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1F321" w14:textId="77777777" w:rsidR="00C63EE1" w:rsidRDefault="00813C6C" w:rsidP="00C63EE1">
      <w:pPr>
        <w:pStyle w:val="Ttulo"/>
        <w:rPr>
          <w:b/>
          <w:bCs/>
          <w:sz w:val="44"/>
          <w:szCs w:val="44"/>
        </w:rPr>
      </w:pPr>
      <w:r w:rsidRPr="0045053C">
        <w:rPr>
          <w:b/>
          <w:bCs/>
          <w:sz w:val="44"/>
          <w:szCs w:val="44"/>
        </w:rPr>
        <w:t>Introducción al Diagnóstico de Situación de Salud</w:t>
      </w:r>
    </w:p>
    <w:p w14:paraId="65205EF3" w14:textId="0938B8B0" w:rsidR="00C63EE1" w:rsidRPr="00C63EE1" w:rsidRDefault="00C63EE1" w:rsidP="00C63EE1">
      <w:pPr>
        <w:pStyle w:val="Ttulo"/>
        <w:rPr>
          <w:sz w:val="22"/>
          <w:szCs w:val="22"/>
        </w:rPr>
      </w:pPr>
      <w:r w:rsidRPr="00C63EE1">
        <w:rPr>
          <w:sz w:val="22"/>
          <w:szCs w:val="22"/>
        </w:rPr>
        <w:t xml:space="preserve">                                    </w:t>
      </w:r>
    </w:p>
    <w:p w14:paraId="0C687B5A" w14:textId="069D8C69" w:rsidR="00C63EE1" w:rsidRPr="00C63EE1" w:rsidRDefault="00C63EE1" w:rsidP="00C63EE1">
      <w:pPr>
        <w:jc w:val="right"/>
        <w:rPr>
          <w:rFonts w:asciiTheme="majorHAnsi" w:hAnsiTheme="majorHAnsi" w:cstheme="majorHAnsi"/>
        </w:rPr>
      </w:pPr>
      <w:r w:rsidRPr="00C63EE1">
        <w:rPr>
          <w:rFonts w:asciiTheme="majorHAnsi" w:hAnsiTheme="majorHAnsi" w:cstheme="majorHAnsi"/>
        </w:rPr>
        <w:t>Dr. Luis Álvaro Lefio Celedón</w:t>
      </w:r>
    </w:p>
    <w:p w14:paraId="1F331C64" w14:textId="77777777" w:rsidR="004121DF" w:rsidRPr="00C63EE1" w:rsidRDefault="004121DF" w:rsidP="004121DF">
      <w:pPr>
        <w:rPr>
          <w:b/>
          <w:bCs/>
          <w:u w:val="single"/>
        </w:rPr>
      </w:pPr>
    </w:p>
    <w:p w14:paraId="74661EA3" w14:textId="37EB9866" w:rsidR="0005789E" w:rsidRDefault="00FA6638" w:rsidP="00F80606">
      <w:pPr>
        <w:pStyle w:val="Subttulo"/>
        <w:rPr>
          <w:rFonts w:cstheme="minorHAnsi"/>
          <w:b/>
          <w:bCs/>
        </w:rPr>
      </w:pPr>
      <w:r w:rsidRPr="00596D0C">
        <w:rPr>
          <w:rFonts w:cstheme="minorHAnsi"/>
          <w:b/>
          <w:bCs/>
        </w:rPr>
        <w:t xml:space="preserve">I.- </w:t>
      </w:r>
      <w:r w:rsidR="00307EF5" w:rsidRPr="00596D0C">
        <w:rPr>
          <w:rFonts w:cstheme="minorHAnsi"/>
          <w:b/>
          <w:bCs/>
        </w:rPr>
        <w:t xml:space="preserve">El </w:t>
      </w:r>
      <w:r w:rsidR="00AB4BB7" w:rsidRPr="00596D0C">
        <w:rPr>
          <w:rFonts w:cstheme="minorHAnsi"/>
          <w:b/>
          <w:bCs/>
        </w:rPr>
        <w:t>s</w:t>
      </w:r>
      <w:r w:rsidR="00307EF5" w:rsidRPr="00596D0C">
        <w:rPr>
          <w:rFonts w:cstheme="minorHAnsi"/>
          <w:b/>
          <w:bCs/>
        </w:rPr>
        <w:t>entido del</w:t>
      </w:r>
      <w:r w:rsidR="0005789E" w:rsidRPr="00596D0C">
        <w:rPr>
          <w:rFonts w:cstheme="minorHAnsi"/>
          <w:b/>
          <w:bCs/>
        </w:rPr>
        <w:t xml:space="preserve"> </w:t>
      </w:r>
      <w:r w:rsidR="00AB4BB7" w:rsidRPr="00596D0C">
        <w:rPr>
          <w:rFonts w:cstheme="minorHAnsi"/>
          <w:b/>
          <w:bCs/>
        </w:rPr>
        <w:t>d</w:t>
      </w:r>
      <w:r w:rsidR="0005789E" w:rsidRPr="00596D0C">
        <w:rPr>
          <w:rFonts w:cstheme="minorHAnsi"/>
          <w:b/>
          <w:bCs/>
        </w:rPr>
        <w:t>iagnóstico</w:t>
      </w:r>
      <w:r w:rsidR="00AB4BB7" w:rsidRPr="00596D0C">
        <w:rPr>
          <w:rFonts w:cstheme="minorHAnsi"/>
          <w:b/>
          <w:bCs/>
        </w:rPr>
        <w:t xml:space="preserve">, </w:t>
      </w:r>
      <w:r w:rsidR="00307EF5" w:rsidRPr="00596D0C">
        <w:rPr>
          <w:rFonts w:cstheme="minorHAnsi"/>
          <w:b/>
          <w:bCs/>
        </w:rPr>
        <w:t xml:space="preserve">su </w:t>
      </w:r>
      <w:r w:rsidR="00AB4BB7" w:rsidRPr="00596D0C">
        <w:rPr>
          <w:rFonts w:cstheme="minorHAnsi"/>
          <w:b/>
          <w:bCs/>
        </w:rPr>
        <w:t>c</w:t>
      </w:r>
      <w:r w:rsidR="00307EF5" w:rsidRPr="00596D0C">
        <w:rPr>
          <w:rFonts w:cstheme="minorHAnsi"/>
          <w:b/>
          <w:bCs/>
        </w:rPr>
        <w:t>omplejidad</w:t>
      </w:r>
      <w:r w:rsidR="00AB4BB7" w:rsidRPr="00596D0C">
        <w:rPr>
          <w:rFonts w:cstheme="minorHAnsi"/>
          <w:b/>
          <w:bCs/>
        </w:rPr>
        <w:t xml:space="preserve"> y diversidad</w:t>
      </w:r>
    </w:p>
    <w:p w14:paraId="19FECAE3" w14:textId="3C5E7204" w:rsidR="0005789E" w:rsidRPr="00596D0C" w:rsidRDefault="0005789E" w:rsidP="00F80606">
      <w:pPr>
        <w:ind w:firstLine="709"/>
        <w:jc w:val="both"/>
        <w:rPr>
          <w:rFonts w:cstheme="minorHAnsi"/>
        </w:rPr>
      </w:pPr>
      <w:r w:rsidRPr="00596D0C">
        <w:rPr>
          <w:rFonts w:cstheme="minorHAnsi"/>
        </w:rPr>
        <w:t xml:space="preserve">La salud como conjunto </w:t>
      </w:r>
      <w:r w:rsidR="006D6B64" w:rsidRPr="00596D0C">
        <w:rPr>
          <w:rFonts w:cstheme="minorHAnsi"/>
        </w:rPr>
        <w:t>dinámico</w:t>
      </w:r>
      <w:r w:rsidRPr="00596D0C">
        <w:rPr>
          <w:rFonts w:cstheme="minorHAnsi"/>
        </w:rPr>
        <w:t xml:space="preserve"> de significados en torno al bienestar</w:t>
      </w:r>
      <w:r w:rsidR="006D6B64" w:rsidRPr="00596D0C">
        <w:rPr>
          <w:rFonts w:cstheme="minorHAnsi"/>
        </w:rPr>
        <w:t xml:space="preserve"> y el sufrimiento</w:t>
      </w:r>
      <w:r w:rsidRPr="00596D0C">
        <w:rPr>
          <w:rFonts w:cstheme="minorHAnsi"/>
        </w:rPr>
        <w:t>, hace parte de los proyectos de lo humano y por tanto se configura como espacio de pareceres, opiniones, deseos y acci</w:t>
      </w:r>
      <w:r w:rsidR="006D6B64" w:rsidRPr="00596D0C">
        <w:rPr>
          <w:rFonts w:cstheme="minorHAnsi"/>
        </w:rPr>
        <w:t>ó</w:t>
      </w:r>
      <w:r w:rsidRPr="00596D0C">
        <w:rPr>
          <w:rFonts w:cstheme="minorHAnsi"/>
        </w:rPr>
        <w:t>n. No existe una sola forma de explicar los procesos de salud y enfermedad, ni tampoco una sola forma terapéutica o de cuidado, se constituye por tanto</w:t>
      </w:r>
      <w:r w:rsidR="006D6B64" w:rsidRPr="00596D0C">
        <w:rPr>
          <w:rFonts w:cstheme="minorHAnsi"/>
        </w:rPr>
        <w:t xml:space="preserve"> como</w:t>
      </w:r>
      <w:r w:rsidRPr="00596D0C">
        <w:rPr>
          <w:rFonts w:cstheme="minorHAnsi"/>
        </w:rPr>
        <w:t xml:space="preserve"> un campo de saberes, prácticas y </w:t>
      </w:r>
      <w:r w:rsidR="006D6B64" w:rsidRPr="00596D0C">
        <w:rPr>
          <w:rFonts w:cstheme="minorHAnsi"/>
        </w:rPr>
        <w:t>poderes</w:t>
      </w:r>
      <w:r w:rsidR="004121DF" w:rsidRPr="00596D0C">
        <w:rPr>
          <w:rFonts w:cstheme="minorHAnsi"/>
        </w:rPr>
        <w:t xml:space="preserve">, </w:t>
      </w:r>
      <w:r w:rsidR="00AB4BB7" w:rsidRPr="00596D0C">
        <w:rPr>
          <w:rFonts w:cstheme="minorHAnsi"/>
        </w:rPr>
        <w:t>socioculturalmente</w:t>
      </w:r>
      <w:r w:rsidR="004121DF" w:rsidRPr="00596D0C">
        <w:rPr>
          <w:rFonts w:cstheme="minorHAnsi"/>
        </w:rPr>
        <w:t xml:space="preserve"> mediado</w:t>
      </w:r>
      <w:r w:rsidR="006D6B64" w:rsidRPr="00596D0C">
        <w:rPr>
          <w:rFonts w:cstheme="minorHAnsi"/>
        </w:rPr>
        <w:t>.</w:t>
      </w:r>
      <w:r w:rsidRPr="00596D0C">
        <w:rPr>
          <w:rFonts w:cstheme="minorHAnsi"/>
        </w:rPr>
        <w:t xml:space="preserve"> </w:t>
      </w:r>
    </w:p>
    <w:p w14:paraId="1DBD132A" w14:textId="3F67E25E" w:rsidR="0005789E" w:rsidRPr="00596D0C" w:rsidRDefault="0005789E" w:rsidP="00F80606">
      <w:pPr>
        <w:ind w:firstLine="709"/>
        <w:jc w:val="both"/>
        <w:rPr>
          <w:rFonts w:cstheme="minorHAnsi"/>
        </w:rPr>
      </w:pPr>
      <w:r w:rsidRPr="00596D0C">
        <w:rPr>
          <w:rFonts w:cstheme="minorHAnsi"/>
        </w:rPr>
        <w:t xml:space="preserve">Vemos </w:t>
      </w:r>
      <w:r w:rsidR="006D6B64" w:rsidRPr="00596D0C">
        <w:rPr>
          <w:rFonts w:cstheme="minorHAnsi"/>
        </w:rPr>
        <w:t xml:space="preserve">o percibimos </w:t>
      </w:r>
      <w:r w:rsidRPr="00596D0C">
        <w:rPr>
          <w:rFonts w:cstheme="minorHAnsi"/>
        </w:rPr>
        <w:t>a pesar de nuestra voluntad, lo que captamos a través de los sent</w:t>
      </w:r>
      <w:r w:rsidR="004121DF" w:rsidRPr="00596D0C">
        <w:rPr>
          <w:rFonts w:cstheme="minorHAnsi"/>
        </w:rPr>
        <w:t>idos carece de intencionalidad, parte</w:t>
      </w:r>
      <w:r w:rsidR="006D6B64" w:rsidRPr="00596D0C">
        <w:rPr>
          <w:rFonts w:cstheme="minorHAnsi"/>
        </w:rPr>
        <w:t xml:space="preserve"> se </w:t>
      </w:r>
      <w:r w:rsidRPr="00596D0C">
        <w:rPr>
          <w:rFonts w:cstheme="minorHAnsi"/>
        </w:rPr>
        <w:t>almacena</w:t>
      </w:r>
      <w:r w:rsidR="006D6B64" w:rsidRPr="00596D0C">
        <w:rPr>
          <w:rFonts w:cstheme="minorHAnsi"/>
        </w:rPr>
        <w:t xml:space="preserve"> otra parte queda </w:t>
      </w:r>
      <w:r w:rsidRPr="00596D0C">
        <w:rPr>
          <w:rFonts w:cstheme="minorHAnsi"/>
        </w:rPr>
        <w:t>en el olvido</w:t>
      </w:r>
      <w:r w:rsidR="006D6B64" w:rsidRPr="00596D0C">
        <w:rPr>
          <w:rFonts w:cstheme="minorHAnsi"/>
        </w:rPr>
        <w:t>. E</w:t>
      </w:r>
      <w:r w:rsidRPr="00596D0C">
        <w:rPr>
          <w:rFonts w:cstheme="minorHAnsi"/>
        </w:rPr>
        <w:t xml:space="preserve">n </w:t>
      </w:r>
      <w:r w:rsidR="006D6B64" w:rsidRPr="00596D0C">
        <w:rPr>
          <w:rFonts w:cstheme="minorHAnsi"/>
        </w:rPr>
        <w:t>cambio,</w:t>
      </w:r>
      <w:r w:rsidRPr="00596D0C">
        <w:rPr>
          <w:rFonts w:cstheme="minorHAnsi"/>
        </w:rPr>
        <w:t xml:space="preserve"> mirar requiere de nuestra acción alevosa y voluntaria por desentrañar la verdad detrás del resultado de nuestras percepciones, miramos con el propósito de conocer y lo que conocemos está determinado por lo que somos, por el marco ideológico de nuestros discursos, por una imagen y un orden acumulado respecto de cómo nos explicamos el mundo y a nosotros mismos. </w:t>
      </w:r>
    </w:p>
    <w:p w14:paraId="6277555C" w14:textId="61DA99CA" w:rsidR="0005789E" w:rsidRPr="00596D0C" w:rsidRDefault="0005789E" w:rsidP="00F80606">
      <w:pPr>
        <w:ind w:firstLine="709"/>
        <w:jc w:val="both"/>
        <w:rPr>
          <w:rFonts w:cstheme="minorHAnsi"/>
        </w:rPr>
      </w:pPr>
      <w:r w:rsidRPr="00596D0C">
        <w:rPr>
          <w:rFonts w:cstheme="minorHAnsi"/>
        </w:rPr>
        <w:t xml:space="preserve">A la base de nuestro marco hegemónico de entender el proceso de salud y enfermedad y </w:t>
      </w:r>
      <w:r w:rsidR="006D6B64" w:rsidRPr="00596D0C">
        <w:rPr>
          <w:rFonts w:cstheme="minorHAnsi"/>
        </w:rPr>
        <w:t>sus formas terapéuticas</w:t>
      </w:r>
      <w:r w:rsidRPr="00596D0C">
        <w:rPr>
          <w:rFonts w:cstheme="minorHAnsi"/>
        </w:rPr>
        <w:t xml:space="preserve"> y de cuidado, se encuentra un</w:t>
      </w:r>
      <w:r w:rsidR="006D6B64" w:rsidRPr="00596D0C">
        <w:rPr>
          <w:rFonts w:cstheme="minorHAnsi"/>
        </w:rPr>
        <w:t>a</w:t>
      </w:r>
      <w:r w:rsidRPr="00596D0C">
        <w:rPr>
          <w:rFonts w:cstheme="minorHAnsi"/>
        </w:rPr>
        <w:t xml:space="preserve"> forma de entender </w:t>
      </w:r>
      <w:r w:rsidR="006D6B64" w:rsidRPr="00596D0C">
        <w:rPr>
          <w:rFonts w:cstheme="minorHAnsi"/>
        </w:rPr>
        <w:t>lo médico, una</w:t>
      </w:r>
      <w:r w:rsidRPr="00596D0C">
        <w:rPr>
          <w:rFonts w:cstheme="minorHAnsi"/>
        </w:rPr>
        <w:t xml:space="preserve"> forma de mirar los </w:t>
      </w:r>
      <w:proofErr w:type="spellStart"/>
      <w:r w:rsidRPr="00596D0C">
        <w:rPr>
          <w:rFonts w:cstheme="minorHAnsi"/>
        </w:rPr>
        <w:t>padeceres</w:t>
      </w:r>
      <w:proofErr w:type="spellEnd"/>
      <w:r w:rsidRPr="00596D0C">
        <w:rPr>
          <w:rFonts w:cstheme="minorHAnsi"/>
        </w:rPr>
        <w:t xml:space="preserve"> y sufrimientos humanos,</w:t>
      </w:r>
      <w:r w:rsidR="006D6B64" w:rsidRPr="00596D0C">
        <w:rPr>
          <w:rFonts w:cstheme="minorHAnsi"/>
        </w:rPr>
        <w:t xml:space="preserve"> una mirada posada y fundamentada desde el cuerpo. E</w:t>
      </w:r>
      <w:r w:rsidRPr="00596D0C">
        <w:rPr>
          <w:rFonts w:cstheme="minorHAnsi"/>
        </w:rPr>
        <w:t xml:space="preserve">sta es la mirada anatomo-clínica que reemplazó </w:t>
      </w:r>
      <w:r w:rsidR="006D6B64" w:rsidRPr="00596D0C">
        <w:rPr>
          <w:rFonts w:cstheme="minorHAnsi"/>
        </w:rPr>
        <w:t xml:space="preserve">paulatinamente </w:t>
      </w:r>
      <w:r w:rsidRPr="00596D0C">
        <w:rPr>
          <w:rFonts w:cstheme="minorHAnsi"/>
        </w:rPr>
        <w:t>a la medicina clasificatoria o medicina de las especies (</w:t>
      </w:r>
      <w:r w:rsidR="00AB4BB7" w:rsidRPr="00596D0C">
        <w:rPr>
          <w:rFonts w:cstheme="minorHAnsi"/>
        </w:rPr>
        <w:t xml:space="preserve">Europa, </w:t>
      </w:r>
      <w:r w:rsidRPr="00596D0C">
        <w:rPr>
          <w:rFonts w:cstheme="minorHAnsi"/>
        </w:rPr>
        <w:t xml:space="preserve">siglo XVII-XIX), </w:t>
      </w:r>
      <w:r w:rsidR="004121DF" w:rsidRPr="00596D0C">
        <w:rPr>
          <w:rFonts w:cstheme="minorHAnsi"/>
        </w:rPr>
        <w:t xml:space="preserve">esta última </w:t>
      </w:r>
      <w:r w:rsidRPr="00596D0C">
        <w:rPr>
          <w:rFonts w:cstheme="minorHAnsi"/>
        </w:rPr>
        <w:t xml:space="preserve">caracterizada por una </w:t>
      </w:r>
      <w:r w:rsidR="006D6B64" w:rsidRPr="00596D0C">
        <w:rPr>
          <w:rFonts w:cstheme="minorHAnsi"/>
        </w:rPr>
        <w:t>especialización</w:t>
      </w:r>
      <w:r w:rsidRPr="00596D0C">
        <w:rPr>
          <w:rFonts w:cstheme="minorHAnsi"/>
        </w:rPr>
        <w:t xml:space="preserve"> libre, es decir</w:t>
      </w:r>
      <w:r w:rsidR="0077370D">
        <w:rPr>
          <w:rFonts w:cstheme="minorHAnsi"/>
        </w:rPr>
        <w:t>,</w:t>
      </w:r>
      <w:r w:rsidRPr="00596D0C">
        <w:rPr>
          <w:rFonts w:cstheme="minorHAnsi"/>
        </w:rPr>
        <w:t xml:space="preserve"> que no necesitaba conocer el lugar exacto de la enfermedad y</w:t>
      </w:r>
      <w:r w:rsidR="0077370D">
        <w:rPr>
          <w:rFonts w:cstheme="minorHAnsi"/>
        </w:rPr>
        <w:t>,</w:t>
      </w:r>
      <w:r w:rsidRPr="00596D0C">
        <w:rPr>
          <w:rFonts w:cstheme="minorHAnsi"/>
        </w:rPr>
        <w:t xml:space="preserve"> por </w:t>
      </w:r>
      <w:r w:rsidR="0077370D" w:rsidRPr="00596D0C">
        <w:rPr>
          <w:rFonts w:cstheme="minorHAnsi"/>
        </w:rPr>
        <w:t>tanto,</w:t>
      </w:r>
      <w:r w:rsidRPr="00596D0C">
        <w:rPr>
          <w:rFonts w:cstheme="minorHAnsi"/>
        </w:rPr>
        <w:t xml:space="preserve"> no existía una vinculación directa con sus signos y síntomas</w:t>
      </w:r>
      <w:r w:rsidR="00AB4BB7" w:rsidRPr="00596D0C">
        <w:rPr>
          <w:rFonts w:cstheme="minorHAnsi"/>
        </w:rPr>
        <w:t>. A</w:t>
      </w:r>
      <w:r w:rsidRPr="00596D0C">
        <w:rPr>
          <w:rFonts w:cstheme="minorHAnsi"/>
        </w:rPr>
        <w:t>sí</w:t>
      </w:r>
      <w:r w:rsidR="0077370D">
        <w:rPr>
          <w:rFonts w:cstheme="minorHAnsi"/>
        </w:rPr>
        <w:t>,</w:t>
      </w:r>
      <w:r w:rsidRPr="00596D0C">
        <w:rPr>
          <w:rFonts w:cstheme="minorHAnsi"/>
        </w:rPr>
        <w:t xml:space="preserve"> el método utilizado por esta medicina no buscaba descubrir la enfermedad en el cuerpo enfermo, sino que develar la verdad ya conocida desde el</w:t>
      </w:r>
      <w:r w:rsidR="004121DF" w:rsidRPr="00596D0C">
        <w:rPr>
          <w:rFonts w:cstheme="minorHAnsi"/>
        </w:rPr>
        <w:t xml:space="preserve"> enfermo</w:t>
      </w:r>
      <w:r w:rsidR="00AB4BB7" w:rsidRPr="00596D0C">
        <w:rPr>
          <w:rFonts w:cstheme="minorHAnsi"/>
        </w:rPr>
        <w:t>.</w:t>
      </w:r>
    </w:p>
    <w:p w14:paraId="408AA06C" w14:textId="347C5D9F" w:rsidR="0005789E" w:rsidRPr="00596D0C" w:rsidRDefault="0005789E" w:rsidP="00F80606">
      <w:pPr>
        <w:ind w:firstLine="709"/>
        <w:jc w:val="both"/>
        <w:rPr>
          <w:rFonts w:cstheme="minorHAnsi"/>
        </w:rPr>
      </w:pPr>
      <w:r w:rsidRPr="00596D0C">
        <w:rPr>
          <w:rFonts w:cstheme="minorHAnsi"/>
        </w:rPr>
        <w:t>Para Foucault el nacimiento de la clínica surge a partir de un primer movimiento de desplazamiento de la enfermedad, denominado especialización secundaria, desde el espacio ideal hacia el espacio corpora</w:t>
      </w:r>
      <w:r w:rsidR="004121DF" w:rsidRPr="00596D0C">
        <w:rPr>
          <w:rFonts w:cstheme="minorHAnsi"/>
        </w:rPr>
        <w:t>l del individuo. Es esta mirada</w:t>
      </w:r>
      <w:r w:rsidRPr="00596D0C">
        <w:rPr>
          <w:rFonts w:cstheme="minorHAnsi"/>
        </w:rPr>
        <w:t xml:space="preserve"> la que aún aprenden los médicos(as) en su recorrido formativo, aunque complejizada por la cada vez mayor transparencia de los cuerpos a partir del desarrollo de las tecnologí</w:t>
      </w:r>
      <w:r w:rsidR="004121DF" w:rsidRPr="00596D0C">
        <w:rPr>
          <w:rFonts w:cstheme="minorHAnsi"/>
        </w:rPr>
        <w:t>as diagnósticas y terapéuticas</w:t>
      </w:r>
      <w:r w:rsidRPr="00596D0C">
        <w:rPr>
          <w:rFonts w:cstheme="minorHAnsi"/>
        </w:rPr>
        <w:t>. Exist</w:t>
      </w:r>
      <w:r w:rsidR="006D6B64" w:rsidRPr="00596D0C">
        <w:rPr>
          <w:rFonts w:cstheme="minorHAnsi"/>
        </w:rPr>
        <w:t>iría además</w:t>
      </w:r>
      <w:r w:rsidRPr="00596D0C">
        <w:rPr>
          <w:rFonts w:cstheme="minorHAnsi"/>
        </w:rPr>
        <w:t xml:space="preserve"> un segundo movimiento de desplazamiento de </w:t>
      </w:r>
      <w:proofErr w:type="spellStart"/>
      <w:r w:rsidR="006D6B64" w:rsidRPr="00596D0C">
        <w:rPr>
          <w:rFonts w:cstheme="minorHAnsi"/>
        </w:rPr>
        <w:t>espacialización</w:t>
      </w:r>
      <w:proofErr w:type="spellEnd"/>
      <w:r w:rsidRPr="00596D0C">
        <w:rPr>
          <w:rFonts w:cstheme="minorHAnsi"/>
        </w:rPr>
        <w:t xml:space="preserve"> de la enfermedad, denominado </w:t>
      </w:r>
      <w:proofErr w:type="spellStart"/>
      <w:r w:rsidR="006D6B64" w:rsidRPr="00596D0C">
        <w:rPr>
          <w:rFonts w:cstheme="minorHAnsi"/>
        </w:rPr>
        <w:t>espacialización</w:t>
      </w:r>
      <w:proofErr w:type="spellEnd"/>
      <w:r w:rsidRPr="00596D0C">
        <w:rPr>
          <w:rFonts w:cstheme="minorHAnsi"/>
        </w:rPr>
        <w:t xml:space="preserve"> terciaria, que ubica a la enfermedad esta vez en el cuerpo colectivo, en el cuerpo social. Es respecto de </w:t>
      </w:r>
      <w:r w:rsidR="006D6B64" w:rsidRPr="00596D0C">
        <w:rPr>
          <w:rFonts w:cstheme="minorHAnsi"/>
        </w:rPr>
        <w:t>cómo</w:t>
      </w:r>
      <w:r w:rsidRPr="00596D0C">
        <w:rPr>
          <w:rFonts w:cstheme="minorHAnsi"/>
        </w:rPr>
        <w:t xml:space="preserve"> mirar y comprender la enfermedad en este colectivo y al mismo tiempo en </w:t>
      </w:r>
      <w:r w:rsidR="004121DF" w:rsidRPr="00596D0C">
        <w:rPr>
          <w:rFonts w:cstheme="minorHAnsi"/>
        </w:rPr>
        <w:t>cómo</w:t>
      </w:r>
      <w:r w:rsidRPr="00596D0C">
        <w:rPr>
          <w:rFonts w:cstheme="minorHAnsi"/>
        </w:rPr>
        <w:t xml:space="preserve"> comunicar y</w:t>
      </w:r>
      <w:r w:rsidR="0076696C">
        <w:rPr>
          <w:rFonts w:cstheme="minorHAnsi"/>
        </w:rPr>
        <w:t>,</w:t>
      </w:r>
      <w:r w:rsidRPr="00596D0C">
        <w:rPr>
          <w:rFonts w:cstheme="minorHAnsi"/>
        </w:rPr>
        <w:t xml:space="preserve"> por tanto</w:t>
      </w:r>
      <w:r w:rsidR="0076696C">
        <w:rPr>
          <w:rFonts w:cstheme="minorHAnsi"/>
        </w:rPr>
        <w:t>,</w:t>
      </w:r>
      <w:r w:rsidRPr="00596D0C">
        <w:rPr>
          <w:rFonts w:cstheme="minorHAnsi"/>
        </w:rPr>
        <w:t xml:space="preserve"> c</w:t>
      </w:r>
      <w:r w:rsidR="0076696C">
        <w:rPr>
          <w:rFonts w:cstheme="minorHAnsi"/>
        </w:rPr>
        <w:t>ó</w:t>
      </w:r>
      <w:r w:rsidRPr="00596D0C">
        <w:rPr>
          <w:rFonts w:cstheme="minorHAnsi"/>
        </w:rPr>
        <w:t xml:space="preserve">mo hacer visible lo observado, de </w:t>
      </w:r>
      <w:r w:rsidR="006D6B64" w:rsidRPr="00596D0C">
        <w:rPr>
          <w:rFonts w:cstheme="minorHAnsi"/>
        </w:rPr>
        <w:t xml:space="preserve">lo </w:t>
      </w:r>
      <w:r w:rsidRPr="00596D0C">
        <w:rPr>
          <w:rFonts w:cstheme="minorHAnsi"/>
        </w:rPr>
        <w:t>que trata el diagnóstico de salud, es decir</w:t>
      </w:r>
      <w:r w:rsidR="0076696C">
        <w:rPr>
          <w:rFonts w:cstheme="minorHAnsi"/>
        </w:rPr>
        <w:t>,</w:t>
      </w:r>
      <w:r w:rsidRPr="00596D0C">
        <w:rPr>
          <w:rFonts w:cstheme="minorHAnsi"/>
        </w:rPr>
        <w:t xml:space="preserve"> de mirar la salud y la enfermedad ya no en el individuo, sino que el </w:t>
      </w:r>
      <w:r w:rsidR="004F2DEA" w:rsidRPr="00596D0C">
        <w:rPr>
          <w:rFonts w:cstheme="minorHAnsi"/>
        </w:rPr>
        <w:t>colectivo, lo cual requerirá entonces de</w:t>
      </w:r>
      <w:r w:rsidRPr="00596D0C">
        <w:rPr>
          <w:rFonts w:cstheme="minorHAnsi"/>
        </w:rPr>
        <w:t xml:space="preserve"> un lugar o territorio, un orden conce</w:t>
      </w:r>
      <w:r w:rsidR="004121DF" w:rsidRPr="00596D0C">
        <w:rPr>
          <w:rFonts w:cstheme="minorHAnsi"/>
        </w:rPr>
        <w:t>ptual, un método y un lenguaje.</w:t>
      </w:r>
    </w:p>
    <w:p w14:paraId="25CA7387" w14:textId="22206FB6" w:rsidR="0005789E" w:rsidRPr="00596D0C" w:rsidRDefault="0005789E" w:rsidP="00F80606">
      <w:pPr>
        <w:ind w:firstLine="709"/>
        <w:jc w:val="both"/>
        <w:rPr>
          <w:rFonts w:cstheme="minorHAnsi"/>
        </w:rPr>
      </w:pPr>
      <w:r w:rsidRPr="00596D0C">
        <w:rPr>
          <w:rFonts w:cstheme="minorHAnsi"/>
        </w:rPr>
        <w:t xml:space="preserve">Existen múltiples definiciones y formas de entender un diagnóstico de situación de salud, discutiéndose sus formas de denominación. Hay quienes prefieren la idea de un análisis de situación de salud, diferenciándolo del lenguaje clínico y poniendo el énfasis en la caracterización poblacional </w:t>
      </w:r>
      <w:r w:rsidRPr="00596D0C">
        <w:rPr>
          <w:rFonts w:cstheme="minorHAnsi"/>
        </w:rPr>
        <w:lastRenderedPageBreak/>
        <w:t xml:space="preserve">y su contexto, bajo el marco de la </w:t>
      </w:r>
      <w:r w:rsidR="004121DF" w:rsidRPr="00596D0C">
        <w:rPr>
          <w:rFonts w:cstheme="minorHAnsi"/>
        </w:rPr>
        <w:t>planificación de intervenciones</w:t>
      </w:r>
      <w:r w:rsidRPr="00596D0C">
        <w:rPr>
          <w:rFonts w:cstheme="minorHAnsi"/>
        </w:rPr>
        <w:t>. Así mismo, existen otras semánticas utilizadas internacionalmente, por ejemplo</w:t>
      </w:r>
      <w:r w:rsidR="0076696C">
        <w:rPr>
          <w:rFonts w:cstheme="minorHAnsi"/>
        </w:rPr>
        <w:t>,</w:t>
      </w:r>
      <w:r w:rsidRPr="00596D0C">
        <w:rPr>
          <w:rFonts w:cstheme="minorHAnsi"/>
        </w:rPr>
        <w:t xml:space="preserve"> en la literatura anglosajona se tiende a utilizar dos conceptos diferenciados, uno el de "</w:t>
      </w:r>
      <w:proofErr w:type="spellStart"/>
      <w:r w:rsidRPr="00596D0C">
        <w:rPr>
          <w:rFonts w:cstheme="minorHAnsi"/>
        </w:rPr>
        <w:t>health</w:t>
      </w:r>
      <w:proofErr w:type="spellEnd"/>
      <w:r w:rsidRPr="00596D0C">
        <w:rPr>
          <w:rFonts w:cstheme="minorHAnsi"/>
        </w:rPr>
        <w:t xml:space="preserve"> status", el cual dice relación con el monitoreo de la situación de salud de grandes poblaciones y el concepto de "</w:t>
      </w:r>
      <w:proofErr w:type="spellStart"/>
      <w:r w:rsidRPr="00596D0C">
        <w:rPr>
          <w:rFonts w:cstheme="minorHAnsi"/>
        </w:rPr>
        <w:t>health</w:t>
      </w:r>
      <w:proofErr w:type="spellEnd"/>
      <w:r w:rsidRPr="00596D0C">
        <w:rPr>
          <w:rFonts w:cstheme="minorHAnsi"/>
        </w:rPr>
        <w:t xml:space="preserve"> </w:t>
      </w:r>
      <w:proofErr w:type="spellStart"/>
      <w:r w:rsidRPr="00596D0C">
        <w:rPr>
          <w:rFonts w:cstheme="minorHAnsi"/>
        </w:rPr>
        <w:t>needs</w:t>
      </w:r>
      <w:proofErr w:type="spellEnd"/>
      <w:r w:rsidRPr="00596D0C">
        <w:rPr>
          <w:rFonts w:cstheme="minorHAnsi"/>
        </w:rPr>
        <w:t xml:space="preserve"> </w:t>
      </w:r>
      <w:proofErr w:type="spellStart"/>
      <w:r w:rsidRPr="00596D0C">
        <w:rPr>
          <w:rFonts w:cstheme="minorHAnsi"/>
        </w:rPr>
        <w:t>assessment</w:t>
      </w:r>
      <w:proofErr w:type="spellEnd"/>
      <w:r w:rsidRPr="00596D0C">
        <w:rPr>
          <w:rFonts w:cstheme="minorHAnsi"/>
        </w:rPr>
        <w:t>", utilizado para la estimación de necesidades de salud de poblaciones, habitualmente más pequeñas, mediante el uso de metodologías mixtas y orientado a generar intervenciones para enfrentar estas necesidades. Existen también enfoques participativos que ponen el énfasis en la importancia del proceso de diálogo con la comunidad y en la apropiación de las temáticas de s</w:t>
      </w:r>
      <w:r w:rsidR="004121DF" w:rsidRPr="00596D0C">
        <w:rPr>
          <w:rFonts w:cstheme="minorHAnsi"/>
        </w:rPr>
        <w:t>alud por parte de la ciudadanía</w:t>
      </w:r>
      <w:r w:rsidRPr="00596D0C">
        <w:rPr>
          <w:rFonts w:cstheme="minorHAnsi"/>
        </w:rPr>
        <w:t xml:space="preserve"> como una forma de tomar control sobre la salud y sus determinantes</w:t>
      </w:r>
      <w:r w:rsidR="004F2DEA" w:rsidRPr="00596D0C">
        <w:rPr>
          <w:rFonts w:cstheme="minorHAnsi"/>
        </w:rPr>
        <w:t xml:space="preserve">. En </w:t>
      </w:r>
      <w:r w:rsidRPr="00596D0C">
        <w:rPr>
          <w:rFonts w:cstheme="minorHAnsi"/>
        </w:rPr>
        <w:t>este</w:t>
      </w:r>
      <w:r w:rsidR="004F2DEA" w:rsidRPr="00596D0C">
        <w:rPr>
          <w:rFonts w:cstheme="minorHAnsi"/>
        </w:rPr>
        <w:t xml:space="preserve"> último</w:t>
      </w:r>
      <w:r w:rsidRPr="00596D0C">
        <w:rPr>
          <w:rFonts w:cstheme="minorHAnsi"/>
        </w:rPr>
        <w:t xml:space="preserve"> enfoque las estrategias metodológicas se ponen al servicio de procesos sociales y políticos, tales como la transformación de </w:t>
      </w:r>
      <w:r w:rsidR="004F2DEA" w:rsidRPr="00596D0C">
        <w:rPr>
          <w:rFonts w:cstheme="minorHAnsi"/>
        </w:rPr>
        <w:t>las condiciones sanitarias</w:t>
      </w:r>
      <w:r w:rsidRPr="00596D0C">
        <w:rPr>
          <w:rFonts w:cstheme="minorHAnsi"/>
        </w:rPr>
        <w:t xml:space="preserve"> y de vida o el avance en la democratización de las decisiones en salud</w:t>
      </w:r>
      <w:r w:rsidR="00AB4BB7" w:rsidRPr="00596D0C">
        <w:rPr>
          <w:rFonts w:cstheme="minorHAnsi"/>
        </w:rPr>
        <w:t>.</w:t>
      </w:r>
      <w:r w:rsidRPr="00596D0C">
        <w:rPr>
          <w:rFonts w:cstheme="minorHAnsi"/>
        </w:rPr>
        <w:t xml:space="preserve"> </w:t>
      </w:r>
    </w:p>
    <w:p w14:paraId="39A7187C" w14:textId="26F909F5" w:rsidR="004121DF" w:rsidRPr="00596D0C" w:rsidRDefault="006E5788" w:rsidP="00F80606">
      <w:pPr>
        <w:ind w:firstLine="709"/>
        <w:jc w:val="both"/>
        <w:rPr>
          <w:rFonts w:cstheme="minorHAnsi"/>
        </w:rPr>
      </w:pPr>
      <w:r w:rsidRPr="00596D0C">
        <w:rPr>
          <w:rFonts w:cstheme="minorHAnsi"/>
        </w:rPr>
        <w:t>Con todo, la realización rigurosa de un diagnóstico de situación de salud, permite la observación sistemática y reflexiva de los contextos, procesos y resultados socio sanitarios, lo que implica la elaboración de juicios fundamentados respecto de las características centrales d</w:t>
      </w:r>
      <w:r w:rsidR="004121DF" w:rsidRPr="00596D0C">
        <w:rPr>
          <w:rFonts w:cstheme="minorHAnsi"/>
        </w:rPr>
        <w:t xml:space="preserve">el estado de salud poblacional, de los eventuales determinantes </w:t>
      </w:r>
      <w:r w:rsidRPr="00596D0C">
        <w:rPr>
          <w:rFonts w:cstheme="minorHAnsi"/>
        </w:rPr>
        <w:t>de la distr</w:t>
      </w:r>
      <w:r w:rsidR="004121DF" w:rsidRPr="00596D0C">
        <w:rPr>
          <w:rFonts w:cstheme="minorHAnsi"/>
        </w:rPr>
        <w:t xml:space="preserve">ibución social de los hallazgos y </w:t>
      </w:r>
      <w:r w:rsidRPr="00596D0C">
        <w:rPr>
          <w:rFonts w:cstheme="minorHAnsi"/>
        </w:rPr>
        <w:t xml:space="preserve"> una valoración de las posibles </w:t>
      </w:r>
      <w:r w:rsidR="004121DF" w:rsidRPr="00596D0C">
        <w:rPr>
          <w:rFonts w:cstheme="minorHAnsi"/>
        </w:rPr>
        <w:t>consecuencias</w:t>
      </w:r>
      <w:r w:rsidRPr="00596D0C">
        <w:rPr>
          <w:rFonts w:cstheme="minorHAnsi"/>
        </w:rPr>
        <w:t xml:space="preserve"> asociadas de la situación y </w:t>
      </w:r>
      <w:r w:rsidR="004121DF" w:rsidRPr="00596D0C">
        <w:rPr>
          <w:rFonts w:cstheme="minorHAnsi"/>
        </w:rPr>
        <w:t xml:space="preserve">de </w:t>
      </w:r>
      <w:r w:rsidRPr="00596D0C">
        <w:rPr>
          <w:rFonts w:cstheme="minorHAnsi"/>
        </w:rPr>
        <w:t xml:space="preserve">las desigualdades identificadas; así como de las vías efectivas y posibles de solución de los problemas. </w:t>
      </w:r>
      <w:r w:rsidR="004F2DEA" w:rsidRPr="00596D0C">
        <w:rPr>
          <w:rFonts w:cstheme="minorHAnsi"/>
        </w:rPr>
        <w:t>El e</w:t>
      </w:r>
      <w:r w:rsidRPr="00596D0C">
        <w:rPr>
          <w:rFonts w:cstheme="minorHAnsi"/>
        </w:rPr>
        <w:t>pílogo del proceso</w:t>
      </w:r>
      <w:r w:rsidR="004F2DEA" w:rsidRPr="00596D0C">
        <w:rPr>
          <w:rFonts w:cstheme="minorHAnsi"/>
        </w:rPr>
        <w:t xml:space="preserve"> podrá ser también </w:t>
      </w:r>
      <w:r w:rsidRPr="00596D0C">
        <w:rPr>
          <w:rFonts w:cstheme="minorHAnsi"/>
        </w:rPr>
        <w:t xml:space="preserve">una reflexión crítica y ética respecto </w:t>
      </w:r>
      <w:r w:rsidR="004F2DEA" w:rsidRPr="00596D0C">
        <w:rPr>
          <w:rFonts w:cstheme="minorHAnsi"/>
        </w:rPr>
        <w:t>de</w:t>
      </w:r>
      <w:r w:rsidRPr="00596D0C">
        <w:rPr>
          <w:rFonts w:cstheme="minorHAnsi"/>
        </w:rPr>
        <w:t xml:space="preserve"> la distribución del bienestar, la salud, la enfermedad y el sufrimiento humano en nuestras </w:t>
      </w:r>
      <w:r w:rsidR="004F2DEA" w:rsidRPr="00596D0C">
        <w:rPr>
          <w:rFonts w:cstheme="minorHAnsi"/>
        </w:rPr>
        <w:t>comunidades</w:t>
      </w:r>
      <w:r w:rsidRPr="00596D0C">
        <w:rPr>
          <w:rFonts w:cstheme="minorHAnsi"/>
        </w:rPr>
        <w:t>.</w:t>
      </w:r>
    </w:p>
    <w:p w14:paraId="62E78452" w14:textId="4F912AB5" w:rsidR="006E5788" w:rsidRPr="00596D0C" w:rsidRDefault="006E5788" w:rsidP="00F80606">
      <w:pPr>
        <w:ind w:firstLine="709"/>
        <w:jc w:val="both"/>
        <w:rPr>
          <w:rFonts w:cstheme="minorHAnsi"/>
        </w:rPr>
      </w:pPr>
      <w:r w:rsidRPr="00596D0C">
        <w:rPr>
          <w:rFonts w:cstheme="minorHAnsi"/>
        </w:rPr>
        <w:t>El marco a partir del cual un diagnóstico de situación de salud cobra</w:t>
      </w:r>
      <w:r w:rsidR="004F2DEA" w:rsidRPr="00596D0C">
        <w:rPr>
          <w:rFonts w:cstheme="minorHAnsi"/>
        </w:rPr>
        <w:t>rá</w:t>
      </w:r>
      <w:r w:rsidRPr="00596D0C">
        <w:rPr>
          <w:rFonts w:cstheme="minorHAnsi"/>
        </w:rPr>
        <w:t xml:space="preserve"> sentido será </w:t>
      </w:r>
      <w:r w:rsidR="00A264F9" w:rsidRPr="00596D0C">
        <w:rPr>
          <w:rFonts w:cstheme="minorHAnsi"/>
        </w:rPr>
        <w:t>entonces el</w:t>
      </w:r>
      <w:r w:rsidR="004F2DEA" w:rsidRPr="00596D0C">
        <w:rPr>
          <w:rFonts w:cstheme="minorHAnsi"/>
        </w:rPr>
        <w:t xml:space="preserve"> de </w:t>
      </w:r>
      <w:r w:rsidRPr="00596D0C">
        <w:rPr>
          <w:rFonts w:cstheme="minorHAnsi"/>
        </w:rPr>
        <w:t>comprender que los problemas</w:t>
      </w:r>
      <w:r w:rsidR="004121DF" w:rsidRPr="00596D0C">
        <w:rPr>
          <w:rFonts w:cstheme="minorHAnsi"/>
        </w:rPr>
        <w:t xml:space="preserve"> de salud individual y familiar</w:t>
      </w:r>
      <w:r w:rsidRPr="00596D0C">
        <w:rPr>
          <w:rFonts w:cstheme="minorHAnsi"/>
        </w:rPr>
        <w:t xml:space="preserve"> se encuentran en íntima relación </w:t>
      </w:r>
      <w:r w:rsidR="004121DF" w:rsidRPr="00596D0C">
        <w:rPr>
          <w:rFonts w:cstheme="minorHAnsi"/>
        </w:rPr>
        <w:t>con los contextos sociales</w:t>
      </w:r>
      <w:r w:rsidRPr="00596D0C">
        <w:rPr>
          <w:rFonts w:cstheme="minorHAnsi"/>
        </w:rPr>
        <w:t xml:space="preserve"> de los cuales las personas son parte </w:t>
      </w:r>
      <w:r w:rsidR="004121DF" w:rsidRPr="00596D0C">
        <w:rPr>
          <w:rFonts w:cstheme="minorHAnsi"/>
        </w:rPr>
        <w:t>y,</w:t>
      </w:r>
      <w:r w:rsidRPr="00596D0C">
        <w:rPr>
          <w:rFonts w:cstheme="minorHAnsi"/>
        </w:rPr>
        <w:t xml:space="preserve"> por tanto, se requiere de la capacidad de observarlos, analizarlos rigurosamente y hacerlos visibles para comprenderlos profundamente y actuar colectivamente sobre ellos y sus causas. </w:t>
      </w:r>
    </w:p>
    <w:p w14:paraId="56DC87B6" w14:textId="407F3331" w:rsidR="00E86898" w:rsidRPr="00596D0C" w:rsidRDefault="00E86898" w:rsidP="00F80606">
      <w:pPr>
        <w:ind w:firstLine="709"/>
        <w:jc w:val="both"/>
        <w:rPr>
          <w:rFonts w:cstheme="minorHAnsi"/>
          <w:b/>
          <w:bCs/>
        </w:rPr>
      </w:pPr>
      <w:r w:rsidRPr="00596D0C">
        <w:rPr>
          <w:rFonts w:cstheme="minorHAnsi"/>
        </w:rPr>
        <w:t>Así un proceso de diagnóstico o análisis de la situación de salud, lo podremos distinguir o caracterizar a partir de: (i) sus propósitos (monitoreo, planificación de intervenciones, diálogo democratizador, investigación operativa, etc.), (</w:t>
      </w:r>
      <w:proofErr w:type="spellStart"/>
      <w:r w:rsidRPr="00596D0C">
        <w:rPr>
          <w:rFonts w:cstheme="minorHAnsi"/>
        </w:rPr>
        <w:t>ii</w:t>
      </w:r>
      <w:proofErr w:type="spellEnd"/>
      <w:r w:rsidRPr="00596D0C">
        <w:rPr>
          <w:rFonts w:cstheme="minorHAnsi"/>
        </w:rPr>
        <w:t xml:space="preserve">) </w:t>
      </w:r>
      <w:r w:rsidR="000844D5" w:rsidRPr="00596D0C">
        <w:rPr>
          <w:rFonts w:cstheme="minorHAnsi"/>
        </w:rPr>
        <w:t>e</w:t>
      </w:r>
      <w:r w:rsidRPr="00596D0C">
        <w:rPr>
          <w:rFonts w:cstheme="minorHAnsi"/>
        </w:rPr>
        <w:t xml:space="preserve">l territorio o la unidad de análisis sobre la que pretende trabajar (nacional, regional, comunal, </w:t>
      </w:r>
      <w:r w:rsidR="000844D5" w:rsidRPr="00596D0C">
        <w:rPr>
          <w:rFonts w:cstheme="minorHAnsi"/>
        </w:rPr>
        <w:t>colectividades o grupos humanos específicos</w:t>
      </w:r>
      <w:r w:rsidRPr="00596D0C">
        <w:rPr>
          <w:rFonts w:cstheme="minorHAnsi"/>
        </w:rPr>
        <w:t>, temáticas especiales, etc.), (</w:t>
      </w:r>
      <w:proofErr w:type="spellStart"/>
      <w:r w:rsidRPr="00596D0C">
        <w:rPr>
          <w:rFonts w:cstheme="minorHAnsi"/>
        </w:rPr>
        <w:t>iii</w:t>
      </w:r>
      <w:proofErr w:type="spellEnd"/>
      <w:r w:rsidRPr="00596D0C">
        <w:rPr>
          <w:rFonts w:cstheme="minorHAnsi"/>
        </w:rPr>
        <w:t>) el instrumental metodológico que utilice (cuantitat</w:t>
      </w:r>
      <w:r w:rsidR="000844D5" w:rsidRPr="00596D0C">
        <w:rPr>
          <w:rFonts w:cstheme="minorHAnsi"/>
        </w:rPr>
        <w:t>ivo, participativo, cualitativo o</w:t>
      </w:r>
      <w:r w:rsidRPr="00596D0C">
        <w:rPr>
          <w:rFonts w:cstheme="minorHAnsi"/>
        </w:rPr>
        <w:t xml:space="preserve"> mixto), y (</w:t>
      </w:r>
      <w:proofErr w:type="spellStart"/>
      <w:r w:rsidRPr="00596D0C">
        <w:rPr>
          <w:rFonts w:cstheme="minorHAnsi"/>
        </w:rPr>
        <w:t>iv</w:t>
      </w:r>
      <w:proofErr w:type="spellEnd"/>
      <w:r w:rsidRPr="00596D0C">
        <w:rPr>
          <w:rFonts w:cstheme="minorHAnsi"/>
        </w:rPr>
        <w:t>) el marco conceptual que utilice (determinantes sociales, modelo prevencionista, ecológico, modelo biomédico, etc.)</w:t>
      </w:r>
    </w:p>
    <w:p w14:paraId="2B26D40C" w14:textId="28914931" w:rsidR="00E86898" w:rsidRPr="00596D0C" w:rsidRDefault="00E86898" w:rsidP="00F80606">
      <w:pPr>
        <w:ind w:firstLine="709"/>
        <w:jc w:val="both"/>
        <w:rPr>
          <w:rFonts w:cstheme="minorHAnsi"/>
        </w:rPr>
      </w:pPr>
      <w:r w:rsidRPr="00596D0C">
        <w:rPr>
          <w:rFonts w:cstheme="minorHAnsi"/>
        </w:rPr>
        <w:t>El desarrollo de un diagnóstico de situación de salud requerirá</w:t>
      </w:r>
      <w:r w:rsidR="00A264F9" w:rsidRPr="00596D0C">
        <w:rPr>
          <w:rFonts w:cstheme="minorHAnsi"/>
        </w:rPr>
        <w:t xml:space="preserve"> </w:t>
      </w:r>
      <w:r w:rsidRPr="00596D0C">
        <w:rPr>
          <w:rFonts w:cstheme="minorHAnsi"/>
        </w:rPr>
        <w:t xml:space="preserve">de las técnicas y métodos necesarios para obtener las respuestas </w:t>
      </w:r>
      <w:r w:rsidR="000844D5" w:rsidRPr="00596D0C">
        <w:rPr>
          <w:rFonts w:cstheme="minorHAnsi"/>
        </w:rPr>
        <w:t xml:space="preserve">pertinentes </w:t>
      </w:r>
      <w:r w:rsidR="00A264F9" w:rsidRPr="00596D0C">
        <w:rPr>
          <w:rFonts w:cstheme="minorHAnsi"/>
        </w:rPr>
        <w:t xml:space="preserve">en relación a </w:t>
      </w:r>
      <w:r w:rsidRPr="00596D0C">
        <w:rPr>
          <w:rFonts w:cstheme="minorHAnsi"/>
        </w:rPr>
        <w:t>los objetivos que nos hemos trazado</w:t>
      </w:r>
      <w:r w:rsidR="00A264F9" w:rsidRPr="00596D0C">
        <w:rPr>
          <w:rFonts w:cstheme="minorHAnsi"/>
        </w:rPr>
        <w:t>.</w:t>
      </w:r>
      <w:r w:rsidRPr="00596D0C">
        <w:rPr>
          <w:rFonts w:cstheme="minorHAnsi"/>
        </w:rPr>
        <w:t xml:space="preserve"> Habitualmente la complejidad social de los problemas de salud hace necesario, tanto del mejor uso de los indicadores cuantitativos o epidemiológicos de salud de una población, que nos permitirán la medición y cuantificación de los problemas y su contexto, </w:t>
      </w:r>
      <w:r w:rsidR="000844D5" w:rsidRPr="00596D0C">
        <w:rPr>
          <w:rFonts w:cstheme="minorHAnsi"/>
        </w:rPr>
        <w:t xml:space="preserve">así </w:t>
      </w:r>
      <w:r w:rsidRPr="00596D0C">
        <w:rPr>
          <w:rFonts w:cstheme="minorHAnsi"/>
        </w:rPr>
        <w:t>como de las metodologías cualitativas, que, a partir de la valoración y exploración rigurosa de la subjetividad social</w:t>
      </w:r>
      <w:r w:rsidR="000844D5" w:rsidRPr="00596D0C">
        <w:rPr>
          <w:rFonts w:cstheme="minorHAnsi"/>
        </w:rPr>
        <w:t>,</w:t>
      </w:r>
      <w:r w:rsidRPr="00596D0C">
        <w:rPr>
          <w:rFonts w:cstheme="minorHAnsi"/>
        </w:rPr>
        <w:t xml:space="preserve"> nos permitirá</w:t>
      </w:r>
      <w:r w:rsidR="000844D5" w:rsidRPr="00596D0C">
        <w:rPr>
          <w:rFonts w:cstheme="minorHAnsi"/>
        </w:rPr>
        <w:t>n</w:t>
      </w:r>
      <w:r w:rsidRPr="00596D0C">
        <w:rPr>
          <w:rFonts w:cstheme="minorHAnsi"/>
        </w:rPr>
        <w:t xml:space="preserve"> comprender los contextos, l</w:t>
      </w:r>
      <w:r w:rsidR="000844D5" w:rsidRPr="00596D0C">
        <w:rPr>
          <w:rFonts w:cstheme="minorHAnsi"/>
        </w:rPr>
        <w:t xml:space="preserve">os determinantes </w:t>
      </w:r>
      <w:r w:rsidRPr="00596D0C">
        <w:rPr>
          <w:rFonts w:cstheme="minorHAnsi"/>
        </w:rPr>
        <w:t xml:space="preserve">y </w:t>
      </w:r>
      <w:r w:rsidR="000844D5" w:rsidRPr="00596D0C">
        <w:rPr>
          <w:rFonts w:cstheme="minorHAnsi"/>
        </w:rPr>
        <w:t xml:space="preserve">las </w:t>
      </w:r>
      <w:r w:rsidRPr="00596D0C">
        <w:rPr>
          <w:rFonts w:cstheme="minorHAnsi"/>
        </w:rPr>
        <w:t xml:space="preserve">consecuencias de los problemas de salud. Por otra parte, cuando el sentido del diagnóstico </w:t>
      </w:r>
      <w:r w:rsidR="00A264F9" w:rsidRPr="00596D0C">
        <w:rPr>
          <w:rFonts w:cstheme="minorHAnsi"/>
        </w:rPr>
        <w:t>sea la construcción participativa de salud</w:t>
      </w:r>
      <w:r w:rsidRPr="00596D0C">
        <w:rPr>
          <w:rFonts w:cstheme="minorHAnsi"/>
        </w:rPr>
        <w:t>, cualquiera de las técnicas de producción de información, deberá encontra</w:t>
      </w:r>
      <w:r w:rsidR="0076696C">
        <w:rPr>
          <w:rFonts w:cstheme="minorHAnsi"/>
        </w:rPr>
        <w:t>r</w:t>
      </w:r>
      <w:r w:rsidRPr="00596D0C">
        <w:rPr>
          <w:rFonts w:cstheme="minorHAnsi"/>
        </w:rPr>
        <w:t xml:space="preserve">se en un marco -también riguroso- de metodologías participativas y el propósito final dirá relación con </w:t>
      </w:r>
      <w:r w:rsidRPr="00596D0C">
        <w:rPr>
          <w:rFonts w:cstheme="minorHAnsi"/>
        </w:rPr>
        <w:lastRenderedPageBreak/>
        <w:t xml:space="preserve">la transformación y superación de las condiciones de vida de los involucrados o con la construcción de identidad basada en los procesos de diálogo colectivo. </w:t>
      </w:r>
      <w:r w:rsidR="00A264F9" w:rsidRPr="00596D0C">
        <w:rPr>
          <w:rFonts w:cstheme="minorHAnsi"/>
        </w:rPr>
        <w:t>Así, podemos</w:t>
      </w:r>
      <w:r w:rsidRPr="00596D0C">
        <w:rPr>
          <w:rFonts w:cstheme="minorHAnsi"/>
        </w:rPr>
        <w:t xml:space="preserve"> </w:t>
      </w:r>
      <w:r w:rsidR="00A264F9" w:rsidRPr="00596D0C">
        <w:rPr>
          <w:rFonts w:cstheme="minorHAnsi"/>
        </w:rPr>
        <w:t>−</w:t>
      </w:r>
      <w:r w:rsidRPr="00596D0C">
        <w:rPr>
          <w:rFonts w:cstheme="minorHAnsi"/>
        </w:rPr>
        <w:t>didácticamente y no rígidamente</w:t>
      </w:r>
      <w:r w:rsidR="00A264F9" w:rsidRPr="00596D0C">
        <w:rPr>
          <w:rFonts w:cstheme="minorHAnsi"/>
        </w:rPr>
        <w:t>−</w:t>
      </w:r>
      <w:r w:rsidRPr="00596D0C">
        <w:rPr>
          <w:rFonts w:cstheme="minorHAnsi"/>
        </w:rPr>
        <w:t xml:space="preserve"> organizar conceptualmente un diagnóstico de situación de salud en etapas, las cuales van desde la identificación de los problemas y su contexto causal, pasando por un momento de análisis </w:t>
      </w:r>
      <w:r w:rsidR="000844D5" w:rsidRPr="00596D0C">
        <w:rPr>
          <w:rFonts w:cstheme="minorHAnsi"/>
        </w:rPr>
        <w:t>e</w:t>
      </w:r>
      <w:r w:rsidRPr="00596D0C">
        <w:rPr>
          <w:rFonts w:cstheme="minorHAnsi"/>
        </w:rPr>
        <w:t xml:space="preserve"> interpretació</w:t>
      </w:r>
      <w:r w:rsidR="000844D5" w:rsidRPr="00596D0C">
        <w:rPr>
          <w:rFonts w:cstheme="minorHAnsi"/>
        </w:rPr>
        <w:t>n de la realidad socio-sanitaria</w:t>
      </w:r>
      <w:r w:rsidRPr="00596D0C">
        <w:rPr>
          <w:rFonts w:cstheme="minorHAnsi"/>
        </w:rPr>
        <w:t>, hasta el comienzo de un proceso de intervención o transformación de las situaciones problemáticas (figura 1).</w:t>
      </w:r>
    </w:p>
    <w:p w14:paraId="0BA18B1B" w14:textId="77777777" w:rsidR="00E86898" w:rsidRPr="00596D0C" w:rsidRDefault="00E86898" w:rsidP="00F80606">
      <w:pPr>
        <w:ind w:firstLine="709"/>
        <w:jc w:val="both"/>
        <w:rPr>
          <w:rFonts w:cstheme="minorHAnsi"/>
        </w:rPr>
      </w:pPr>
      <w:r w:rsidRPr="00596D0C">
        <w:rPr>
          <w:rFonts w:cstheme="minorHAnsi"/>
        </w:rPr>
        <w:t xml:space="preserve">                             Figura 1: Etapas del Diagnóstico de Situación de Salud</w:t>
      </w:r>
    </w:p>
    <w:p w14:paraId="4F624DDE" w14:textId="77777777" w:rsidR="00E86898" w:rsidRPr="00596D0C" w:rsidRDefault="00E86898" w:rsidP="00F80606">
      <w:pPr>
        <w:ind w:firstLine="709"/>
        <w:jc w:val="both"/>
        <w:rPr>
          <w:rFonts w:cstheme="minorHAnsi"/>
        </w:rPr>
      </w:pPr>
    </w:p>
    <w:p w14:paraId="09522D4C" w14:textId="77777777" w:rsidR="00E86898" w:rsidRPr="00596D0C" w:rsidRDefault="00E86898" w:rsidP="00F80606">
      <w:pPr>
        <w:ind w:firstLine="709"/>
        <w:jc w:val="both"/>
        <w:rPr>
          <w:rFonts w:cstheme="minorHAnsi"/>
        </w:rPr>
      </w:pPr>
      <w:r w:rsidRPr="00596D0C">
        <w:rPr>
          <w:rFonts w:cstheme="minorHAnsi"/>
        </w:rPr>
        <w:t xml:space="preserve">                     </w:t>
      </w:r>
      <w:r w:rsidRPr="00596D0C">
        <w:rPr>
          <w:rFonts w:cstheme="minorHAnsi"/>
          <w:noProof/>
          <w:lang w:eastAsia="es-CL"/>
        </w:rPr>
        <w:drawing>
          <wp:inline distT="0" distB="0" distL="0" distR="0" wp14:anchorId="30A06273" wp14:editId="13EDA534">
            <wp:extent cx="4086225" cy="1885950"/>
            <wp:effectExtent l="0" t="3810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536BB46" w14:textId="77777777" w:rsidR="006E5788" w:rsidRPr="00596D0C" w:rsidRDefault="006E5788" w:rsidP="00F80606">
      <w:pPr>
        <w:ind w:firstLine="709"/>
        <w:jc w:val="both"/>
        <w:rPr>
          <w:rFonts w:cstheme="minorHAnsi"/>
        </w:rPr>
      </w:pPr>
    </w:p>
    <w:p w14:paraId="477664B8" w14:textId="673C6C37" w:rsidR="006E5788" w:rsidRPr="00596D0C" w:rsidRDefault="00FA6638" w:rsidP="00F80606">
      <w:pPr>
        <w:pStyle w:val="Subttulo"/>
        <w:rPr>
          <w:rFonts w:cstheme="minorHAnsi"/>
          <w:b/>
          <w:bCs/>
        </w:rPr>
      </w:pPr>
      <w:r w:rsidRPr="00596D0C">
        <w:rPr>
          <w:rFonts w:cstheme="minorHAnsi"/>
          <w:b/>
          <w:bCs/>
        </w:rPr>
        <w:t xml:space="preserve">II.- </w:t>
      </w:r>
      <w:r w:rsidR="00307EF5" w:rsidRPr="00596D0C">
        <w:rPr>
          <w:rFonts w:cstheme="minorHAnsi"/>
          <w:b/>
          <w:bCs/>
        </w:rPr>
        <w:t>El</w:t>
      </w:r>
      <w:r w:rsidR="00813C6C" w:rsidRPr="00596D0C">
        <w:rPr>
          <w:rFonts w:cstheme="minorHAnsi"/>
          <w:b/>
          <w:bCs/>
        </w:rPr>
        <w:t xml:space="preserve"> </w:t>
      </w:r>
      <w:r w:rsidR="00AB4BB7" w:rsidRPr="00596D0C">
        <w:rPr>
          <w:rFonts w:cstheme="minorHAnsi"/>
          <w:b/>
          <w:bCs/>
        </w:rPr>
        <w:t>m</w:t>
      </w:r>
      <w:r w:rsidR="00813C6C" w:rsidRPr="00596D0C">
        <w:rPr>
          <w:rFonts w:cstheme="minorHAnsi"/>
          <w:b/>
          <w:bCs/>
        </w:rPr>
        <w:t xml:space="preserve">arco </w:t>
      </w:r>
      <w:r w:rsidR="00AB4BB7" w:rsidRPr="00596D0C">
        <w:rPr>
          <w:rFonts w:cstheme="minorHAnsi"/>
          <w:b/>
          <w:bCs/>
        </w:rPr>
        <w:t>c</w:t>
      </w:r>
      <w:r w:rsidR="00813C6C" w:rsidRPr="00596D0C">
        <w:rPr>
          <w:rFonts w:cstheme="minorHAnsi"/>
          <w:b/>
          <w:bCs/>
        </w:rPr>
        <w:t xml:space="preserve">onceptual: </w:t>
      </w:r>
      <w:r w:rsidR="00AB4BB7" w:rsidRPr="00596D0C">
        <w:rPr>
          <w:rFonts w:cstheme="minorHAnsi"/>
          <w:b/>
          <w:bCs/>
        </w:rPr>
        <w:t>En este caso, l</w:t>
      </w:r>
      <w:r w:rsidR="00E86898" w:rsidRPr="00596D0C">
        <w:rPr>
          <w:rFonts w:cstheme="minorHAnsi"/>
          <w:b/>
          <w:bCs/>
        </w:rPr>
        <w:t xml:space="preserve">os </w:t>
      </w:r>
      <w:r w:rsidR="00AB4BB7" w:rsidRPr="00596D0C">
        <w:rPr>
          <w:rFonts w:cstheme="minorHAnsi"/>
          <w:b/>
          <w:bCs/>
        </w:rPr>
        <w:t>d</w:t>
      </w:r>
      <w:r w:rsidR="00E86898" w:rsidRPr="00596D0C">
        <w:rPr>
          <w:rFonts w:cstheme="minorHAnsi"/>
          <w:b/>
          <w:bCs/>
        </w:rPr>
        <w:t xml:space="preserve">eterminantes </w:t>
      </w:r>
      <w:r w:rsidR="00AB4BB7" w:rsidRPr="00596D0C">
        <w:rPr>
          <w:rFonts w:cstheme="minorHAnsi"/>
          <w:b/>
          <w:bCs/>
        </w:rPr>
        <w:t>s</w:t>
      </w:r>
      <w:r w:rsidR="00E86898" w:rsidRPr="00596D0C">
        <w:rPr>
          <w:rFonts w:cstheme="minorHAnsi"/>
          <w:b/>
          <w:bCs/>
        </w:rPr>
        <w:t xml:space="preserve">ociales de la </w:t>
      </w:r>
      <w:r w:rsidR="00AB4BB7" w:rsidRPr="00596D0C">
        <w:rPr>
          <w:rFonts w:cstheme="minorHAnsi"/>
          <w:b/>
          <w:bCs/>
        </w:rPr>
        <w:t>s</w:t>
      </w:r>
      <w:r w:rsidR="00E86898" w:rsidRPr="00596D0C">
        <w:rPr>
          <w:rFonts w:cstheme="minorHAnsi"/>
          <w:b/>
          <w:bCs/>
        </w:rPr>
        <w:t>alud</w:t>
      </w:r>
    </w:p>
    <w:p w14:paraId="215ED52C" w14:textId="0916DB88" w:rsidR="00E86898" w:rsidRPr="00596D0C" w:rsidRDefault="00E36C67" w:rsidP="00F80606">
      <w:pPr>
        <w:ind w:firstLine="709"/>
        <w:jc w:val="both"/>
        <w:rPr>
          <w:rFonts w:cstheme="minorHAnsi"/>
        </w:rPr>
      </w:pPr>
      <w:r w:rsidRPr="00596D0C">
        <w:rPr>
          <w:rFonts w:cstheme="minorHAnsi"/>
        </w:rPr>
        <w:t xml:space="preserve">Tanto el análisis </w:t>
      </w:r>
      <w:r w:rsidR="002B0FB4" w:rsidRPr="00596D0C">
        <w:rPr>
          <w:rFonts w:cstheme="minorHAnsi"/>
        </w:rPr>
        <w:t>crític</w:t>
      </w:r>
      <w:r w:rsidRPr="00596D0C">
        <w:rPr>
          <w:rFonts w:cstheme="minorHAnsi"/>
        </w:rPr>
        <w:t>o</w:t>
      </w:r>
      <w:r w:rsidR="00E86898" w:rsidRPr="00596D0C">
        <w:rPr>
          <w:rFonts w:cstheme="minorHAnsi"/>
        </w:rPr>
        <w:t xml:space="preserve"> de la realidad </w:t>
      </w:r>
      <w:r w:rsidRPr="00596D0C">
        <w:rPr>
          <w:rFonts w:cstheme="minorHAnsi"/>
        </w:rPr>
        <w:t>social, como</w:t>
      </w:r>
      <w:r w:rsidR="00E86898" w:rsidRPr="00596D0C">
        <w:rPr>
          <w:rFonts w:cstheme="minorHAnsi"/>
        </w:rPr>
        <w:t xml:space="preserve"> las investigaciones científicas</w:t>
      </w:r>
      <w:r w:rsidRPr="00596D0C">
        <w:rPr>
          <w:rFonts w:cstheme="minorHAnsi"/>
        </w:rPr>
        <w:t xml:space="preserve"> del ámbito de la salud colectiva</w:t>
      </w:r>
      <w:r w:rsidR="00E86898" w:rsidRPr="00596D0C">
        <w:rPr>
          <w:rFonts w:cstheme="minorHAnsi"/>
        </w:rPr>
        <w:t xml:space="preserve"> han develado cada vez </w:t>
      </w:r>
      <w:r w:rsidR="0076696C">
        <w:rPr>
          <w:rFonts w:cstheme="minorHAnsi"/>
        </w:rPr>
        <w:t xml:space="preserve">en </w:t>
      </w:r>
      <w:r w:rsidR="00E86898" w:rsidRPr="00596D0C">
        <w:rPr>
          <w:rFonts w:cstheme="minorHAnsi"/>
        </w:rPr>
        <w:t xml:space="preserve">más detalle las desigualdades e inequidades sociales </w:t>
      </w:r>
      <w:r w:rsidRPr="00596D0C">
        <w:rPr>
          <w:rFonts w:cstheme="minorHAnsi"/>
        </w:rPr>
        <w:t xml:space="preserve">y sus consecuencias </w:t>
      </w:r>
      <w:r w:rsidR="00E86898" w:rsidRPr="00596D0C">
        <w:rPr>
          <w:rFonts w:cstheme="minorHAnsi"/>
        </w:rPr>
        <w:t>en el patrón de morbimortalidad de las colectividades</w:t>
      </w:r>
      <w:r w:rsidRPr="00596D0C">
        <w:rPr>
          <w:rFonts w:cstheme="minorHAnsi"/>
        </w:rPr>
        <w:t xml:space="preserve">, así como </w:t>
      </w:r>
      <w:r w:rsidR="00E86898" w:rsidRPr="00596D0C">
        <w:rPr>
          <w:rFonts w:cstheme="minorHAnsi"/>
        </w:rPr>
        <w:t xml:space="preserve">el rol central que </w:t>
      </w:r>
      <w:r w:rsidRPr="00596D0C">
        <w:rPr>
          <w:rFonts w:cstheme="minorHAnsi"/>
        </w:rPr>
        <w:t xml:space="preserve">juegan </w:t>
      </w:r>
      <w:r w:rsidR="00E86898" w:rsidRPr="00596D0C">
        <w:rPr>
          <w:rFonts w:cstheme="minorHAnsi"/>
        </w:rPr>
        <w:t>los procesos sociopolíticos, los fenómenos de discriminación de grupos humanos</w:t>
      </w:r>
      <w:r w:rsidRPr="00596D0C">
        <w:rPr>
          <w:rFonts w:cstheme="minorHAnsi"/>
        </w:rPr>
        <w:t xml:space="preserve">, </w:t>
      </w:r>
      <w:r w:rsidR="00E86898" w:rsidRPr="00596D0C">
        <w:rPr>
          <w:rFonts w:cstheme="minorHAnsi"/>
        </w:rPr>
        <w:t xml:space="preserve">las precariedades de vida </w:t>
      </w:r>
      <w:r w:rsidRPr="00596D0C">
        <w:rPr>
          <w:rFonts w:cstheme="minorHAnsi"/>
        </w:rPr>
        <w:t xml:space="preserve">material y las formas específicas de </w:t>
      </w:r>
      <w:r w:rsidR="00E86898" w:rsidRPr="00596D0C">
        <w:rPr>
          <w:rFonts w:cstheme="minorHAnsi"/>
        </w:rPr>
        <w:t>macro políticas</w:t>
      </w:r>
      <w:r w:rsidRPr="00596D0C">
        <w:rPr>
          <w:rFonts w:cstheme="minorHAnsi"/>
        </w:rPr>
        <w:t xml:space="preserve"> de cuidado y seguridad social en la distribución de la salud y la enfermedad.</w:t>
      </w:r>
    </w:p>
    <w:p w14:paraId="4E24B813" w14:textId="4174D43B" w:rsidR="00E86898" w:rsidRPr="00596D0C" w:rsidRDefault="00E86898" w:rsidP="00F80606">
      <w:pPr>
        <w:ind w:firstLine="709"/>
        <w:jc w:val="both"/>
        <w:rPr>
          <w:rFonts w:cstheme="minorHAnsi"/>
        </w:rPr>
      </w:pPr>
      <w:r w:rsidRPr="00596D0C">
        <w:rPr>
          <w:rFonts w:cstheme="minorHAnsi"/>
        </w:rPr>
        <w:t xml:space="preserve">La reflexión científica ha avanzado en tratar de comprender el fenómeno de la encarnación de las desigualdades sociales en el cuerpo y en la biología de las personas y en demostrar la importancia crucial, para explicar las desigualdades e inequidades sanitarias de los procesos de discriminación social asociados al género, etnia y clase social. </w:t>
      </w:r>
      <w:r w:rsidR="00E36C67" w:rsidRPr="00596D0C">
        <w:rPr>
          <w:rFonts w:cstheme="minorHAnsi"/>
        </w:rPr>
        <w:t>La conjunción de estos procesos sociales políticos y también biológicos determina finalmente que algunos</w:t>
      </w:r>
      <w:r w:rsidRPr="00596D0C">
        <w:rPr>
          <w:rFonts w:cstheme="minorHAnsi"/>
        </w:rPr>
        <w:t xml:space="preserve"> grupos de la </w:t>
      </w:r>
      <w:r w:rsidR="00E36C67" w:rsidRPr="00596D0C">
        <w:rPr>
          <w:rFonts w:cstheme="minorHAnsi"/>
        </w:rPr>
        <w:t>colectividad</w:t>
      </w:r>
      <w:r w:rsidRPr="00596D0C">
        <w:rPr>
          <w:rFonts w:cstheme="minorHAnsi"/>
        </w:rPr>
        <w:t xml:space="preserve">, por una parte, están expuestos a mayores riesgos de la salud y por otra, a lo largo de su historia y trayectoria vital se </w:t>
      </w:r>
      <w:r w:rsidR="00E36C67" w:rsidRPr="00596D0C">
        <w:rPr>
          <w:rFonts w:cstheme="minorHAnsi"/>
        </w:rPr>
        <w:t xml:space="preserve">hayan constituidos </w:t>
      </w:r>
      <w:r w:rsidRPr="00596D0C">
        <w:rPr>
          <w:rFonts w:cstheme="minorHAnsi"/>
        </w:rPr>
        <w:t>como más vulnerables a los distintos riesgos para la salud. De esta forma</w:t>
      </w:r>
      <w:r w:rsidR="00683EFC" w:rsidRPr="00596D0C">
        <w:rPr>
          <w:rFonts w:cstheme="minorHAnsi"/>
        </w:rPr>
        <w:t xml:space="preserve"> parte del interés de adoptar un enfoque de determinantes sociales de la salud dice relación con el supuesto fundamentado de que </w:t>
      </w:r>
      <w:r w:rsidRPr="00596D0C">
        <w:rPr>
          <w:rFonts w:cstheme="minorHAnsi"/>
        </w:rPr>
        <w:t>existe una concatenación causal entre los procesos sociales como la discriminación social, la distribución de recursos, el prestigio y el poder</w:t>
      </w:r>
      <w:r w:rsidR="00683EFC" w:rsidRPr="00596D0C">
        <w:rPr>
          <w:rFonts w:cstheme="minorHAnsi"/>
        </w:rPr>
        <w:t>,</w:t>
      </w:r>
      <w:r w:rsidRPr="00596D0C">
        <w:rPr>
          <w:rFonts w:cstheme="minorHAnsi"/>
        </w:rPr>
        <w:t xml:space="preserve"> con los procesos biológicos y el cuerpo</w:t>
      </w:r>
      <w:r w:rsidR="00683EFC" w:rsidRPr="00596D0C">
        <w:rPr>
          <w:rFonts w:cstheme="minorHAnsi"/>
        </w:rPr>
        <w:t>, en su dimensión individual y colectiva</w:t>
      </w:r>
      <w:r w:rsidRPr="00596D0C">
        <w:rPr>
          <w:rFonts w:cstheme="minorHAnsi"/>
        </w:rPr>
        <w:t xml:space="preserve">.  </w:t>
      </w:r>
    </w:p>
    <w:p w14:paraId="71B6887E" w14:textId="1544B527" w:rsidR="00E86898" w:rsidRPr="00596D0C" w:rsidRDefault="00E86898" w:rsidP="00F80606">
      <w:pPr>
        <w:ind w:firstLine="709"/>
        <w:jc w:val="both"/>
        <w:rPr>
          <w:rFonts w:cstheme="minorHAnsi"/>
        </w:rPr>
      </w:pPr>
      <w:r w:rsidRPr="00596D0C">
        <w:rPr>
          <w:rFonts w:cstheme="minorHAnsi"/>
        </w:rPr>
        <w:t xml:space="preserve">Ahora bien, esta idea general y este conocimiento particular </w:t>
      </w:r>
      <w:r w:rsidR="00273588" w:rsidRPr="00596D0C">
        <w:rPr>
          <w:rFonts w:cstheme="minorHAnsi"/>
        </w:rPr>
        <w:t>respecto de</w:t>
      </w:r>
      <w:r w:rsidRPr="00596D0C">
        <w:rPr>
          <w:rFonts w:cstheme="minorHAnsi"/>
        </w:rPr>
        <w:t xml:space="preserve"> entramado entre el mundo social y la biología de las personas, han llevado a tratar de identificar cuáles son estos </w:t>
      </w:r>
      <w:r w:rsidRPr="00596D0C">
        <w:rPr>
          <w:rFonts w:cstheme="minorHAnsi"/>
        </w:rPr>
        <w:lastRenderedPageBreak/>
        <w:t>determinantes, así como los diversos niveles y de interacción entre ellos, desarrollando entonces diversos modelos que buscan facilitar la comprensión y el estudio del fenómeno en sus diversos componentes y especificidades. Son diversos también los modelos que se han construido a lo largo del tiempo y tienen cada uno de ellos sus particularidades marcadas por los encuadres teóricos de acercamiento al fenómeno de salud</w:t>
      </w:r>
      <w:r w:rsidR="00273588" w:rsidRPr="00596D0C">
        <w:rPr>
          <w:rFonts w:cstheme="minorHAnsi"/>
        </w:rPr>
        <w:t>.</w:t>
      </w:r>
      <w:r w:rsidRPr="00596D0C">
        <w:rPr>
          <w:rFonts w:cstheme="minorHAnsi"/>
        </w:rPr>
        <w:t xml:space="preserve"> </w:t>
      </w:r>
    </w:p>
    <w:p w14:paraId="029F3094" w14:textId="014CC2EE" w:rsidR="00E86898" w:rsidRPr="00596D0C" w:rsidRDefault="00E86898" w:rsidP="00F80606">
      <w:pPr>
        <w:ind w:firstLine="709"/>
        <w:jc w:val="both"/>
        <w:rPr>
          <w:rFonts w:cstheme="minorHAnsi"/>
        </w:rPr>
      </w:pPr>
      <w:r w:rsidRPr="00596D0C">
        <w:rPr>
          <w:rFonts w:cstheme="minorHAnsi"/>
        </w:rPr>
        <w:t>En el caso del modelo construido por la C</w:t>
      </w:r>
      <w:r w:rsidR="00273588" w:rsidRPr="00596D0C">
        <w:rPr>
          <w:rFonts w:cstheme="minorHAnsi"/>
        </w:rPr>
        <w:t xml:space="preserve">omisión de </w:t>
      </w:r>
      <w:r w:rsidR="00A215BF" w:rsidRPr="00596D0C">
        <w:rPr>
          <w:rFonts w:cstheme="minorHAnsi"/>
        </w:rPr>
        <w:t>Determinantes</w:t>
      </w:r>
      <w:r w:rsidR="00273588" w:rsidRPr="00596D0C">
        <w:rPr>
          <w:rFonts w:cstheme="minorHAnsi"/>
        </w:rPr>
        <w:t xml:space="preserve"> </w:t>
      </w:r>
      <w:r w:rsidRPr="00596D0C">
        <w:rPr>
          <w:rFonts w:cstheme="minorHAnsi"/>
        </w:rPr>
        <w:t>S</w:t>
      </w:r>
      <w:r w:rsidR="00273588" w:rsidRPr="00596D0C">
        <w:rPr>
          <w:rFonts w:cstheme="minorHAnsi"/>
        </w:rPr>
        <w:t xml:space="preserve">ociales de la Salud (CDSS) </w:t>
      </w:r>
      <w:r w:rsidRPr="00596D0C">
        <w:rPr>
          <w:rFonts w:cstheme="minorHAnsi"/>
        </w:rPr>
        <w:t xml:space="preserve">de la OMS, elaborado </w:t>
      </w:r>
      <w:r w:rsidR="00273588" w:rsidRPr="00596D0C">
        <w:rPr>
          <w:rFonts w:cstheme="minorHAnsi"/>
        </w:rPr>
        <w:t>a comienzos de este siglo</w:t>
      </w:r>
      <w:r w:rsidRPr="00596D0C">
        <w:rPr>
          <w:rFonts w:cstheme="minorHAnsi"/>
        </w:rPr>
        <w:t>, este distingue la presencia de determinantes estructurales e intermedios, ubicando en los primeros las características del contexto socioeconómico y político que van a determinar una cierta relación entre los distintos actores de la sociedad ─ Estado, mercado y sociedad civil─  que producirán a su vez un cierto ti</w:t>
      </w:r>
      <w:r w:rsidR="00273588" w:rsidRPr="00596D0C">
        <w:rPr>
          <w:rFonts w:cstheme="minorHAnsi"/>
        </w:rPr>
        <w:t>po de políticas macroeconómicas</w:t>
      </w:r>
      <w:r w:rsidRPr="00596D0C">
        <w:rPr>
          <w:rFonts w:cstheme="minorHAnsi"/>
        </w:rPr>
        <w:t xml:space="preserve">, así como las regulaciones del mundo del trabajo y el nivel de protección y seguridad social de una población. En este mismo espacio de los determinantes estructurales de la salud se encontrarían también los denominado ejes de la desigualdad – género, clase social, etnia, edad y territorio─ como articuladores de los fenómenos de discriminación y de las relaciones de poder entre los diversos actores de una sociedad. </w:t>
      </w:r>
      <w:r w:rsidR="00273588" w:rsidRPr="00596D0C">
        <w:rPr>
          <w:rFonts w:cstheme="minorHAnsi"/>
        </w:rPr>
        <w:t xml:space="preserve">Existirían además </w:t>
      </w:r>
      <w:r w:rsidRPr="00596D0C">
        <w:rPr>
          <w:rFonts w:cstheme="minorHAnsi"/>
        </w:rPr>
        <w:t xml:space="preserve">los determinantes intermedios </w:t>
      </w:r>
      <w:r w:rsidR="00273588" w:rsidRPr="00596D0C">
        <w:rPr>
          <w:rFonts w:cstheme="minorHAnsi"/>
        </w:rPr>
        <w:t xml:space="preserve">ubicando acá </w:t>
      </w:r>
      <w:r w:rsidRPr="00596D0C">
        <w:rPr>
          <w:rFonts w:cstheme="minorHAnsi"/>
        </w:rPr>
        <w:t xml:space="preserve">los recursos materiales de los cuales dispone la población para el desarrollo de su vida, muy mediatizados por las condiciones de empleo, la distribución de los cuidados, el ingreso, el entorno y la vivienda, </w:t>
      </w:r>
      <w:r w:rsidR="00273588" w:rsidRPr="00596D0C">
        <w:rPr>
          <w:rFonts w:cstheme="minorHAnsi"/>
        </w:rPr>
        <w:t xml:space="preserve">los </w:t>
      </w:r>
      <w:r w:rsidRPr="00596D0C">
        <w:rPr>
          <w:rFonts w:cstheme="minorHAnsi"/>
        </w:rPr>
        <w:t>que a su vez está</w:t>
      </w:r>
      <w:r w:rsidR="0076696C">
        <w:rPr>
          <w:rFonts w:cstheme="minorHAnsi"/>
        </w:rPr>
        <w:t>n</w:t>
      </w:r>
      <w:r w:rsidRPr="00596D0C">
        <w:rPr>
          <w:rFonts w:cstheme="minorHAnsi"/>
        </w:rPr>
        <w:t xml:space="preserve"> </w:t>
      </w:r>
      <w:r w:rsidR="00273588" w:rsidRPr="00596D0C">
        <w:rPr>
          <w:rFonts w:cstheme="minorHAnsi"/>
        </w:rPr>
        <w:t>condicionados</w:t>
      </w:r>
      <w:r w:rsidRPr="00596D0C">
        <w:rPr>
          <w:rFonts w:cstheme="minorHAnsi"/>
        </w:rPr>
        <w:t xml:space="preserve"> e interactúa</w:t>
      </w:r>
      <w:r w:rsidR="00273588" w:rsidRPr="00596D0C">
        <w:rPr>
          <w:rFonts w:cstheme="minorHAnsi"/>
        </w:rPr>
        <w:t>n</w:t>
      </w:r>
      <w:r w:rsidRPr="00596D0C">
        <w:rPr>
          <w:rFonts w:cstheme="minorHAnsi"/>
        </w:rPr>
        <w:t xml:space="preserve"> con los factores psicosociales, biológico</w:t>
      </w:r>
      <w:r w:rsidR="0076696C">
        <w:rPr>
          <w:rFonts w:cstheme="minorHAnsi"/>
        </w:rPr>
        <w:t>s</w:t>
      </w:r>
      <w:r w:rsidRPr="00596D0C">
        <w:rPr>
          <w:rFonts w:cstheme="minorHAnsi"/>
        </w:rPr>
        <w:t xml:space="preserve"> y conductuales de las personas. En este marco, se producirían</w:t>
      </w:r>
      <w:r w:rsidR="00273588" w:rsidRPr="00596D0C">
        <w:rPr>
          <w:rFonts w:cstheme="minorHAnsi"/>
        </w:rPr>
        <w:t xml:space="preserve"> las</w:t>
      </w:r>
      <w:r w:rsidRPr="00596D0C">
        <w:rPr>
          <w:rFonts w:cstheme="minorHAnsi"/>
        </w:rPr>
        <w:t xml:space="preserve"> características de la vida cotidiana que ir</w:t>
      </w:r>
      <w:r w:rsidR="0076696C">
        <w:rPr>
          <w:rFonts w:cstheme="minorHAnsi"/>
        </w:rPr>
        <w:t xml:space="preserve">ían </w:t>
      </w:r>
      <w:r w:rsidRPr="00596D0C">
        <w:rPr>
          <w:rFonts w:cstheme="minorHAnsi"/>
        </w:rPr>
        <w:t>produciendo un conglomerado de riesgos desiguales y distribuidos inequitativamente que finalmente van a determinar perfiles de inequidad y desigualdad al interior de un colectivo humano. El sistema de salud, definido como un determinante intermedio en este modelo</w:t>
      </w:r>
      <w:r w:rsidR="00BD4926">
        <w:rPr>
          <w:rFonts w:cstheme="minorHAnsi"/>
        </w:rPr>
        <w:t>,</w:t>
      </w:r>
      <w:r w:rsidRPr="00596D0C">
        <w:rPr>
          <w:rFonts w:cstheme="minorHAnsi"/>
        </w:rPr>
        <w:t xml:space="preserve"> se encontraría entonces mediando entre estos complejos procesos sociales y, dependiendo de sus características, logrando intervenir y mejorar con mayor o menor </w:t>
      </w:r>
      <w:r w:rsidR="00F066A9" w:rsidRPr="00596D0C">
        <w:rPr>
          <w:rFonts w:cstheme="minorHAnsi"/>
        </w:rPr>
        <w:t>efectividad la</w:t>
      </w:r>
      <w:r w:rsidRPr="00596D0C">
        <w:rPr>
          <w:rFonts w:cstheme="minorHAnsi"/>
        </w:rPr>
        <w:t xml:space="preserve"> salud de las colectividades y el sufrimiento asociado. </w:t>
      </w:r>
    </w:p>
    <w:p w14:paraId="30175956" w14:textId="6D851656" w:rsidR="00E86898" w:rsidRPr="00596D0C" w:rsidRDefault="00E86898" w:rsidP="00F80606">
      <w:pPr>
        <w:ind w:firstLine="709"/>
        <w:jc w:val="both"/>
        <w:rPr>
          <w:rFonts w:cstheme="minorHAnsi"/>
        </w:rPr>
      </w:pPr>
      <w:r w:rsidRPr="00596D0C">
        <w:rPr>
          <w:rFonts w:cstheme="minorHAnsi"/>
        </w:rPr>
        <w:t>A partir de esta comprensión del fenómeno de la salud y la enfermedad, emerge la necesidad de actuar no sólo sobre las causas inmediatas de enfermar, sino de intervenir sobre las causas de las causas, de mejorar las condiciones de vida de la población ─de vida material y psicosocial</w:t>
      </w:r>
      <w:r w:rsidR="00F066A9" w:rsidRPr="00596D0C">
        <w:rPr>
          <w:rFonts w:cstheme="minorHAnsi"/>
        </w:rPr>
        <w:t>─ así</w:t>
      </w:r>
      <w:r w:rsidRPr="00596D0C">
        <w:rPr>
          <w:rFonts w:cstheme="minorHAnsi"/>
        </w:rPr>
        <w:t xml:space="preserve"> como </w:t>
      </w:r>
      <w:r w:rsidR="00BC44C2" w:rsidRPr="00596D0C">
        <w:rPr>
          <w:rFonts w:cstheme="minorHAnsi"/>
        </w:rPr>
        <w:t>de dotar</w:t>
      </w:r>
      <w:r w:rsidRPr="00596D0C">
        <w:rPr>
          <w:rFonts w:cstheme="minorHAnsi"/>
        </w:rPr>
        <w:t xml:space="preserve"> al sistema de salud con </w:t>
      </w:r>
      <w:r w:rsidR="00BC44C2" w:rsidRPr="00596D0C">
        <w:rPr>
          <w:rFonts w:cstheme="minorHAnsi"/>
        </w:rPr>
        <w:t>las capacidades acordes</w:t>
      </w:r>
      <w:r w:rsidRPr="00596D0C">
        <w:rPr>
          <w:rFonts w:cstheme="minorHAnsi"/>
        </w:rPr>
        <w:t xml:space="preserve"> con las necesidades sanitarias, que permitan ir avanzando en disminuir y hacer desaparecer las inequidades </w:t>
      </w:r>
      <w:r w:rsidR="00F066A9" w:rsidRPr="00596D0C">
        <w:rPr>
          <w:rFonts w:cstheme="minorHAnsi"/>
        </w:rPr>
        <w:t>en salud</w:t>
      </w:r>
      <w:r w:rsidR="00233F77" w:rsidRPr="00596D0C">
        <w:rPr>
          <w:rFonts w:cstheme="minorHAnsi"/>
        </w:rPr>
        <w:t>. En este mismo sentido</w:t>
      </w:r>
      <w:r w:rsidRPr="00596D0C">
        <w:rPr>
          <w:rFonts w:cstheme="minorHAnsi"/>
        </w:rPr>
        <w:t xml:space="preserve"> </w:t>
      </w:r>
      <w:r w:rsidR="00233F77" w:rsidRPr="00596D0C">
        <w:rPr>
          <w:rFonts w:cstheme="minorHAnsi"/>
        </w:rPr>
        <w:t xml:space="preserve">se trata también de complejizar las formas de actuación y al mismo tiempo las expectativas de resultado del </w:t>
      </w:r>
      <w:r w:rsidRPr="00596D0C">
        <w:rPr>
          <w:rFonts w:cstheme="minorHAnsi"/>
        </w:rPr>
        <w:t xml:space="preserve">trabajo cotidiano de </w:t>
      </w:r>
      <w:r w:rsidR="00233F77" w:rsidRPr="00596D0C">
        <w:rPr>
          <w:rFonts w:cstheme="minorHAnsi"/>
        </w:rPr>
        <w:t xml:space="preserve">los equipos de salud cuando deban </w:t>
      </w:r>
      <w:r w:rsidRPr="00596D0C">
        <w:rPr>
          <w:rFonts w:cstheme="minorHAnsi"/>
        </w:rPr>
        <w:t xml:space="preserve">responder y hacerse cargo del deterioro de la salud física y mental de la población en todas las etapas del ciclo, cuando </w:t>
      </w:r>
      <w:r w:rsidR="00233F77" w:rsidRPr="00596D0C">
        <w:rPr>
          <w:rFonts w:cstheme="minorHAnsi"/>
        </w:rPr>
        <w:t xml:space="preserve">se trate de </w:t>
      </w:r>
      <w:r w:rsidRPr="00596D0C">
        <w:rPr>
          <w:rFonts w:cstheme="minorHAnsi"/>
        </w:rPr>
        <w:t xml:space="preserve">enfrentar </w:t>
      </w:r>
      <w:r w:rsidR="00233F77" w:rsidRPr="00596D0C">
        <w:rPr>
          <w:rFonts w:cstheme="minorHAnsi"/>
        </w:rPr>
        <w:t xml:space="preserve">los </w:t>
      </w:r>
      <w:r w:rsidRPr="00596D0C">
        <w:rPr>
          <w:rFonts w:cstheme="minorHAnsi"/>
        </w:rPr>
        <w:t xml:space="preserve">niveles de violencia, abandono y miseria presente en la vida de sus territorios, así como las </w:t>
      </w:r>
      <w:r w:rsidR="00233F77" w:rsidRPr="00596D0C">
        <w:rPr>
          <w:rFonts w:cstheme="minorHAnsi"/>
        </w:rPr>
        <w:t xml:space="preserve">inconsistencias y </w:t>
      </w:r>
      <w:r w:rsidRPr="00596D0C">
        <w:rPr>
          <w:rFonts w:cstheme="minorHAnsi"/>
        </w:rPr>
        <w:t>desarticulaciones de la política social</w:t>
      </w:r>
      <w:r w:rsidR="00233F77" w:rsidRPr="00596D0C">
        <w:rPr>
          <w:rFonts w:cstheme="minorHAnsi"/>
        </w:rPr>
        <w:t xml:space="preserve">  y las dif</w:t>
      </w:r>
      <w:r w:rsidRPr="00596D0C">
        <w:rPr>
          <w:rFonts w:cstheme="minorHAnsi"/>
        </w:rPr>
        <w:t>icultades para aportar en la producción de una mejor salud d</w:t>
      </w:r>
      <w:r w:rsidR="00233F77" w:rsidRPr="00596D0C">
        <w:rPr>
          <w:rFonts w:cstheme="minorHAnsi"/>
        </w:rPr>
        <w:t>e las familias y colectividades.</w:t>
      </w:r>
    </w:p>
    <w:p w14:paraId="0ACAFB3C" w14:textId="6CDB28E0" w:rsidR="00E86898" w:rsidRPr="00596D0C" w:rsidRDefault="00456E79" w:rsidP="00F80606">
      <w:pPr>
        <w:ind w:firstLine="709"/>
        <w:jc w:val="both"/>
        <w:rPr>
          <w:rFonts w:cstheme="minorHAnsi"/>
        </w:rPr>
      </w:pPr>
      <w:r w:rsidRPr="00596D0C">
        <w:rPr>
          <w:rFonts w:cstheme="minorHAnsi"/>
        </w:rPr>
        <w:t xml:space="preserve">Mirar </w:t>
      </w:r>
      <w:r w:rsidR="00E86898" w:rsidRPr="00596D0C">
        <w:rPr>
          <w:rFonts w:cstheme="minorHAnsi"/>
        </w:rPr>
        <w:t>los problemas desde la perspectiva de los determinantes sociales de la salud, es decir</w:t>
      </w:r>
      <w:r w:rsidR="00BD4926">
        <w:rPr>
          <w:rFonts w:cstheme="minorHAnsi"/>
        </w:rPr>
        <w:t>,</w:t>
      </w:r>
      <w:r w:rsidR="00E86898" w:rsidRPr="00596D0C">
        <w:rPr>
          <w:rFonts w:cstheme="minorHAnsi"/>
        </w:rPr>
        <w:t xml:space="preserve"> de esta mirada ciertamente más compleja e integral respecto de la producción social de salud, a partir de sus modelos, evidencias y propuesta </w:t>
      </w:r>
      <w:r w:rsidRPr="00596D0C">
        <w:rPr>
          <w:rFonts w:cstheme="minorHAnsi"/>
        </w:rPr>
        <w:t>de procesos de determinación social del enfermar</w:t>
      </w:r>
      <w:r w:rsidR="00E86898" w:rsidRPr="00596D0C">
        <w:rPr>
          <w:rFonts w:cstheme="minorHAnsi"/>
        </w:rPr>
        <w:t xml:space="preserve"> y morir, es que pod</w:t>
      </w:r>
      <w:r w:rsidRPr="00596D0C">
        <w:rPr>
          <w:rFonts w:cstheme="minorHAnsi"/>
        </w:rPr>
        <w:t>r</w:t>
      </w:r>
      <w:r w:rsidR="00E86898" w:rsidRPr="00596D0C">
        <w:rPr>
          <w:rFonts w:cstheme="minorHAnsi"/>
        </w:rPr>
        <w:t>emos comprender mejor lo que sucede en los territorios humanos en los que nos desempeñamos</w:t>
      </w:r>
      <w:r w:rsidRPr="00596D0C">
        <w:rPr>
          <w:rFonts w:cstheme="minorHAnsi"/>
        </w:rPr>
        <w:t>, a</w:t>
      </w:r>
      <w:r w:rsidR="00E86898" w:rsidRPr="00596D0C">
        <w:rPr>
          <w:rFonts w:cstheme="minorHAnsi"/>
        </w:rPr>
        <w:t xml:space="preserve">sí </w:t>
      </w:r>
      <w:r w:rsidRPr="00596D0C">
        <w:rPr>
          <w:rFonts w:cstheme="minorHAnsi"/>
        </w:rPr>
        <w:t xml:space="preserve">como también identificar y diseñar mejores </w:t>
      </w:r>
      <w:r w:rsidR="00E86898" w:rsidRPr="00596D0C">
        <w:rPr>
          <w:rFonts w:cstheme="minorHAnsi"/>
        </w:rPr>
        <w:t xml:space="preserve">formas de actuar sin esperar, por una parte, que ciertas intervenciones puedan ser efectivas cuando el contexto social no lo permita </w:t>
      </w:r>
      <w:r w:rsidR="00E86898" w:rsidRPr="00596D0C">
        <w:rPr>
          <w:rFonts w:cstheme="minorHAnsi"/>
        </w:rPr>
        <w:lastRenderedPageBreak/>
        <w:t>y por otra, buscando las mejores posibilidades de intervenir</w:t>
      </w:r>
      <w:r w:rsidRPr="00596D0C">
        <w:rPr>
          <w:rFonts w:cstheme="minorHAnsi"/>
        </w:rPr>
        <w:t xml:space="preserve"> colectivamente</w:t>
      </w:r>
      <w:r w:rsidR="00E86898" w:rsidRPr="00596D0C">
        <w:rPr>
          <w:rFonts w:cstheme="minorHAnsi"/>
        </w:rPr>
        <w:t xml:space="preserve"> este complejo </w:t>
      </w:r>
      <w:r w:rsidRPr="00596D0C">
        <w:rPr>
          <w:rFonts w:cstheme="minorHAnsi"/>
        </w:rPr>
        <w:t xml:space="preserve">entramado social. </w:t>
      </w:r>
    </w:p>
    <w:p w14:paraId="2814DFC0" w14:textId="6D2998F0" w:rsidR="00E86898" w:rsidRPr="00596D0C" w:rsidRDefault="002C32A4" w:rsidP="00F80606">
      <w:pPr>
        <w:ind w:firstLine="709"/>
        <w:jc w:val="both"/>
        <w:rPr>
          <w:rFonts w:cstheme="minorHAnsi"/>
        </w:rPr>
      </w:pPr>
      <w:r w:rsidRPr="00596D0C">
        <w:rPr>
          <w:rFonts w:cstheme="minorHAnsi"/>
        </w:rPr>
        <w:t>Tomemos como</w:t>
      </w:r>
      <w:r w:rsidR="00E86898" w:rsidRPr="00596D0C">
        <w:rPr>
          <w:rFonts w:cstheme="minorHAnsi"/>
        </w:rPr>
        <w:t xml:space="preserve"> ejemplo lo</w:t>
      </w:r>
      <w:r w:rsidR="00307EF5" w:rsidRPr="00596D0C">
        <w:rPr>
          <w:rFonts w:cstheme="minorHAnsi"/>
        </w:rPr>
        <w:t xml:space="preserve"> ocurrido con la pandemia por COVID</w:t>
      </w:r>
      <w:r w:rsidR="00E86898" w:rsidRPr="00596D0C">
        <w:rPr>
          <w:rFonts w:cstheme="minorHAnsi"/>
        </w:rPr>
        <w:t>-19. Desde una perspectiva biomédica las estrategias para enfrentar la pandemia son conocidas y bastante simples, planteado desde esta perspectiva ─virus y cuerpo─ la gente tiene que distanciarse, hay que poner barreras en las vías de contagio, hay que lavarse las manos y ventilar los espacios, pero si no comprendemos la forma en que este virus interactúa con las condiciones de vida de la población, que considere desde la forma en que las personas comprenden y miran el fenómeno de salud, las posibilidades reales de poder realizar el distanciamiento social en el camino y al interior de sus espacios laborales, de respetar las cuarentenas y aislarse efectivamente cuando se requiere, si no comprendemos las relaciones de confianza que se establecen entre lo que comunica la autoridad y lo que las personas perciben como real, si no comprendemos que la mayor parte de las per</w:t>
      </w:r>
      <w:r w:rsidRPr="00596D0C">
        <w:rPr>
          <w:rFonts w:cstheme="minorHAnsi"/>
        </w:rPr>
        <w:t>sonas en nuestro sistema social</w:t>
      </w:r>
      <w:r w:rsidR="00E86898" w:rsidRPr="00596D0C">
        <w:rPr>
          <w:rFonts w:cstheme="minorHAnsi"/>
        </w:rPr>
        <w:t xml:space="preserve"> una gran parte de ellas trabaja de forma informal y depende de lo que reciba día a día, entonces no podremos diseñar oportunamente las mejores formas de intervenir esta epidemia y de controlar la producción de muertes y enfermedades que esto conlleva. </w:t>
      </w:r>
    </w:p>
    <w:p w14:paraId="43D89002" w14:textId="2EBC09C5" w:rsidR="00E86898" w:rsidRPr="00596D0C" w:rsidRDefault="00E86898" w:rsidP="00F80606">
      <w:pPr>
        <w:ind w:firstLine="709"/>
        <w:jc w:val="both"/>
        <w:rPr>
          <w:rFonts w:cstheme="minorHAnsi"/>
        </w:rPr>
      </w:pPr>
      <w:r w:rsidRPr="00596D0C">
        <w:rPr>
          <w:rFonts w:cstheme="minorHAnsi"/>
        </w:rPr>
        <w:t xml:space="preserve">La perspectiva, marco de análisis y de acción de los determinantes sociales </w:t>
      </w:r>
      <w:r w:rsidR="00D70D96" w:rsidRPr="00596D0C">
        <w:rPr>
          <w:rFonts w:cstheme="minorHAnsi"/>
        </w:rPr>
        <w:t xml:space="preserve">de la salud </w:t>
      </w:r>
      <w:r w:rsidRPr="00596D0C">
        <w:rPr>
          <w:rFonts w:cstheme="minorHAnsi"/>
        </w:rPr>
        <w:t>complejiza y llena de incertidumbre la forma en que hemos consideramos tradicionalmente, desde el modelo biomédico, lo que significa y como se produce la salud. Pero esas incertidumbres, al mismo tiempo, nos acercan un poco más a mejores formas de enfrentar estos desafíos sociosanitarios ─y que son socio sanitarios─ puesto que no hay prácticamente enfermedad que no tenga un vínculo directo, ya sea en su producción y/o en la vivencia de sus consecuencias, con las condiciones de vida de la población y por tanto, si bien, nos arroja a una serie de incertidumbre</w:t>
      </w:r>
      <w:r w:rsidR="00D70D96" w:rsidRPr="00596D0C">
        <w:rPr>
          <w:rFonts w:cstheme="minorHAnsi"/>
        </w:rPr>
        <w:t>s e incertezas, al mismo tiempo</w:t>
      </w:r>
      <w:r w:rsidRPr="00596D0C">
        <w:rPr>
          <w:rFonts w:cstheme="minorHAnsi"/>
        </w:rPr>
        <w:t xml:space="preserve"> nos hace evidente la necesidad de planificar colectivamente nuestras acciones de salud, de mirar en profundidad lo que nos ocurre. En el fondo, levantar un diagnóstico de situación de salud, significa, mirar en profundidad lo que le sucede a nuestra población, para entonces, a partir de las herramientas y las posibilidades que nos ofrece los marcos metodológicos de la planificación sanitaria, intentar actuar colectivamente, organizadamente y lo más efectivamente posible sobre la enfermedad, la muerte y el sufrimiento.</w:t>
      </w:r>
    </w:p>
    <w:p w14:paraId="71872B2D" w14:textId="3D9C0781" w:rsidR="00AB4BB7" w:rsidRDefault="00307EF5" w:rsidP="00F80606">
      <w:pPr>
        <w:ind w:firstLine="709"/>
        <w:jc w:val="both"/>
        <w:rPr>
          <w:rFonts w:cstheme="minorHAnsi"/>
        </w:rPr>
      </w:pPr>
      <w:r w:rsidRPr="00596D0C">
        <w:rPr>
          <w:rFonts w:cstheme="minorHAnsi"/>
        </w:rPr>
        <w:t xml:space="preserve">El marco conceptual a partir del cual se construirá un diagnóstico de situación de salud, determinará las dimensiones relevantes a explorar, tanto de los problemas como de sus </w:t>
      </w:r>
      <w:r w:rsidR="00D70D96" w:rsidRPr="00596D0C">
        <w:rPr>
          <w:rFonts w:cstheme="minorHAnsi"/>
        </w:rPr>
        <w:t>determinantes, lo que fijará</w:t>
      </w:r>
      <w:r w:rsidRPr="00596D0C">
        <w:rPr>
          <w:rFonts w:cstheme="minorHAnsi"/>
        </w:rPr>
        <w:t xml:space="preserve"> límites </w:t>
      </w:r>
      <w:r w:rsidR="00D70D96" w:rsidRPr="00596D0C">
        <w:rPr>
          <w:rFonts w:cstheme="minorHAnsi"/>
        </w:rPr>
        <w:t xml:space="preserve">a </w:t>
      </w:r>
      <w:r w:rsidRPr="00596D0C">
        <w:rPr>
          <w:rFonts w:cstheme="minorHAnsi"/>
        </w:rPr>
        <w:t>lo que somos capaces de observar, las formas de comunicación de los resultados y al mismo tiempo de la batería de soluciones posibles. La elección reflexiva y transparente del este marco conceptual, no puede ser dictado o establecido como norma, más bien corresponde a una elección intelectual y política, coherente con los conocimientos, convicciones</w:t>
      </w:r>
      <w:r w:rsidR="00D70D96" w:rsidRPr="00596D0C">
        <w:rPr>
          <w:rFonts w:cstheme="minorHAnsi"/>
        </w:rPr>
        <w:t xml:space="preserve"> </w:t>
      </w:r>
      <w:r w:rsidRPr="00596D0C">
        <w:rPr>
          <w:rFonts w:cstheme="minorHAnsi"/>
        </w:rPr>
        <w:t>y propósitos de quienes realizan el diagnóstico. En nuestro caso comprenderemos a la salud como un producto socio-histórico y utilizaremos el marco conceptual y aparataje instrumental de la salud colectiva, que incluirá una atención especial a los procesos sociales tras las desigualdades e injusticias sanitarias.</w:t>
      </w:r>
    </w:p>
    <w:p w14:paraId="079811B6" w14:textId="77777777" w:rsidR="00C63EE1" w:rsidRDefault="00C63EE1" w:rsidP="00F80606">
      <w:pPr>
        <w:ind w:firstLine="709"/>
        <w:jc w:val="both"/>
        <w:rPr>
          <w:rFonts w:cstheme="minorHAnsi"/>
        </w:rPr>
      </w:pPr>
    </w:p>
    <w:p w14:paraId="7B6E5068" w14:textId="77777777" w:rsidR="00C63EE1" w:rsidRDefault="00C63EE1" w:rsidP="00F80606">
      <w:pPr>
        <w:ind w:firstLine="709"/>
        <w:jc w:val="both"/>
        <w:rPr>
          <w:rFonts w:cstheme="minorHAnsi"/>
        </w:rPr>
      </w:pPr>
    </w:p>
    <w:p w14:paraId="3AC1C481" w14:textId="77777777" w:rsidR="00C63EE1" w:rsidRPr="00596D0C" w:rsidRDefault="00C63EE1" w:rsidP="00F80606">
      <w:pPr>
        <w:ind w:firstLine="709"/>
        <w:jc w:val="both"/>
        <w:rPr>
          <w:rFonts w:cstheme="minorHAnsi"/>
        </w:rPr>
      </w:pPr>
    </w:p>
    <w:p w14:paraId="6161D28E" w14:textId="5DBAF282" w:rsidR="0005789E" w:rsidRPr="00596D0C" w:rsidRDefault="00FA6638" w:rsidP="00F80606">
      <w:pPr>
        <w:pStyle w:val="Subttulo"/>
        <w:rPr>
          <w:rFonts w:cstheme="minorHAnsi"/>
          <w:b/>
          <w:bCs/>
        </w:rPr>
      </w:pPr>
      <w:r w:rsidRPr="00596D0C">
        <w:rPr>
          <w:rFonts w:cstheme="minorHAnsi"/>
          <w:b/>
          <w:bCs/>
        </w:rPr>
        <w:lastRenderedPageBreak/>
        <w:t xml:space="preserve">III.- </w:t>
      </w:r>
      <w:r w:rsidR="005A10A3" w:rsidRPr="00596D0C">
        <w:rPr>
          <w:rFonts w:cstheme="minorHAnsi"/>
          <w:b/>
          <w:bCs/>
        </w:rPr>
        <w:t xml:space="preserve">Participación y </w:t>
      </w:r>
      <w:r w:rsidR="00AB4BB7" w:rsidRPr="00596D0C">
        <w:rPr>
          <w:rFonts w:cstheme="minorHAnsi"/>
          <w:b/>
          <w:bCs/>
        </w:rPr>
        <w:t>d</w:t>
      </w:r>
      <w:r w:rsidR="005A10A3" w:rsidRPr="00596D0C">
        <w:rPr>
          <w:rFonts w:cstheme="minorHAnsi"/>
          <w:b/>
          <w:bCs/>
        </w:rPr>
        <w:t xml:space="preserve">iagnóstico de </w:t>
      </w:r>
      <w:r w:rsidR="00AB4BB7" w:rsidRPr="00596D0C">
        <w:rPr>
          <w:rFonts w:cstheme="minorHAnsi"/>
          <w:b/>
          <w:bCs/>
        </w:rPr>
        <w:t>s</w:t>
      </w:r>
      <w:r w:rsidR="005A10A3" w:rsidRPr="00596D0C">
        <w:rPr>
          <w:rFonts w:cstheme="minorHAnsi"/>
          <w:b/>
          <w:bCs/>
        </w:rPr>
        <w:t xml:space="preserve">ituación de </w:t>
      </w:r>
      <w:r w:rsidR="00AB4BB7" w:rsidRPr="00596D0C">
        <w:rPr>
          <w:rFonts w:cstheme="minorHAnsi"/>
          <w:b/>
          <w:bCs/>
        </w:rPr>
        <w:t>s</w:t>
      </w:r>
      <w:r w:rsidR="005A10A3" w:rsidRPr="00596D0C">
        <w:rPr>
          <w:rFonts w:cstheme="minorHAnsi"/>
          <w:b/>
          <w:bCs/>
        </w:rPr>
        <w:t>alud</w:t>
      </w:r>
    </w:p>
    <w:p w14:paraId="44F706A5" w14:textId="7859F012" w:rsidR="0005789E" w:rsidRPr="00596D0C" w:rsidRDefault="005A10A3" w:rsidP="00F80606">
      <w:pPr>
        <w:ind w:firstLine="709"/>
        <w:jc w:val="both"/>
        <w:rPr>
          <w:rFonts w:cstheme="minorHAnsi"/>
        </w:rPr>
      </w:pPr>
      <w:r w:rsidRPr="00596D0C">
        <w:rPr>
          <w:rFonts w:cstheme="minorHAnsi"/>
        </w:rPr>
        <w:t>D</w:t>
      </w:r>
      <w:r w:rsidR="0005789E" w:rsidRPr="00596D0C">
        <w:rPr>
          <w:rFonts w:cstheme="minorHAnsi"/>
        </w:rPr>
        <w:t xml:space="preserve">esde un enfoque participativo esta mirada </w:t>
      </w:r>
      <w:r w:rsidR="00D47AC4" w:rsidRPr="00596D0C">
        <w:rPr>
          <w:rFonts w:cstheme="minorHAnsi"/>
        </w:rPr>
        <w:t xml:space="preserve">sobre la salud del colectivo </w:t>
      </w:r>
      <w:r w:rsidR="0005789E" w:rsidRPr="00596D0C">
        <w:rPr>
          <w:rFonts w:cstheme="minorHAnsi"/>
        </w:rPr>
        <w:t xml:space="preserve">debe ser compartida por la comunidad de actores </w:t>
      </w:r>
      <w:r w:rsidR="00D47AC4" w:rsidRPr="00596D0C">
        <w:rPr>
          <w:rFonts w:cstheme="minorHAnsi"/>
        </w:rPr>
        <w:t xml:space="preserve">involucradas como parte de un proceso de acción colectiva y democrática </w:t>
      </w:r>
      <w:r w:rsidR="0005789E" w:rsidRPr="00596D0C">
        <w:rPr>
          <w:rFonts w:cstheme="minorHAnsi"/>
        </w:rPr>
        <w:t>que se expone al diálogo con otros</w:t>
      </w:r>
      <w:r w:rsidR="00D47AC4" w:rsidRPr="00596D0C">
        <w:rPr>
          <w:rFonts w:cstheme="minorHAnsi"/>
        </w:rPr>
        <w:t>/as</w:t>
      </w:r>
      <w:r w:rsidR="0005789E" w:rsidRPr="00596D0C">
        <w:rPr>
          <w:rFonts w:cstheme="minorHAnsi"/>
        </w:rPr>
        <w:t xml:space="preserve"> y a los cuales respeta</w:t>
      </w:r>
      <w:r w:rsidR="00D47AC4" w:rsidRPr="00596D0C">
        <w:rPr>
          <w:rFonts w:cstheme="minorHAnsi"/>
        </w:rPr>
        <w:t xml:space="preserve"> o considera como iguales</w:t>
      </w:r>
      <w:r w:rsidR="0005789E" w:rsidRPr="00596D0C">
        <w:rPr>
          <w:rFonts w:cstheme="minorHAnsi"/>
        </w:rPr>
        <w:t xml:space="preserve">. Como proceso dialógico requerirá entonces de formas, técnicas y espacios, a partir de las cuales deberemos desarrollar flexiblemente itinerarios, instrumentos, materiales y momentos que nos permitan definir lo común, distinguir la disidencia, organizar las acciones, enfrentar los obstáculos y construir el proyecto futuro, esta vez colectivo. </w:t>
      </w:r>
    </w:p>
    <w:p w14:paraId="0BE51D3F" w14:textId="124467EE" w:rsidR="0005789E" w:rsidRPr="00596D0C" w:rsidRDefault="0005789E" w:rsidP="00F80606">
      <w:pPr>
        <w:ind w:firstLine="709"/>
        <w:jc w:val="both"/>
        <w:rPr>
          <w:rFonts w:cstheme="minorHAnsi"/>
        </w:rPr>
      </w:pPr>
      <w:r w:rsidRPr="00596D0C">
        <w:rPr>
          <w:rFonts w:cstheme="minorHAnsi"/>
        </w:rPr>
        <w:t xml:space="preserve">La participación como fin en sí misma o como medio de intervención de los </w:t>
      </w:r>
      <w:r w:rsidR="00D47AC4" w:rsidRPr="00596D0C">
        <w:rPr>
          <w:rFonts w:cstheme="minorHAnsi"/>
        </w:rPr>
        <w:t>problemas de salud poblacional</w:t>
      </w:r>
      <w:r w:rsidRPr="00596D0C">
        <w:rPr>
          <w:rFonts w:cstheme="minorHAnsi"/>
        </w:rPr>
        <w:t>, arroja a los involucrados al campo de lo político y por tanto a las tensiones propias de la complejidad social, sus discursos, jerarquías y las relaciones de poder entre actores que comparten el campo de lo socio sanitario, un campo imaginario y simbólico de saberes y prácticas</w:t>
      </w:r>
      <w:r w:rsidR="00AB4BB7" w:rsidRPr="00596D0C">
        <w:rPr>
          <w:rFonts w:cstheme="minorHAnsi"/>
        </w:rPr>
        <w:t>.</w:t>
      </w:r>
    </w:p>
    <w:p w14:paraId="6FCA5D9A" w14:textId="7BC99F25" w:rsidR="0005789E" w:rsidRPr="00596D0C" w:rsidRDefault="0005789E" w:rsidP="00F80606">
      <w:pPr>
        <w:ind w:firstLine="709"/>
        <w:jc w:val="both"/>
        <w:rPr>
          <w:rFonts w:cstheme="minorHAnsi"/>
        </w:rPr>
      </w:pPr>
      <w:r w:rsidRPr="00596D0C">
        <w:rPr>
          <w:rFonts w:cstheme="minorHAnsi"/>
        </w:rPr>
        <w:t xml:space="preserve">La participación en salud emerge entonces como una idea o marco conceptual, que lleva aparejado un proyecto que busca la producción y construcción colectiva y democrática de bienestar en lo relativo a temáticas de salud o cuyo propósito puede ser la deliberación y toma de decisiones colectivas sobre temas </w:t>
      </w:r>
      <w:r w:rsidR="00D203A0" w:rsidRPr="00596D0C">
        <w:rPr>
          <w:rFonts w:cstheme="minorHAnsi"/>
        </w:rPr>
        <w:t xml:space="preserve">de </w:t>
      </w:r>
      <w:r w:rsidR="0045053C" w:rsidRPr="00596D0C">
        <w:rPr>
          <w:rFonts w:cstheme="minorHAnsi"/>
        </w:rPr>
        <w:t>salud como</w:t>
      </w:r>
      <w:r w:rsidRPr="00596D0C">
        <w:rPr>
          <w:rFonts w:cstheme="minorHAnsi"/>
        </w:rPr>
        <w:t xml:space="preserve"> asuntos públicos, es decir</w:t>
      </w:r>
      <w:r w:rsidR="00BD4926">
        <w:rPr>
          <w:rFonts w:cstheme="minorHAnsi"/>
        </w:rPr>
        <w:t>,</w:t>
      </w:r>
      <w:r w:rsidRPr="00596D0C">
        <w:rPr>
          <w:rFonts w:cstheme="minorHAnsi"/>
        </w:rPr>
        <w:t xml:space="preserve"> poniendo el valor del proceso por sobre el del resultado y dotando del carácter de ciudadanos a sus participantes. Este proyecto no es y no debe necesariamente ser compartido, no existe como norma natural y definitivamente no es la norma en la cotidianidad de nuestros servicios de salud en la actualidad. Avanzar entonces en temáticas de participación de la ciudadanía en salud, requiere al menos una primera decisión individual, luego colectiva, de compartir un proyecto que valora la horizontalidad, el diálogo y el acuerdo, que es prudente en relación a los saberes y que prioriza lo que todos queremos respecto del bienestar público, por sobre lo que el sujeto busca en su interés individual privado.</w:t>
      </w:r>
    </w:p>
    <w:p w14:paraId="606A1B4B" w14:textId="5E136589" w:rsidR="0005789E" w:rsidRPr="00596D0C" w:rsidRDefault="0005789E" w:rsidP="00F80606">
      <w:pPr>
        <w:ind w:firstLine="709"/>
        <w:jc w:val="both"/>
        <w:rPr>
          <w:rFonts w:cstheme="minorHAnsi"/>
        </w:rPr>
      </w:pPr>
      <w:r w:rsidRPr="00596D0C">
        <w:rPr>
          <w:rFonts w:cstheme="minorHAnsi"/>
        </w:rPr>
        <w:t xml:space="preserve">El diagnóstico participativo de esta forma, resulta indisociable de la planificación y de la organización práctica de la acción colectiva que busca resolver las problemáticas identificadas, es por tanto parte de un proceso de reflexión y de actuación conjunta, en un contexto de posibilidades, fortalezas y debilidades para la acción. En este sentido lo que se busca es la configuración de un futuro distinto, en el decir de Carlos Matus a dejar de ser “arrastrado por los </w:t>
      </w:r>
      <w:r w:rsidR="00D47AC4" w:rsidRPr="00596D0C">
        <w:rPr>
          <w:rFonts w:cstheme="minorHAnsi"/>
        </w:rPr>
        <w:t>hechos” en</w:t>
      </w:r>
      <w:r w:rsidRPr="00596D0C">
        <w:rPr>
          <w:rFonts w:cstheme="minorHAnsi"/>
        </w:rPr>
        <w:t xml:space="preserve"> este caso, a dejar de ser arrastrados por las inequidades y prácticas autoritarias en el campo de la salud colectiva. </w:t>
      </w:r>
    </w:p>
    <w:p w14:paraId="3E7F5655" w14:textId="2AFBC9BD" w:rsidR="00D203A0" w:rsidRPr="00596D0C" w:rsidRDefault="0005789E" w:rsidP="00F80606">
      <w:pPr>
        <w:ind w:firstLine="709"/>
        <w:jc w:val="both"/>
        <w:rPr>
          <w:rFonts w:cstheme="minorHAnsi"/>
        </w:rPr>
      </w:pPr>
      <w:r w:rsidRPr="00596D0C">
        <w:rPr>
          <w:rFonts w:cstheme="minorHAnsi"/>
        </w:rPr>
        <w:t xml:space="preserve">Ahora </w:t>
      </w:r>
      <w:r w:rsidR="005A10A3" w:rsidRPr="00596D0C">
        <w:rPr>
          <w:rFonts w:cstheme="minorHAnsi"/>
        </w:rPr>
        <w:t>bien,</w:t>
      </w:r>
      <w:r w:rsidRPr="00596D0C">
        <w:rPr>
          <w:rFonts w:cstheme="minorHAnsi"/>
        </w:rPr>
        <w:t xml:space="preserve"> los problemas de salud que solemos identificar en el contexto del diálogo social, suelen corresponder a problemas cuasi estructurados, es decir problemas sobre los cuales no contamos con </w:t>
      </w:r>
      <w:proofErr w:type="spellStart"/>
      <w:r w:rsidRPr="00596D0C">
        <w:rPr>
          <w:rFonts w:cstheme="minorHAnsi"/>
          <w:u w:val="single"/>
        </w:rPr>
        <w:t>solucionáticas</w:t>
      </w:r>
      <w:proofErr w:type="spellEnd"/>
      <w:r w:rsidRPr="00596D0C">
        <w:rPr>
          <w:rFonts w:cstheme="minorHAnsi"/>
        </w:rPr>
        <w:t xml:space="preserve"> simples o completamente conocidas o cuya complejidad a veces impide incluso distinguir con claridad sus límites y sus alcances. </w:t>
      </w:r>
      <w:r w:rsidR="00D203A0" w:rsidRPr="00596D0C">
        <w:rPr>
          <w:rFonts w:cstheme="minorHAnsi"/>
        </w:rPr>
        <w:t>Ejemplo de un p</w:t>
      </w:r>
      <w:r w:rsidRPr="00596D0C">
        <w:rPr>
          <w:rFonts w:cstheme="minorHAnsi"/>
        </w:rPr>
        <w:t>roblema estructurado</w:t>
      </w:r>
      <w:r w:rsidR="00D203A0" w:rsidRPr="00596D0C">
        <w:rPr>
          <w:rFonts w:cstheme="minorHAnsi"/>
        </w:rPr>
        <w:t xml:space="preserve"> </w:t>
      </w:r>
      <w:r w:rsidRPr="00596D0C">
        <w:rPr>
          <w:rFonts w:cstheme="minorHAnsi"/>
        </w:rPr>
        <w:t xml:space="preserve">podría ser </w:t>
      </w:r>
      <w:r w:rsidR="00D203A0" w:rsidRPr="00596D0C">
        <w:rPr>
          <w:rFonts w:cstheme="minorHAnsi"/>
        </w:rPr>
        <w:t xml:space="preserve">un </w:t>
      </w:r>
      <w:r w:rsidRPr="00596D0C">
        <w:rPr>
          <w:rFonts w:cstheme="minorHAnsi"/>
        </w:rPr>
        <w:t xml:space="preserve">infarto agudo </w:t>
      </w:r>
      <w:r w:rsidR="00D203A0" w:rsidRPr="00596D0C">
        <w:rPr>
          <w:rFonts w:cstheme="minorHAnsi"/>
        </w:rPr>
        <w:t>de</w:t>
      </w:r>
      <w:r w:rsidRPr="00596D0C">
        <w:rPr>
          <w:rFonts w:cstheme="minorHAnsi"/>
        </w:rPr>
        <w:t xml:space="preserve"> miocardio en un individuo dado en el contexto de una atención hospitalaria, </w:t>
      </w:r>
      <w:r w:rsidR="00D203A0" w:rsidRPr="00596D0C">
        <w:rPr>
          <w:rFonts w:cstheme="minorHAnsi"/>
        </w:rPr>
        <w:t>r</w:t>
      </w:r>
      <w:r w:rsidRPr="00596D0C">
        <w:rPr>
          <w:rFonts w:cstheme="minorHAnsi"/>
        </w:rPr>
        <w:t>especto del cual entendemos sus fisiopatología, sus causas directas, sus consecuencias orgánicas y sus formas de resolución clínica, el mismo problema</w:t>
      </w:r>
      <w:r w:rsidR="006D5F8E">
        <w:rPr>
          <w:rFonts w:cstheme="minorHAnsi"/>
        </w:rPr>
        <w:t>,</w:t>
      </w:r>
      <w:r w:rsidRPr="00596D0C">
        <w:rPr>
          <w:rFonts w:cstheme="minorHAnsi"/>
        </w:rPr>
        <w:t xml:space="preserve"> pero visto desde el nivel poblacional</w:t>
      </w:r>
      <w:r w:rsidR="006D5F8E">
        <w:rPr>
          <w:rFonts w:cstheme="minorHAnsi"/>
        </w:rPr>
        <w:t>,</w:t>
      </w:r>
      <w:r w:rsidRPr="00596D0C">
        <w:rPr>
          <w:rFonts w:cstheme="minorHAnsi"/>
        </w:rPr>
        <w:t xml:space="preserve"> resulta menos claro respecto de su multicausalidad o el impacto de las desigualdades sociales en torno a su incidencia, así como la importancia de la diversidad de vivencias de la enfermedad en de distintos grupos sociales y por tanto de sus consecuencias socio emocionales</w:t>
      </w:r>
      <w:r w:rsidR="006D5F8E">
        <w:rPr>
          <w:rFonts w:cstheme="minorHAnsi"/>
        </w:rPr>
        <w:t xml:space="preserve">, y </w:t>
      </w:r>
      <w:r w:rsidRPr="00596D0C">
        <w:rPr>
          <w:rFonts w:cstheme="minorHAnsi"/>
        </w:rPr>
        <w:t xml:space="preserve"> menos entonces </w:t>
      </w:r>
      <w:r w:rsidR="006D5F8E">
        <w:rPr>
          <w:rFonts w:cstheme="minorHAnsi"/>
        </w:rPr>
        <w:t xml:space="preserve">de </w:t>
      </w:r>
      <w:r w:rsidRPr="00596D0C">
        <w:rPr>
          <w:rFonts w:cstheme="minorHAnsi"/>
        </w:rPr>
        <w:t xml:space="preserve">las formas de promover estrategias preventivas o terapéuticas </w:t>
      </w:r>
      <w:r w:rsidRPr="00596D0C">
        <w:rPr>
          <w:rFonts w:cstheme="minorHAnsi"/>
        </w:rPr>
        <w:lastRenderedPageBreak/>
        <w:t>efectivas en el sentido colectivo o poblacional</w:t>
      </w:r>
      <w:r w:rsidR="00D203A0" w:rsidRPr="00596D0C">
        <w:rPr>
          <w:rFonts w:cstheme="minorHAnsi"/>
        </w:rPr>
        <w:t xml:space="preserve">, transformándose así en un problema </w:t>
      </w:r>
      <w:r w:rsidR="00F80606" w:rsidRPr="00596D0C">
        <w:rPr>
          <w:rFonts w:cstheme="minorHAnsi"/>
        </w:rPr>
        <w:t>cuasi estructurado</w:t>
      </w:r>
      <w:r w:rsidRPr="00596D0C">
        <w:rPr>
          <w:rFonts w:cstheme="minorHAnsi"/>
        </w:rPr>
        <w:t>.</w:t>
      </w:r>
    </w:p>
    <w:p w14:paraId="36DCF01E" w14:textId="028F8230" w:rsidR="0005789E" w:rsidRPr="00596D0C" w:rsidRDefault="0005789E" w:rsidP="00F80606">
      <w:pPr>
        <w:ind w:firstLine="709"/>
        <w:jc w:val="both"/>
        <w:rPr>
          <w:rFonts w:cstheme="minorHAnsi"/>
        </w:rPr>
      </w:pPr>
      <w:r w:rsidRPr="00596D0C">
        <w:rPr>
          <w:rFonts w:cstheme="minorHAnsi"/>
        </w:rPr>
        <w:t xml:space="preserve">Es por ello que se requieren marcos metodológicos que nos ayuden a disminuir las incertidumbres respecto </w:t>
      </w:r>
      <w:r w:rsidR="006D5F8E">
        <w:rPr>
          <w:rFonts w:cstheme="minorHAnsi"/>
        </w:rPr>
        <w:t xml:space="preserve">de </w:t>
      </w:r>
      <w:r w:rsidR="006D5F8E" w:rsidRPr="00596D0C">
        <w:rPr>
          <w:rFonts w:cstheme="minorHAnsi"/>
        </w:rPr>
        <w:t>cómo</w:t>
      </w:r>
      <w:r w:rsidRPr="00596D0C">
        <w:rPr>
          <w:rFonts w:cstheme="minorHAnsi"/>
        </w:rPr>
        <w:t xml:space="preserve"> comprender este tipo de problemas y de esta forma producir estrategias o propuesta de acción, que tengan a la base </w:t>
      </w:r>
      <w:r w:rsidR="006D5F8E">
        <w:rPr>
          <w:rFonts w:cstheme="minorHAnsi"/>
        </w:rPr>
        <w:t>e</w:t>
      </w:r>
      <w:r w:rsidRPr="00596D0C">
        <w:rPr>
          <w:rFonts w:cstheme="minorHAnsi"/>
        </w:rPr>
        <w:t>l conocimiento que emerge de la reflexión en profundidad de la realidad socio-sanitaria y de la creatividad de los involucrados, sumado al conocimiento y los saberes que la investigaci</w:t>
      </w:r>
      <w:r w:rsidR="00D203A0" w:rsidRPr="00596D0C">
        <w:rPr>
          <w:rFonts w:cstheme="minorHAnsi"/>
        </w:rPr>
        <w:t>ón o la experiencia nos entrega,</w:t>
      </w:r>
      <w:r w:rsidRPr="00596D0C">
        <w:rPr>
          <w:rFonts w:cstheme="minorHAnsi"/>
        </w:rPr>
        <w:t xml:space="preserve"> en el contexto de procesos de diálogo social.</w:t>
      </w:r>
    </w:p>
    <w:p w14:paraId="44CCA538" w14:textId="4F5FCBE7" w:rsidR="0005789E" w:rsidRPr="00596D0C" w:rsidRDefault="0005789E" w:rsidP="00F80606">
      <w:pPr>
        <w:ind w:firstLine="709"/>
        <w:jc w:val="both"/>
        <w:rPr>
          <w:rFonts w:cstheme="minorHAnsi"/>
        </w:rPr>
      </w:pPr>
      <w:r w:rsidRPr="00596D0C">
        <w:rPr>
          <w:rFonts w:cstheme="minorHAnsi"/>
        </w:rPr>
        <w:t>Los marcos metodológicos posibles son variados y diversos, debiéndose aplicar necesariamente desde una acercamiento flexible y adaptado a cada situación y contexto. En principio podemos distinguir al menos el marco de la inv</w:t>
      </w:r>
      <w:r w:rsidR="00D203A0" w:rsidRPr="00596D0C">
        <w:rPr>
          <w:rFonts w:cstheme="minorHAnsi"/>
        </w:rPr>
        <w:t>estigación acción participativa</w:t>
      </w:r>
      <w:r w:rsidRPr="00596D0C">
        <w:rPr>
          <w:rFonts w:cstheme="minorHAnsi"/>
        </w:rPr>
        <w:t xml:space="preserve">, enfoques de planificación estratégica participativa, la educación popular y modelos comunicativos para el trabajo con comunidades, entre otros modelos de trabajo comunitario. Cada uno de esto enfoques o marcos metodológicos, con su distinciones, historia y perspectivas, tienen en común el poner al centro del asunto la transformación de </w:t>
      </w:r>
      <w:r w:rsidR="005A10A3" w:rsidRPr="00596D0C">
        <w:rPr>
          <w:rFonts w:cstheme="minorHAnsi"/>
        </w:rPr>
        <w:t>las realidades sanitarias percibidas</w:t>
      </w:r>
      <w:r w:rsidRPr="00596D0C">
        <w:rPr>
          <w:rFonts w:cstheme="minorHAnsi"/>
        </w:rPr>
        <w:t xml:space="preserve"> como problemáticas por un c</w:t>
      </w:r>
      <w:r w:rsidR="00D203A0" w:rsidRPr="00596D0C">
        <w:rPr>
          <w:rFonts w:cstheme="minorHAnsi"/>
        </w:rPr>
        <w:t xml:space="preserve">olectivo, </w:t>
      </w:r>
      <w:r w:rsidRPr="00596D0C">
        <w:rPr>
          <w:rFonts w:cstheme="minorHAnsi"/>
        </w:rPr>
        <w:t xml:space="preserve">la necesidad de la horizontalidad en la construcción de los saberes y el </w:t>
      </w:r>
      <w:r w:rsidR="00D203A0" w:rsidRPr="00596D0C">
        <w:rPr>
          <w:rFonts w:cstheme="minorHAnsi"/>
        </w:rPr>
        <w:t>futuro, la</w:t>
      </w:r>
      <w:r w:rsidRPr="00596D0C">
        <w:rPr>
          <w:rFonts w:cstheme="minorHAnsi"/>
        </w:rPr>
        <w:t xml:space="preserve"> utilización de técnicas democratizadoras y pr</w:t>
      </w:r>
      <w:r w:rsidR="00D203A0" w:rsidRPr="00596D0C">
        <w:rPr>
          <w:rFonts w:cstheme="minorHAnsi"/>
        </w:rPr>
        <w:t xml:space="preserve">oblematizadoras de la realidad </w:t>
      </w:r>
      <w:r w:rsidRPr="00596D0C">
        <w:rPr>
          <w:rFonts w:cstheme="minorHAnsi"/>
        </w:rPr>
        <w:t>y la valoración de la producción de libertad colectiva en el proceso.</w:t>
      </w:r>
    </w:p>
    <w:p w14:paraId="765245EF" w14:textId="25E78312" w:rsidR="006E5788" w:rsidRPr="00596D0C" w:rsidRDefault="0005789E" w:rsidP="00F80606">
      <w:pPr>
        <w:ind w:firstLine="709"/>
        <w:jc w:val="both"/>
        <w:rPr>
          <w:rFonts w:cstheme="minorHAnsi"/>
        </w:rPr>
      </w:pPr>
      <w:r w:rsidRPr="00596D0C">
        <w:rPr>
          <w:rFonts w:cstheme="minorHAnsi"/>
        </w:rPr>
        <w:t xml:space="preserve">Una forma práctica de acercarse a procesos participativos en salud es desarrollar un imaginario, un orden conceptual, un marco de certeza en la incertidumbre y complejidad de lo social. Una posibilidad es pensar un diagnóstico participativo en etapas, entendido como un proceso de diálogo iterativo, entre aquellos que comparten reglas básicas de respeto por los otros, así como voluntad de diálogo y colaboración para la identificación y análisis en profundidad los problemas compartidos, la configuración de objetivos y estrategias acordadas y las formas de organización de la acción colectiva (Figura </w:t>
      </w:r>
      <w:r w:rsidR="006E5788" w:rsidRPr="00596D0C">
        <w:rPr>
          <w:rFonts w:cstheme="minorHAnsi"/>
        </w:rPr>
        <w:t>2</w:t>
      </w:r>
      <w:r w:rsidRPr="00596D0C">
        <w:rPr>
          <w:rFonts w:cstheme="minorHAnsi"/>
        </w:rPr>
        <w:t xml:space="preserve">). </w:t>
      </w:r>
    </w:p>
    <w:p w14:paraId="56791965" w14:textId="691B323C" w:rsidR="006E5788" w:rsidRPr="00596D0C" w:rsidRDefault="006E5788" w:rsidP="00C63EE1">
      <w:pPr>
        <w:jc w:val="center"/>
        <w:rPr>
          <w:rFonts w:cstheme="minorHAnsi"/>
        </w:rPr>
      </w:pPr>
      <w:r w:rsidRPr="00596D0C">
        <w:rPr>
          <w:rFonts w:cstheme="minorHAnsi"/>
        </w:rPr>
        <w:t>Figura 2: Etapas de un Diagnóstico de Situación de Salud con Enfoque Participativo</w:t>
      </w:r>
    </w:p>
    <w:p w14:paraId="58016CA1" w14:textId="77777777" w:rsidR="006E5788" w:rsidRPr="00596D0C" w:rsidRDefault="006E5788" w:rsidP="00F80606">
      <w:pPr>
        <w:ind w:firstLine="709"/>
        <w:jc w:val="both"/>
        <w:rPr>
          <w:rFonts w:cstheme="minorHAnsi"/>
        </w:rPr>
      </w:pPr>
    </w:p>
    <w:p w14:paraId="32E1F39F" w14:textId="601CFAEF" w:rsidR="006E5788" w:rsidRPr="00596D0C" w:rsidRDefault="006E5788" w:rsidP="00C63EE1">
      <w:pPr>
        <w:jc w:val="center"/>
        <w:rPr>
          <w:rFonts w:cstheme="minorHAnsi"/>
        </w:rPr>
      </w:pPr>
      <w:r w:rsidRPr="00596D0C">
        <w:rPr>
          <w:rFonts w:cstheme="minorHAnsi"/>
          <w:noProof/>
          <w:lang w:eastAsia="es-CL"/>
        </w:rPr>
        <w:drawing>
          <wp:inline distT="0" distB="0" distL="0" distR="0" wp14:anchorId="31C3A00C" wp14:editId="1A4AD531">
            <wp:extent cx="4311015" cy="2439884"/>
            <wp:effectExtent l="0" t="0" r="0" b="0"/>
            <wp:docPr id="20248784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2764" cy="2440874"/>
                    </a:xfrm>
                    <a:prstGeom prst="rect">
                      <a:avLst/>
                    </a:prstGeom>
                    <a:noFill/>
                    <a:ln>
                      <a:noFill/>
                    </a:ln>
                  </pic:spPr>
                </pic:pic>
              </a:graphicData>
            </a:graphic>
          </wp:inline>
        </w:drawing>
      </w:r>
    </w:p>
    <w:p w14:paraId="37C5FC9B" w14:textId="77777777" w:rsidR="0005789E" w:rsidRPr="00596D0C" w:rsidRDefault="0005789E" w:rsidP="00F80606">
      <w:pPr>
        <w:ind w:firstLine="709"/>
        <w:jc w:val="both"/>
        <w:rPr>
          <w:rFonts w:cstheme="minorHAnsi"/>
        </w:rPr>
      </w:pPr>
    </w:p>
    <w:p w14:paraId="139A97B5" w14:textId="32075E69" w:rsidR="0005789E" w:rsidRPr="00596D0C" w:rsidRDefault="0005789E" w:rsidP="00F80606">
      <w:pPr>
        <w:ind w:firstLine="709"/>
        <w:jc w:val="both"/>
        <w:rPr>
          <w:rFonts w:cstheme="minorHAnsi"/>
        </w:rPr>
      </w:pPr>
      <w:r w:rsidRPr="00596D0C">
        <w:rPr>
          <w:rFonts w:cstheme="minorHAnsi"/>
        </w:rPr>
        <w:t>Desde una perspectiva más operativa, una parte esencial de cualquier proceso participativo será configurar o articularse con un equipo de trabajo o red de actores, que estén o busquen involucra</w:t>
      </w:r>
      <w:r w:rsidR="006D5F8E">
        <w:rPr>
          <w:rFonts w:cstheme="minorHAnsi"/>
        </w:rPr>
        <w:t>r</w:t>
      </w:r>
      <w:r w:rsidRPr="00596D0C">
        <w:rPr>
          <w:rFonts w:cstheme="minorHAnsi"/>
        </w:rPr>
        <w:t xml:space="preserve">se en tal proceso. Esta inserción en un proceso de transformación y cambio de la situación de salud de una comunidad, requerirá de la reflexividad y capacidad de indagación suficiente como para comprender cuál es el momento de la experiencia, así como los avances y fracasos anteriores como parte de la historia de una comunidad o de una temática. Así mismo, resulta importante reconocer una cierta organización pulsátil de este tipo de proceso de organización comunitaria, pudiendo distinguirse momentos de expresión abierta de las opiniones, ideas y propuestas de los integrantes de un grupo, es decir </w:t>
      </w:r>
      <w:r w:rsidR="005A10A3" w:rsidRPr="00596D0C">
        <w:rPr>
          <w:rFonts w:cstheme="minorHAnsi"/>
        </w:rPr>
        <w:t>un momento</w:t>
      </w:r>
      <w:r w:rsidRPr="00596D0C">
        <w:rPr>
          <w:rFonts w:cstheme="minorHAnsi"/>
        </w:rPr>
        <w:t xml:space="preserve"> de apertura, así como momentos de reflexión, síntesis, devoluciones y acuerdos grupales, es decir momentos de cierre y conducción de la acción colectiva.</w:t>
      </w:r>
    </w:p>
    <w:p w14:paraId="0F61EEA1" w14:textId="1454F734" w:rsidR="0005789E" w:rsidRPr="00596D0C" w:rsidRDefault="0005789E" w:rsidP="00F80606">
      <w:pPr>
        <w:ind w:firstLine="709"/>
        <w:jc w:val="both"/>
        <w:rPr>
          <w:rFonts w:cstheme="minorHAnsi"/>
        </w:rPr>
      </w:pPr>
      <w:r w:rsidRPr="00596D0C">
        <w:rPr>
          <w:rFonts w:cstheme="minorHAnsi"/>
        </w:rPr>
        <w:t>Las técnicas a utilizar en estos procesos, son también esencialmente flexibles y mixtas, dependientes de las posibilidades, saberes y contextos de cada situación y que deben adecuarse a los objetivos y posibilidades de cada momento, hito y/o etapa del proceso en curso. Se podrán utilizar todas las herramientas propias de la epidemiología y de las ciencias de la salud en general, así como  de los métodos cualitativos para la comprensión de los fenómenos involucrados, pero tendremos que  enmarcarlas en el sentido y propósitos de las técnicas propiamente participativas, las cuales podemos agrupar según sus fines en: (i) técnicas o dinámicas de presentación, animación y comunicación grupal; (</w:t>
      </w:r>
      <w:proofErr w:type="spellStart"/>
      <w:r w:rsidRPr="00596D0C">
        <w:rPr>
          <w:rFonts w:cstheme="minorHAnsi"/>
          <w:u w:val="single"/>
        </w:rPr>
        <w:t>ii</w:t>
      </w:r>
      <w:proofErr w:type="spellEnd"/>
      <w:r w:rsidRPr="00596D0C">
        <w:rPr>
          <w:rFonts w:cstheme="minorHAnsi"/>
        </w:rPr>
        <w:t>) técnicas de identificación, análisis de problemas y situaciones (juegos de roles o sociodramas, observaciones, técnicas proyectivas, entrevistas cualitativas, lluvias de ideas, sociogramas o análisis de actores); (</w:t>
      </w:r>
      <w:proofErr w:type="spellStart"/>
      <w:r w:rsidRPr="00596D0C">
        <w:rPr>
          <w:rFonts w:cstheme="minorHAnsi"/>
        </w:rPr>
        <w:t>iii</w:t>
      </w:r>
      <w:proofErr w:type="spellEnd"/>
      <w:r w:rsidRPr="00596D0C">
        <w:rPr>
          <w:rFonts w:cstheme="minorHAnsi"/>
        </w:rPr>
        <w:t>) técnicas de planificación y organización de la acción (grupos de discusión, árboles de problemas, matriz FODA, elaboración de estrategias, planes de acción, etc.); (</w:t>
      </w:r>
      <w:proofErr w:type="spellStart"/>
      <w:r w:rsidRPr="00596D0C">
        <w:rPr>
          <w:rFonts w:cstheme="minorHAnsi"/>
        </w:rPr>
        <w:t>iv</w:t>
      </w:r>
      <w:proofErr w:type="spellEnd"/>
      <w:r w:rsidRPr="00596D0C">
        <w:rPr>
          <w:rFonts w:cstheme="minorHAnsi"/>
        </w:rPr>
        <w:t xml:space="preserve">) técnicas de construcción de acuerdos y consensos (grupo nominal, Delphi, panel progresivo de acuerdos, sistematizaciones, técnicas de priorización, etc.). </w:t>
      </w:r>
    </w:p>
    <w:p w14:paraId="60CC226B" w14:textId="393207A4" w:rsidR="0005789E" w:rsidRPr="00596D0C" w:rsidRDefault="0005789E" w:rsidP="00F80606">
      <w:pPr>
        <w:ind w:firstLine="709"/>
        <w:jc w:val="both"/>
        <w:rPr>
          <w:rFonts w:cstheme="minorHAnsi"/>
        </w:rPr>
      </w:pPr>
      <w:r w:rsidRPr="00596D0C">
        <w:rPr>
          <w:rFonts w:cstheme="minorHAnsi"/>
        </w:rPr>
        <w:t>En cualquier caso es importante tener presente que estas técnicas, aplicadas a grupos pequeños o grandes de personas, temporalmente sincrónicas o asincrónicas, tienden a confluir en lo que podemos denominar como el taller participativo, entendido como un espacio plenario de encuentro de la colectividad, que de forma organizada permite la expresión de las opiniones individuales y va configurando los cursos de acción del colectivo, facilitando además la configuración de una cierta identidad y ritualidad grupal.</w:t>
      </w:r>
    </w:p>
    <w:p w14:paraId="12515597" w14:textId="4F9DAB24" w:rsidR="0005789E" w:rsidRPr="00596D0C" w:rsidRDefault="0005789E" w:rsidP="00F80606">
      <w:pPr>
        <w:ind w:firstLine="709"/>
        <w:jc w:val="both"/>
        <w:rPr>
          <w:rFonts w:cstheme="minorHAnsi"/>
        </w:rPr>
      </w:pPr>
      <w:r w:rsidRPr="00596D0C">
        <w:rPr>
          <w:rFonts w:cstheme="minorHAnsi"/>
        </w:rPr>
        <w:t xml:space="preserve">Finalmente es importante comprender que la participación en el contexto de un diagnóstico de salud no se corresponde sólo con un hito, metodología o técnica específica, sino más bien con un proceso cuyo sentido es la producción de cambios compartidos, cambios que deben cimentarse no sólo sobre la necesaria voluntad, sino que el análisis colectivo y en profundidad del contexto, los actores y las posibilidades de transformación de la realidad sociosanitaria. Algunos de los profesionales de la salud se verán enfrentados a este desafío con las comunidades en las cuales se inserten o con las cuales </w:t>
      </w:r>
      <w:r w:rsidR="005A10A3" w:rsidRPr="00596D0C">
        <w:rPr>
          <w:rFonts w:cstheme="minorHAnsi"/>
        </w:rPr>
        <w:t>se involucren</w:t>
      </w:r>
      <w:r w:rsidRPr="00596D0C">
        <w:rPr>
          <w:rFonts w:cstheme="minorHAnsi"/>
        </w:rPr>
        <w:t xml:space="preserve"> y deberán decidir las formas de ejercicio del poder que practicarán, así como </w:t>
      </w:r>
      <w:r w:rsidR="005A10A3" w:rsidRPr="00596D0C">
        <w:rPr>
          <w:rFonts w:cstheme="minorHAnsi"/>
        </w:rPr>
        <w:t>las formas</w:t>
      </w:r>
      <w:r w:rsidRPr="00596D0C">
        <w:rPr>
          <w:rFonts w:cstheme="minorHAnsi"/>
        </w:rPr>
        <w:t xml:space="preserve"> de </w:t>
      </w:r>
      <w:r w:rsidR="005A10A3" w:rsidRPr="00596D0C">
        <w:rPr>
          <w:rFonts w:cstheme="minorHAnsi"/>
        </w:rPr>
        <w:t>acercamiento las</w:t>
      </w:r>
      <w:r w:rsidRPr="00596D0C">
        <w:rPr>
          <w:rFonts w:cstheme="minorHAnsi"/>
        </w:rPr>
        <w:t xml:space="preserve"> problemáticas de salud. </w:t>
      </w:r>
    </w:p>
    <w:p w14:paraId="554D38DA" w14:textId="77777777" w:rsidR="0005789E" w:rsidRPr="00596D0C" w:rsidRDefault="0005789E" w:rsidP="00F80606">
      <w:pPr>
        <w:ind w:firstLine="709"/>
        <w:jc w:val="both"/>
        <w:rPr>
          <w:rFonts w:cstheme="minorHAnsi"/>
        </w:rPr>
      </w:pPr>
    </w:p>
    <w:p w14:paraId="4E17D03E" w14:textId="77777777" w:rsidR="0045053C" w:rsidRPr="00596D0C" w:rsidRDefault="0045053C" w:rsidP="00F80606">
      <w:pPr>
        <w:ind w:firstLine="709"/>
        <w:jc w:val="both"/>
        <w:rPr>
          <w:rFonts w:cstheme="minorHAnsi"/>
        </w:rPr>
      </w:pPr>
    </w:p>
    <w:p w14:paraId="4F9AF2A6" w14:textId="77777777" w:rsidR="0045053C" w:rsidRPr="00596D0C" w:rsidRDefault="0045053C" w:rsidP="00F80606">
      <w:pPr>
        <w:ind w:firstLine="709"/>
        <w:jc w:val="both"/>
        <w:rPr>
          <w:rFonts w:cstheme="minorHAnsi"/>
        </w:rPr>
      </w:pPr>
    </w:p>
    <w:p w14:paraId="1A3C7AF7" w14:textId="344758DE" w:rsidR="008E6C93" w:rsidRPr="00596D0C" w:rsidRDefault="00FA6638" w:rsidP="00F80606">
      <w:pPr>
        <w:pStyle w:val="Subttulo"/>
        <w:rPr>
          <w:rFonts w:cstheme="minorHAnsi"/>
          <w:b/>
          <w:bCs/>
        </w:rPr>
      </w:pPr>
      <w:r w:rsidRPr="00596D0C">
        <w:rPr>
          <w:rFonts w:cstheme="minorHAnsi"/>
          <w:b/>
          <w:bCs/>
        </w:rPr>
        <w:t xml:space="preserve">IV.- </w:t>
      </w:r>
      <w:r w:rsidR="00E86898" w:rsidRPr="00596D0C">
        <w:rPr>
          <w:rFonts w:cstheme="minorHAnsi"/>
          <w:b/>
          <w:bCs/>
        </w:rPr>
        <w:t xml:space="preserve">Aspectos </w:t>
      </w:r>
      <w:r w:rsidR="008E6C93" w:rsidRPr="00596D0C">
        <w:rPr>
          <w:rFonts w:cstheme="minorHAnsi"/>
          <w:b/>
          <w:bCs/>
        </w:rPr>
        <w:t>Cuantitativos del Diagnóstico de Situación de Salud</w:t>
      </w:r>
    </w:p>
    <w:p w14:paraId="4BEFC71D" w14:textId="4A24B234" w:rsidR="008E6C93" w:rsidRPr="00596D0C" w:rsidRDefault="00741325" w:rsidP="00F80606">
      <w:pPr>
        <w:ind w:firstLine="709"/>
        <w:jc w:val="both"/>
        <w:rPr>
          <w:rFonts w:cstheme="minorHAnsi"/>
          <w:lang w:val="es-ES"/>
        </w:rPr>
      </w:pPr>
      <w:r w:rsidRPr="00596D0C">
        <w:rPr>
          <w:rFonts w:cstheme="minorHAnsi"/>
          <w:lang w:val="es-ES"/>
        </w:rPr>
        <w:t>L</w:t>
      </w:r>
      <w:r w:rsidR="008E6C93" w:rsidRPr="00596D0C">
        <w:rPr>
          <w:rFonts w:cstheme="minorHAnsi"/>
          <w:lang w:val="es-ES"/>
        </w:rPr>
        <w:t xml:space="preserve">os indicadores socio-sanitarios ─las estadísticas socio-sanitarias─ encuentran su principal rol en su capacidad de medir y permitir, hasta cierto punto, explicar las realidades socio-sanitarias de nuestras poblaciones. Por </w:t>
      </w:r>
      <w:r w:rsidRPr="00596D0C">
        <w:rPr>
          <w:rFonts w:cstheme="minorHAnsi"/>
          <w:lang w:val="es-ES"/>
        </w:rPr>
        <w:t>cierto,</w:t>
      </w:r>
      <w:r w:rsidR="008E6C93" w:rsidRPr="00596D0C">
        <w:rPr>
          <w:rFonts w:cstheme="minorHAnsi"/>
          <w:lang w:val="es-ES"/>
        </w:rPr>
        <w:t xml:space="preserve"> no es su única función, las estadísticas sanitarias contribuyen también a develar las causas sociales profundas de los problemas de salud, en este sentido las estadísticas sanitarias no solo nos p</w:t>
      </w:r>
      <w:r w:rsidR="00C21BCD" w:rsidRPr="00596D0C">
        <w:rPr>
          <w:rFonts w:cstheme="minorHAnsi"/>
          <w:lang w:val="es-ES"/>
        </w:rPr>
        <w:t>ermiten medir, sino que también</w:t>
      </w:r>
      <w:r w:rsidR="008E6C93" w:rsidRPr="00596D0C">
        <w:rPr>
          <w:rFonts w:cstheme="minorHAnsi"/>
          <w:lang w:val="es-ES"/>
        </w:rPr>
        <w:t xml:space="preserve"> son capaces de ir </w:t>
      </w:r>
      <w:proofErr w:type="spellStart"/>
      <w:r w:rsidR="008E6C93" w:rsidRPr="00596D0C">
        <w:rPr>
          <w:rFonts w:cstheme="minorHAnsi"/>
          <w:lang w:val="es-ES"/>
        </w:rPr>
        <w:t>performando</w:t>
      </w:r>
      <w:proofErr w:type="spellEnd"/>
      <w:r w:rsidR="008E6C93" w:rsidRPr="00596D0C">
        <w:rPr>
          <w:rFonts w:cstheme="minorHAnsi"/>
          <w:lang w:val="es-ES"/>
        </w:rPr>
        <w:t xml:space="preserve"> la realidad social en la medida que priorizamos o enfatizamos ciertas estadísticas por sobre otras o ciertas formas de exponer una información por sobre otras. Por ejemplo, si nunca diferenciamos los resultados socio</w:t>
      </w:r>
      <w:r w:rsidR="00BD2E3C" w:rsidRPr="00596D0C">
        <w:rPr>
          <w:rFonts w:cstheme="minorHAnsi"/>
          <w:lang w:val="es-ES"/>
        </w:rPr>
        <w:t>-</w:t>
      </w:r>
      <w:r w:rsidR="008E6C93" w:rsidRPr="00596D0C">
        <w:rPr>
          <w:rFonts w:cstheme="minorHAnsi"/>
          <w:lang w:val="es-ES"/>
        </w:rPr>
        <w:t xml:space="preserve">sanitarios o las características de una población por sexo, probablemente nunca entonces identificaremos las desigualdades e inequidad de género y contribuiremos a la </w:t>
      </w:r>
      <w:proofErr w:type="spellStart"/>
      <w:r w:rsidR="008E6C93" w:rsidRPr="00596D0C">
        <w:rPr>
          <w:rFonts w:cstheme="minorHAnsi"/>
          <w:lang w:val="es-ES"/>
        </w:rPr>
        <w:t>invisibilización</w:t>
      </w:r>
      <w:proofErr w:type="spellEnd"/>
      <w:r w:rsidR="008E6C93" w:rsidRPr="00596D0C">
        <w:rPr>
          <w:rFonts w:cstheme="minorHAnsi"/>
          <w:lang w:val="es-ES"/>
        </w:rPr>
        <w:t xml:space="preserve"> de esta forma de discriminación de un grupo de la población. Por otra </w:t>
      </w:r>
      <w:r w:rsidR="00813C6C" w:rsidRPr="00596D0C">
        <w:rPr>
          <w:rFonts w:cstheme="minorHAnsi"/>
          <w:lang w:val="es-ES"/>
        </w:rPr>
        <w:t>parte,</w:t>
      </w:r>
      <w:r w:rsidR="008E6C93" w:rsidRPr="00596D0C">
        <w:rPr>
          <w:rFonts w:cstheme="minorHAnsi"/>
          <w:lang w:val="es-ES"/>
        </w:rPr>
        <w:t xml:space="preserve"> si nunca develamos las diferencias y las desigualdades socio</w:t>
      </w:r>
      <w:r w:rsidR="00BD2E3C" w:rsidRPr="00596D0C">
        <w:rPr>
          <w:rFonts w:cstheme="minorHAnsi"/>
          <w:lang w:val="es-ES"/>
        </w:rPr>
        <w:t>-</w:t>
      </w:r>
      <w:r w:rsidR="008E6C93" w:rsidRPr="00596D0C">
        <w:rPr>
          <w:rFonts w:cstheme="minorHAnsi"/>
          <w:lang w:val="es-ES"/>
        </w:rPr>
        <w:t>sanitarias que se producen por la posición social de las personas, probablemente tampoco estemos enfatizando la necesidad de modificar estas inequidades sanitarias</w:t>
      </w:r>
      <w:r w:rsidR="00813C6C" w:rsidRPr="00596D0C">
        <w:rPr>
          <w:rFonts w:cstheme="minorHAnsi"/>
          <w:lang w:val="es-ES"/>
        </w:rPr>
        <w:t xml:space="preserve">. </w:t>
      </w:r>
    </w:p>
    <w:p w14:paraId="48B67821" w14:textId="0D76FD7F" w:rsidR="008E6C93" w:rsidRPr="00596D0C" w:rsidRDefault="008E6C93" w:rsidP="00F80606">
      <w:pPr>
        <w:ind w:firstLine="709"/>
        <w:jc w:val="both"/>
        <w:rPr>
          <w:rFonts w:cstheme="minorHAnsi"/>
          <w:lang w:val="es-ES"/>
        </w:rPr>
      </w:pPr>
      <w:r w:rsidRPr="00596D0C">
        <w:rPr>
          <w:rFonts w:cstheme="minorHAnsi"/>
          <w:lang w:val="es-ES"/>
        </w:rPr>
        <w:t xml:space="preserve">Un concepto central de la </w:t>
      </w:r>
      <w:r w:rsidR="00813C6C" w:rsidRPr="00596D0C">
        <w:rPr>
          <w:rFonts w:cstheme="minorHAnsi"/>
          <w:lang w:val="es-ES"/>
        </w:rPr>
        <w:t>s</w:t>
      </w:r>
      <w:r w:rsidRPr="00596D0C">
        <w:rPr>
          <w:rFonts w:cstheme="minorHAnsi"/>
          <w:lang w:val="es-ES"/>
        </w:rPr>
        <w:t xml:space="preserve">alud </w:t>
      </w:r>
      <w:r w:rsidR="00813C6C" w:rsidRPr="00596D0C">
        <w:rPr>
          <w:rFonts w:cstheme="minorHAnsi"/>
          <w:lang w:val="es-ES"/>
        </w:rPr>
        <w:t>p</w:t>
      </w:r>
      <w:r w:rsidRPr="00596D0C">
        <w:rPr>
          <w:rFonts w:cstheme="minorHAnsi"/>
          <w:lang w:val="es-ES"/>
        </w:rPr>
        <w:t xml:space="preserve">ública y de cualquier diagnóstico de situación de salud, es la configuración y descripción de la </w:t>
      </w:r>
      <w:r w:rsidR="00270EF0" w:rsidRPr="00596D0C">
        <w:rPr>
          <w:rFonts w:cstheme="minorHAnsi"/>
          <w:lang w:val="es-ES"/>
        </w:rPr>
        <w:t xml:space="preserve">colectividad o </w:t>
      </w:r>
      <w:r w:rsidRPr="00596D0C">
        <w:rPr>
          <w:rFonts w:cstheme="minorHAnsi"/>
          <w:lang w:val="es-ES"/>
        </w:rPr>
        <w:t>población</w:t>
      </w:r>
      <w:r w:rsidR="00270EF0" w:rsidRPr="00596D0C">
        <w:rPr>
          <w:rFonts w:cstheme="minorHAnsi"/>
          <w:lang w:val="es-ES"/>
        </w:rPr>
        <w:t xml:space="preserve"> lo cual </w:t>
      </w:r>
      <w:r w:rsidR="00AB4BB7" w:rsidRPr="00596D0C">
        <w:rPr>
          <w:rFonts w:cstheme="minorHAnsi"/>
          <w:lang w:val="es-ES"/>
        </w:rPr>
        <w:t>será uno</w:t>
      </w:r>
      <w:r w:rsidRPr="00596D0C">
        <w:rPr>
          <w:rFonts w:cstheme="minorHAnsi"/>
          <w:lang w:val="es-ES"/>
        </w:rPr>
        <w:t xml:space="preserve"> de los objetos centrales de nuestro esfuerzo. Desde la demografía se han construido una serie de indicadores que nos permite</w:t>
      </w:r>
      <w:r w:rsidR="006D5F8E">
        <w:rPr>
          <w:rFonts w:cstheme="minorHAnsi"/>
          <w:lang w:val="es-ES"/>
        </w:rPr>
        <w:t>n</w:t>
      </w:r>
      <w:r w:rsidRPr="00596D0C">
        <w:rPr>
          <w:rFonts w:cstheme="minorHAnsi"/>
          <w:lang w:val="es-ES"/>
        </w:rPr>
        <w:t xml:space="preserve"> ir comprendiendo y analizando una población, por un </w:t>
      </w:r>
      <w:r w:rsidR="00270EF0" w:rsidRPr="00596D0C">
        <w:rPr>
          <w:rFonts w:cstheme="minorHAnsi"/>
          <w:lang w:val="es-ES"/>
        </w:rPr>
        <w:t>lado,</w:t>
      </w:r>
      <w:r w:rsidRPr="00596D0C">
        <w:rPr>
          <w:rFonts w:cstheme="minorHAnsi"/>
          <w:lang w:val="es-ES"/>
        </w:rPr>
        <w:t xml:space="preserve"> su estructura, por edad, por sexo o por otras características significativa</w:t>
      </w:r>
      <w:r w:rsidR="006D5F8E">
        <w:rPr>
          <w:rFonts w:cstheme="minorHAnsi"/>
          <w:lang w:val="es-ES"/>
        </w:rPr>
        <w:t>s</w:t>
      </w:r>
      <w:r w:rsidRPr="00596D0C">
        <w:rPr>
          <w:rFonts w:cstheme="minorHAnsi"/>
          <w:lang w:val="es-ES"/>
        </w:rPr>
        <w:t xml:space="preserve"> que es lo que habitualmente se grafica en la pirámide poblacional y que nos permite analizar y comprender la etapa de la transición demográfica en la que se encuentra nue</w:t>
      </w:r>
      <w:r w:rsidR="00270EF0" w:rsidRPr="00596D0C">
        <w:rPr>
          <w:rFonts w:cstheme="minorHAnsi"/>
          <w:lang w:val="es-ES"/>
        </w:rPr>
        <w:t>stra población. En la realidad c</w:t>
      </w:r>
      <w:r w:rsidRPr="00596D0C">
        <w:rPr>
          <w:rFonts w:cstheme="minorHAnsi"/>
          <w:lang w:val="es-ES"/>
        </w:rPr>
        <w:t xml:space="preserve">hilena, la mayoría de las poblaciones se encuentran, en una etapa avanzada de la transición demográfica, con un envejecimiento importante de su población, con bajos niveles de crecimiento poblacional a partir de una baja </w:t>
      </w:r>
      <w:r w:rsidR="00270EF0" w:rsidRPr="00596D0C">
        <w:rPr>
          <w:rFonts w:cstheme="minorHAnsi"/>
          <w:lang w:val="es-ES"/>
        </w:rPr>
        <w:t>mortalidad y una baja natalidad. En cualquier diagnó</w:t>
      </w:r>
      <w:r w:rsidRPr="00596D0C">
        <w:rPr>
          <w:rFonts w:cstheme="minorHAnsi"/>
          <w:lang w:val="es-ES"/>
        </w:rPr>
        <w:t xml:space="preserve">stico entonces la construcción de esta estructura, nos permitirá entonces comprender el patrón de edad, al menos y de sexo/edad aspecto </w:t>
      </w:r>
      <w:r w:rsidR="008C284C" w:rsidRPr="00596D0C">
        <w:rPr>
          <w:rFonts w:cstheme="minorHAnsi"/>
          <w:lang w:val="es-ES"/>
        </w:rPr>
        <w:t xml:space="preserve">elemental </w:t>
      </w:r>
      <w:r w:rsidRPr="00596D0C">
        <w:rPr>
          <w:rFonts w:cstheme="minorHAnsi"/>
          <w:lang w:val="es-ES"/>
        </w:rPr>
        <w:t>de cualquier análisis que queramos realizar sobre ella.</w:t>
      </w:r>
    </w:p>
    <w:p w14:paraId="1B2B669A" w14:textId="506225AC" w:rsidR="008E6C93" w:rsidRPr="00596D0C" w:rsidRDefault="008E6C93" w:rsidP="00F80606">
      <w:pPr>
        <w:ind w:firstLine="709"/>
        <w:jc w:val="both"/>
        <w:rPr>
          <w:rFonts w:cstheme="minorHAnsi"/>
          <w:lang w:val="es-ES"/>
        </w:rPr>
      </w:pPr>
      <w:r w:rsidRPr="00596D0C">
        <w:rPr>
          <w:rFonts w:cstheme="minorHAnsi"/>
          <w:lang w:val="es-ES"/>
        </w:rPr>
        <w:t xml:space="preserve">Por otra </w:t>
      </w:r>
      <w:r w:rsidR="00741325" w:rsidRPr="00596D0C">
        <w:rPr>
          <w:rFonts w:cstheme="minorHAnsi"/>
          <w:lang w:val="es-ES"/>
        </w:rPr>
        <w:t>parte,</w:t>
      </w:r>
      <w:r w:rsidRPr="00596D0C">
        <w:rPr>
          <w:rFonts w:cstheme="minorHAnsi"/>
          <w:lang w:val="es-ES"/>
        </w:rPr>
        <w:t xml:space="preserve"> y también desde la demografía es importante comprender la dinámica de la población, los flujos migratorios internos y externos que se producen y que influyen en su tamaño y configuración, pero no solo en el crecimiento o decrecimiento numérico, sino que también en sus características socioculturales. De ahí que es importante comprender particularmente en la realidad de los últimos años en Chile, </w:t>
      </w:r>
      <w:r w:rsidR="00741325" w:rsidRPr="00596D0C">
        <w:rPr>
          <w:rFonts w:cstheme="minorHAnsi"/>
          <w:lang w:val="es-ES"/>
        </w:rPr>
        <w:t>cuáles</w:t>
      </w:r>
      <w:r w:rsidRPr="00596D0C">
        <w:rPr>
          <w:rFonts w:cstheme="minorHAnsi"/>
          <w:lang w:val="es-ES"/>
        </w:rPr>
        <w:t xml:space="preserve"> son los flujos migratorios de nuestras distintas poblaciones, de dónde provienen y cuáles son sus características principales. Hemos asistido en nuestro país a un importante crecimiento de la población migrante en nuestros territorios y que ha influido decididamente en sus características base, así como ha determinado necesidades de cobertura de servicios </w:t>
      </w:r>
      <w:r w:rsidR="00741325" w:rsidRPr="00596D0C">
        <w:rPr>
          <w:rFonts w:cstheme="minorHAnsi"/>
          <w:lang w:val="es-ES"/>
        </w:rPr>
        <w:t>sanitarios</w:t>
      </w:r>
      <w:r w:rsidR="006D5F8E">
        <w:rPr>
          <w:rFonts w:cstheme="minorHAnsi"/>
          <w:lang w:val="es-ES"/>
        </w:rPr>
        <w:t xml:space="preserve"> y </w:t>
      </w:r>
      <w:r w:rsidRPr="00596D0C">
        <w:rPr>
          <w:rFonts w:cstheme="minorHAnsi"/>
          <w:lang w:val="es-ES"/>
        </w:rPr>
        <w:t xml:space="preserve">una transformación de las características de estos servicios. </w:t>
      </w:r>
    </w:p>
    <w:p w14:paraId="6B0BE8E6" w14:textId="35C51B23" w:rsidR="008E6C93" w:rsidRPr="00596D0C" w:rsidRDefault="00503694" w:rsidP="00F80606">
      <w:pPr>
        <w:ind w:firstLine="709"/>
        <w:jc w:val="both"/>
        <w:rPr>
          <w:rFonts w:cstheme="minorHAnsi"/>
          <w:lang w:val="es-ES"/>
        </w:rPr>
      </w:pPr>
      <w:r w:rsidRPr="00596D0C">
        <w:rPr>
          <w:rFonts w:cstheme="minorHAnsi"/>
          <w:lang w:val="es-ES"/>
        </w:rPr>
        <w:t>D</w:t>
      </w:r>
      <w:r w:rsidR="008E6C93" w:rsidRPr="00596D0C">
        <w:rPr>
          <w:rFonts w:cstheme="minorHAnsi"/>
          <w:lang w:val="es-ES"/>
        </w:rPr>
        <w:t xml:space="preserve">esde una perspectiva </w:t>
      </w:r>
      <w:r w:rsidRPr="00596D0C">
        <w:rPr>
          <w:rFonts w:cstheme="minorHAnsi"/>
          <w:lang w:val="es-ES"/>
        </w:rPr>
        <w:t>demográfica será</w:t>
      </w:r>
      <w:r w:rsidR="008E6C93" w:rsidRPr="00596D0C">
        <w:rPr>
          <w:rFonts w:cstheme="minorHAnsi"/>
          <w:lang w:val="es-ES"/>
        </w:rPr>
        <w:t xml:space="preserve"> importante </w:t>
      </w:r>
      <w:r w:rsidRPr="00596D0C">
        <w:rPr>
          <w:rFonts w:cstheme="minorHAnsi"/>
          <w:lang w:val="es-ES"/>
        </w:rPr>
        <w:t xml:space="preserve">en un </w:t>
      </w:r>
      <w:r w:rsidR="008E6C93" w:rsidRPr="00596D0C">
        <w:rPr>
          <w:rFonts w:cstheme="minorHAnsi"/>
          <w:lang w:val="es-ES"/>
        </w:rPr>
        <w:t>diagnóstico de salud, conocer las características de la mortalidad en sus diversas formas: general, infantil, materna, entre otras, así como las características de la fecundidad de nuestras poblaciones, que nos permitirán</w:t>
      </w:r>
      <w:r w:rsidRPr="00596D0C">
        <w:rPr>
          <w:rFonts w:cstheme="minorHAnsi"/>
          <w:lang w:val="es-ES"/>
        </w:rPr>
        <w:t xml:space="preserve"> contar con </w:t>
      </w:r>
      <w:r w:rsidR="008E6C93" w:rsidRPr="00596D0C">
        <w:rPr>
          <w:rFonts w:cstheme="minorHAnsi"/>
          <w:lang w:val="es-ES"/>
        </w:rPr>
        <w:t xml:space="preserve">los elementos básicos centrales para </w:t>
      </w:r>
      <w:r w:rsidRPr="00596D0C">
        <w:rPr>
          <w:rFonts w:cstheme="minorHAnsi"/>
          <w:lang w:val="es-ES"/>
        </w:rPr>
        <w:t xml:space="preserve">dimensionar </w:t>
      </w:r>
      <w:r w:rsidR="00BB7B0E" w:rsidRPr="00596D0C">
        <w:rPr>
          <w:rFonts w:cstheme="minorHAnsi"/>
          <w:lang w:val="es-ES"/>
        </w:rPr>
        <w:t>a nuestra</w:t>
      </w:r>
      <w:r w:rsidR="008E6C93" w:rsidRPr="00596D0C">
        <w:rPr>
          <w:rFonts w:cstheme="minorHAnsi"/>
          <w:lang w:val="es-ES"/>
        </w:rPr>
        <w:t xml:space="preserve"> población, lo que junto con los flujos migratorios nos permitirán comprender </w:t>
      </w:r>
      <w:r w:rsidRPr="00596D0C">
        <w:rPr>
          <w:rFonts w:cstheme="minorHAnsi"/>
          <w:lang w:val="es-ES"/>
        </w:rPr>
        <w:t>su patrón</w:t>
      </w:r>
      <w:r w:rsidR="008E6C93" w:rsidRPr="00596D0C">
        <w:rPr>
          <w:rFonts w:cstheme="minorHAnsi"/>
          <w:lang w:val="es-ES"/>
        </w:rPr>
        <w:t xml:space="preserve"> de crecimiento y sus características principales. </w:t>
      </w:r>
    </w:p>
    <w:p w14:paraId="42F2C048" w14:textId="648696B3" w:rsidR="008E6C93" w:rsidRPr="00596D0C" w:rsidRDefault="00BB7B0E" w:rsidP="00F80606">
      <w:pPr>
        <w:ind w:firstLine="709"/>
        <w:jc w:val="both"/>
        <w:rPr>
          <w:rFonts w:cstheme="minorHAnsi"/>
          <w:lang w:val="es-ES"/>
        </w:rPr>
      </w:pPr>
      <w:r w:rsidRPr="00596D0C">
        <w:rPr>
          <w:rFonts w:cstheme="minorHAnsi"/>
          <w:lang w:val="es-ES"/>
        </w:rPr>
        <w:lastRenderedPageBreak/>
        <w:t>La p</w:t>
      </w:r>
      <w:r w:rsidR="008E6C93" w:rsidRPr="00596D0C">
        <w:rPr>
          <w:rFonts w:cstheme="minorHAnsi"/>
          <w:lang w:val="es-ES"/>
        </w:rPr>
        <w:t>oblación entonces es la forma de configurar al colectivo humano desde la perspectiva del Estado</w:t>
      </w:r>
      <w:r w:rsidRPr="00596D0C">
        <w:rPr>
          <w:rFonts w:cstheme="minorHAnsi"/>
          <w:lang w:val="es-ES"/>
        </w:rPr>
        <w:t xml:space="preserve">, </w:t>
      </w:r>
      <w:r w:rsidR="008E6C93" w:rsidRPr="00596D0C">
        <w:rPr>
          <w:rFonts w:cstheme="minorHAnsi"/>
          <w:lang w:val="es-ES"/>
        </w:rPr>
        <w:t xml:space="preserve">por </w:t>
      </w:r>
      <w:r w:rsidR="00F80606" w:rsidRPr="00596D0C">
        <w:rPr>
          <w:rFonts w:cstheme="minorHAnsi"/>
          <w:lang w:val="es-ES"/>
        </w:rPr>
        <w:t>cierto,</w:t>
      </w:r>
      <w:r w:rsidR="008E6C93" w:rsidRPr="00596D0C">
        <w:rPr>
          <w:rFonts w:cstheme="minorHAnsi"/>
          <w:lang w:val="es-ES"/>
        </w:rPr>
        <w:t xml:space="preserve"> que esta es una forma de mirar a los colectivos y no la única, es la mirada desde la administración y del gobierno de las sociedades. Otra forma de mirar a los colectivos es a partir de una mirada más territorial y no en el sentido demográfico, como lugar, sino como en el espacio en que se establece una interconexión entre los distintos actores de un determinado territorio, humanos y no humanos. Una aproximación territorial en estos términos permite ampliar la percepción de las comunidades a las relaciones que se producen en estos distintos actores en un determinado espacio geográfico que muchas veces excede por mucho a las conexiones administrativas y que pone en foco en otras formas de construcción de relaciones sociales e identidades colectivas, particularmente cuando hablamos de barrios, comunidades y lugares que establecen conexiones y ecologías inesperadas desde la perspectiva administrativa con el espacio físico</w:t>
      </w:r>
      <w:r w:rsidRPr="00596D0C">
        <w:rPr>
          <w:rFonts w:cstheme="minorHAnsi"/>
          <w:lang w:val="es-ES"/>
        </w:rPr>
        <w:t>, el social</w:t>
      </w:r>
      <w:r w:rsidR="008E6C93" w:rsidRPr="00596D0C">
        <w:rPr>
          <w:rFonts w:cstheme="minorHAnsi"/>
          <w:lang w:val="es-ES"/>
        </w:rPr>
        <w:t xml:space="preserve"> y la naturaleza. Comprender entonces la población y el territorio resultan perspectivas complementarias respecto de lo humano y resulta esencial a partir no solo de su medición cuantitativa, sino que la comprensión de las relacione</w:t>
      </w:r>
      <w:r w:rsidRPr="00596D0C">
        <w:rPr>
          <w:rFonts w:cstheme="minorHAnsi"/>
          <w:lang w:val="es-ES"/>
        </w:rPr>
        <w:t>s sociales que se establecen en u</w:t>
      </w:r>
      <w:r w:rsidR="008E6C93" w:rsidRPr="00596D0C">
        <w:rPr>
          <w:rFonts w:cstheme="minorHAnsi"/>
          <w:lang w:val="es-ES"/>
        </w:rPr>
        <w:t>n determinado lugar.</w:t>
      </w:r>
    </w:p>
    <w:p w14:paraId="75C76664" w14:textId="3F480792" w:rsidR="008E6C93" w:rsidRPr="00596D0C" w:rsidRDefault="008E6C93" w:rsidP="00F80606">
      <w:pPr>
        <w:ind w:firstLine="709"/>
        <w:jc w:val="both"/>
        <w:rPr>
          <w:rFonts w:cstheme="minorHAnsi"/>
          <w:lang w:val="es-ES"/>
        </w:rPr>
      </w:pPr>
      <w:r w:rsidRPr="00596D0C">
        <w:rPr>
          <w:rFonts w:cstheme="minorHAnsi"/>
          <w:lang w:val="es-ES"/>
        </w:rPr>
        <w:t xml:space="preserve">Otros indicadores esenciales para cualquier diagnóstico de situación de salud son los que dicen relación con las características socioeconómicas de una población, los indicadores de pobreza, del nivel educativo, de niveles de </w:t>
      </w:r>
      <w:r w:rsidR="00AB4BB7" w:rsidRPr="00596D0C">
        <w:rPr>
          <w:rFonts w:cstheme="minorHAnsi"/>
          <w:lang w:val="es-ES"/>
        </w:rPr>
        <w:t>ingreso,</w:t>
      </w:r>
      <w:r w:rsidRPr="00596D0C">
        <w:rPr>
          <w:rFonts w:cstheme="minorHAnsi"/>
          <w:lang w:val="es-ES"/>
        </w:rPr>
        <w:t xml:space="preserve"> así como del perfil ocupacional e índices de vulnerabilidad </w:t>
      </w:r>
      <w:r w:rsidR="00AB4BB7" w:rsidRPr="00596D0C">
        <w:rPr>
          <w:rFonts w:cstheme="minorHAnsi"/>
          <w:lang w:val="es-ES"/>
        </w:rPr>
        <w:t>y de</w:t>
      </w:r>
      <w:r w:rsidRPr="00596D0C">
        <w:rPr>
          <w:rFonts w:cstheme="minorHAnsi"/>
          <w:lang w:val="es-ES"/>
        </w:rPr>
        <w:t xml:space="preserve"> desarrollo humano. Estos indicadores son centrales para dar magnitud a las características socioeconómicas de una población y a su vez </w:t>
      </w:r>
      <w:r w:rsidR="00271A51" w:rsidRPr="00596D0C">
        <w:rPr>
          <w:rFonts w:cstheme="minorHAnsi"/>
          <w:lang w:val="es-ES"/>
        </w:rPr>
        <w:t>prever</w:t>
      </w:r>
      <w:r w:rsidRPr="00596D0C">
        <w:rPr>
          <w:rFonts w:cstheme="minorHAnsi"/>
          <w:lang w:val="es-ES"/>
        </w:rPr>
        <w:t xml:space="preserve"> como estas características pueden influir en sus resultados socio sanitarios. Conocer los niveles de pobreza en nuestras mediciones, ya sea por ingreso o como una pobreza multidimensional nos </w:t>
      </w:r>
      <w:r w:rsidR="006752BE" w:rsidRPr="00596D0C">
        <w:rPr>
          <w:rFonts w:cstheme="minorHAnsi"/>
          <w:lang w:val="es-ES"/>
        </w:rPr>
        <w:t>ayudará</w:t>
      </w:r>
      <w:r w:rsidRPr="00596D0C">
        <w:rPr>
          <w:rFonts w:cstheme="minorHAnsi"/>
          <w:lang w:val="es-ES"/>
        </w:rPr>
        <w:t xml:space="preserve"> entonces a entender el perfil de vulnerabilidad de nuestra población, así como analizar el </w:t>
      </w:r>
      <w:r w:rsidR="006752BE" w:rsidRPr="00596D0C">
        <w:rPr>
          <w:rFonts w:cstheme="minorHAnsi"/>
          <w:lang w:val="es-ES"/>
        </w:rPr>
        <w:t>mapa</w:t>
      </w:r>
      <w:r w:rsidRPr="00596D0C">
        <w:rPr>
          <w:rFonts w:cstheme="minorHAnsi"/>
          <w:lang w:val="es-ES"/>
        </w:rPr>
        <w:t xml:space="preserve"> productivo del territorio contribuirá a mejorar la estimación de los riesgos potenciales a los que se </w:t>
      </w:r>
      <w:r w:rsidR="006752BE" w:rsidRPr="00596D0C">
        <w:rPr>
          <w:rFonts w:cstheme="minorHAnsi"/>
          <w:lang w:val="es-ES"/>
        </w:rPr>
        <w:t>encuentra expuesto la población como</w:t>
      </w:r>
      <w:r w:rsidRPr="00596D0C">
        <w:rPr>
          <w:rFonts w:cstheme="minorHAnsi"/>
          <w:lang w:val="es-ES"/>
        </w:rPr>
        <w:t xml:space="preserve"> grupo general y los perfiles de riesgos ocupacionales específicos y</w:t>
      </w:r>
      <w:r w:rsidR="006752BE" w:rsidRPr="00596D0C">
        <w:rPr>
          <w:rFonts w:cstheme="minorHAnsi"/>
          <w:lang w:val="es-ES"/>
        </w:rPr>
        <w:t xml:space="preserve">, </w:t>
      </w:r>
      <w:r w:rsidRPr="00596D0C">
        <w:rPr>
          <w:rFonts w:cstheme="minorHAnsi"/>
          <w:lang w:val="es-ES"/>
        </w:rPr>
        <w:t>a partir de aquello</w:t>
      </w:r>
      <w:r w:rsidR="006752BE" w:rsidRPr="00596D0C">
        <w:rPr>
          <w:rFonts w:cstheme="minorHAnsi"/>
          <w:lang w:val="es-ES"/>
        </w:rPr>
        <w:t>, entender mejor e</w:t>
      </w:r>
      <w:r w:rsidRPr="00596D0C">
        <w:rPr>
          <w:rFonts w:cstheme="minorHAnsi"/>
          <w:lang w:val="es-ES"/>
        </w:rPr>
        <w:t xml:space="preserve">l perfil de morbimortalidad general. </w:t>
      </w:r>
    </w:p>
    <w:p w14:paraId="7DAFFB2B" w14:textId="230B0800" w:rsidR="008E6C93" w:rsidRPr="00596D0C" w:rsidRDefault="008E6C93" w:rsidP="00F80606">
      <w:pPr>
        <w:ind w:firstLine="709"/>
        <w:jc w:val="both"/>
        <w:rPr>
          <w:rFonts w:cstheme="minorHAnsi"/>
          <w:lang w:val="es-ES"/>
        </w:rPr>
      </w:pPr>
      <w:r w:rsidRPr="00596D0C">
        <w:rPr>
          <w:rFonts w:cstheme="minorHAnsi"/>
          <w:lang w:val="es-ES"/>
        </w:rPr>
        <w:t>Existen una serie de indicadores vinculados a las condiciones de vida que son relevantes de producir como son: la información acerca de la vivienda y condiciones de habitabilidad</w:t>
      </w:r>
      <w:r w:rsidR="006D5F8E">
        <w:rPr>
          <w:rFonts w:cstheme="minorHAnsi"/>
          <w:lang w:val="es-ES"/>
        </w:rPr>
        <w:t>,</w:t>
      </w:r>
      <w:r w:rsidRPr="00596D0C">
        <w:rPr>
          <w:rFonts w:cstheme="minorHAnsi"/>
          <w:lang w:val="es-ES"/>
        </w:rPr>
        <w:t xml:space="preserve"> por ejemplo</w:t>
      </w:r>
      <w:r w:rsidR="006D5F8E">
        <w:rPr>
          <w:rFonts w:cstheme="minorHAnsi"/>
          <w:lang w:val="es-ES"/>
        </w:rPr>
        <w:t>,</w:t>
      </w:r>
      <w:r w:rsidRPr="00596D0C">
        <w:rPr>
          <w:rFonts w:cstheme="minorHAnsi"/>
          <w:lang w:val="es-ES"/>
        </w:rPr>
        <w:t xml:space="preserve"> el nivel hacinamiento;  los aspectos ambientales e indicadores de niveles de contaminación presentes en el territorio; las características de saneamiento ambiental y acceso a agua potable; etc., es decir</w:t>
      </w:r>
      <w:r w:rsidR="006D5F8E">
        <w:rPr>
          <w:rFonts w:cstheme="minorHAnsi"/>
          <w:lang w:val="es-ES"/>
        </w:rPr>
        <w:t>,</w:t>
      </w:r>
      <w:r w:rsidRPr="00596D0C">
        <w:rPr>
          <w:rFonts w:cstheme="minorHAnsi"/>
          <w:lang w:val="es-ES"/>
        </w:rPr>
        <w:t xml:space="preserve"> todos aquellos indicadores que de alguna manera vayan apuntando a comprender las formas de vida de la población y que irán contribuyendo a analizar y dando magnitud a las características centrales socioeconómicas de la población. En </w:t>
      </w:r>
      <w:r w:rsidR="00741325" w:rsidRPr="00596D0C">
        <w:rPr>
          <w:rFonts w:cstheme="minorHAnsi"/>
          <w:lang w:val="es-ES"/>
        </w:rPr>
        <w:t>síntesis,</w:t>
      </w:r>
      <w:r w:rsidRPr="00596D0C">
        <w:rPr>
          <w:rFonts w:cstheme="minorHAnsi"/>
          <w:lang w:val="es-ES"/>
        </w:rPr>
        <w:t xml:space="preserve"> para cualquier diagnóstico de situación de salud requeriremos entonces conocer la población desde su dimensión estadística y administrativa, pero también al colectivo desde el territorio y sus relaciones sociales y que nos permitan medir y comprender las características centrales de nuestro grupo.</w:t>
      </w:r>
    </w:p>
    <w:p w14:paraId="65CCE57F" w14:textId="02CC6C31" w:rsidR="006752BE" w:rsidRPr="00596D0C" w:rsidRDefault="008E6C93" w:rsidP="00F80606">
      <w:pPr>
        <w:ind w:firstLine="709"/>
        <w:jc w:val="both"/>
        <w:rPr>
          <w:rFonts w:cstheme="minorHAnsi"/>
          <w:lang w:val="es-ES"/>
        </w:rPr>
      </w:pPr>
      <w:r w:rsidRPr="00596D0C">
        <w:rPr>
          <w:rFonts w:cstheme="minorHAnsi"/>
          <w:lang w:val="es-ES"/>
        </w:rPr>
        <w:t xml:space="preserve">Ahora bien, esto es lo que dice con la caracterización socioeconómica de nuestra población, pero desde el punto de vista del perfil epidemiológico hay ciertos indicadores que no podemos olvidar y que son relevantes para la construcción de </w:t>
      </w:r>
      <w:r w:rsidR="006752BE" w:rsidRPr="00596D0C">
        <w:rPr>
          <w:rFonts w:cstheme="minorHAnsi"/>
          <w:lang w:val="es-ES"/>
        </w:rPr>
        <w:t xml:space="preserve">un </w:t>
      </w:r>
      <w:r w:rsidRPr="00596D0C">
        <w:rPr>
          <w:rFonts w:cstheme="minorHAnsi"/>
          <w:lang w:val="es-ES"/>
        </w:rPr>
        <w:t xml:space="preserve">diagnóstico de situación de salud, por una </w:t>
      </w:r>
      <w:r w:rsidR="006752BE" w:rsidRPr="00596D0C">
        <w:rPr>
          <w:rFonts w:cstheme="minorHAnsi"/>
          <w:lang w:val="es-ES"/>
        </w:rPr>
        <w:t>parte</w:t>
      </w:r>
      <w:r w:rsidRPr="00596D0C">
        <w:rPr>
          <w:rFonts w:cstheme="minorHAnsi"/>
          <w:lang w:val="es-ES"/>
        </w:rPr>
        <w:t xml:space="preserve"> la mortalidad, cuáles son las principales causas de muerte general por sexo, edad, por etapa de ciclo vital, por difere</w:t>
      </w:r>
      <w:r w:rsidR="006752BE" w:rsidRPr="00596D0C">
        <w:rPr>
          <w:rFonts w:cstheme="minorHAnsi"/>
          <w:lang w:val="es-ES"/>
        </w:rPr>
        <w:t xml:space="preserve">ncias étnicas y de clase social, son todas caracterizaciones </w:t>
      </w:r>
      <w:r w:rsidRPr="00596D0C">
        <w:rPr>
          <w:rFonts w:cstheme="minorHAnsi"/>
          <w:lang w:val="es-ES"/>
        </w:rPr>
        <w:t xml:space="preserve">centrales para distinguir la magnitud del fenómeno de la muerte </w:t>
      </w:r>
      <w:r w:rsidR="006752BE" w:rsidRPr="00596D0C">
        <w:rPr>
          <w:rFonts w:cstheme="minorHAnsi"/>
          <w:lang w:val="es-ES"/>
        </w:rPr>
        <w:t xml:space="preserve">en el colectivo </w:t>
      </w:r>
      <w:r w:rsidRPr="00596D0C">
        <w:rPr>
          <w:rFonts w:cstheme="minorHAnsi"/>
          <w:lang w:val="es-ES"/>
        </w:rPr>
        <w:t>y que</w:t>
      </w:r>
      <w:r w:rsidR="006752BE" w:rsidRPr="00596D0C">
        <w:rPr>
          <w:rFonts w:cstheme="minorHAnsi"/>
          <w:lang w:val="es-ES"/>
        </w:rPr>
        <w:t xml:space="preserve"> mediante </w:t>
      </w:r>
      <w:r w:rsidRPr="00596D0C">
        <w:rPr>
          <w:rFonts w:cstheme="minorHAnsi"/>
          <w:lang w:val="es-ES"/>
        </w:rPr>
        <w:t xml:space="preserve">la construcción de </w:t>
      </w:r>
      <w:r w:rsidRPr="00596D0C">
        <w:rPr>
          <w:rFonts w:cstheme="minorHAnsi"/>
          <w:lang w:val="es-ES"/>
        </w:rPr>
        <w:lastRenderedPageBreak/>
        <w:t>tasas estandarizadas pod</w:t>
      </w:r>
      <w:r w:rsidR="006752BE" w:rsidRPr="00596D0C">
        <w:rPr>
          <w:rFonts w:cstheme="minorHAnsi"/>
          <w:lang w:val="es-ES"/>
        </w:rPr>
        <w:t>r</w:t>
      </w:r>
      <w:r w:rsidRPr="00596D0C">
        <w:rPr>
          <w:rFonts w:cstheme="minorHAnsi"/>
          <w:lang w:val="es-ES"/>
        </w:rPr>
        <w:t>emos</w:t>
      </w:r>
      <w:r w:rsidR="006752BE" w:rsidRPr="00596D0C">
        <w:rPr>
          <w:rFonts w:cstheme="minorHAnsi"/>
          <w:lang w:val="es-ES"/>
        </w:rPr>
        <w:t xml:space="preserve"> comparar con otras poblaciones</w:t>
      </w:r>
      <w:r w:rsidRPr="00596D0C">
        <w:rPr>
          <w:rFonts w:cstheme="minorHAnsi"/>
          <w:lang w:val="es-ES"/>
        </w:rPr>
        <w:t xml:space="preserve">. Por otra </w:t>
      </w:r>
      <w:r w:rsidR="00741325" w:rsidRPr="00596D0C">
        <w:rPr>
          <w:rFonts w:cstheme="minorHAnsi"/>
          <w:lang w:val="es-ES"/>
        </w:rPr>
        <w:t>parte,</w:t>
      </w:r>
      <w:r w:rsidRPr="00596D0C">
        <w:rPr>
          <w:rFonts w:cstheme="minorHAnsi"/>
          <w:lang w:val="es-ES"/>
        </w:rPr>
        <w:t xml:space="preserve"> tendremos las causas de enfermar de la población ─la morbilidad─ para lo cu</w:t>
      </w:r>
      <w:r w:rsidR="006752BE" w:rsidRPr="00596D0C">
        <w:rPr>
          <w:rFonts w:cstheme="minorHAnsi"/>
          <w:lang w:val="es-ES"/>
        </w:rPr>
        <w:t xml:space="preserve">al tendremos que acercarnos a la incidencia de problemas de salud, de mayor utilidad para </w:t>
      </w:r>
      <w:r w:rsidRPr="00596D0C">
        <w:rPr>
          <w:rFonts w:cstheme="minorHAnsi"/>
          <w:lang w:val="es-ES"/>
        </w:rPr>
        <w:t xml:space="preserve">problemas </w:t>
      </w:r>
      <w:r w:rsidR="006752BE" w:rsidRPr="00596D0C">
        <w:rPr>
          <w:rFonts w:cstheme="minorHAnsi"/>
          <w:lang w:val="es-ES"/>
        </w:rPr>
        <w:t xml:space="preserve">de salud </w:t>
      </w:r>
      <w:r w:rsidRPr="00596D0C">
        <w:rPr>
          <w:rFonts w:cstheme="minorHAnsi"/>
          <w:lang w:val="es-ES"/>
        </w:rPr>
        <w:t xml:space="preserve">agudos y de corta duración </w:t>
      </w:r>
      <w:r w:rsidR="006D5F8E" w:rsidRPr="00596D0C">
        <w:rPr>
          <w:rFonts w:cstheme="minorHAnsi"/>
          <w:lang w:val="es-ES"/>
        </w:rPr>
        <w:t>y a</w:t>
      </w:r>
      <w:r w:rsidR="006752BE" w:rsidRPr="00596D0C">
        <w:rPr>
          <w:rFonts w:cstheme="minorHAnsi"/>
          <w:lang w:val="es-ES"/>
        </w:rPr>
        <w:t xml:space="preserve"> la </w:t>
      </w:r>
      <w:r w:rsidRPr="00596D0C">
        <w:rPr>
          <w:rFonts w:cstheme="minorHAnsi"/>
          <w:lang w:val="es-ES"/>
        </w:rPr>
        <w:t>prevalen</w:t>
      </w:r>
      <w:r w:rsidR="006752BE" w:rsidRPr="00596D0C">
        <w:rPr>
          <w:rFonts w:cstheme="minorHAnsi"/>
          <w:lang w:val="es-ES"/>
        </w:rPr>
        <w:t xml:space="preserve">cia, de mayor utilidad para </w:t>
      </w:r>
      <w:r w:rsidRPr="00596D0C">
        <w:rPr>
          <w:rFonts w:cstheme="minorHAnsi"/>
          <w:lang w:val="es-ES"/>
        </w:rPr>
        <w:t xml:space="preserve">problemas de </w:t>
      </w:r>
      <w:r w:rsidR="006752BE" w:rsidRPr="00596D0C">
        <w:rPr>
          <w:rFonts w:cstheme="minorHAnsi"/>
          <w:lang w:val="es-ES"/>
        </w:rPr>
        <w:t xml:space="preserve">salud </w:t>
      </w:r>
      <w:r w:rsidRPr="00596D0C">
        <w:rPr>
          <w:rFonts w:cstheme="minorHAnsi"/>
          <w:lang w:val="es-ES"/>
        </w:rPr>
        <w:t xml:space="preserve">larga duración. </w:t>
      </w:r>
    </w:p>
    <w:p w14:paraId="31EE2DE3" w14:textId="0E942E9D" w:rsidR="008E6C93" w:rsidRPr="00596D0C" w:rsidRDefault="008E6C93" w:rsidP="00F80606">
      <w:pPr>
        <w:ind w:firstLine="709"/>
        <w:jc w:val="both"/>
        <w:rPr>
          <w:rFonts w:cstheme="minorHAnsi"/>
          <w:lang w:val="es-ES"/>
        </w:rPr>
      </w:pPr>
      <w:r w:rsidRPr="00596D0C">
        <w:rPr>
          <w:rFonts w:cstheme="minorHAnsi"/>
          <w:lang w:val="es-ES"/>
        </w:rPr>
        <w:t xml:space="preserve">Habitualmente no contamos con buenos registros que nos permitan medir la incidencia de la enfermedad ─ es decir los eventos que se producen en un determinado período de tiempo y para una población dada─ salvo para algunas enfermedades que son vigiladas de forma sistemática. Por ejemplo, ahora tendremos muy buena y detallada información acerca de la incidencia de COVID-19, pero también las hemos tenido acerca de otras enfermedades infectocontagiosas a lo largo del tiempo. Al mismo tiempo también, necesitaremos conocer cuáles son las prevalencias de las enfermedades crónicas ─ es decir la presencia de un determinado problema en un punto del tiempo y para una población determinada─ en particular, diabetes, enfermedades cardiovasculares etc. Para ellos tendremos que acercarnos a esta información a partir de los registros disponibles y encuestas poblacionales, que nos permitirán cuantificar las características de morbilidad de nuestras poblaciones. </w:t>
      </w:r>
    </w:p>
    <w:p w14:paraId="19632A58" w14:textId="0F552266" w:rsidR="008E6C93" w:rsidRPr="00596D0C" w:rsidRDefault="008E6C93" w:rsidP="00F80606">
      <w:pPr>
        <w:ind w:firstLine="709"/>
        <w:jc w:val="both"/>
        <w:rPr>
          <w:rFonts w:cstheme="minorHAnsi"/>
          <w:lang w:val="es-ES"/>
        </w:rPr>
      </w:pPr>
      <w:r w:rsidRPr="00596D0C">
        <w:rPr>
          <w:rFonts w:cstheme="minorHAnsi"/>
          <w:lang w:val="es-ES"/>
        </w:rPr>
        <w:t>De esta sínt</w:t>
      </w:r>
      <w:r w:rsidR="00B81F42" w:rsidRPr="00596D0C">
        <w:rPr>
          <w:rFonts w:cstheme="minorHAnsi"/>
          <w:lang w:val="es-ES"/>
        </w:rPr>
        <w:t xml:space="preserve">esis de mortalidades </w:t>
      </w:r>
      <w:r w:rsidRPr="00596D0C">
        <w:rPr>
          <w:rFonts w:cstheme="minorHAnsi"/>
          <w:lang w:val="es-ES"/>
        </w:rPr>
        <w:t xml:space="preserve">y aproximaciones a las incidencias y prevalencia de las problemáticas de salud podremos encontrar un determinado perfil morbimortalidad de nuestra población. Al graficar sus tendencias en el tiempo y comparar con indicadores de otras poblaciones, nacionales o internacionales, podremos estimar o establecer el nivel de afectación relativo </w:t>
      </w:r>
      <w:proofErr w:type="gramStart"/>
      <w:r w:rsidRPr="00596D0C">
        <w:rPr>
          <w:rFonts w:cstheme="minorHAnsi"/>
          <w:lang w:val="es-ES"/>
        </w:rPr>
        <w:t>e</w:t>
      </w:r>
      <w:proofErr w:type="gramEnd"/>
      <w:r w:rsidRPr="00596D0C">
        <w:rPr>
          <w:rFonts w:cstheme="minorHAnsi"/>
          <w:lang w:val="es-ES"/>
        </w:rPr>
        <w:t xml:space="preserve"> nuestra población respecto de perfil de un de problemáticas sanitarias y enfermedades. Al medir y tener una comprensión de </w:t>
      </w:r>
      <w:r w:rsidR="00741325" w:rsidRPr="00596D0C">
        <w:rPr>
          <w:rFonts w:cstheme="minorHAnsi"/>
          <w:lang w:val="es-ES"/>
        </w:rPr>
        <w:t>la importancia</w:t>
      </w:r>
      <w:r w:rsidRPr="00596D0C">
        <w:rPr>
          <w:rFonts w:cstheme="minorHAnsi"/>
          <w:lang w:val="es-ES"/>
        </w:rPr>
        <w:t xml:space="preserve"> relativa de cada una de estas enfermedades entonces podremos ir progresivamente estableciendo las prioridades sanitarias en términos de magnitud sanitaria y de un perfil epidemiológico característico que diferencian a nuestra población respecto de otras a nivel nacional o de otras latitudes.</w:t>
      </w:r>
    </w:p>
    <w:p w14:paraId="0C5C3362" w14:textId="36EF4E1B" w:rsidR="008E6C93" w:rsidRPr="00596D0C" w:rsidRDefault="008E6C93" w:rsidP="00F80606">
      <w:pPr>
        <w:ind w:firstLine="709"/>
        <w:jc w:val="both"/>
        <w:rPr>
          <w:rFonts w:cstheme="minorHAnsi"/>
          <w:lang w:val="es-ES"/>
        </w:rPr>
      </w:pPr>
      <w:r w:rsidRPr="00596D0C">
        <w:rPr>
          <w:rFonts w:cstheme="minorHAnsi"/>
          <w:lang w:val="es-ES"/>
        </w:rPr>
        <w:t>En este sentido es importante insistir en la relevancia de que cualquier indicador que se construya en este proceso, ya sea sociodemográfico o epidemiológico, debe graficarse y analizarse a partir de su comportamiento en el tiempo, es decir</w:t>
      </w:r>
      <w:r w:rsidR="00CB7B76">
        <w:rPr>
          <w:rFonts w:cstheme="minorHAnsi"/>
          <w:lang w:val="es-ES"/>
        </w:rPr>
        <w:t xml:space="preserve">, </w:t>
      </w:r>
      <w:r w:rsidRPr="00596D0C">
        <w:rPr>
          <w:rFonts w:cstheme="minorHAnsi"/>
          <w:lang w:val="es-ES"/>
        </w:rPr>
        <w:t xml:space="preserve">establecer la tendencia temporal, y de comparar los resultados ya sea con un promedio, regional, nacional o con algún otro indicador que nos permita entonces estimar la importancia relativa o las de este hallazgo para nuestra colectividad. </w:t>
      </w:r>
    </w:p>
    <w:p w14:paraId="482C0008" w14:textId="25BD2D3A" w:rsidR="008E6C93" w:rsidRPr="00596D0C" w:rsidRDefault="00B81F42" w:rsidP="00F80606">
      <w:pPr>
        <w:ind w:firstLine="709"/>
        <w:jc w:val="both"/>
        <w:rPr>
          <w:rFonts w:cstheme="minorHAnsi"/>
          <w:lang w:val="es-ES"/>
        </w:rPr>
      </w:pPr>
      <w:r w:rsidRPr="00596D0C">
        <w:rPr>
          <w:rFonts w:cstheme="minorHAnsi"/>
          <w:lang w:val="es-ES"/>
        </w:rPr>
        <w:t>De esta forma −</w:t>
      </w:r>
      <w:r w:rsidR="008E6C93" w:rsidRPr="00596D0C">
        <w:rPr>
          <w:rFonts w:cstheme="minorHAnsi"/>
          <w:lang w:val="es-ES"/>
        </w:rPr>
        <w:t>iterativa y progresiva</w:t>
      </w:r>
      <w:r w:rsidRPr="00596D0C">
        <w:rPr>
          <w:rFonts w:cstheme="minorHAnsi"/>
          <w:lang w:val="es-ES"/>
        </w:rPr>
        <w:t>−</w:t>
      </w:r>
      <w:r w:rsidR="008E6C93" w:rsidRPr="00596D0C">
        <w:rPr>
          <w:rFonts w:cstheme="minorHAnsi"/>
          <w:lang w:val="es-ES"/>
        </w:rPr>
        <w:t xml:space="preserve"> lo que vamos construyendo con nuestros indicadores es una caracterización e interpretación socio</w:t>
      </w:r>
      <w:r w:rsidRPr="00596D0C">
        <w:rPr>
          <w:rFonts w:cstheme="minorHAnsi"/>
          <w:lang w:val="es-ES"/>
        </w:rPr>
        <w:t>-</w:t>
      </w:r>
      <w:r w:rsidR="008E6C93" w:rsidRPr="00596D0C">
        <w:rPr>
          <w:rFonts w:cstheme="minorHAnsi"/>
          <w:lang w:val="es-ES"/>
        </w:rPr>
        <w:t>sanitaria acerc</w:t>
      </w:r>
      <w:r w:rsidRPr="00596D0C">
        <w:rPr>
          <w:rFonts w:cstheme="minorHAnsi"/>
          <w:lang w:val="es-ES"/>
        </w:rPr>
        <w:t xml:space="preserve">a de la a población en cuestión </w:t>
      </w:r>
      <w:r w:rsidR="008E6C93" w:rsidRPr="00596D0C">
        <w:rPr>
          <w:rFonts w:cstheme="minorHAnsi"/>
          <w:lang w:val="es-ES"/>
        </w:rPr>
        <w:t xml:space="preserve">que </w:t>
      </w:r>
      <w:r w:rsidRPr="00596D0C">
        <w:rPr>
          <w:rFonts w:cstheme="minorHAnsi"/>
          <w:lang w:val="es-ES"/>
        </w:rPr>
        <w:t>tiene que tratar de llegar una</w:t>
      </w:r>
      <w:r w:rsidR="008E6C93" w:rsidRPr="00596D0C">
        <w:rPr>
          <w:rFonts w:cstheme="minorHAnsi"/>
          <w:lang w:val="es-ES"/>
        </w:rPr>
        <w:t xml:space="preserve"> síntesis respecto de cuáles son los principales problemas de salud</w:t>
      </w:r>
      <w:r w:rsidRPr="00596D0C">
        <w:rPr>
          <w:rFonts w:cstheme="minorHAnsi"/>
          <w:lang w:val="es-ES"/>
        </w:rPr>
        <w:t xml:space="preserve"> y su contexto social</w:t>
      </w:r>
      <w:r w:rsidR="008E6C93" w:rsidRPr="00596D0C">
        <w:rPr>
          <w:rFonts w:cstheme="minorHAnsi"/>
          <w:lang w:val="es-ES"/>
        </w:rPr>
        <w:t>. Podremos decir</w:t>
      </w:r>
      <w:r w:rsidRPr="00596D0C">
        <w:rPr>
          <w:rFonts w:cstheme="minorHAnsi"/>
          <w:lang w:val="es-ES"/>
        </w:rPr>
        <w:t xml:space="preserve"> así </w:t>
      </w:r>
      <w:r w:rsidR="008E6C93" w:rsidRPr="00596D0C">
        <w:rPr>
          <w:rFonts w:cstheme="minorHAnsi"/>
          <w:lang w:val="es-ES"/>
        </w:rPr>
        <w:t>que nuestra población es una población envejecida o es una población más joven que la nacional o podremos decir de nuestra población que se caracteriza por la pre</w:t>
      </w:r>
      <w:r w:rsidRPr="00596D0C">
        <w:rPr>
          <w:rFonts w:cstheme="minorHAnsi"/>
          <w:lang w:val="es-ES"/>
        </w:rPr>
        <w:t>sencia de comunidades indígenas</w:t>
      </w:r>
      <w:r w:rsidR="008E6C93" w:rsidRPr="00596D0C">
        <w:rPr>
          <w:rFonts w:cstheme="minorHAnsi"/>
          <w:lang w:val="es-ES"/>
        </w:rPr>
        <w:t xml:space="preserve"> o de una importante población migrante u otros grupos. Podremos deci</w:t>
      </w:r>
      <w:r w:rsidRPr="00596D0C">
        <w:rPr>
          <w:rFonts w:cstheme="minorHAnsi"/>
          <w:lang w:val="es-ES"/>
        </w:rPr>
        <w:t>r también que nuestra población</w:t>
      </w:r>
      <w:r w:rsidR="008E6C93" w:rsidRPr="00596D0C">
        <w:rPr>
          <w:rFonts w:cstheme="minorHAnsi"/>
          <w:lang w:val="es-ES"/>
        </w:rPr>
        <w:t xml:space="preserve"> está afectada particularmente por ciertas problemáticas de salud, en donde por ejemplo el suicidio resulta de alto impacto y es mucho más incidente que en otros lugares del país, o se trata de un colectivo donde la diabetes y las enfermedades cardiovasculares presentan un perfil más moderado de afectación para la salud, etc.</w:t>
      </w:r>
    </w:p>
    <w:p w14:paraId="78102399" w14:textId="07EB03DB" w:rsidR="00495946" w:rsidRPr="00596D0C" w:rsidRDefault="00B81F42" w:rsidP="00CB7B76">
      <w:pPr>
        <w:ind w:firstLine="709"/>
        <w:jc w:val="both"/>
        <w:rPr>
          <w:rFonts w:cstheme="minorHAnsi"/>
          <w:lang w:val="es-ES"/>
        </w:rPr>
      </w:pPr>
      <w:r w:rsidRPr="00596D0C">
        <w:rPr>
          <w:rFonts w:cstheme="minorHAnsi"/>
          <w:lang w:val="es-ES"/>
        </w:rPr>
        <w:lastRenderedPageBreak/>
        <w:t>S</w:t>
      </w:r>
      <w:r w:rsidR="008E6C93" w:rsidRPr="00596D0C">
        <w:rPr>
          <w:rFonts w:cstheme="minorHAnsi"/>
          <w:lang w:val="es-ES"/>
        </w:rPr>
        <w:t>e trata entonces caracterizar t</w:t>
      </w:r>
      <w:r w:rsidRPr="00596D0C">
        <w:rPr>
          <w:rFonts w:cstheme="minorHAnsi"/>
          <w:lang w:val="es-ES"/>
        </w:rPr>
        <w:t xml:space="preserve">anto social como sanitariamente, </w:t>
      </w:r>
      <w:r w:rsidR="008E6C93" w:rsidRPr="00596D0C">
        <w:rPr>
          <w:rFonts w:cstheme="minorHAnsi"/>
          <w:lang w:val="es-ES"/>
        </w:rPr>
        <w:t>desde el punto de vista cuantitativo</w:t>
      </w:r>
      <w:r w:rsidRPr="00596D0C">
        <w:rPr>
          <w:rFonts w:cstheme="minorHAnsi"/>
          <w:lang w:val="es-ES"/>
        </w:rPr>
        <w:t>,</w:t>
      </w:r>
      <w:r w:rsidR="008E6C93" w:rsidRPr="00596D0C">
        <w:rPr>
          <w:rFonts w:cstheme="minorHAnsi"/>
          <w:lang w:val="es-ES"/>
        </w:rPr>
        <w:t xml:space="preserve"> </w:t>
      </w:r>
      <w:r w:rsidR="00CB7B76" w:rsidRPr="00596D0C">
        <w:rPr>
          <w:rFonts w:cstheme="minorHAnsi"/>
          <w:lang w:val="es-ES"/>
        </w:rPr>
        <w:t>una población</w:t>
      </w:r>
      <w:r w:rsidR="008E6C93" w:rsidRPr="00596D0C">
        <w:rPr>
          <w:rFonts w:cstheme="minorHAnsi"/>
          <w:lang w:val="es-ES"/>
        </w:rPr>
        <w:t xml:space="preserve"> y establecer así la magnitud y distribución de los problemas socio-sanitar</w:t>
      </w:r>
      <w:r w:rsidR="00CB7B76">
        <w:rPr>
          <w:rFonts w:cstheme="minorHAnsi"/>
          <w:lang w:val="es-ES"/>
        </w:rPr>
        <w:t>i</w:t>
      </w:r>
      <w:r w:rsidR="008E6C93" w:rsidRPr="00596D0C">
        <w:rPr>
          <w:rFonts w:cstheme="minorHAnsi"/>
          <w:lang w:val="es-ES"/>
        </w:rPr>
        <w:t>os, a partir de</w:t>
      </w:r>
      <w:r w:rsidRPr="00596D0C">
        <w:rPr>
          <w:rFonts w:cstheme="minorHAnsi"/>
          <w:lang w:val="es-ES"/>
        </w:rPr>
        <w:t xml:space="preserve"> lo </w:t>
      </w:r>
      <w:r w:rsidR="008E6C93" w:rsidRPr="00596D0C">
        <w:rPr>
          <w:rFonts w:cstheme="minorHAnsi"/>
          <w:lang w:val="es-ES"/>
        </w:rPr>
        <w:t xml:space="preserve">cual podremos estimar prioridades sanitarias que luego tendrán que dialogar con las características más cualitativas del territorio, con </w:t>
      </w:r>
      <w:r w:rsidR="00CB7B76" w:rsidRPr="00596D0C">
        <w:rPr>
          <w:rFonts w:cstheme="minorHAnsi"/>
          <w:lang w:val="es-ES"/>
        </w:rPr>
        <w:t>las prioridades sociales</w:t>
      </w:r>
      <w:r w:rsidR="008E6C93" w:rsidRPr="00596D0C">
        <w:rPr>
          <w:rFonts w:cstheme="minorHAnsi"/>
          <w:lang w:val="es-ES"/>
        </w:rPr>
        <w:t xml:space="preserve"> de un determinado</w:t>
      </w:r>
      <w:r w:rsidR="00CB7B76">
        <w:rPr>
          <w:rFonts w:cstheme="minorHAnsi"/>
          <w:lang w:val="es-ES"/>
        </w:rPr>
        <w:t xml:space="preserve"> grupo</w:t>
      </w:r>
      <w:r w:rsidR="008E6C93" w:rsidRPr="00596D0C">
        <w:rPr>
          <w:rFonts w:cstheme="minorHAnsi"/>
          <w:lang w:val="es-ES"/>
        </w:rPr>
        <w:t xml:space="preserve"> humano, con sus creencias y su mirada respecto al proceso salud/enfermedad</w:t>
      </w:r>
      <w:r w:rsidR="00CB7B76">
        <w:rPr>
          <w:rFonts w:cstheme="minorHAnsi"/>
          <w:lang w:val="es-ES"/>
        </w:rPr>
        <w:t>. Y</w:t>
      </w:r>
      <w:r w:rsidRPr="00596D0C">
        <w:rPr>
          <w:rFonts w:cstheme="minorHAnsi"/>
          <w:lang w:val="es-ES"/>
        </w:rPr>
        <w:t xml:space="preserve">a </w:t>
      </w:r>
      <w:r w:rsidR="008E6C93" w:rsidRPr="00596D0C">
        <w:rPr>
          <w:rFonts w:cstheme="minorHAnsi"/>
          <w:lang w:val="es-ES"/>
        </w:rPr>
        <w:t xml:space="preserve">en esta etapa se empieza </w:t>
      </w:r>
      <w:r w:rsidR="00CB7B76">
        <w:rPr>
          <w:rFonts w:cstheme="minorHAnsi"/>
          <w:lang w:val="es-ES"/>
        </w:rPr>
        <w:t xml:space="preserve">a </w:t>
      </w:r>
      <w:r w:rsidR="00CB7B76" w:rsidRPr="00596D0C">
        <w:rPr>
          <w:rFonts w:cstheme="minorHAnsi"/>
          <w:lang w:val="es-ES"/>
        </w:rPr>
        <w:t>configurar</w:t>
      </w:r>
      <w:r w:rsidR="008E6C93" w:rsidRPr="00596D0C">
        <w:rPr>
          <w:rFonts w:cstheme="minorHAnsi"/>
          <w:lang w:val="es-ES"/>
        </w:rPr>
        <w:t xml:space="preserve"> </w:t>
      </w:r>
      <w:r w:rsidR="00CB7B76">
        <w:rPr>
          <w:rFonts w:cstheme="minorHAnsi"/>
          <w:lang w:val="es-ES"/>
        </w:rPr>
        <w:t xml:space="preserve">así, </w:t>
      </w:r>
      <w:r w:rsidR="008E6C93" w:rsidRPr="00596D0C">
        <w:rPr>
          <w:rFonts w:cstheme="minorHAnsi"/>
          <w:lang w:val="es-ES"/>
        </w:rPr>
        <w:t>una síntesis acerca de las condiciones sociales</w:t>
      </w:r>
      <w:r w:rsidR="00CB7B76">
        <w:rPr>
          <w:rFonts w:cstheme="minorHAnsi"/>
          <w:lang w:val="es-ES"/>
        </w:rPr>
        <w:t xml:space="preserve"> y </w:t>
      </w:r>
      <w:r w:rsidR="000529BC" w:rsidRPr="00596D0C">
        <w:rPr>
          <w:rFonts w:cstheme="minorHAnsi"/>
          <w:lang w:val="es-ES"/>
        </w:rPr>
        <w:t>epidemiológica</w:t>
      </w:r>
      <w:r w:rsidR="000529BC">
        <w:rPr>
          <w:rFonts w:cstheme="minorHAnsi"/>
          <w:lang w:val="es-ES"/>
        </w:rPr>
        <w:t xml:space="preserve">s </w:t>
      </w:r>
      <w:r w:rsidR="000529BC" w:rsidRPr="00596D0C">
        <w:rPr>
          <w:rFonts w:cstheme="minorHAnsi"/>
          <w:lang w:val="es-ES"/>
        </w:rPr>
        <w:t>de</w:t>
      </w:r>
      <w:r w:rsidR="008E6C93" w:rsidRPr="00596D0C">
        <w:rPr>
          <w:rFonts w:cstheme="minorHAnsi"/>
          <w:lang w:val="es-ES"/>
        </w:rPr>
        <w:t xml:space="preserve"> un determinado grupo humano y territorio.</w:t>
      </w:r>
    </w:p>
    <w:p w14:paraId="3A162509" w14:textId="77777777" w:rsidR="00813C6C" w:rsidRPr="00596D0C" w:rsidRDefault="00813C6C" w:rsidP="006E5788">
      <w:pPr>
        <w:jc w:val="both"/>
        <w:rPr>
          <w:rFonts w:cstheme="minorHAnsi"/>
          <w:lang w:val="es-ES"/>
        </w:rPr>
      </w:pPr>
    </w:p>
    <w:p w14:paraId="46EFA9B4" w14:textId="33785874" w:rsidR="00813C6C" w:rsidRPr="00C63EE1" w:rsidRDefault="00813C6C" w:rsidP="00C63EE1">
      <w:pPr>
        <w:pStyle w:val="Subttulo"/>
        <w:jc w:val="both"/>
        <w:rPr>
          <w:rFonts w:cstheme="minorHAnsi"/>
          <w:b/>
          <w:bCs/>
          <w:lang w:val="es-ES"/>
        </w:rPr>
      </w:pPr>
      <w:r w:rsidRPr="00596D0C">
        <w:rPr>
          <w:rFonts w:cstheme="minorHAnsi"/>
          <w:b/>
          <w:bCs/>
          <w:lang w:val="es-ES"/>
        </w:rPr>
        <w:t>V</w:t>
      </w:r>
      <w:r w:rsidRPr="00C63EE1">
        <w:rPr>
          <w:rFonts w:cstheme="minorHAnsi"/>
          <w:b/>
          <w:bCs/>
          <w:lang w:val="es-ES"/>
        </w:rPr>
        <w:t>.- Bibliografía</w:t>
      </w:r>
    </w:p>
    <w:p w14:paraId="69678B39" w14:textId="5EA68F4F" w:rsidR="00C63EE1" w:rsidRDefault="000529BC" w:rsidP="00C63EE1">
      <w:pPr>
        <w:jc w:val="both"/>
        <w:rPr>
          <w:lang w:val="es-ES"/>
        </w:rPr>
      </w:pPr>
      <w:proofErr w:type="spellStart"/>
      <w:r w:rsidRPr="000529BC">
        <w:rPr>
          <w:lang w:val="es-ES"/>
        </w:rPr>
        <w:t>Bronfman</w:t>
      </w:r>
      <w:proofErr w:type="spellEnd"/>
      <w:r w:rsidRPr="000529BC">
        <w:rPr>
          <w:lang w:val="es-ES"/>
        </w:rPr>
        <w:t xml:space="preserve"> M, </w:t>
      </w:r>
      <w:proofErr w:type="spellStart"/>
      <w:r w:rsidRPr="000529BC">
        <w:rPr>
          <w:lang w:val="es-ES"/>
        </w:rPr>
        <w:t>Gleizer</w:t>
      </w:r>
      <w:proofErr w:type="spellEnd"/>
      <w:r w:rsidRPr="000529BC">
        <w:rPr>
          <w:lang w:val="es-ES"/>
        </w:rPr>
        <w:t xml:space="preserve"> M. (1994) Participación comunitaria: </w:t>
      </w:r>
      <w:proofErr w:type="gramStart"/>
      <w:r w:rsidRPr="000529BC">
        <w:rPr>
          <w:lang w:val="es-ES"/>
        </w:rPr>
        <w:t>necesidad, excusa o estrategia?</w:t>
      </w:r>
      <w:proofErr w:type="gramEnd"/>
      <w:r w:rsidRPr="000529BC">
        <w:rPr>
          <w:lang w:val="es-ES"/>
        </w:rPr>
        <w:t xml:space="preserve"> O de qué hablamos cuando hablamos de participación comunitaria. </w:t>
      </w:r>
      <w:proofErr w:type="spellStart"/>
      <w:r w:rsidRPr="000529BC">
        <w:rPr>
          <w:lang w:val="es-ES"/>
        </w:rPr>
        <w:t>Cadernos</w:t>
      </w:r>
      <w:proofErr w:type="spellEnd"/>
      <w:r w:rsidRPr="000529BC">
        <w:rPr>
          <w:lang w:val="es-ES"/>
        </w:rPr>
        <w:t xml:space="preserve"> de </w:t>
      </w:r>
      <w:proofErr w:type="spellStart"/>
      <w:r w:rsidRPr="000529BC">
        <w:rPr>
          <w:lang w:val="es-ES"/>
        </w:rPr>
        <w:t>saúde</w:t>
      </w:r>
      <w:proofErr w:type="spellEnd"/>
      <w:r w:rsidRPr="000529BC">
        <w:rPr>
          <w:lang w:val="es-ES"/>
        </w:rPr>
        <w:t xml:space="preserve"> pública, 10:111-22.</w:t>
      </w:r>
    </w:p>
    <w:p w14:paraId="6C11FDA1" w14:textId="1E610835" w:rsidR="000529BC" w:rsidRDefault="000529BC" w:rsidP="00C63EE1">
      <w:pPr>
        <w:jc w:val="both"/>
        <w:rPr>
          <w:lang w:val="es-ES"/>
        </w:rPr>
      </w:pPr>
      <w:r w:rsidRPr="000529BC">
        <w:rPr>
          <w:lang w:val="es-ES"/>
        </w:rPr>
        <w:t xml:space="preserve">Campos GW. (2000). </w:t>
      </w:r>
      <w:proofErr w:type="spellStart"/>
      <w:r w:rsidRPr="000529BC">
        <w:rPr>
          <w:lang w:val="es-ES"/>
        </w:rPr>
        <w:t>Saúde</w:t>
      </w:r>
      <w:proofErr w:type="spellEnd"/>
      <w:r w:rsidRPr="000529BC">
        <w:rPr>
          <w:lang w:val="es-ES"/>
        </w:rPr>
        <w:t xml:space="preserve"> pública e </w:t>
      </w:r>
      <w:proofErr w:type="spellStart"/>
      <w:r w:rsidRPr="000529BC">
        <w:rPr>
          <w:lang w:val="es-ES"/>
        </w:rPr>
        <w:t>saúde</w:t>
      </w:r>
      <w:proofErr w:type="spellEnd"/>
      <w:r w:rsidRPr="000529BC">
        <w:rPr>
          <w:lang w:val="es-ES"/>
        </w:rPr>
        <w:t xml:space="preserve"> </w:t>
      </w:r>
      <w:proofErr w:type="spellStart"/>
      <w:r w:rsidRPr="000529BC">
        <w:rPr>
          <w:lang w:val="es-ES"/>
        </w:rPr>
        <w:t>coletiva</w:t>
      </w:r>
      <w:proofErr w:type="spellEnd"/>
      <w:r w:rsidRPr="000529BC">
        <w:rPr>
          <w:lang w:val="es-ES"/>
        </w:rPr>
        <w:t xml:space="preserve">: campo </w:t>
      </w:r>
      <w:proofErr w:type="gramStart"/>
      <w:r w:rsidRPr="000529BC">
        <w:rPr>
          <w:lang w:val="es-ES"/>
        </w:rPr>
        <w:t>e</w:t>
      </w:r>
      <w:proofErr w:type="gramEnd"/>
      <w:r w:rsidRPr="000529BC">
        <w:rPr>
          <w:lang w:val="es-ES"/>
        </w:rPr>
        <w:t xml:space="preserve"> núcleo de saberes e </w:t>
      </w:r>
      <w:proofErr w:type="spellStart"/>
      <w:r w:rsidRPr="000529BC">
        <w:rPr>
          <w:lang w:val="es-ES"/>
        </w:rPr>
        <w:t>práticas</w:t>
      </w:r>
      <w:proofErr w:type="spellEnd"/>
      <w:r w:rsidRPr="000529BC">
        <w:rPr>
          <w:lang w:val="es-ES"/>
        </w:rPr>
        <w:t xml:space="preserve">. </w:t>
      </w:r>
      <w:proofErr w:type="spellStart"/>
      <w:r w:rsidRPr="000529BC">
        <w:rPr>
          <w:lang w:val="es-ES"/>
        </w:rPr>
        <w:t>Ciência</w:t>
      </w:r>
      <w:proofErr w:type="spellEnd"/>
      <w:r w:rsidRPr="000529BC">
        <w:rPr>
          <w:lang w:val="es-ES"/>
        </w:rPr>
        <w:t xml:space="preserve"> y </w:t>
      </w:r>
      <w:proofErr w:type="spellStart"/>
      <w:r w:rsidRPr="000529BC">
        <w:rPr>
          <w:lang w:val="es-ES"/>
        </w:rPr>
        <w:t>Saúde</w:t>
      </w:r>
      <w:proofErr w:type="spellEnd"/>
      <w:r w:rsidRPr="000529BC">
        <w:rPr>
          <w:lang w:val="es-ES"/>
        </w:rPr>
        <w:t xml:space="preserve"> </w:t>
      </w:r>
      <w:proofErr w:type="spellStart"/>
      <w:r w:rsidRPr="000529BC">
        <w:rPr>
          <w:lang w:val="es-ES"/>
        </w:rPr>
        <w:t>Coletiva</w:t>
      </w:r>
      <w:proofErr w:type="spellEnd"/>
      <w:r w:rsidRPr="000529BC">
        <w:rPr>
          <w:lang w:val="es-ES"/>
        </w:rPr>
        <w:t>, 5:219-30.</w:t>
      </w:r>
    </w:p>
    <w:p w14:paraId="6BDB6973" w14:textId="58E36798" w:rsidR="000529BC" w:rsidRPr="00C63EE1" w:rsidRDefault="000529BC" w:rsidP="00C63EE1">
      <w:pPr>
        <w:jc w:val="both"/>
        <w:rPr>
          <w:lang w:val="es-ES"/>
        </w:rPr>
      </w:pPr>
      <w:proofErr w:type="spellStart"/>
      <w:r w:rsidRPr="000529BC">
        <w:rPr>
          <w:lang w:val="es-ES"/>
        </w:rPr>
        <w:t>Fleury</w:t>
      </w:r>
      <w:proofErr w:type="spellEnd"/>
      <w:r w:rsidRPr="000529BC">
        <w:rPr>
          <w:lang w:val="es-ES"/>
        </w:rPr>
        <w:t xml:space="preserve">, S. (1997). A </w:t>
      </w:r>
      <w:proofErr w:type="spellStart"/>
      <w:r w:rsidRPr="000529BC">
        <w:rPr>
          <w:lang w:val="es-ES"/>
        </w:rPr>
        <w:t>questão</w:t>
      </w:r>
      <w:proofErr w:type="spellEnd"/>
      <w:r w:rsidRPr="000529BC">
        <w:rPr>
          <w:lang w:val="es-ES"/>
        </w:rPr>
        <w:t xml:space="preserve"> democrática </w:t>
      </w:r>
      <w:proofErr w:type="spellStart"/>
      <w:r w:rsidRPr="000529BC">
        <w:rPr>
          <w:lang w:val="es-ES"/>
        </w:rPr>
        <w:t>na</w:t>
      </w:r>
      <w:proofErr w:type="spellEnd"/>
      <w:r w:rsidRPr="000529BC">
        <w:rPr>
          <w:lang w:val="es-ES"/>
        </w:rPr>
        <w:t xml:space="preserve"> </w:t>
      </w:r>
      <w:proofErr w:type="spellStart"/>
      <w:r w:rsidRPr="000529BC">
        <w:rPr>
          <w:lang w:val="es-ES"/>
        </w:rPr>
        <w:t>saúde</w:t>
      </w:r>
      <w:proofErr w:type="spellEnd"/>
      <w:r w:rsidRPr="000529BC">
        <w:rPr>
          <w:lang w:val="es-ES"/>
        </w:rPr>
        <w:t xml:space="preserve">. </w:t>
      </w:r>
      <w:proofErr w:type="spellStart"/>
      <w:r w:rsidRPr="000529BC">
        <w:rPr>
          <w:lang w:val="es-ES"/>
        </w:rPr>
        <w:t>Saúde</w:t>
      </w:r>
      <w:proofErr w:type="spellEnd"/>
      <w:r w:rsidRPr="000529BC">
        <w:rPr>
          <w:lang w:val="es-ES"/>
        </w:rPr>
        <w:t xml:space="preserve"> e democracia: a </w:t>
      </w:r>
      <w:proofErr w:type="spellStart"/>
      <w:r w:rsidRPr="000529BC">
        <w:rPr>
          <w:lang w:val="es-ES"/>
        </w:rPr>
        <w:t>luta</w:t>
      </w:r>
      <w:proofErr w:type="spellEnd"/>
      <w:r w:rsidRPr="000529BC">
        <w:rPr>
          <w:lang w:val="es-ES"/>
        </w:rPr>
        <w:t xml:space="preserve"> do CEBES. São Paulo: Lemos, 25-41.</w:t>
      </w:r>
    </w:p>
    <w:p w14:paraId="7734FA92" w14:textId="15778ECA" w:rsidR="00190493" w:rsidRDefault="00190493" w:rsidP="00C63EE1">
      <w:pPr>
        <w:jc w:val="both"/>
        <w:rPr>
          <w:rFonts w:cstheme="minorHAnsi"/>
          <w:lang w:val="es-ES"/>
        </w:rPr>
      </w:pPr>
      <w:r w:rsidRPr="00C63EE1">
        <w:rPr>
          <w:rFonts w:cstheme="minorHAnsi"/>
          <w:lang w:val="es-ES"/>
        </w:rPr>
        <w:t>Foucault, M. (1978). El nacimiento de la clínica: una arqueología de la mirada médica. Siglo XXI.</w:t>
      </w:r>
    </w:p>
    <w:p w14:paraId="65ED1638" w14:textId="3629FA51" w:rsidR="000529BC" w:rsidRDefault="000529BC" w:rsidP="00C63EE1">
      <w:pPr>
        <w:jc w:val="both"/>
        <w:rPr>
          <w:rFonts w:cstheme="minorHAnsi"/>
          <w:lang w:val="es-ES"/>
        </w:rPr>
      </w:pPr>
      <w:r>
        <w:rPr>
          <w:rFonts w:cstheme="minorHAnsi"/>
          <w:lang w:val="es-ES"/>
        </w:rPr>
        <w:t>F</w:t>
      </w:r>
      <w:r w:rsidRPr="000529BC">
        <w:rPr>
          <w:rFonts w:cstheme="minorHAnsi"/>
          <w:lang w:val="es-ES"/>
        </w:rPr>
        <w:t>reire P. (2006). Pedagogía del oprimido. Argentina</w:t>
      </w:r>
      <w:r>
        <w:rPr>
          <w:rFonts w:cstheme="minorHAnsi"/>
          <w:lang w:val="es-ES"/>
        </w:rPr>
        <w:t>,</w:t>
      </w:r>
      <w:r w:rsidRPr="000529BC">
        <w:rPr>
          <w:rFonts w:cstheme="minorHAnsi"/>
          <w:lang w:val="es-ES"/>
        </w:rPr>
        <w:t xml:space="preserve"> Siglo XXI.</w:t>
      </w:r>
    </w:p>
    <w:p w14:paraId="3608D970" w14:textId="14AB71E3" w:rsidR="000529BC" w:rsidRDefault="000529BC" w:rsidP="00C63EE1">
      <w:pPr>
        <w:jc w:val="both"/>
        <w:rPr>
          <w:rFonts w:cstheme="minorHAnsi"/>
          <w:lang w:val="es-ES"/>
        </w:rPr>
      </w:pPr>
      <w:r w:rsidRPr="000529BC">
        <w:rPr>
          <w:rFonts w:cstheme="minorHAnsi"/>
          <w:lang w:val="es-ES"/>
        </w:rPr>
        <w:t xml:space="preserve">Ganuza Fernández E, </w:t>
      </w:r>
      <w:proofErr w:type="spellStart"/>
      <w:r w:rsidRPr="000529BC">
        <w:rPr>
          <w:rFonts w:cstheme="minorHAnsi"/>
          <w:lang w:val="es-ES"/>
        </w:rPr>
        <w:t>Olivari</w:t>
      </w:r>
      <w:proofErr w:type="spellEnd"/>
      <w:r w:rsidRPr="000529BC">
        <w:rPr>
          <w:rFonts w:cstheme="minorHAnsi"/>
          <w:lang w:val="es-ES"/>
        </w:rPr>
        <w:t xml:space="preserve"> L, Paño P, Buitrago L, Lorenzana C. (2010).  La democracia en acción: una visión desde las metodologías participativas. Antígona, procesos participativos</w:t>
      </w:r>
      <w:r>
        <w:rPr>
          <w:rFonts w:cstheme="minorHAnsi"/>
          <w:lang w:val="es-ES"/>
        </w:rPr>
        <w:t>.</w:t>
      </w:r>
    </w:p>
    <w:p w14:paraId="2AA4CE75" w14:textId="73F6EF61" w:rsidR="000529BC" w:rsidRDefault="000529BC" w:rsidP="00C63EE1">
      <w:pPr>
        <w:jc w:val="both"/>
        <w:rPr>
          <w:rFonts w:cstheme="minorHAnsi"/>
          <w:lang w:val="es-ES"/>
        </w:rPr>
      </w:pPr>
      <w:r w:rsidRPr="000529BC">
        <w:rPr>
          <w:rFonts w:cstheme="minorHAnsi"/>
          <w:lang w:val="es-ES"/>
        </w:rPr>
        <w:t>Gumucio-</w:t>
      </w:r>
      <w:proofErr w:type="spellStart"/>
      <w:r w:rsidRPr="000529BC">
        <w:rPr>
          <w:rFonts w:cstheme="minorHAnsi"/>
          <w:lang w:val="es-ES"/>
        </w:rPr>
        <w:t>Dagron</w:t>
      </w:r>
      <w:proofErr w:type="spellEnd"/>
      <w:r w:rsidRPr="000529BC">
        <w:rPr>
          <w:rFonts w:cstheme="minorHAnsi"/>
          <w:lang w:val="es-ES"/>
        </w:rPr>
        <w:t xml:space="preserve"> A (2011). Comunicación para el cambio social: clave del desarrollo participativo. Signo y pensamiento, 30(58):26-39.</w:t>
      </w:r>
    </w:p>
    <w:p w14:paraId="549C4602" w14:textId="3ECC5BAC" w:rsidR="000529BC" w:rsidRDefault="000529BC" w:rsidP="00C63EE1">
      <w:pPr>
        <w:jc w:val="both"/>
        <w:rPr>
          <w:rFonts w:cstheme="minorHAnsi"/>
          <w:lang w:val="es-ES"/>
        </w:rPr>
      </w:pPr>
      <w:proofErr w:type="spellStart"/>
      <w:r w:rsidRPr="000529BC">
        <w:rPr>
          <w:rFonts w:cstheme="minorHAnsi"/>
          <w:lang w:val="es-ES"/>
        </w:rPr>
        <w:t>Hersch</w:t>
      </w:r>
      <w:proofErr w:type="spellEnd"/>
      <w:r w:rsidRPr="000529BC">
        <w:rPr>
          <w:rFonts w:cstheme="minorHAnsi"/>
          <w:lang w:val="es-ES"/>
        </w:rPr>
        <w:t xml:space="preserve"> P (1992). Participación social en salud: espacios y actores determinantes en su impulso. Salud Pública de México, 34(6):678-88.</w:t>
      </w:r>
    </w:p>
    <w:p w14:paraId="5D850439" w14:textId="5412250A" w:rsidR="000529BC" w:rsidRDefault="000529BC" w:rsidP="00C63EE1">
      <w:pPr>
        <w:jc w:val="both"/>
        <w:rPr>
          <w:rFonts w:cstheme="minorHAnsi"/>
          <w:lang w:val="es-ES"/>
        </w:rPr>
      </w:pPr>
      <w:proofErr w:type="spellStart"/>
      <w:r w:rsidRPr="000529BC">
        <w:rPr>
          <w:rFonts w:cstheme="minorHAnsi"/>
          <w:lang w:val="es-ES"/>
        </w:rPr>
        <w:t>Loewenson</w:t>
      </w:r>
      <w:proofErr w:type="spellEnd"/>
      <w:r w:rsidRPr="000529BC">
        <w:rPr>
          <w:rFonts w:cstheme="minorHAnsi"/>
          <w:lang w:val="es-ES"/>
        </w:rPr>
        <w:t xml:space="preserve"> R, </w:t>
      </w:r>
      <w:proofErr w:type="spellStart"/>
      <w:r w:rsidRPr="000529BC">
        <w:rPr>
          <w:rFonts w:cstheme="minorHAnsi"/>
          <w:lang w:val="es-ES"/>
        </w:rPr>
        <w:t>Laurell</w:t>
      </w:r>
      <w:proofErr w:type="spellEnd"/>
      <w:r w:rsidRPr="000529BC">
        <w:rPr>
          <w:rFonts w:cstheme="minorHAnsi"/>
          <w:lang w:val="es-ES"/>
        </w:rPr>
        <w:t xml:space="preserve"> AC, </w:t>
      </w:r>
      <w:proofErr w:type="spellStart"/>
      <w:r w:rsidRPr="000529BC">
        <w:rPr>
          <w:rFonts w:cstheme="minorHAnsi"/>
          <w:lang w:val="es-ES"/>
        </w:rPr>
        <w:t>Hogstedt</w:t>
      </w:r>
      <w:proofErr w:type="spellEnd"/>
      <w:r w:rsidRPr="000529BC">
        <w:rPr>
          <w:rFonts w:cstheme="minorHAnsi"/>
          <w:lang w:val="es-ES"/>
        </w:rPr>
        <w:t xml:space="preserve"> C, </w:t>
      </w:r>
      <w:proofErr w:type="spellStart"/>
      <w:r w:rsidRPr="000529BC">
        <w:rPr>
          <w:rFonts w:cstheme="minorHAnsi"/>
          <w:lang w:val="es-ES"/>
        </w:rPr>
        <w:t>D'Ambruoso</w:t>
      </w:r>
      <w:proofErr w:type="spellEnd"/>
      <w:r w:rsidRPr="000529BC">
        <w:rPr>
          <w:rFonts w:cstheme="minorHAnsi"/>
          <w:lang w:val="es-ES"/>
        </w:rPr>
        <w:t xml:space="preserve"> L, </w:t>
      </w:r>
      <w:proofErr w:type="spellStart"/>
      <w:r w:rsidRPr="000529BC">
        <w:rPr>
          <w:rFonts w:cstheme="minorHAnsi"/>
          <w:lang w:val="es-ES"/>
        </w:rPr>
        <w:t>Shroff</w:t>
      </w:r>
      <w:proofErr w:type="spellEnd"/>
      <w:r w:rsidRPr="000529BC">
        <w:rPr>
          <w:rFonts w:cstheme="minorHAnsi"/>
          <w:lang w:val="es-ES"/>
        </w:rPr>
        <w:t xml:space="preserve"> Z (2014). </w:t>
      </w:r>
      <w:proofErr w:type="spellStart"/>
      <w:r w:rsidRPr="000529BC">
        <w:rPr>
          <w:rFonts w:cstheme="minorHAnsi"/>
          <w:lang w:val="es-ES"/>
        </w:rPr>
        <w:t>Participatory</w:t>
      </w:r>
      <w:proofErr w:type="spellEnd"/>
      <w:r w:rsidRPr="000529BC">
        <w:rPr>
          <w:rFonts w:cstheme="minorHAnsi"/>
          <w:lang w:val="es-ES"/>
        </w:rPr>
        <w:t xml:space="preserve"> </w:t>
      </w:r>
      <w:proofErr w:type="spellStart"/>
      <w:r w:rsidRPr="000529BC">
        <w:rPr>
          <w:rFonts w:cstheme="minorHAnsi"/>
          <w:lang w:val="es-ES"/>
        </w:rPr>
        <w:t>action</w:t>
      </w:r>
      <w:proofErr w:type="spellEnd"/>
      <w:r w:rsidRPr="000529BC">
        <w:rPr>
          <w:rFonts w:cstheme="minorHAnsi"/>
          <w:lang w:val="es-ES"/>
        </w:rPr>
        <w:t xml:space="preserve"> </w:t>
      </w:r>
      <w:proofErr w:type="spellStart"/>
      <w:r w:rsidRPr="000529BC">
        <w:rPr>
          <w:rFonts w:cstheme="minorHAnsi"/>
          <w:lang w:val="es-ES"/>
        </w:rPr>
        <w:t>research</w:t>
      </w:r>
      <w:proofErr w:type="spellEnd"/>
      <w:r w:rsidRPr="000529BC">
        <w:rPr>
          <w:rFonts w:cstheme="minorHAnsi"/>
          <w:lang w:val="es-ES"/>
        </w:rPr>
        <w:t xml:space="preserve"> in </w:t>
      </w:r>
      <w:proofErr w:type="spellStart"/>
      <w:r w:rsidRPr="000529BC">
        <w:rPr>
          <w:rFonts w:cstheme="minorHAnsi"/>
          <w:lang w:val="es-ES"/>
        </w:rPr>
        <w:t>health</w:t>
      </w:r>
      <w:proofErr w:type="spellEnd"/>
      <w:r w:rsidRPr="000529BC">
        <w:rPr>
          <w:rFonts w:cstheme="minorHAnsi"/>
          <w:lang w:val="es-ES"/>
        </w:rPr>
        <w:t xml:space="preserve"> </w:t>
      </w:r>
      <w:proofErr w:type="spellStart"/>
      <w:r w:rsidRPr="000529BC">
        <w:rPr>
          <w:rFonts w:cstheme="minorHAnsi"/>
          <w:lang w:val="es-ES"/>
        </w:rPr>
        <w:t>systems</w:t>
      </w:r>
      <w:proofErr w:type="spellEnd"/>
      <w:r w:rsidRPr="000529BC">
        <w:rPr>
          <w:rFonts w:cstheme="minorHAnsi"/>
          <w:lang w:val="es-ES"/>
        </w:rPr>
        <w:t xml:space="preserve">: a </w:t>
      </w:r>
      <w:proofErr w:type="spellStart"/>
      <w:r w:rsidRPr="000529BC">
        <w:rPr>
          <w:rFonts w:cstheme="minorHAnsi"/>
          <w:lang w:val="es-ES"/>
        </w:rPr>
        <w:t>methods</w:t>
      </w:r>
      <w:proofErr w:type="spellEnd"/>
      <w:r w:rsidRPr="000529BC">
        <w:rPr>
          <w:rFonts w:cstheme="minorHAnsi"/>
          <w:lang w:val="es-ES"/>
        </w:rPr>
        <w:t xml:space="preserve"> </w:t>
      </w:r>
      <w:proofErr w:type="spellStart"/>
      <w:r w:rsidRPr="000529BC">
        <w:rPr>
          <w:rFonts w:cstheme="minorHAnsi"/>
          <w:lang w:val="es-ES"/>
        </w:rPr>
        <w:t>reader</w:t>
      </w:r>
      <w:proofErr w:type="spellEnd"/>
      <w:r w:rsidRPr="000529BC">
        <w:rPr>
          <w:rFonts w:cstheme="minorHAnsi"/>
          <w:lang w:val="es-ES"/>
        </w:rPr>
        <w:t xml:space="preserve">. TARSC, AHPSR, WHO, IDRC </w:t>
      </w:r>
      <w:proofErr w:type="spellStart"/>
      <w:r w:rsidRPr="000529BC">
        <w:rPr>
          <w:rFonts w:cstheme="minorHAnsi"/>
          <w:lang w:val="es-ES"/>
        </w:rPr>
        <w:t>Canada</w:t>
      </w:r>
      <w:proofErr w:type="spellEnd"/>
      <w:r w:rsidRPr="000529BC">
        <w:rPr>
          <w:rFonts w:cstheme="minorHAnsi"/>
          <w:lang w:val="es-ES"/>
        </w:rPr>
        <w:t xml:space="preserve">, </w:t>
      </w:r>
      <w:proofErr w:type="spellStart"/>
      <w:r w:rsidRPr="000529BC">
        <w:rPr>
          <w:rFonts w:cstheme="minorHAnsi"/>
          <w:lang w:val="es-ES"/>
        </w:rPr>
        <w:t>Equinet</w:t>
      </w:r>
      <w:proofErr w:type="spellEnd"/>
      <w:r w:rsidRPr="000529BC">
        <w:rPr>
          <w:rFonts w:cstheme="minorHAnsi"/>
          <w:lang w:val="es-ES"/>
        </w:rPr>
        <w:t>.</w:t>
      </w:r>
    </w:p>
    <w:p w14:paraId="17563EB2" w14:textId="3E380ACE" w:rsidR="000529BC" w:rsidRDefault="000529BC" w:rsidP="00C63EE1">
      <w:pPr>
        <w:jc w:val="both"/>
        <w:rPr>
          <w:rFonts w:cstheme="minorHAnsi"/>
          <w:lang w:val="es-ES"/>
        </w:rPr>
      </w:pPr>
      <w:r w:rsidRPr="000529BC">
        <w:rPr>
          <w:rFonts w:cstheme="minorHAnsi"/>
          <w:lang w:val="es-ES"/>
        </w:rPr>
        <w:t>López-Lara, R. (2018). El análisis de situación de salud poblacional en América Latina y el Caribe, entre 2000 y 2017. Reflexiones y desafíos. Revista Facultad Nacional de Salud Pública, 36(3), 18-30.</w:t>
      </w:r>
    </w:p>
    <w:p w14:paraId="05E1A675" w14:textId="29EC0A83" w:rsidR="000529BC" w:rsidRDefault="000529BC" w:rsidP="00C63EE1">
      <w:pPr>
        <w:jc w:val="both"/>
        <w:rPr>
          <w:rFonts w:cstheme="minorHAnsi"/>
          <w:lang w:val="es-ES"/>
        </w:rPr>
      </w:pPr>
      <w:proofErr w:type="spellStart"/>
      <w:r w:rsidRPr="000529BC">
        <w:rPr>
          <w:rFonts w:cstheme="minorHAnsi"/>
          <w:lang w:val="es-ES"/>
        </w:rPr>
        <w:t>Lopez</w:t>
      </w:r>
      <w:proofErr w:type="spellEnd"/>
      <w:r w:rsidRPr="000529BC">
        <w:rPr>
          <w:rFonts w:cstheme="minorHAnsi"/>
          <w:lang w:val="es-ES"/>
        </w:rPr>
        <w:t xml:space="preserve">-Sánchez, M. P., </w:t>
      </w:r>
      <w:proofErr w:type="spellStart"/>
      <w:r w:rsidRPr="000529BC">
        <w:rPr>
          <w:rFonts w:cstheme="minorHAnsi"/>
          <w:lang w:val="es-ES"/>
        </w:rPr>
        <w:t>Alberich</w:t>
      </w:r>
      <w:proofErr w:type="spellEnd"/>
      <w:r w:rsidRPr="000529BC">
        <w:rPr>
          <w:rFonts w:cstheme="minorHAnsi"/>
          <w:lang w:val="es-ES"/>
        </w:rPr>
        <w:t xml:space="preserve">, T., </w:t>
      </w:r>
      <w:proofErr w:type="spellStart"/>
      <w:r w:rsidRPr="000529BC">
        <w:rPr>
          <w:rFonts w:cstheme="minorHAnsi"/>
          <w:lang w:val="es-ES"/>
        </w:rPr>
        <w:t>Aviñó</w:t>
      </w:r>
      <w:proofErr w:type="spellEnd"/>
      <w:r w:rsidRPr="000529BC">
        <w:rPr>
          <w:rFonts w:cstheme="minorHAnsi"/>
          <w:lang w:val="es-ES"/>
        </w:rPr>
        <w:t>, D., García, F. F., Ruiz-Azarola, A., Villasante, T. (2018). Herramientas y métodos participativos para la acción comunitaria. Informe SESPAS 2018. Gaceta Sanitaria, 32, 32-40.</w:t>
      </w:r>
    </w:p>
    <w:p w14:paraId="598933C4" w14:textId="78D22AD8" w:rsidR="000529BC" w:rsidRPr="00C63EE1" w:rsidRDefault="000529BC" w:rsidP="00C63EE1">
      <w:pPr>
        <w:jc w:val="both"/>
        <w:rPr>
          <w:rFonts w:cstheme="minorHAnsi"/>
          <w:lang w:val="es-ES"/>
        </w:rPr>
      </w:pPr>
      <w:r w:rsidRPr="000529BC">
        <w:rPr>
          <w:rFonts w:cstheme="minorHAnsi"/>
          <w:lang w:val="es-ES"/>
        </w:rPr>
        <w:t>Matus C (1985). Planificación, libertad y conflicto. Cuaderno de IVE-PLAN.</w:t>
      </w:r>
    </w:p>
    <w:p w14:paraId="5B38F28C" w14:textId="68750E80" w:rsidR="00190493" w:rsidRPr="00C63EE1" w:rsidRDefault="00190493" w:rsidP="00C63EE1">
      <w:pPr>
        <w:jc w:val="both"/>
        <w:rPr>
          <w:rFonts w:cstheme="minorHAnsi"/>
          <w:lang w:val="es-ES"/>
        </w:rPr>
      </w:pPr>
      <w:r w:rsidRPr="00C63EE1">
        <w:rPr>
          <w:rFonts w:cstheme="minorHAnsi"/>
          <w:lang w:val="es-ES"/>
        </w:rPr>
        <w:t xml:space="preserve">Menéndez, E. L. (2003). Modelos de atención de los padecimientos: de exclusiones teóricas y articulaciones prácticas. </w:t>
      </w:r>
      <w:proofErr w:type="spellStart"/>
      <w:r w:rsidRPr="00C63EE1">
        <w:rPr>
          <w:rFonts w:cstheme="minorHAnsi"/>
          <w:lang w:val="es-ES"/>
        </w:rPr>
        <w:t>Ciência</w:t>
      </w:r>
      <w:proofErr w:type="spellEnd"/>
      <w:r w:rsidRPr="00C63EE1">
        <w:rPr>
          <w:rFonts w:cstheme="minorHAnsi"/>
          <w:lang w:val="es-ES"/>
        </w:rPr>
        <w:t xml:space="preserve"> y </w:t>
      </w:r>
      <w:proofErr w:type="spellStart"/>
      <w:r w:rsidRPr="00C63EE1">
        <w:rPr>
          <w:rFonts w:cstheme="minorHAnsi"/>
          <w:lang w:val="es-ES"/>
        </w:rPr>
        <w:t>saúde</w:t>
      </w:r>
      <w:proofErr w:type="spellEnd"/>
      <w:r w:rsidRPr="00C63EE1">
        <w:rPr>
          <w:rFonts w:cstheme="minorHAnsi"/>
          <w:lang w:val="es-ES"/>
        </w:rPr>
        <w:t xml:space="preserve"> </w:t>
      </w:r>
      <w:proofErr w:type="spellStart"/>
      <w:r w:rsidRPr="00C63EE1">
        <w:rPr>
          <w:rFonts w:cstheme="minorHAnsi"/>
          <w:lang w:val="es-ES"/>
        </w:rPr>
        <w:t>coletiva</w:t>
      </w:r>
      <w:proofErr w:type="spellEnd"/>
      <w:r w:rsidRPr="00C63EE1">
        <w:rPr>
          <w:rFonts w:cstheme="minorHAnsi"/>
          <w:lang w:val="es-ES"/>
        </w:rPr>
        <w:t>, 8, 185-207.</w:t>
      </w:r>
    </w:p>
    <w:p w14:paraId="328276D6" w14:textId="3E953AF6" w:rsidR="000529BC" w:rsidRPr="00C63EE1" w:rsidRDefault="000529BC" w:rsidP="00C63EE1">
      <w:pPr>
        <w:jc w:val="both"/>
        <w:rPr>
          <w:rFonts w:cstheme="minorHAnsi"/>
          <w:lang w:val="es-ES"/>
        </w:rPr>
      </w:pPr>
      <w:r w:rsidRPr="000529BC">
        <w:rPr>
          <w:rFonts w:cstheme="minorHAnsi"/>
          <w:lang w:val="es-ES"/>
        </w:rPr>
        <w:t xml:space="preserve">Ravanal, M. D. L., </w:t>
      </w:r>
      <w:proofErr w:type="spellStart"/>
      <w:r w:rsidRPr="000529BC">
        <w:rPr>
          <w:rFonts w:cstheme="minorHAnsi"/>
          <w:lang w:val="es-ES"/>
        </w:rPr>
        <w:t>Aurenque</w:t>
      </w:r>
      <w:proofErr w:type="spellEnd"/>
      <w:r w:rsidRPr="000529BC">
        <w:rPr>
          <w:rFonts w:cstheme="minorHAnsi"/>
          <w:lang w:val="es-ES"/>
        </w:rPr>
        <w:t xml:space="preserve"> Stephan, D. (2018). Medicalización, prevención y cuerpos sanos: la actualidad de los aportes de Illich y Foucault. Tópicos (México), (55), 407-437.</w:t>
      </w:r>
    </w:p>
    <w:p w14:paraId="18153442" w14:textId="0AAE67A4" w:rsidR="00813C6C" w:rsidRPr="00C63EE1" w:rsidRDefault="00813C6C" w:rsidP="00C63EE1">
      <w:pPr>
        <w:jc w:val="both"/>
        <w:rPr>
          <w:rFonts w:cstheme="minorHAnsi"/>
          <w:lang w:val="es-ES"/>
        </w:rPr>
      </w:pPr>
      <w:r w:rsidRPr="00C63EE1">
        <w:rPr>
          <w:rFonts w:cstheme="minorHAnsi"/>
          <w:lang w:val="es-ES"/>
        </w:rPr>
        <w:lastRenderedPageBreak/>
        <w:t>Spinelli H. Planes y juegos. Salud Colectiva</w:t>
      </w:r>
      <w:r w:rsidR="003E5F64">
        <w:rPr>
          <w:rFonts w:cstheme="minorHAnsi"/>
          <w:lang w:val="es-ES"/>
        </w:rPr>
        <w:t xml:space="preserve"> </w:t>
      </w:r>
      <w:r w:rsidR="000529BC">
        <w:rPr>
          <w:rFonts w:cstheme="minorHAnsi"/>
          <w:lang w:val="es-ES"/>
        </w:rPr>
        <w:t>(</w:t>
      </w:r>
      <w:r w:rsidR="000529BC" w:rsidRPr="00C63EE1">
        <w:rPr>
          <w:rFonts w:cstheme="minorHAnsi"/>
          <w:lang w:val="es-ES"/>
        </w:rPr>
        <w:t>2019</w:t>
      </w:r>
      <w:r w:rsidR="003E5F64">
        <w:rPr>
          <w:rFonts w:cstheme="minorHAnsi"/>
          <w:lang w:val="es-ES"/>
        </w:rPr>
        <w:t xml:space="preserve">), </w:t>
      </w:r>
      <w:proofErr w:type="gramStart"/>
      <w:r w:rsidRPr="00C63EE1">
        <w:rPr>
          <w:rFonts w:cstheme="minorHAnsi"/>
          <w:lang w:val="es-ES"/>
        </w:rPr>
        <w:t>15:e</w:t>
      </w:r>
      <w:proofErr w:type="gramEnd"/>
      <w:r w:rsidRPr="00C63EE1">
        <w:rPr>
          <w:rFonts w:cstheme="minorHAnsi"/>
          <w:lang w:val="es-ES"/>
        </w:rPr>
        <w:t>2149.</w:t>
      </w:r>
    </w:p>
    <w:p w14:paraId="2C7E5802" w14:textId="6D63BD60" w:rsidR="00813C6C" w:rsidRDefault="00813C6C" w:rsidP="00C63EE1">
      <w:pPr>
        <w:jc w:val="both"/>
        <w:rPr>
          <w:rFonts w:cstheme="minorHAnsi"/>
          <w:lang w:val="es-ES"/>
        </w:rPr>
      </w:pPr>
      <w:r w:rsidRPr="00C63EE1">
        <w:rPr>
          <w:rFonts w:cstheme="minorHAnsi"/>
          <w:lang w:val="es-ES"/>
        </w:rPr>
        <w:t>Vivero Arriagada LA</w:t>
      </w:r>
      <w:r w:rsidR="003E5F64">
        <w:rPr>
          <w:rFonts w:cstheme="minorHAnsi"/>
          <w:lang w:val="es-ES"/>
        </w:rPr>
        <w:t xml:space="preserve"> (2013)</w:t>
      </w:r>
      <w:r w:rsidRPr="00C63EE1">
        <w:rPr>
          <w:rFonts w:cstheme="minorHAnsi"/>
          <w:lang w:val="es-ES"/>
        </w:rPr>
        <w:t>. La educación popular como paradigma y metodología de acción en salud familiar. Ciencia y enfermería</w:t>
      </w:r>
      <w:r w:rsidR="003E5F64">
        <w:rPr>
          <w:rFonts w:cstheme="minorHAnsi"/>
          <w:lang w:val="es-ES"/>
        </w:rPr>
        <w:t xml:space="preserve">, </w:t>
      </w:r>
      <w:r w:rsidRPr="00C63EE1">
        <w:rPr>
          <w:rFonts w:cstheme="minorHAnsi"/>
          <w:lang w:val="es-ES"/>
        </w:rPr>
        <w:t>19(3):111-6.</w:t>
      </w:r>
    </w:p>
    <w:p w14:paraId="5081C0FC" w14:textId="7D4D2F74" w:rsidR="000529BC" w:rsidRPr="00C63EE1" w:rsidRDefault="000529BC" w:rsidP="00C63EE1">
      <w:pPr>
        <w:jc w:val="both"/>
        <w:rPr>
          <w:rFonts w:cstheme="minorHAnsi"/>
          <w:lang w:val="es-ES"/>
        </w:rPr>
      </w:pPr>
      <w:r w:rsidRPr="000529BC">
        <w:rPr>
          <w:rFonts w:cstheme="minorHAnsi"/>
          <w:lang w:val="es-ES"/>
        </w:rPr>
        <w:t xml:space="preserve">Wright, J., Williams, R., Wilkinson, J. R. (1998). </w:t>
      </w:r>
      <w:proofErr w:type="spellStart"/>
      <w:r w:rsidRPr="000529BC">
        <w:rPr>
          <w:rFonts w:cstheme="minorHAnsi"/>
          <w:lang w:val="es-ES"/>
        </w:rPr>
        <w:t>Development</w:t>
      </w:r>
      <w:proofErr w:type="spellEnd"/>
      <w:r w:rsidRPr="000529BC">
        <w:rPr>
          <w:rFonts w:cstheme="minorHAnsi"/>
          <w:lang w:val="es-ES"/>
        </w:rPr>
        <w:t xml:space="preserve"> and </w:t>
      </w:r>
      <w:proofErr w:type="spellStart"/>
      <w:r w:rsidRPr="000529BC">
        <w:rPr>
          <w:rFonts w:cstheme="minorHAnsi"/>
          <w:lang w:val="es-ES"/>
        </w:rPr>
        <w:t>importance</w:t>
      </w:r>
      <w:proofErr w:type="spellEnd"/>
      <w:r w:rsidRPr="000529BC">
        <w:rPr>
          <w:rFonts w:cstheme="minorHAnsi"/>
          <w:lang w:val="es-ES"/>
        </w:rPr>
        <w:t xml:space="preserve"> </w:t>
      </w:r>
      <w:proofErr w:type="spellStart"/>
      <w:r w:rsidRPr="000529BC">
        <w:rPr>
          <w:rFonts w:cstheme="minorHAnsi"/>
          <w:lang w:val="es-ES"/>
        </w:rPr>
        <w:t>of</w:t>
      </w:r>
      <w:proofErr w:type="spellEnd"/>
      <w:r w:rsidRPr="000529BC">
        <w:rPr>
          <w:rFonts w:cstheme="minorHAnsi"/>
          <w:lang w:val="es-ES"/>
        </w:rPr>
        <w:t xml:space="preserve"> </w:t>
      </w:r>
      <w:proofErr w:type="spellStart"/>
      <w:r w:rsidRPr="000529BC">
        <w:rPr>
          <w:rFonts w:cstheme="minorHAnsi"/>
          <w:lang w:val="es-ES"/>
        </w:rPr>
        <w:t>health</w:t>
      </w:r>
      <w:proofErr w:type="spellEnd"/>
      <w:r w:rsidRPr="000529BC">
        <w:rPr>
          <w:rFonts w:cstheme="minorHAnsi"/>
          <w:lang w:val="es-ES"/>
        </w:rPr>
        <w:t xml:space="preserve"> </w:t>
      </w:r>
      <w:proofErr w:type="spellStart"/>
      <w:r w:rsidRPr="000529BC">
        <w:rPr>
          <w:rFonts w:cstheme="minorHAnsi"/>
          <w:lang w:val="es-ES"/>
        </w:rPr>
        <w:t>needs</w:t>
      </w:r>
      <w:proofErr w:type="spellEnd"/>
      <w:r w:rsidRPr="000529BC">
        <w:rPr>
          <w:rFonts w:cstheme="minorHAnsi"/>
          <w:lang w:val="es-ES"/>
        </w:rPr>
        <w:t xml:space="preserve"> </w:t>
      </w:r>
      <w:proofErr w:type="spellStart"/>
      <w:r w:rsidRPr="000529BC">
        <w:rPr>
          <w:rFonts w:cstheme="minorHAnsi"/>
          <w:lang w:val="es-ES"/>
        </w:rPr>
        <w:t>assessment</w:t>
      </w:r>
      <w:proofErr w:type="spellEnd"/>
      <w:r w:rsidRPr="000529BC">
        <w:rPr>
          <w:rFonts w:cstheme="minorHAnsi"/>
          <w:lang w:val="es-ES"/>
        </w:rPr>
        <w:t xml:space="preserve">. </w:t>
      </w:r>
      <w:proofErr w:type="spellStart"/>
      <w:r w:rsidRPr="000529BC">
        <w:rPr>
          <w:rFonts w:cstheme="minorHAnsi"/>
          <w:lang w:val="es-ES"/>
        </w:rPr>
        <w:t>Bmj</w:t>
      </w:r>
      <w:proofErr w:type="spellEnd"/>
      <w:r w:rsidRPr="000529BC">
        <w:rPr>
          <w:rFonts w:cstheme="minorHAnsi"/>
          <w:lang w:val="es-ES"/>
        </w:rPr>
        <w:t>, 316(7140), 1310-1313.</w:t>
      </w:r>
    </w:p>
    <w:sectPr w:rsidR="000529BC" w:rsidRPr="00C63EE1" w:rsidSect="00F80606">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9B70D" w14:textId="77777777" w:rsidR="0068618A" w:rsidRDefault="0068618A" w:rsidP="00BB3655">
      <w:pPr>
        <w:spacing w:after="0" w:line="240" w:lineRule="auto"/>
      </w:pPr>
      <w:r>
        <w:separator/>
      </w:r>
    </w:p>
  </w:endnote>
  <w:endnote w:type="continuationSeparator" w:id="0">
    <w:p w14:paraId="6BFA712F" w14:textId="77777777" w:rsidR="0068618A" w:rsidRDefault="0068618A" w:rsidP="00BB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871381"/>
      <w:docPartObj>
        <w:docPartGallery w:val="Page Numbers (Bottom of Page)"/>
        <w:docPartUnique/>
      </w:docPartObj>
    </w:sdtPr>
    <w:sdtContent>
      <w:p w14:paraId="19C114A4" w14:textId="6AC71518" w:rsidR="00C34EFA" w:rsidRDefault="00C34EFA">
        <w:pPr>
          <w:pStyle w:val="Piedepgina"/>
          <w:jc w:val="center"/>
        </w:pPr>
        <w:r>
          <w:rPr>
            <w:noProof/>
          </w:rPr>
          <mc:AlternateContent>
            <mc:Choice Requires="wps">
              <w:drawing>
                <wp:inline distT="0" distB="0" distL="0" distR="0" wp14:anchorId="39331515" wp14:editId="3CFA4288">
                  <wp:extent cx="5467350" cy="45085"/>
                  <wp:effectExtent l="9525" t="9525" r="0" b="2540"/>
                  <wp:docPr id="2003413283" name="Diagrama de flujo: decisió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7A19546" id="_x0000_t110" coordsize="21600,21600" o:spt="110" path="m10800,l,10800,10800,21600,21600,10800xe">
                  <v:stroke joinstyle="miter"/>
                  <v:path gradientshapeok="t" o:connecttype="rect" textboxrect="5400,5400,16200,16200"/>
                </v:shapetype>
                <v:shape id="Diagrama de flujo: decisió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F418F67" w14:textId="432E8592" w:rsidR="00C34EFA" w:rsidRDefault="00C34EFA">
        <w:pPr>
          <w:pStyle w:val="Piedepgina"/>
          <w:jc w:val="center"/>
        </w:pPr>
        <w:r>
          <w:fldChar w:fldCharType="begin"/>
        </w:r>
        <w:r>
          <w:instrText>PAGE    \* MERGEFORMAT</w:instrText>
        </w:r>
        <w:r>
          <w:fldChar w:fldCharType="separate"/>
        </w:r>
        <w:r>
          <w:rPr>
            <w:lang w:val="es-ES"/>
          </w:rPr>
          <w:t>2</w:t>
        </w:r>
        <w:r>
          <w:fldChar w:fldCharType="end"/>
        </w:r>
      </w:p>
    </w:sdtContent>
  </w:sdt>
  <w:p w14:paraId="124C056E" w14:textId="446B075B" w:rsidR="00BB3655" w:rsidRDefault="00BB36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B0914" w14:textId="77777777" w:rsidR="0068618A" w:rsidRDefault="0068618A" w:rsidP="00BB3655">
      <w:pPr>
        <w:spacing w:after="0" w:line="240" w:lineRule="auto"/>
      </w:pPr>
      <w:r>
        <w:separator/>
      </w:r>
    </w:p>
  </w:footnote>
  <w:footnote w:type="continuationSeparator" w:id="0">
    <w:p w14:paraId="214679DB" w14:textId="77777777" w:rsidR="0068618A" w:rsidRDefault="0068618A" w:rsidP="00BB3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1B70A" w14:textId="5AA715CA" w:rsidR="00BB3655" w:rsidRDefault="00BB3655">
    <w:pPr>
      <w:pStyle w:val="Encabezado"/>
    </w:pPr>
    <w:r>
      <w:rPr>
        <w:noProof/>
      </w:rPr>
      <mc:AlternateContent>
        <mc:Choice Requires="wps">
          <w:drawing>
            <wp:anchor distT="0" distB="0" distL="114300" distR="114300" simplePos="0" relativeHeight="251660288" behindDoc="0" locked="0" layoutInCell="0" allowOverlap="1" wp14:anchorId="56FBCDA2" wp14:editId="150CA53C">
              <wp:simplePos x="0" y="0"/>
              <wp:positionH relativeFrom="margin">
                <wp:align>left</wp:align>
              </wp:positionH>
              <wp:positionV relativeFrom="topMargin">
                <wp:align>center</wp:align>
              </wp:positionV>
              <wp:extent cx="5943600" cy="170815"/>
              <wp:effectExtent l="0" t="0" r="0" b="1905"/>
              <wp:wrapNone/>
              <wp:docPr id="218" name="Cuadro de texto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0DD3BE20" w14:textId="07890F79" w:rsidR="00BB3655" w:rsidRDefault="00BB3655">
                              <w:pPr>
                                <w:spacing w:after="0" w:line="240" w:lineRule="auto"/>
                              </w:pPr>
                              <w:r>
                                <w:t>Apuntes</w:t>
                              </w:r>
                              <w:r w:rsidR="0045053C">
                                <w:t xml:space="preserve"> de la Primera Unidad</w:t>
                              </w:r>
                              <w:r>
                                <w:t>: Introducción al Diagnostico de Situación de Salud</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6FBCDA2" id="_x0000_t202" coordsize="21600,21600" o:spt="202" path="m,l,21600r21600,l21600,xe">
              <v:stroke joinstyle="miter"/>
              <v:path gradientshapeok="t" o:connecttype="rect"/>
            </v:shapetype>
            <v:shape id="Cuadro de texto 22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Content>
                      <w:p w14:paraId="0DD3BE20" w14:textId="07890F79" w:rsidR="00BB3655" w:rsidRDefault="00BB3655">
                        <w:pPr>
                          <w:spacing w:after="0" w:line="240" w:lineRule="auto"/>
                        </w:pPr>
                        <w:r>
                          <w:t>Apuntes</w:t>
                        </w:r>
                        <w:r w:rsidR="0045053C">
                          <w:t xml:space="preserve"> de la Primera Unidad</w:t>
                        </w:r>
                        <w:r>
                          <w:t>: Introducción al Diagnostico de Situación de Salud</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12B990F" wp14:editId="209B9903">
              <wp:simplePos x="0" y="0"/>
              <wp:positionH relativeFrom="page">
                <wp:align>left</wp:align>
              </wp:positionH>
              <wp:positionV relativeFrom="topMargin">
                <wp:align>center</wp:align>
              </wp:positionV>
              <wp:extent cx="914400" cy="170815"/>
              <wp:effectExtent l="0" t="0" r="0" b="635"/>
              <wp:wrapNone/>
              <wp:docPr id="219" name="Cuadro de texto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7D60FEDC" w14:textId="77777777" w:rsidR="00BB3655" w:rsidRDefault="00BB3655">
                          <w:pPr>
                            <w:spacing w:after="0" w:line="240" w:lineRule="auto"/>
                            <w:jc w:val="right"/>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12B990F" id="Cuadro de texto 227"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7D60FEDC" w14:textId="77777777" w:rsidR="00BB3655" w:rsidRDefault="00BB3655">
                    <w:pPr>
                      <w:spacing w:after="0" w:line="240" w:lineRule="auto"/>
                      <w:jc w:val="right"/>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46"/>
    <w:rsid w:val="000529BC"/>
    <w:rsid w:val="0005789E"/>
    <w:rsid w:val="000844D5"/>
    <w:rsid w:val="00117997"/>
    <w:rsid w:val="00190493"/>
    <w:rsid w:val="001F6164"/>
    <w:rsid w:val="00233F77"/>
    <w:rsid w:val="00270EF0"/>
    <w:rsid w:val="00271A51"/>
    <w:rsid w:val="00273588"/>
    <w:rsid w:val="002B0FB4"/>
    <w:rsid w:val="002C32A4"/>
    <w:rsid w:val="00307EF5"/>
    <w:rsid w:val="003E5F64"/>
    <w:rsid w:val="00411046"/>
    <w:rsid w:val="004121DF"/>
    <w:rsid w:val="0044745A"/>
    <w:rsid w:val="0045053C"/>
    <w:rsid w:val="00456E79"/>
    <w:rsid w:val="00495946"/>
    <w:rsid w:val="004E69A4"/>
    <w:rsid w:val="004F2DEA"/>
    <w:rsid w:val="00503694"/>
    <w:rsid w:val="00596D0C"/>
    <w:rsid w:val="005A10A3"/>
    <w:rsid w:val="006752BE"/>
    <w:rsid w:val="00683EFC"/>
    <w:rsid w:val="0068618A"/>
    <w:rsid w:val="006D5F8E"/>
    <w:rsid w:val="006D6B64"/>
    <w:rsid w:val="006E5788"/>
    <w:rsid w:val="00741325"/>
    <w:rsid w:val="00741869"/>
    <w:rsid w:val="0076696C"/>
    <w:rsid w:val="0077370D"/>
    <w:rsid w:val="007772F0"/>
    <w:rsid w:val="007D0795"/>
    <w:rsid w:val="00813C6C"/>
    <w:rsid w:val="008C284C"/>
    <w:rsid w:val="008E6C93"/>
    <w:rsid w:val="008F1CBB"/>
    <w:rsid w:val="009D0389"/>
    <w:rsid w:val="00A215BF"/>
    <w:rsid w:val="00A264F9"/>
    <w:rsid w:val="00AB4BB7"/>
    <w:rsid w:val="00B04AA8"/>
    <w:rsid w:val="00B81F42"/>
    <w:rsid w:val="00BB301E"/>
    <w:rsid w:val="00BB3655"/>
    <w:rsid w:val="00BB7B0E"/>
    <w:rsid w:val="00BC44C2"/>
    <w:rsid w:val="00BD2E3C"/>
    <w:rsid w:val="00BD4926"/>
    <w:rsid w:val="00C21BCD"/>
    <w:rsid w:val="00C34EFA"/>
    <w:rsid w:val="00C63EE1"/>
    <w:rsid w:val="00C85AF9"/>
    <w:rsid w:val="00CB7B76"/>
    <w:rsid w:val="00D203A0"/>
    <w:rsid w:val="00D47AC4"/>
    <w:rsid w:val="00D70D96"/>
    <w:rsid w:val="00DE7933"/>
    <w:rsid w:val="00E36C67"/>
    <w:rsid w:val="00E61F1D"/>
    <w:rsid w:val="00E86898"/>
    <w:rsid w:val="00F066A9"/>
    <w:rsid w:val="00F36A6B"/>
    <w:rsid w:val="00F80606"/>
    <w:rsid w:val="00FA663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51EB2"/>
  <w15:chartTrackingRefBased/>
  <w15:docId w15:val="{9625668E-3FB9-4912-9A8C-25D1099B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E5788"/>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6E5788"/>
    <w:rPr>
      <w:rFonts w:eastAsiaTheme="minorEastAsia"/>
      <w:lang w:eastAsia="es-CL"/>
    </w:rPr>
  </w:style>
  <w:style w:type="paragraph" w:styleId="Encabezado">
    <w:name w:val="header"/>
    <w:basedOn w:val="Normal"/>
    <w:link w:val="EncabezadoCar"/>
    <w:uiPriority w:val="99"/>
    <w:unhideWhenUsed/>
    <w:rsid w:val="00BB36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3655"/>
  </w:style>
  <w:style w:type="paragraph" w:styleId="Piedepgina">
    <w:name w:val="footer"/>
    <w:basedOn w:val="Normal"/>
    <w:link w:val="PiedepginaCar"/>
    <w:uiPriority w:val="99"/>
    <w:unhideWhenUsed/>
    <w:rsid w:val="00BB36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655"/>
  </w:style>
  <w:style w:type="paragraph" w:styleId="Ttulo">
    <w:name w:val="Title"/>
    <w:basedOn w:val="Normal"/>
    <w:next w:val="Normal"/>
    <w:link w:val="TtuloCar"/>
    <w:uiPriority w:val="10"/>
    <w:qFormat/>
    <w:rsid w:val="004505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05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053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053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20E39C-1C7B-40D2-A117-BC3B9CEFF609}" type="doc">
      <dgm:prSet loTypeId="urn:microsoft.com/office/officeart/2005/8/layout/cycle6" loCatId="cycle" qsTypeId="urn:microsoft.com/office/officeart/2005/8/quickstyle/3d1" qsCatId="3D" csTypeId="urn:microsoft.com/office/officeart/2005/8/colors/accent1_2" csCatId="accent1" phldr="1"/>
      <dgm:spPr/>
      <dgm:t>
        <a:bodyPr/>
        <a:lstStyle/>
        <a:p>
          <a:endParaRPr lang="es-CL"/>
        </a:p>
      </dgm:t>
    </dgm:pt>
    <dgm:pt modelId="{5CFC142D-4E46-4D43-AD35-5CA237090C47}">
      <dgm:prSet phldrT="[Texto]"/>
      <dgm:spPr>
        <a:xfrm>
          <a:off x="1610647" y="849"/>
          <a:ext cx="864930" cy="562205"/>
        </a:xfrm>
        <a:prstGeom prst="round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s-CL" dirty="0">
              <a:solidFill>
                <a:sysClr val="window" lastClr="FFFFFF"/>
              </a:solidFill>
              <a:latin typeface="Calibri" panose="020F0502020204030204"/>
              <a:ea typeface="+mn-ea"/>
              <a:cs typeface="+mn-cs"/>
            </a:rPr>
            <a:t>Identificación y descripción Los problemas de salud y su contexto social</a:t>
          </a:r>
        </a:p>
      </dgm:t>
    </dgm:pt>
    <dgm:pt modelId="{CF1D6E13-F693-4C1D-8B29-45928D17D94D}" type="parTrans" cxnId="{4443413E-5B46-4D9B-AF15-AA858D4B8054}">
      <dgm:prSet/>
      <dgm:spPr/>
      <dgm:t>
        <a:bodyPr/>
        <a:lstStyle/>
        <a:p>
          <a:pPr algn="ctr"/>
          <a:endParaRPr lang="es-CL"/>
        </a:p>
      </dgm:t>
    </dgm:pt>
    <dgm:pt modelId="{1EDF8AC4-BF64-4E83-A4A1-62C744BE0A3C}" type="sibTrans" cxnId="{4443413E-5B46-4D9B-AF15-AA858D4B8054}">
      <dgm:prSet/>
      <dgm:spPr>
        <a:xfrm>
          <a:off x="1293434" y="281952"/>
          <a:ext cx="1499355" cy="1499355"/>
        </a:xfrm>
        <a:custGeom>
          <a:avLst/>
          <a:gdLst/>
          <a:ahLst/>
          <a:cxnLst/>
          <a:rect l="0" t="0" r="0" b="0"/>
          <a:pathLst>
            <a:path>
              <a:moveTo>
                <a:pt x="1188423" y="141797"/>
              </a:moveTo>
              <a:arcTo wR="749677" hR="749677" stAng="18349222" swAng="3646360"/>
            </a:path>
          </a:pathLst>
        </a:custGeom>
        <a:noFill/>
        <a:ln w="6350" cap="flat" cmpd="sng" algn="ctr">
          <a:solidFill>
            <a:srgbClr val="4472C4">
              <a:hueOff val="0"/>
              <a:satOff val="0"/>
              <a:lumOff val="0"/>
              <a:alphaOff val="0"/>
            </a:srgbClr>
          </a:solidFill>
          <a:prstDash val="solid"/>
          <a:miter lim="800000"/>
        </a:ln>
        <a:effectLst/>
        <a:scene3d>
          <a:camera prst="orthographicFront"/>
          <a:lightRig rig="flat" dir="t"/>
        </a:scene3d>
        <a:sp3d z="-40000" prstMaterial="matte"/>
      </dgm:spPr>
      <dgm:t>
        <a:bodyPr/>
        <a:lstStyle/>
        <a:p>
          <a:pPr algn="ctr"/>
          <a:endParaRPr lang="es-CL"/>
        </a:p>
      </dgm:t>
    </dgm:pt>
    <dgm:pt modelId="{0FF5A60E-4830-46F2-B2BD-072B006AFD34}">
      <dgm:prSet phldrT="[Texto]"/>
      <dgm:spPr>
        <a:xfrm>
          <a:off x="2259887" y="1125366"/>
          <a:ext cx="864930" cy="562205"/>
        </a:xfrm>
        <a:prstGeom prst="round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s-CL" dirty="0">
              <a:solidFill>
                <a:sysClr val="window" lastClr="FFFFFF"/>
              </a:solidFill>
              <a:latin typeface="Calibri" panose="020F0502020204030204"/>
              <a:ea typeface="+mn-ea"/>
              <a:cs typeface="+mn-cs"/>
            </a:rPr>
            <a:t>Análisis e interpretación de la situación de salud</a:t>
          </a:r>
        </a:p>
      </dgm:t>
    </dgm:pt>
    <dgm:pt modelId="{CFB6D397-0119-4319-A2B9-03D90A69CEAB}" type="parTrans" cxnId="{24AEDD59-1DD2-4EDF-8D43-A0B63B87A08F}">
      <dgm:prSet/>
      <dgm:spPr/>
      <dgm:t>
        <a:bodyPr/>
        <a:lstStyle/>
        <a:p>
          <a:pPr algn="ctr"/>
          <a:endParaRPr lang="es-CL"/>
        </a:p>
      </dgm:t>
    </dgm:pt>
    <dgm:pt modelId="{7C6E6126-BCC1-498D-AFAC-4ECC6DD9B181}" type="sibTrans" cxnId="{24AEDD59-1DD2-4EDF-8D43-A0B63B87A08F}">
      <dgm:prSet/>
      <dgm:spPr>
        <a:xfrm>
          <a:off x="1293434" y="281952"/>
          <a:ext cx="1499355" cy="1499355"/>
        </a:xfrm>
        <a:custGeom>
          <a:avLst/>
          <a:gdLst/>
          <a:ahLst/>
          <a:cxnLst/>
          <a:rect l="0" t="0" r="0" b="0"/>
          <a:pathLst>
            <a:path>
              <a:moveTo>
                <a:pt x="1106293" y="1409103"/>
              </a:moveTo>
              <a:arcTo wR="749677" hR="749677" stAng="3695736" swAng="3408527"/>
            </a:path>
          </a:pathLst>
        </a:custGeom>
        <a:noFill/>
        <a:ln w="6350" cap="flat" cmpd="sng" algn="ctr">
          <a:solidFill>
            <a:srgbClr val="4472C4">
              <a:hueOff val="0"/>
              <a:satOff val="0"/>
              <a:lumOff val="0"/>
              <a:alphaOff val="0"/>
            </a:srgbClr>
          </a:solidFill>
          <a:prstDash val="solid"/>
          <a:miter lim="800000"/>
        </a:ln>
        <a:effectLst/>
        <a:scene3d>
          <a:camera prst="orthographicFront"/>
          <a:lightRig rig="flat" dir="t"/>
        </a:scene3d>
        <a:sp3d z="-40000" prstMaterial="matte"/>
      </dgm:spPr>
      <dgm:t>
        <a:bodyPr/>
        <a:lstStyle/>
        <a:p>
          <a:pPr algn="ctr"/>
          <a:endParaRPr lang="es-CL"/>
        </a:p>
      </dgm:t>
    </dgm:pt>
    <dgm:pt modelId="{30E346A3-198F-438F-9945-C140BD08C429}">
      <dgm:prSet phldrT="[Texto]"/>
      <dgm:spPr>
        <a:xfrm>
          <a:off x="961406" y="1125366"/>
          <a:ext cx="864930" cy="562205"/>
        </a:xfrm>
        <a:prstGeom prst="round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lgn="ctr">
            <a:buNone/>
          </a:pPr>
          <a:r>
            <a:rPr lang="es-CL" dirty="0">
              <a:solidFill>
                <a:sysClr val="window" lastClr="FFFFFF"/>
              </a:solidFill>
              <a:latin typeface="Calibri" panose="020F0502020204030204"/>
              <a:ea typeface="+mn-ea"/>
              <a:cs typeface="+mn-cs"/>
            </a:rPr>
            <a:t>Planificación  y gestión  de estrategias e intervenciones</a:t>
          </a:r>
        </a:p>
      </dgm:t>
    </dgm:pt>
    <dgm:pt modelId="{7C404727-A3F6-4EAA-A17C-7501650E6F2B}" type="parTrans" cxnId="{4B56F2C0-FFAF-4927-B77B-01D9D9B4E137}">
      <dgm:prSet/>
      <dgm:spPr/>
      <dgm:t>
        <a:bodyPr/>
        <a:lstStyle/>
        <a:p>
          <a:pPr algn="ctr"/>
          <a:endParaRPr lang="es-CL"/>
        </a:p>
      </dgm:t>
    </dgm:pt>
    <dgm:pt modelId="{47298DDF-09DC-4822-AC4F-FC3D98C006CC}" type="sibTrans" cxnId="{4B56F2C0-FFAF-4927-B77B-01D9D9B4E137}">
      <dgm:prSet/>
      <dgm:spPr>
        <a:xfrm>
          <a:off x="1293434" y="281952"/>
          <a:ext cx="1499355" cy="1499355"/>
        </a:xfrm>
        <a:custGeom>
          <a:avLst/>
          <a:gdLst/>
          <a:ahLst/>
          <a:cxnLst/>
          <a:rect l="0" t="0" r="0" b="0"/>
          <a:pathLst>
            <a:path>
              <a:moveTo>
                <a:pt x="4957" y="835753"/>
              </a:moveTo>
              <a:arcTo wR="749677" hR="749677" stAng="10404418" swAng="3646360"/>
            </a:path>
          </a:pathLst>
        </a:custGeom>
        <a:noFill/>
        <a:ln w="6350" cap="flat" cmpd="sng" algn="ctr">
          <a:solidFill>
            <a:srgbClr val="4472C4">
              <a:hueOff val="0"/>
              <a:satOff val="0"/>
              <a:lumOff val="0"/>
              <a:alphaOff val="0"/>
            </a:srgbClr>
          </a:solidFill>
          <a:prstDash val="solid"/>
          <a:miter lim="800000"/>
        </a:ln>
        <a:effectLst/>
        <a:scene3d>
          <a:camera prst="orthographicFront"/>
          <a:lightRig rig="flat" dir="t"/>
        </a:scene3d>
        <a:sp3d z="-40000" prstMaterial="matte"/>
      </dgm:spPr>
      <dgm:t>
        <a:bodyPr/>
        <a:lstStyle/>
        <a:p>
          <a:pPr algn="ctr"/>
          <a:endParaRPr lang="es-CL"/>
        </a:p>
      </dgm:t>
    </dgm:pt>
    <dgm:pt modelId="{0C37A3F9-F3D1-43B6-B089-D6C4FDF97BF4}" type="pres">
      <dgm:prSet presAssocID="{8720E39C-1C7B-40D2-A117-BC3B9CEFF609}" presName="cycle" presStyleCnt="0">
        <dgm:presLayoutVars>
          <dgm:dir/>
          <dgm:resizeHandles val="exact"/>
        </dgm:presLayoutVars>
      </dgm:prSet>
      <dgm:spPr/>
    </dgm:pt>
    <dgm:pt modelId="{293A6D19-5AF2-4EEA-809E-13B6B7867794}" type="pres">
      <dgm:prSet presAssocID="{5CFC142D-4E46-4D43-AD35-5CA237090C47}" presName="node" presStyleLbl="node1" presStyleIdx="0" presStyleCnt="3">
        <dgm:presLayoutVars>
          <dgm:bulletEnabled val="1"/>
        </dgm:presLayoutVars>
      </dgm:prSet>
      <dgm:spPr/>
    </dgm:pt>
    <dgm:pt modelId="{642CC57B-A4B6-4D8C-8147-3E2A3D63D077}" type="pres">
      <dgm:prSet presAssocID="{5CFC142D-4E46-4D43-AD35-5CA237090C47}" presName="spNode" presStyleCnt="0"/>
      <dgm:spPr/>
    </dgm:pt>
    <dgm:pt modelId="{FAFC25B9-3EBB-499B-A91B-3501F14E1D40}" type="pres">
      <dgm:prSet presAssocID="{1EDF8AC4-BF64-4E83-A4A1-62C744BE0A3C}" presName="sibTrans" presStyleLbl="sibTrans1D1" presStyleIdx="0" presStyleCnt="3"/>
      <dgm:spPr/>
    </dgm:pt>
    <dgm:pt modelId="{D6085E11-9296-4083-960A-AB4FB90739B3}" type="pres">
      <dgm:prSet presAssocID="{0FF5A60E-4830-46F2-B2BD-072B006AFD34}" presName="node" presStyleLbl="node1" presStyleIdx="1" presStyleCnt="3">
        <dgm:presLayoutVars>
          <dgm:bulletEnabled val="1"/>
        </dgm:presLayoutVars>
      </dgm:prSet>
      <dgm:spPr/>
    </dgm:pt>
    <dgm:pt modelId="{03102D41-7C40-4C9C-9CFB-E7513ADAAB3D}" type="pres">
      <dgm:prSet presAssocID="{0FF5A60E-4830-46F2-B2BD-072B006AFD34}" presName="spNode" presStyleCnt="0"/>
      <dgm:spPr/>
    </dgm:pt>
    <dgm:pt modelId="{82FC16D3-DFE7-424A-9294-8124FF7BE229}" type="pres">
      <dgm:prSet presAssocID="{7C6E6126-BCC1-498D-AFAC-4ECC6DD9B181}" presName="sibTrans" presStyleLbl="sibTrans1D1" presStyleIdx="1" presStyleCnt="3"/>
      <dgm:spPr/>
    </dgm:pt>
    <dgm:pt modelId="{09611E1B-CDDB-4D39-9FAD-5414CA3DF2B6}" type="pres">
      <dgm:prSet presAssocID="{30E346A3-198F-438F-9945-C140BD08C429}" presName="node" presStyleLbl="node1" presStyleIdx="2" presStyleCnt="3">
        <dgm:presLayoutVars>
          <dgm:bulletEnabled val="1"/>
        </dgm:presLayoutVars>
      </dgm:prSet>
      <dgm:spPr/>
    </dgm:pt>
    <dgm:pt modelId="{05892712-BC87-4E17-9273-0D141FDD27C2}" type="pres">
      <dgm:prSet presAssocID="{30E346A3-198F-438F-9945-C140BD08C429}" presName="spNode" presStyleCnt="0"/>
      <dgm:spPr/>
    </dgm:pt>
    <dgm:pt modelId="{E3B3047F-0B75-4E9B-8285-B465268FD122}" type="pres">
      <dgm:prSet presAssocID="{47298DDF-09DC-4822-AC4F-FC3D98C006CC}" presName="sibTrans" presStyleLbl="sibTrans1D1" presStyleIdx="2" presStyleCnt="3"/>
      <dgm:spPr/>
    </dgm:pt>
  </dgm:ptLst>
  <dgm:cxnLst>
    <dgm:cxn modelId="{73E60B03-D135-45F4-8F0D-3E3B4E02C02A}" type="presOf" srcId="{7C6E6126-BCC1-498D-AFAC-4ECC6DD9B181}" destId="{82FC16D3-DFE7-424A-9294-8124FF7BE229}" srcOrd="0" destOrd="0" presId="urn:microsoft.com/office/officeart/2005/8/layout/cycle6"/>
    <dgm:cxn modelId="{F6A25D13-A558-49D5-98CD-D4B015893083}" type="presOf" srcId="{1EDF8AC4-BF64-4E83-A4A1-62C744BE0A3C}" destId="{FAFC25B9-3EBB-499B-A91B-3501F14E1D40}" srcOrd="0" destOrd="0" presId="urn:microsoft.com/office/officeart/2005/8/layout/cycle6"/>
    <dgm:cxn modelId="{4443413E-5B46-4D9B-AF15-AA858D4B8054}" srcId="{8720E39C-1C7B-40D2-A117-BC3B9CEFF609}" destId="{5CFC142D-4E46-4D43-AD35-5CA237090C47}" srcOrd="0" destOrd="0" parTransId="{CF1D6E13-F693-4C1D-8B29-45928D17D94D}" sibTransId="{1EDF8AC4-BF64-4E83-A4A1-62C744BE0A3C}"/>
    <dgm:cxn modelId="{B7609367-DB2C-4CF3-A0C8-07D0B1C2002E}" type="presOf" srcId="{8720E39C-1C7B-40D2-A117-BC3B9CEFF609}" destId="{0C37A3F9-F3D1-43B6-B089-D6C4FDF97BF4}" srcOrd="0" destOrd="0" presId="urn:microsoft.com/office/officeart/2005/8/layout/cycle6"/>
    <dgm:cxn modelId="{CF8CA147-E5A2-4705-90F6-5155650E9343}" type="presOf" srcId="{5CFC142D-4E46-4D43-AD35-5CA237090C47}" destId="{293A6D19-5AF2-4EEA-809E-13B6B7867794}" srcOrd="0" destOrd="0" presId="urn:microsoft.com/office/officeart/2005/8/layout/cycle6"/>
    <dgm:cxn modelId="{24AEDD59-1DD2-4EDF-8D43-A0B63B87A08F}" srcId="{8720E39C-1C7B-40D2-A117-BC3B9CEFF609}" destId="{0FF5A60E-4830-46F2-B2BD-072B006AFD34}" srcOrd="1" destOrd="0" parTransId="{CFB6D397-0119-4319-A2B9-03D90A69CEAB}" sibTransId="{7C6E6126-BCC1-498D-AFAC-4ECC6DD9B181}"/>
    <dgm:cxn modelId="{4BA5348A-A9E6-47B1-9512-004CF93BC765}" type="presOf" srcId="{30E346A3-198F-438F-9945-C140BD08C429}" destId="{09611E1B-CDDB-4D39-9FAD-5414CA3DF2B6}" srcOrd="0" destOrd="0" presId="urn:microsoft.com/office/officeart/2005/8/layout/cycle6"/>
    <dgm:cxn modelId="{343FE291-2BBA-41EE-9EB3-C7E5C049850F}" type="presOf" srcId="{0FF5A60E-4830-46F2-B2BD-072B006AFD34}" destId="{D6085E11-9296-4083-960A-AB4FB90739B3}" srcOrd="0" destOrd="0" presId="urn:microsoft.com/office/officeart/2005/8/layout/cycle6"/>
    <dgm:cxn modelId="{4B56F2C0-FFAF-4927-B77B-01D9D9B4E137}" srcId="{8720E39C-1C7B-40D2-A117-BC3B9CEFF609}" destId="{30E346A3-198F-438F-9945-C140BD08C429}" srcOrd="2" destOrd="0" parTransId="{7C404727-A3F6-4EAA-A17C-7501650E6F2B}" sibTransId="{47298DDF-09DC-4822-AC4F-FC3D98C006CC}"/>
    <dgm:cxn modelId="{CE2DFBD8-4143-4782-B873-E9E14EB13EB8}" type="presOf" srcId="{47298DDF-09DC-4822-AC4F-FC3D98C006CC}" destId="{E3B3047F-0B75-4E9B-8285-B465268FD122}" srcOrd="0" destOrd="0" presId="urn:microsoft.com/office/officeart/2005/8/layout/cycle6"/>
    <dgm:cxn modelId="{1AF9621E-9AEE-4C0A-9968-57BA69FE8DF3}" type="presParOf" srcId="{0C37A3F9-F3D1-43B6-B089-D6C4FDF97BF4}" destId="{293A6D19-5AF2-4EEA-809E-13B6B7867794}" srcOrd="0" destOrd="0" presId="urn:microsoft.com/office/officeart/2005/8/layout/cycle6"/>
    <dgm:cxn modelId="{F2AD6DC7-9637-4788-B75F-B6D808A41A82}" type="presParOf" srcId="{0C37A3F9-F3D1-43B6-B089-D6C4FDF97BF4}" destId="{642CC57B-A4B6-4D8C-8147-3E2A3D63D077}" srcOrd="1" destOrd="0" presId="urn:microsoft.com/office/officeart/2005/8/layout/cycle6"/>
    <dgm:cxn modelId="{ABB612D0-A360-4E84-910E-5D58FAD77710}" type="presParOf" srcId="{0C37A3F9-F3D1-43B6-B089-D6C4FDF97BF4}" destId="{FAFC25B9-3EBB-499B-A91B-3501F14E1D40}" srcOrd="2" destOrd="0" presId="urn:microsoft.com/office/officeart/2005/8/layout/cycle6"/>
    <dgm:cxn modelId="{DB551432-2C67-4FD6-8270-F03BCBDD08EE}" type="presParOf" srcId="{0C37A3F9-F3D1-43B6-B089-D6C4FDF97BF4}" destId="{D6085E11-9296-4083-960A-AB4FB90739B3}" srcOrd="3" destOrd="0" presId="urn:microsoft.com/office/officeart/2005/8/layout/cycle6"/>
    <dgm:cxn modelId="{712D33B9-0078-49D4-AF14-B221B7723CC0}" type="presParOf" srcId="{0C37A3F9-F3D1-43B6-B089-D6C4FDF97BF4}" destId="{03102D41-7C40-4C9C-9CFB-E7513ADAAB3D}" srcOrd="4" destOrd="0" presId="urn:microsoft.com/office/officeart/2005/8/layout/cycle6"/>
    <dgm:cxn modelId="{8B7D3FB7-285B-4726-88A9-F0EF04419A58}" type="presParOf" srcId="{0C37A3F9-F3D1-43B6-B089-D6C4FDF97BF4}" destId="{82FC16D3-DFE7-424A-9294-8124FF7BE229}" srcOrd="5" destOrd="0" presId="urn:microsoft.com/office/officeart/2005/8/layout/cycle6"/>
    <dgm:cxn modelId="{ECBCEDC3-A063-461C-AB9C-C7118F6CA6BF}" type="presParOf" srcId="{0C37A3F9-F3D1-43B6-B089-D6C4FDF97BF4}" destId="{09611E1B-CDDB-4D39-9FAD-5414CA3DF2B6}" srcOrd="6" destOrd="0" presId="urn:microsoft.com/office/officeart/2005/8/layout/cycle6"/>
    <dgm:cxn modelId="{5788F857-DF09-4406-BFCA-76B876376748}" type="presParOf" srcId="{0C37A3F9-F3D1-43B6-B089-D6C4FDF97BF4}" destId="{05892712-BC87-4E17-9273-0D141FDD27C2}" srcOrd="7" destOrd="0" presId="urn:microsoft.com/office/officeart/2005/8/layout/cycle6"/>
    <dgm:cxn modelId="{F97F4A5C-7FF6-4593-A893-0422171F9F52}" type="presParOf" srcId="{0C37A3F9-F3D1-43B6-B089-D6C4FDF97BF4}" destId="{E3B3047F-0B75-4E9B-8285-B465268FD122}" srcOrd="8" destOrd="0" presId="urn:microsoft.com/office/officeart/2005/8/layout/cycle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3A6D19-5AF2-4EEA-809E-13B6B7867794}">
      <dsp:nvSpPr>
        <dsp:cNvPr id="0" name=""/>
        <dsp:cNvSpPr/>
      </dsp:nvSpPr>
      <dsp:spPr>
        <a:xfrm>
          <a:off x="1610647" y="849"/>
          <a:ext cx="864930" cy="562205"/>
        </a:xfrm>
        <a:prstGeom prst="round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L" sz="700" kern="1200" dirty="0">
              <a:solidFill>
                <a:sysClr val="window" lastClr="FFFFFF"/>
              </a:solidFill>
              <a:latin typeface="Calibri" panose="020F0502020204030204"/>
              <a:ea typeface="+mn-ea"/>
              <a:cs typeface="+mn-cs"/>
            </a:rPr>
            <a:t>Identificación y descripción Los problemas de salud y su contexto social</a:t>
          </a:r>
        </a:p>
      </dsp:txBody>
      <dsp:txXfrm>
        <a:off x="1638092" y="28294"/>
        <a:ext cx="810040" cy="507315"/>
      </dsp:txXfrm>
    </dsp:sp>
    <dsp:sp modelId="{FAFC25B9-3EBB-499B-A91B-3501F14E1D40}">
      <dsp:nvSpPr>
        <dsp:cNvPr id="0" name=""/>
        <dsp:cNvSpPr/>
      </dsp:nvSpPr>
      <dsp:spPr>
        <a:xfrm>
          <a:off x="1293434" y="281952"/>
          <a:ext cx="1499355" cy="1499355"/>
        </a:xfrm>
        <a:custGeom>
          <a:avLst/>
          <a:gdLst/>
          <a:ahLst/>
          <a:cxnLst/>
          <a:rect l="0" t="0" r="0" b="0"/>
          <a:pathLst>
            <a:path>
              <a:moveTo>
                <a:pt x="1188423" y="141797"/>
              </a:moveTo>
              <a:arcTo wR="749677" hR="749677" stAng="18349222" swAng="3646360"/>
            </a:path>
          </a:pathLst>
        </a:custGeom>
        <a:noFill/>
        <a:ln w="6350" cap="flat" cmpd="sng" algn="ctr">
          <a:solidFill>
            <a:srgbClr val="4472C4">
              <a:hueOff val="0"/>
              <a:satOff val="0"/>
              <a:lumOff val="0"/>
              <a:alphaOff val="0"/>
            </a:srgb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D6085E11-9296-4083-960A-AB4FB90739B3}">
      <dsp:nvSpPr>
        <dsp:cNvPr id="0" name=""/>
        <dsp:cNvSpPr/>
      </dsp:nvSpPr>
      <dsp:spPr>
        <a:xfrm>
          <a:off x="2259887" y="1125366"/>
          <a:ext cx="864930" cy="562205"/>
        </a:xfrm>
        <a:prstGeom prst="round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L" sz="700" kern="1200" dirty="0">
              <a:solidFill>
                <a:sysClr val="window" lastClr="FFFFFF"/>
              </a:solidFill>
              <a:latin typeface="Calibri" panose="020F0502020204030204"/>
              <a:ea typeface="+mn-ea"/>
              <a:cs typeface="+mn-cs"/>
            </a:rPr>
            <a:t>Análisis e interpretación de la situación de salud</a:t>
          </a:r>
        </a:p>
      </dsp:txBody>
      <dsp:txXfrm>
        <a:off x="2287332" y="1152811"/>
        <a:ext cx="810040" cy="507315"/>
      </dsp:txXfrm>
    </dsp:sp>
    <dsp:sp modelId="{82FC16D3-DFE7-424A-9294-8124FF7BE229}">
      <dsp:nvSpPr>
        <dsp:cNvPr id="0" name=""/>
        <dsp:cNvSpPr/>
      </dsp:nvSpPr>
      <dsp:spPr>
        <a:xfrm>
          <a:off x="1293434" y="281952"/>
          <a:ext cx="1499355" cy="1499355"/>
        </a:xfrm>
        <a:custGeom>
          <a:avLst/>
          <a:gdLst/>
          <a:ahLst/>
          <a:cxnLst/>
          <a:rect l="0" t="0" r="0" b="0"/>
          <a:pathLst>
            <a:path>
              <a:moveTo>
                <a:pt x="1106293" y="1409103"/>
              </a:moveTo>
              <a:arcTo wR="749677" hR="749677" stAng="3695736" swAng="3408527"/>
            </a:path>
          </a:pathLst>
        </a:custGeom>
        <a:noFill/>
        <a:ln w="6350" cap="flat" cmpd="sng" algn="ctr">
          <a:solidFill>
            <a:srgbClr val="4472C4">
              <a:hueOff val="0"/>
              <a:satOff val="0"/>
              <a:lumOff val="0"/>
              <a:alphaOff val="0"/>
            </a:srgb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09611E1B-CDDB-4D39-9FAD-5414CA3DF2B6}">
      <dsp:nvSpPr>
        <dsp:cNvPr id="0" name=""/>
        <dsp:cNvSpPr/>
      </dsp:nvSpPr>
      <dsp:spPr>
        <a:xfrm>
          <a:off x="961406" y="1125366"/>
          <a:ext cx="864930" cy="562205"/>
        </a:xfrm>
        <a:prstGeom prst="roundRect">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L" sz="700" kern="1200" dirty="0">
              <a:solidFill>
                <a:sysClr val="window" lastClr="FFFFFF"/>
              </a:solidFill>
              <a:latin typeface="Calibri" panose="020F0502020204030204"/>
              <a:ea typeface="+mn-ea"/>
              <a:cs typeface="+mn-cs"/>
            </a:rPr>
            <a:t>Planificación  y gestión  de estrategias e intervenciones</a:t>
          </a:r>
        </a:p>
      </dsp:txBody>
      <dsp:txXfrm>
        <a:off x="988851" y="1152811"/>
        <a:ext cx="810040" cy="507315"/>
      </dsp:txXfrm>
    </dsp:sp>
    <dsp:sp modelId="{E3B3047F-0B75-4E9B-8285-B465268FD122}">
      <dsp:nvSpPr>
        <dsp:cNvPr id="0" name=""/>
        <dsp:cNvSpPr/>
      </dsp:nvSpPr>
      <dsp:spPr>
        <a:xfrm>
          <a:off x="1293434" y="281952"/>
          <a:ext cx="1499355" cy="1499355"/>
        </a:xfrm>
        <a:custGeom>
          <a:avLst/>
          <a:gdLst/>
          <a:ahLst/>
          <a:cxnLst/>
          <a:rect l="0" t="0" r="0" b="0"/>
          <a:pathLst>
            <a:path>
              <a:moveTo>
                <a:pt x="4957" y="835753"/>
              </a:moveTo>
              <a:arcTo wR="749677" hR="749677" stAng="10404418" swAng="3646360"/>
            </a:path>
          </a:pathLst>
        </a:custGeom>
        <a:noFill/>
        <a:ln w="6350" cap="flat" cmpd="sng" algn="ctr">
          <a:solidFill>
            <a:srgbClr val="4472C4">
              <a:hueOff val="0"/>
              <a:satOff val="0"/>
              <a:lumOff val="0"/>
              <a:alphaOff val="0"/>
            </a:srgbClr>
          </a:solidFill>
          <a:prstDash val="solid"/>
          <a:miter lim="800000"/>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Curso Diagnóstico de situación de Salud, Carrera de Medicina de la Universidad de Chile,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9260C8-E99B-4848-AC3B-F9762E83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6252</Words>
  <Characters>34389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Apuntes de la Primera Unidad: Introducción al Diagnostico de Situación de Salud</vt:lpstr>
    </vt:vector>
  </TitlesOfParts>
  <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de la Primera Unidad: Introducción al Diagnostico de Situación de Salud</dc:title>
  <dc:subject/>
  <dc:creator>Luis Lefio</dc:creator>
  <cp:keywords/>
  <dc:description/>
  <cp:lastModifiedBy>Luis Lefio</cp:lastModifiedBy>
  <cp:revision>10</cp:revision>
  <dcterms:created xsi:type="dcterms:W3CDTF">2024-08-09T00:17:00Z</dcterms:created>
  <dcterms:modified xsi:type="dcterms:W3CDTF">2024-08-11T23:09:00Z</dcterms:modified>
</cp:coreProperties>
</file>