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5BB" w:rsidRPr="00986128" w:rsidRDefault="001635BB" w:rsidP="00CA303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4B3E61" w:rsidRDefault="004B3E61" w:rsidP="00CA303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1635BB" w:rsidRDefault="001635BB" w:rsidP="00CA303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986128">
        <w:rPr>
          <w:rFonts w:asciiTheme="minorHAnsi" w:hAnsiTheme="minorHAnsi" w:cstheme="minorHAnsi"/>
          <w:sz w:val="22"/>
          <w:szCs w:val="22"/>
        </w:rPr>
        <w:t>Gu</w:t>
      </w:r>
      <w:r>
        <w:rPr>
          <w:rFonts w:asciiTheme="minorHAnsi" w:hAnsiTheme="minorHAnsi" w:cstheme="minorHAnsi"/>
          <w:sz w:val="22"/>
          <w:szCs w:val="22"/>
        </w:rPr>
        <w:t>ía</w:t>
      </w:r>
      <w:r w:rsidR="00015FA6">
        <w:rPr>
          <w:rFonts w:asciiTheme="minorHAnsi" w:hAnsiTheme="minorHAnsi" w:cstheme="minorHAnsi"/>
          <w:sz w:val="22"/>
          <w:szCs w:val="22"/>
        </w:rPr>
        <w:t xml:space="preserve"> del Estudiante </w:t>
      </w:r>
      <w:r w:rsidRPr="00986128">
        <w:rPr>
          <w:rFonts w:asciiTheme="minorHAnsi" w:hAnsiTheme="minorHAnsi" w:cstheme="minorHAnsi"/>
          <w:sz w:val="22"/>
          <w:szCs w:val="22"/>
        </w:rPr>
        <w:t>Taller de Sexualidad</w:t>
      </w:r>
    </w:p>
    <w:p w:rsidR="001635BB" w:rsidRPr="00986128" w:rsidRDefault="001635BB" w:rsidP="00CA303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1635BB" w:rsidRPr="00986128" w:rsidRDefault="001635BB" w:rsidP="00CA303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C104FC" w:rsidRPr="00CA3036" w:rsidRDefault="001635BB" w:rsidP="00CA3036">
      <w:pPr>
        <w:jc w:val="both"/>
        <w:rPr>
          <w:rFonts w:asciiTheme="minorHAnsi" w:hAnsiTheme="minorHAnsi" w:cs="Tahoma"/>
          <w:b/>
          <w:sz w:val="22"/>
          <w:szCs w:val="22"/>
        </w:rPr>
      </w:pPr>
      <w:r w:rsidRPr="00CA3036">
        <w:rPr>
          <w:rFonts w:asciiTheme="minorHAnsi" w:hAnsiTheme="minorHAnsi" w:cstheme="minorHAnsi"/>
          <w:b/>
          <w:sz w:val="22"/>
          <w:szCs w:val="22"/>
        </w:rPr>
        <w:t>Temas:</w:t>
      </w:r>
      <w:r w:rsidR="00C104FC" w:rsidRPr="00CA303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15FA6" w:rsidRPr="00CA3036">
        <w:rPr>
          <w:rFonts w:asciiTheme="minorHAnsi" w:hAnsiTheme="minorHAnsi" w:cs="Tahoma"/>
          <w:b/>
          <w:sz w:val="22"/>
          <w:szCs w:val="22"/>
        </w:rPr>
        <w:t>Sexo Seguro y Gestión de riesgo</w:t>
      </w:r>
    </w:p>
    <w:p w:rsidR="001635BB" w:rsidRPr="00986128" w:rsidRDefault="001635BB" w:rsidP="00CA303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1635BB" w:rsidRPr="00986128" w:rsidRDefault="001635BB" w:rsidP="00CA303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986128">
        <w:rPr>
          <w:rFonts w:asciiTheme="minorHAnsi" w:hAnsiTheme="minorHAnsi" w:cstheme="minorHAnsi"/>
          <w:sz w:val="22"/>
          <w:szCs w:val="22"/>
        </w:rPr>
        <w:t xml:space="preserve">Responsable </w:t>
      </w:r>
      <w:r w:rsidR="007A2323">
        <w:rPr>
          <w:rFonts w:asciiTheme="minorHAnsi" w:hAnsiTheme="minorHAnsi" w:cstheme="minorHAnsi"/>
          <w:sz w:val="22"/>
          <w:szCs w:val="22"/>
        </w:rPr>
        <w:t>de la Guía: Prof. Asoc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Pr="00986128">
        <w:rPr>
          <w:rFonts w:asciiTheme="minorHAnsi" w:hAnsiTheme="minorHAnsi" w:cstheme="minorHAnsi"/>
          <w:sz w:val="22"/>
          <w:szCs w:val="22"/>
        </w:rPr>
        <w:t xml:space="preserve"> Sandra Oyarzo</w:t>
      </w:r>
      <w:r w:rsidR="007A2323">
        <w:rPr>
          <w:rFonts w:asciiTheme="minorHAnsi" w:hAnsiTheme="minorHAnsi" w:cstheme="minorHAnsi"/>
          <w:sz w:val="22"/>
          <w:szCs w:val="22"/>
        </w:rPr>
        <w:t xml:space="preserve"> T. y Prof. Asoc</w:t>
      </w:r>
      <w:r>
        <w:rPr>
          <w:rFonts w:asciiTheme="minorHAnsi" w:hAnsiTheme="minorHAnsi" w:cstheme="minorHAnsi"/>
          <w:sz w:val="22"/>
          <w:szCs w:val="22"/>
        </w:rPr>
        <w:t>. Mónica Espinoza B.</w:t>
      </w:r>
    </w:p>
    <w:p w:rsidR="001635BB" w:rsidRPr="00986128" w:rsidRDefault="001635BB" w:rsidP="00CA303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1635BB" w:rsidRDefault="001635BB" w:rsidP="00CA303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986128">
        <w:rPr>
          <w:rFonts w:asciiTheme="minorHAnsi" w:hAnsiTheme="minorHAnsi" w:cstheme="minorHAnsi"/>
          <w:sz w:val="22"/>
          <w:szCs w:val="22"/>
        </w:rPr>
        <w:t>En esta Guía Temática el estudiante habrá:</w:t>
      </w:r>
    </w:p>
    <w:p w:rsidR="001822B7" w:rsidRPr="00986128" w:rsidRDefault="001822B7" w:rsidP="00CA303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 Analizado</w:t>
      </w:r>
      <w:r w:rsidR="00C104FC">
        <w:rPr>
          <w:rFonts w:asciiTheme="minorHAnsi" w:hAnsiTheme="minorHAnsi" w:cstheme="minorHAnsi"/>
          <w:sz w:val="22"/>
          <w:szCs w:val="22"/>
        </w:rPr>
        <w:t xml:space="preserve"> la importancia de conocer los conceptos de </w:t>
      </w:r>
      <w:r w:rsidR="00015FA6">
        <w:rPr>
          <w:rFonts w:asciiTheme="minorHAnsi" w:hAnsiTheme="minorHAnsi" w:cs="Tahoma"/>
          <w:sz w:val="22"/>
          <w:szCs w:val="22"/>
        </w:rPr>
        <w:t>Sexo seguro y gestión de riesgo</w:t>
      </w:r>
    </w:p>
    <w:p w:rsidR="001635BB" w:rsidRDefault="001822B7" w:rsidP="00CA3036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r w:rsidR="001635BB" w:rsidRPr="00986128">
        <w:rPr>
          <w:rFonts w:asciiTheme="minorHAnsi" w:hAnsiTheme="minorHAnsi" w:cstheme="minorHAnsi"/>
          <w:sz w:val="22"/>
          <w:szCs w:val="22"/>
        </w:rPr>
        <w:t>. Analizado</w:t>
      </w:r>
      <w:r w:rsidR="001635BB" w:rsidRPr="00986128">
        <w:rPr>
          <w:rFonts w:asciiTheme="minorHAnsi" w:hAnsiTheme="minorHAnsi" w:cs="Arial"/>
          <w:sz w:val="22"/>
          <w:szCs w:val="22"/>
        </w:rPr>
        <w:t xml:space="preserve"> l</w:t>
      </w:r>
      <w:r w:rsidR="00015FA6">
        <w:rPr>
          <w:rFonts w:asciiTheme="minorHAnsi" w:hAnsiTheme="minorHAnsi" w:cs="Arial"/>
          <w:sz w:val="22"/>
          <w:szCs w:val="22"/>
        </w:rPr>
        <w:t xml:space="preserve">as vías de transmisión de las Infecciones de transmisión sexual </w:t>
      </w:r>
    </w:p>
    <w:p w:rsidR="00015FA6" w:rsidRPr="00986128" w:rsidRDefault="00015FA6" w:rsidP="00CA303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3. Ejecutado la postura de preservativo masculino y femenino </w:t>
      </w:r>
    </w:p>
    <w:p w:rsidR="00C104FC" w:rsidRPr="00986128" w:rsidRDefault="001822B7" w:rsidP="00CA303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r w:rsidR="00C104FC">
        <w:rPr>
          <w:rFonts w:asciiTheme="minorHAnsi" w:hAnsiTheme="minorHAnsi" w:cstheme="minorHAnsi"/>
          <w:sz w:val="22"/>
          <w:szCs w:val="22"/>
        </w:rPr>
        <w:t xml:space="preserve">. Reflexionado en torno al impacto </w:t>
      </w:r>
      <w:r w:rsidR="00015FA6">
        <w:rPr>
          <w:rFonts w:asciiTheme="minorHAnsi" w:hAnsiTheme="minorHAnsi" w:cstheme="minorHAnsi"/>
          <w:sz w:val="22"/>
          <w:szCs w:val="22"/>
        </w:rPr>
        <w:t xml:space="preserve">de la promoción del autocuidado frente a las ITS y gestión de riesgo. </w:t>
      </w:r>
    </w:p>
    <w:p w:rsidR="001635BB" w:rsidRDefault="001635BB" w:rsidP="00CA303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CA3036" w:rsidRPr="00986128" w:rsidRDefault="00CA3036" w:rsidP="00CA303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1635BB" w:rsidRPr="00986128" w:rsidRDefault="001635BB" w:rsidP="00CA303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986128">
        <w:rPr>
          <w:rFonts w:asciiTheme="minorHAnsi" w:hAnsiTheme="minorHAnsi" w:cstheme="minorHAnsi"/>
          <w:sz w:val="22"/>
          <w:szCs w:val="22"/>
        </w:rPr>
        <w:t>Tipo de actividad: grupal</w:t>
      </w:r>
    </w:p>
    <w:p w:rsidR="001635BB" w:rsidRPr="00986128" w:rsidRDefault="001635BB" w:rsidP="00CA3036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86128">
        <w:rPr>
          <w:rFonts w:asciiTheme="minorHAnsi" w:hAnsiTheme="minorHAnsi" w:cstheme="minorHAnsi"/>
          <w:sz w:val="22"/>
          <w:szCs w:val="22"/>
        </w:rPr>
        <w:t xml:space="preserve">Escala de Evaluación Esta actividad tiene calificación en el 35% de participación en talleres. </w:t>
      </w:r>
    </w:p>
    <w:p w:rsidR="001635BB" w:rsidRPr="00986128" w:rsidRDefault="001635BB" w:rsidP="00CA3036">
      <w:pPr>
        <w:pStyle w:val="Prrafodelista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1635BB" w:rsidRPr="00986128" w:rsidRDefault="001635BB" w:rsidP="00CA303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986128">
        <w:rPr>
          <w:rFonts w:asciiTheme="minorHAnsi" w:hAnsiTheme="minorHAnsi" w:cstheme="minorHAnsi"/>
          <w:sz w:val="22"/>
          <w:szCs w:val="22"/>
        </w:rPr>
        <w:t xml:space="preserve">Detalle de la Actividad </w:t>
      </w:r>
    </w:p>
    <w:p w:rsidR="001635BB" w:rsidRDefault="001635BB" w:rsidP="00CA3036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86128">
        <w:rPr>
          <w:rFonts w:asciiTheme="minorHAnsi" w:hAnsiTheme="minorHAnsi" w:cstheme="minorHAnsi"/>
          <w:sz w:val="22"/>
          <w:szCs w:val="22"/>
        </w:rPr>
        <w:t>Lea la guía de trabajo del estudiante para esta actividad</w:t>
      </w:r>
    </w:p>
    <w:p w:rsidR="00C104FC" w:rsidRDefault="00C104FC" w:rsidP="00CA3036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Conformar 4 subgru</w:t>
      </w:r>
      <w:r w:rsidR="00015FA6">
        <w:rPr>
          <w:rFonts w:asciiTheme="minorHAnsi" w:hAnsiTheme="minorHAnsi" w:cstheme="minorHAnsi"/>
          <w:sz w:val="22"/>
          <w:szCs w:val="22"/>
        </w:rPr>
        <w:t xml:space="preserve">pos de trabajo según numeración </w:t>
      </w:r>
    </w:p>
    <w:p w:rsidR="00C104FC" w:rsidRPr="00015FA6" w:rsidRDefault="00015FA6" w:rsidP="00CA3036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Trabajar en ubicar las tarjetas con contenidos seleccionadas en la columna correspondiente </w:t>
      </w:r>
    </w:p>
    <w:p w:rsidR="001635BB" w:rsidRDefault="00C5598B" w:rsidP="00CA3036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Los equipos de trabajo presentan en plenaria sus reflexiones</w:t>
      </w:r>
      <w:r w:rsidR="001822B7">
        <w:rPr>
          <w:rFonts w:asciiTheme="minorHAnsi" w:hAnsiTheme="minorHAnsi" w:cstheme="minorHAnsi"/>
          <w:sz w:val="22"/>
          <w:szCs w:val="22"/>
        </w:rPr>
        <w:t xml:space="preserve"> </w:t>
      </w:r>
    </w:p>
    <w:p w:rsidR="004B3E61" w:rsidRDefault="004B3E61" w:rsidP="00CA3036">
      <w:pPr>
        <w:pStyle w:val="Prrafodelista"/>
        <w:autoSpaceDE w:val="0"/>
        <w:autoSpaceDN w:val="0"/>
        <w:adjustRightInd w:val="0"/>
        <w:spacing w:line="276" w:lineRule="auto"/>
        <w:ind w:left="72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917708" w:rsidRDefault="00917708" w:rsidP="00CA303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917708" w:rsidRDefault="00917708" w:rsidP="00CA303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</w:p>
    <w:p w:rsidR="001635BB" w:rsidRPr="004B3E61" w:rsidRDefault="001635BB" w:rsidP="00CA303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B3E61">
        <w:rPr>
          <w:rFonts w:asciiTheme="minorHAnsi" w:hAnsiTheme="minorHAnsi" w:cstheme="minorHAnsi"/>
          <w:b/>
          <w:sz w:val="22"/>
          <w:szCs w:val="22"/>
        </w:rPr>
        <w:t>Reflexiones o invitaciones: (Preguntas que los motive a reflexionar en torno a este tema)</w:t>
      </w:r>
    </w:p>
    <w:p w:rsidR="00C5598B" w:rsidRPr="004B3E61" w:rsidRDefault="00C5598B" w:rsidP="00CA3036">
      <w:pPr>
        <w:pStyle w:val="Textoindependiente"/>
        <w:spacing w:before="3"/>
        <w:ind w:right="991"/>
        <w:jc w:val="both"/>
        <w:rPr>
          <w:rFonts w:asciiTheme="minorHAnsi" w:hAnsiTheme="minorHAnsi" w:cstheme="minorHAnsi"/>
          <w:sz w:val="22"/>
          <w:szCs w:val="22"/>
        </w:rPr>
      </w:pPr>
    </w:p>
    <w:p w:rsidR="00C5598B" w:rsidRPr="004B3E61" w:rsidRDefault="00015FA6" w:rsidP="00CA3036">
      <w:pPr>
        <w:pStyle w:val="Textoindependiente"/>
        <w:spacing w:line="254" w:lineRule="auto"/>
        <w:ind w:right="99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Al ubicar las diferentes tarjetas, reflexione acerca </w:t>
      </w:r>
      <w:r w:rsidR="00CA3036">
        <w:rPr>
          <w:rFonts w:asciiTheme="minorHAnsi" w:hAnsiTheme="minorHAnsi" w:cstheme="minorHAnsi"/>
          <w:sz w:val="22"/>
          <w:szCs w:val="22"/>
        </w:rPr>
        <w:t xml:space="preserve">de los conocimientos que posee, prejuicios, mitos, conceptos erróneos y los conceptos necesarios para poder realizar una gestión de riesgo con enfoque de género, derechos, diversidad y salud sexual. </w:t>
      </w:r>
    </w:p>
    <w:p w:rsidR="00C5598B" w:rsidRPr="00C5598B" w:rsidRDefault="00C5598B" w:rsidP="00CA3036">
      <w:pPr>
        <w:pStyle w:val="Textoindependiente"/>
        <w:spacing w:before="7"/>
        <w:ind w:left="426" w:right="991"/>
        <w:jc w:val="both"/>
        <w:rPr>
          <w:rFonts w:asciiTheme="minorHAnsi" w:hAnsiTheme="minorHAnsi" w:cstheme="minorHAnsi"/>
          <w:sz w:val="22"/>
          <w:szCs w:val="22"/>
        </w:rPr>
      </w:pPr>
    </w:p>
    <w:p w:rsidR="00C5598B" w:rsidRDefault="00C5598B" w:rsidP="00CA3036">
      <w:pPr>
        <w:spacing w:before="121"/>
        <w:ind w:left="1669" w:right="991"/>
        <w:jc w:val="both"/>
        <w:rPr>
          <w:rFonts w:ascii="Arial"/>
          <w:b/>
          <w:sz w:val="28"/>
        </w:rPr>
      </w:pPr>
    </w:p>
    <w:sectPr w:rsidR="00C5598B" w:rsidSect="00917708">
      <w:headerReference w:type="default" r:id="rId7"/>
      <w:footerReference w:type="default" r:id="rId8"/>
      <w:pgSz w:w="12240" w:h="15840" w:code="1"/>
      <w:pgMar w:top="20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CCB" w:rsidRDefault="00240CCB">
      <w:r>
        <w:separator/>
      </w:r>
    </w:p>
  </w:endnote>
  <w:endnote w:type="continuationSeparator" w:id="0">
    <w:p w:rsidR="00240CCB" w:rsidRDefault="00240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128" w:rsidRPr="00986128" w:rsidRDefault="001635BB" w:rsidP="00986128">
    <w:pPr>
      <w:pStyle w:val="Piedepgina"/>
      <w:jc w:val="right"/>
      <w:rPr>
        <w:rFonts w:asciiTheme="minorHAnsi" w:hAnsiTheme="minorHAnsi"/>
        <w:i/>
        <w:sz w:val="16"/>
        <w:szCs w:val="16"/>
        <w:lang w:val="es-CL"/>
      </w:rPr>
    </w:pPr>
    <w:r w:rsidRPr="00986128">
      <w:rPr>
        <w:rFonts w:asciiTheme="minorHAnsi" w:hAnsiTheme="minorHAnsi"/>
        <w:i/>
        <w:sz w:val="16"/>
        <w:szCs w:val="16"/>
        <w:lang w:val="en-US"/>
      </w:rPr>
      <w:t xml:space="preserve">Prof. Asist. </w:t>
    </w:r>
    <w:r w:rsidRPr="00D10F05">
      <w:rPr>
        <w:rFonts w:asciiTheme="minorHAnsi" w:hAnsiTheme="minorHAnsi"/>
        <w:i/>
        <w:sz w:val="16"/>
        <w:szCs w:val="16"/>
        <w:lang w:val="en-US"/>
      </w:rPr>
      <w:t xml:space="preserve">Sandra Oyarzo T – Prof. Asist. </w:t>
    </w:r>
    <w:r w:rsidR="001822B7">
      <w:rPr>
        <w:rFonts w:asciiTheme="minorHAnsi" w:hAnsiTheme="minorHAnsi"/>
        <w:i/>
        <w:sz w:val="16"/>
        <w:szCs w:val="16"/>
        <w:lang w:val="es-CL"/>
      </w:rPr>
      <w:t>Mónica Espinoza B. 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CCB" w:rsidRDefault="00240CCB">
      <w:r>
        <w:separator/>
      </w:r>
    </w:p>
  </w:footnote>
  <w:footnote w:type="continuationSeparator" w:id="0">
    <w:p w:rsidR="00240CCB" w:rsidRDefault="00240C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128" w:rsidRDefault="001635BB" w:rsidP="00986128">
    <w:pPr>
      <w:rPr>
        <w:rFonts w:cs="Tahoma"/>
        <w:b/>
        <w:color w:val="0B3187"/>
        <w:sz w:val="16"/>
        <w:szCs w:val="16"/>
      </w:rPr>
    </w:pPr>
    <w:r w:rsidRPr="002963EC">
      <w:rPr>
        <w:rFonts w:cs="Tahoma"/>
        <w:b/>
        <w:noProof/>
        <w:color w:val="0B3187"/>
        <w:sz w:val="16"/>
        <w:szCs w:val="16"/>
        <w:lang w:val="es-CL" w:eastAsia="es-CL"/>
      </w:rPr>
      <w:drawing>
        <wp:anchor distT="0" distB="0" distL="114300" distR="114300" simplePos="0" relativeHeight="251659264" behindDoc="1" locked="0" layoutInCell="1" allowOverlap="1" wp14:anchorId="6CC4EED2" wp14:editId="5A0AD6BD">
          <wp:simplePos x="0" y="0"/>
          <wp:positionH relativeFrom="column">
            <wp:posOffset>338455</wp:posOffset>
          </wp:positionH>
          <wp:positionV relativeFrom="paragraph">
            <wp:posOffset>-278130</wp:posOffset>
          </wp:positionV>
          <wp:extent cx="189865" cy="371475"/>
          <wp:effectExtent l="19050" t="0" r="635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r="9648"/>
                  <a:stretch>
                    <a:fillRect/>
                  </a:stretch>
                </pic:blipFill>
                <pic:spPr bwMode="auto">
                  <a:xfrm>
                    <a:off x="0" y="0"/>
                    <a:ext cx="189865" cy="371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86128" w:rsidRPr="00986128" w:rsidRDefault="001635BB" w:rsidP="00986128">
    <w:pPr>
      <w:rPr>
        <w:rFonts w:asciiTheme="minorHAnsi" w:hAnsiTheme="minorHAnsi" w:cs="Arial"/>
        <w:b/>
        <w:color w:val="0B3187"/>
        <w:sz w:val="16"/>
        <w:szCs w:val="16"/>
      </w:rPr>
    </w:pPr>
    <w:r w:rsidRPr="00986128">
      <w:rPr>
        <w:rFonts w:asciiTheme="minorHAnsi" w:hAnsiTheme="minorHAnsi" w:cs="Tahoma"/>
        <w:b/>
        <w:color w:val="0B3187"/>
        <w:sz w:val="16"/>
        <w:szCs w:val="16"/>
      </w:rPr>
      <w:t>UNIVERSIDAD DE CHILE</w:t>
    </w:r>
  </w:p>
  <w:p w:rsidR="00986128" w:rsidRPr="00986128" w:rsidRDefault="001635BB" w:rsidP="00986128">
    <w:pPr>
      <w:rPr>
        <w:rFonts w:asciiTheme="minorHAnsi" w:hAnsiTheme="minorHAnsi" w:cs="Tahoma"/>
        <w:b/>
        <w:color w:val="0B3187"/>
        <w:sz w:val="16"/>
        <w:szCs w:val="16"/>
      </w:rPr>
    </w:pPr>
    <w:r w:rsidRPr="00986128">
      <w:rPr>
        <w:rFonts w:asciiTheme="minorHAnsi" w:hAnsiTheme="minorHAnsi" w:cs="Tahoma"/>
        <w:b/>
        <w:color w:val="0B3187"/>
        <w:sz w:val="16"/>
        <w:szCs w:val="16"/>
      </w:rPr>
      <w:t>FACULTAD DE MEDICIN</w:t>
    </w:r>
  </w:p>
  <w:p w:rsidR="00986128" w:rsidRPr="00986128" w:rsidRDefault="001635BB" w:rsidP="00986128">
    <w:pPr>
      <w:rPr>
        <w:rFonts w:asciiTheme="minorHAnsi" w:hAnsiTheme="minorHAnsi" w:cs="Tahoma"/>
        <w:b/>
        <w:color w:val="0B3187"/>
        <w:sz w:val="16"/>
        <w:szCs w:val="16"/>
      </w:rPr>
    </w:pPr>
    <w:r w:rsidRPr="00986128">
      <w:rPr>
        <w:rFonts w:asciiTheme="minorHAnsi" w:hAnsiTheme="minorHAnsi" w:cs="Tahoma"/>
        <w:b/>
        <w:color w:val="0B3187"/>
        <w:sz w:val="16"/>
        <w:szCs w:val="16"/>
      </w:rPr>
      <w:t>PROGRAMA DE FORMACIÓN COMÚN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70444"/>
    <w:multiLevelType w:val="hybridMultilevel"/>
    <w:tmpl w:val="8CA646B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B3F54"/>
    <w:multiLevelType w:val="hybridMultilevel"/>
    <w:tmpl w:val="E0604F76"/>
    <w:lvl w:ilvl="0" w:tplc="3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DE25B11"/>
    <w:multiLevelType w:val="hybridMultilevel"/>
    <w:tmpl w:val="D2EAD29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27E93"/>
    <w:multiLevelType w:val="hybridMultilevel"/>
    <w:tmpl w:val="D2EAD29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97C0F"/>
    <w:multiLevelType w:val="hybridMultilevel"/>
    <w:tmpl w:val="2A16DC04"/>
    <w:lvl w:ilvl="0" w:tplc="340A000F">
      <w:start w:val="1"/>
      <w:numFmt w:val="decimal"/>
      <w:lvlText w:val="%1.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9E5945"/>
    <w:multiLevelType w:val="hybridMultilevel"/>
    <w:tmpl w:val="1BDACFDE"/>
    <w:lvl w:ilvl="0" w:tplc="340A000F">
      <w:start w:val="1"/>
      <w:numFmt w:val="decimal"/>
      <w:lvlText w:val="%1.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D85F41"/>
    <w:multiLevelType w:val="hybridMultilevel"/>
    <w:tmpl w:val="98BA84F4"/>
    <w:lvl w:ilvl="0" w:tplc="3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89F458D"/>
    <w:multiLevelType w:val="hybridMultilevel"/>
    <w:tmpl w:val="D2EAD29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83729"/>
    <w:multiLevelType w:val="hybridMultilevel"/>
    <w:tmpl w:val="D122BD5C"/>
    <w:lvl w:ilvl="0" w:tplc="1EC2533E">
      <w:start w:val="1"/>
      <w:numFmt w:val="lowerLetter"/>
      <w:lvlText w:val="%1)"/>
      <w:lvlJc w:val="left"/>
      <w:pPr>
        <w:ind w:left="297" w:hanging="309"/>
      </w:pPr>
      <w:rPr>
        <w:rFonts w:ascii="Microsoft Sans Serif" w:eastAsia="Microsoft Sans Serif" w:hAnsi="Microsoft Sans Serif" w:cs="Microsoft Sans Serif" w:hint="default"/>
        <w:w w:val="90"/>
        <w:sz w:val="20"/>
        <w:szCs w:val="20"/>
        <w:lang w:val="es-ES" w:eastAsia="en-US" w:bidi="ar-SA"/>
      </w:rPr>
    </w:lvl>
    <w:lvl w:ilvl="1" w:tplc="FA149074">
      <w:start w:val="1"/>
      <w:numFmt w:val="decimal"/>
      <w:lvlText w:val="%2."/>
      <w:lvlJc w:val="left"/>
      <w:pPr>
        <w:ind w:left="1984" w:hanging="281"/>
        <w:jc w:val="right"/>
      </w:pPr>
      <w:rPr>
        <w:rFonts w:ascii="Arial" w:eastAsia="Arial" w:hAnsi="Arial" w:cs="Arial" w:hint="default"/>
        <w:b/>
        <w:bCs/>
        <w:w w:val="101"/>
        <w:sz w:val="24"/>
        <w:szCs w:val="24"/>
        <w:lang w:val="es-ES" w:eastAsia="en-US" w:bidi="ar-SA"/>
      </w:rPr>
    </w:lvl>
    <w:lvl w:ilvl="2" w:tplc="1826BC50">
      <w:start w:val="1"/>
      <w:numFmt w:val="decimal"/>
      <w:lvlText w:val="%3."/>
      <w:lvlJc w:val="left"/>
      <w:pPr>
        <w:ind w:left="1984" w:hanging="260"/>
        <w:jc w:val="right"/>
      </w:pPr>
      <w:rPr>
        <w:rFonts w:ascii="Arial" w:eastAsia="Arial" w:hAnsi="Arial" w:cs="Arial" w:hint="default"/>
        <w:b/>
        <w:bCs/>
        <w:spacing w:val="-3"/>
        <w:w w:val="101"/>
        <w:sz w:val="24"/>
        <w:szCs w:val="24"/>
        <w:lang w:val="es-ES" w:eastAsia="en-US" w:bidi="ar-SA"/>
      </w:rPr>
    </w:lvl>
    <w:lvl w:ilvl="3" w:tplc="D8F4B1BC">
      <w:start w:val="1"/>
      <w:numFmt w:val="decimal"/>
      <w:lvlText w:val="%4."/>
      <w:lvlJc w:val="left"/>
      <w:pPr>
        <w:ind w:left="1133" w:hanging="326"/>
        <w:jc w:val="right"/>
      </w:pPr>
      <w:rPr>
        <w:rFonts w:ascii="Arial" w:eastAsia="Arial" w:hAnsi="Arial" w:cs="Arial" w:hint="default"/>
        <w:b/>
        <w:bCs/>
        <w:w w:val="101"/>
        <w:sz w:val="24"/>
        <w:szCs w:val="24"/>
        <w:lang w:val="es-ES" w:eastAsia="en-US" w:bidi="ar-SA"/>
      </w:rPr>
    </w:lvl>
    <w:lvl w:ilvl="4" w:tplc="F558D950">
      <w:start w:val="1"/>
      <w:numFmt w:val="decimal"/>
      <w:lvlText w:val="%5."/>
      <w:lvlJc w:val="left"/>
      <w:pPr>
        <w:ind w:left="1984" w:hanging="276"/>
        <w:jc w:val="right"/>
      </w:pPr>
      <w:rPr>
        <w:rFonts w:ascii="Arial" w:eastAsia="Arial" w:hAnsi="Arial" w:cs="Arial" w:hint="default"/>
        <w:b/>
        <w:bCs/>
        <w:w w:val="101"/>
        <w:sz w:val="24"/>
        <w:szCs w:val="24"/>
        <w:lang w:val="es-ES" w:eastAsia="en-US" w:bidi="ar-SA"/>
      </w:rPr>
    </w:lvl>
    <w:lvl w:ilvl="5" w:tplc="8B1AC5C4">
      <w:numFmt w:val="bullet"/>
      <w:lvlText w:val="•"/>
      <w:lvlJc w:val="left"/>
      <w:pPr>
        <w:ind w:left="1090" w:hanging="276"/>
      </w:pPr>
      <w:rPr>
        <w:rFonts w:hint="default"/>
        <w:lang w:val="es-ES" w:eastAsia="en-US" w:bidi="ar-SA"/>
      </w:rPr>
    </w:lvl>
    <w:lvl w:ilvl="6" w:tplc="6FE660A4">
      <w:numFmt w:val="bullet"/>
      <w:lvlText w:val="•"/>
      <w:lvlJc w:val="left"/>
      <w:pPr>
        <w:ind w:left="794" w:hanging="276"/>
      </w:pPr>
      <w:rPr>
        <w:rFonts w:hint="default"/>
        <w:lang w:val="es-ES" w:eastAsia="en-US" w:bidi="ar-SA"/>
      </w:rPr>
    </w:lvl>
    <w:lvl w:ilvl="7" w:tplc="DF9605D0">
      <w:numFmt w:val="bullet"/>
      <w:lvlText w:val="•"/>
      <w:lvlJc w:val="left"/>
      <w:pPr>
        <w:ind w:left="497" w:hanging="276"/>
      </w:pPr>
      <w:rPr>
        <w:rFonts w:hint="default"/>
        <w:lang w:val="es-ES" w:eastAsia="en-US" w:bidi="ar-SA"/>
      </w:rPr>
    </w:lvl>
    <w:lvl w:ilvl="8" w:tplc="476C6B84">
      <w:numFmt w:val="bullet"/>
      <w:lvlText w:val="•"/>
      <w:lvlJc w:val="left"/>
      <w:pPr>
        <w:ind w:left="201" w:hanging="276"/>
      </w:pPr>
      <w:rPr>
        <w:rFonts w:hint="default"/>
        <w:lang w:val="es-ES" w:eastAsia="en-US" w:bidi="ar-SA"/>
      </w:rPr>
    </w:lvl>
  </w:abstractNum>
  <w:abstractNum w:abstractNumId="9" w15:restartNumberingAfterBreak="0">
    <w:nsid w:val="49B31EEF"/>
    <w:multiLevelType w:val="hybridMultilevel"/>
    <w:tmpl w:val="C4EC3FEC"/>
    <w:lvl w:ilvl="0" w:tplc="41D2A718">
      <w:start w:val="3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i w:val="0"/>
        <w:sz w:val="2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F67418"/>
    <w:multiLevelType w:val="hybridMultilevel"/>
    <w:tmpl w:val="2516143C"/>
    <w:lvl w:ilvl="0" w:tplc="340A000F">
      <w:start w:val="1"/>
      <w:numFmt w:val="decimal"/>
      <w:lvlText w:val="%1.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2A36E00"/>
    <w:multiLevelType w:val="hybridMultilevel"/>
    <w:tmpl w:val="B7C44C3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9E55CE"/>
    <w:multiLevelType w:val="hybridMultilevel"/>
    <w:tmpl w:val="24F2C74E"/>
    <w:lvl w:ilvl="0" w:tplc="340A000F">
      <w:start w:val="1"/>
      <w:numFmt w:val="decimal"/>
      <w:lvlText w:val="%1.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50E2227"/>
    <w:multiLevelType w:val="hybridMultilevel"/>
    <w:tmpl w:val="AD16980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F1796E"/>
    <w:multiLevelType w:val="hybridMultilevel"/>
    <w:tmpl w:val="D2EAD29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BE354B"/>
    <w:multiLevelType w:val="hybridMultilevel"/>
    <w:tmpl w:val="0C36F0FC"/>
    <w:lvl w:ilvl="0" w:tplc="6B201376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1E6EC1"/>
    <w:multiLevelType w:val="hybridMultilevel"/>
    <w:tmpl w:val="4CE8C89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35211A"/>
    <w:multiLevelType w:val="hybridMultilevel"/>
    <w:tmpl w:val="05CEEC78"/>
    <w:lvl w:ilvl="0" w:tplc="340A000F">
      <w:start w:val="1"/>
      <w:numFmt w:val="decimal"/>
      <w:lvlText w:val="%1.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7"/>
  </w:num>
  <w:num w:numId="3">
    <w:abstractNumId w:val="16"/>
  </w:num>
  <w:num w:numId="4">
    <w:abstractNumId w:val="2"/>
  </w:num>
  <w:num w:numId="5">
    <w:abstractNumId w:val="14"/>
  </w:num>
  <w:num w:numId="6">
    <w:abstractNumId w:val="1"/>
  </w:num>
  <w:num w:numId="7">
    <w:abstractNumId w:val="6"/>
  </w:num>
  <w:num w:numId="8">
    <w:abstractNumId w:val="15"/>
  </w:num>
  <w:num w:numId="9">
    <w:abstractNumId w:val="13"/>
  </w:num>
  <w:num w:numId="10">
    <w:abstractNumId w:val="0"/>
  </w:num>
  <w:num w:numId="11">
    <w:abstractNumId w:val="11"/>
  </w:num>
  <w:num w:numId="12">
    <w:abstractNumId w:val="17"/>
  </w:num>
  <w:num w:numId="13">
    <w:abstractNumId w:val="10"/>
  </w:num>
  <w:num w:numId="14">
    <w:abstractNumId w:val="12"/>
  </w:num>
  <w:num w:numId="15">
    <w:abstractNumId w:val="4"/>
  </w:num>
  <w:num w:numId="16">
    <w:abstractNumId w:val="5"/>
  </w:num>
  <w:num w:numId="17">
    <w:abstractNumId w:val="8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5BB"/>
    <w:rsid w:val="00015FA6"/>
    <w:rsid w:val="00160D9D"/>
    <w:rsid w:val="001635BB"/>
    <w:rsid w:val="001822B7"/>
    <w:rsid w:val="00240CCB"/>
    <w:rsid w:val="00322986"/>
    <w:rsid w:val="004B3E61"/>
    <w:rsid w:val="007A2323"/>
    <w:rsid w:val="00917708"/>
    <w:rsid w:val="009E1A8B"/>
    <w:rsid w:val="00B73266"/>
    <w:rsid w:val="00BD259F"/>
    <w:rsid w:val="00C104FC"/>
    <w:rsid w:val="00C5598B"/>
    <w:rsid w:val="00CA3036"/>
    <w:rsid w:val="00D6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E4C83"/>
  <w15:docId w15:val="{3CAC3BF9-EE96-4C26-8F83-5011C369A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35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6">
    <w:name w:val="heading 6"/>
    <w:basedOn w:val="Normal"/>
    <w:link w:val="Ttulo6Car"/>
    <w:uiPriority w:val="1"/>
    <w:qFormat/>
    <w:rsid w:val="00C104FC"/>
    <w:pPr>
      <w:widowControl w:val="0"/>
      <w:autoSpaceDE w:val="0"/>
      <w:autoSpaceDN w:val="0"/>
      <w:ind w:left="1984" w:hanging="1"/>
      <w:jc w:val="both"/>
      <w:outlineLvl w:val="5"/>
    </w:pPr>
    <w:rPr>
      <w:rFonts w:ascii="Trebuchet MS" w:eastAsia="Trebuchet MS" w:hAnsi="Trebuchet MS" w:cs="Trebuchet MS"/>
      <w:i/>
      <w:iCs/>
      <w:sz w:val="21"/>
      <w:szCs w:val="21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1635BB"/>
    <w:pPr>
      <w:ind w:left="708"/>
    </w:pPr>
  </w:style>
  <w:style w:type="paragraph" w:styleId="Piedepgina">
    <w:name w:val="footer"/>
    <w:basedOn w:val="Normal"/>
    <w:link w:val="PiedepginaCar"/>
    <w:uiPriority w:val="99"/>
    <w:unhideWhenUsed/>
    <w:rsid w:val="001635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635B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635B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35BB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1822B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822B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tulo6Car">
    <w:name w:val="Título 6 Car"/>
    <w:basedOn w:val="Fuentedeprrafopredeter"/>
    <w:link w:val="Ttulo6"/>
    <w:uiPriority w:val="1"/>
    <w:rsid w:val="00C104FC"/>
    <w:rPr>
      <w:rFonts w:ascii="Trebuchet MS" w:eastAsia="Trebuchet MS" w:hAnsi="Trebuchet MS" w:cs="Trebuchet MS"/>
      <w:i/>
      <w:iCs/>
      <w:sz w:val="21"/>
      <w:szCs w:val="21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C5598B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5598B"/>
    <w:rPr>
      <w:rFonts w:ascii="Microsoft Sans Serif" w:eastAsia="Microsoft Sans Serif" w:hAnsi="Microsoft Sans Serif" w:cs="Microsoft Sans Serif"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pjlopezsanchez@live.com</cp:lastModifiedBy>
  <cp:revision>2</cp:revision>
  <cp:lastPrinted>2022-05-02T15:02:00Z</cp:lastPrinted>
  <dcterms:created xsi:type="dcterms:W3CDTF">2022-06-06T15:38:00Z</dcterms:created>
  <dcterms:modified xsi:type="dcterms:W3CDTF">2022-06-06T15:38:00Z</dcterms:modified>
</cp:coreProperties>
</file>