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7D2" w:rsidRPr="00AD1F08" w:rsidRDefault="00DA57D2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DA57D2" w:rsidRPr="00AD1F08" w:rsidTr="003C12C4">
        <w:tc>
          <w:tcPr>
            <w:tcW w:w="8978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PROGRAMA DE CURSO</w:t>
            </w:r>
          </w:p>
          <w:p w:rsidR="00DA57D2" w:rsidRPr="003C12C4" w:rsidRDefault="00DA57D2" w:rsidP="003C12C4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DA57D2" w:rsidRPr="00AD1F08" w:rsidTr="003C12C4">
        <w:tc>
          <w:tcPr>
            <w:tcW w:w="8720" w:type="dxa"/>
          </w:tcPr>
          <w:p w:rsidR="00DA57D2" w:rsidRPr="003C12C4" w:rsidRDefault="00DA57D2" w:rsidP="003C12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Unid</w:t>
            </w:r>
            <w:r>
              <w:rPr>
                <w:rFonts w:ascii="Arial" w:hAnsi="Arial" w:cs="Arial"/>
                <w:b/>
                <w:sz w:val="22"/>
                <w:szCs w:val="22"/>
                <w:lang w:val="es-CL"/>
              </w:rPr>
              <w:t>ad académica: Formación comun. Programa F.general</w:t>
            </w:r>
          </w:p>
          <w:p w:rsidR="00DA57D2" w:rsidRPr="003C12C4" w:rsidRDefault="00DA57D2" w:rsidP="003C12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Nombre del curso: Básquetbol Mixto</w:t>
            </w:r>
          </w:p>
          <w:p w:rsidR="00DA57D2" w:rsidRPr="003C12C4" w:rsidRDefault="00DA57D2" w:rsidP="003C12C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Código:</w:t>
            </w:r>
            <w:r w:rsidRPr="003C12C4">
              <w:rPr>
                <w:rFonts w:ascii="Calibri" w:hAnsi="Calibri" w:cs="Gautami"/>
                <w:b/>
                <w:sz w:val="28"/>
                <w:szCs w:val="28"/>
                <w:lang w:val="es-CL"/>
              </w:rPr>
              <w:t xml:space="preserve"> FG00000501079</w:t>
            </w:r>
          </w:p>
          <w:p w:rsidR="00DA57D2" w:rsidRPr="003C12C4" w:rsidRDefault="00DA57D2" w:rsidP="003C12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Tipo de curso:  Curso de Formación General</w:t>
            </w:r>
          </w:p>
          <w:p w:rsidR="00DA57D2" w:rsidRPr="003C12C4" w:rsidRDefault="00DA57D2" w:rsidP="003C12C4">
            <w:pPr>
              <w:tabs>
                <w:tab w:val="left" w:pos="1560"/>
                <w:tab w:val="left" w:pos="1985"/>
              </w:tabs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Área de formación:  Arte, Deporte y Actividad Física.</w:t>
            </w:r>
          </w:p>
          <w:p w:rsidR="00DA57D2" w:rsidRPr="003C12C4" w:rsidRDefault="00DA57D2" w:rsidP="003C12C4">
            <w:pPr>
              <w:pStyle w:val="Heading8"/>
              <w:tabs>
                <w:tab w:val="left" w:pos="1560"/>
                <w:tab w:val="left" w:pos="1985"/>
              </w:tabs>
              <w:spacing w:line="360" w:lineRule="auto"/>
              <w:rPr>
                <w:rFonts w:cs="Arial"/>
                <w:sz w:val="22"/>
                <w:szCs w:val="22"/>
              </w:rPr>
            </w:pPr>
            <w:r w:rsidRPr="003C12C4">
              <w:rPr>
                <w:rFonts w:cs="Arial"/>
                <w:sz w:val="22"/>
                <w:szCs w:val="22"/>
              </w:rPr>
              <w:t xml:space="preserve">Semestre: Segundo </w:t>
            </w:r>
          </w:p>
          <w:p w:rsidR="00DA57D2" w:rsidRPr="003C12C4" w:rsidRDefault="00DA57D2" w:rsidP="003C12C4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Año:  2017</w:t>
            </w:r>
          </w:p>
          <w:p w:rsidR="00DA57D2" w:rsidRPr="003C12C4" w:rsidRDefault="00DA57D2" w:rsidP="003C12C4">
            <w:pPr>
              <w:tabs>
                <w:tab w:val="left" w:pos="1560"/>
                <w:tab w:val="left" w:pos="1985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DA57D2" w:rsidRPr="00AD1F08" w:rsidTr="003C12C4">
        <w:tc>
          <w:tcPr>
            <w:tcW w:w="8755" w:type="dxa"/>
          </w:tcPr>
          <w:p w:rsidR="00DA57D2" w:rsidRPr="003C12C4" w:rsidRDefault="00DA57D2" w:rsidP="003C12C4">
            <w:pPr>
              <w:pStyle w:val="Heading8"/>
              <w:spacing w:line="360" w:lineRule="auto"/>
              <w:jc w:val="left"/>
              <w:rPr>
                <w:rFonts w:cs="Arial"/>
                <w:b w:val="0"/>
                <w:sz w:val="22"/>
                <w:szCs w:val="22"/>
              </w:rPr>
            </w:pPr>
            <w:r w:rsidRPr="003C12C4">
              <w:rPr>
                <w:rFonts w:cs="Arial"/>
                <w:b w:val="0"/>
                <w:sz w:val="22"/>
                <w:szCs w:val="22"/>
              </w:rPr>
              <w:t xml:space="preserve">ENCARGADO DE CURSO: Andrea González Cárdenas </w:t>
            </w:r>
          </w:p>
          <w:p w:rsidR="00DA57D2" w:rsidRPr="003C12C4" w:rsidRDefault="00DA57D2" w:rsidP="00820FD2">
            <w:pPr>
              <w:rPr>
                <w:lang w:val="es-MX" w:eastAsia="es-ES"/>
              </w:rPr>
            </w:pPr>
            <w:r w:rsidRPr="003C12C4">
              <w:rPr>
                <w:lang w:val="es-MX" w:eastAsia="es-ES"/>
              </w:rPr>
              <w:t xml:space="preserve">                                                        agonzale@med.uchile.cl</w:t>
            </w:r>
          </w:p>
          <w:p w:rsidR="00DA57D2" w:rsidRPr="003C12C4" w:rsidRDefault="00DA57D2" w:rsidP="0019540F">
            <w:pPr>
              <w:rPr>
                <w:lang w:val="es-MX" w:eastAsia="es-ES"/>
              </w:rPr>
            </w:pPr>
            <w:r w:rsidRPr="003C12C4">
              <w:rPr>
                <w:lang w:val="es-MX" w:eastAsia="es-ES"/>
              </w:rPr>
              <w:t xml:space="preserve">                                                      </w:t>
            </w:r>
          </w:p>
          <w:p w:rsidR="00DA57D2" w:rsidRPr="003C12C4" w:rsidRDefault="00DA57D2" w:rsidP="003C12C4">
            <w:pPr>
              <w:pStyle w:val="Heading8"/>
              <w:spacing w:line="360" w:lineRule="auto"/>
              <w:jc w:val="left"/>
              <w:rPr>
                <w:rFonts w:cs="Arial"/>
                <w:b w:val="0"/>
                <w:sz w:val="22"/>
                <w:szCs w:val="22"/>
              </w:rPr>
            </w:pPr>
            <w:r w:rsidRPr="003C12C4">
              <w:rPr>
                <w:rFonts w:cs="Arial"/>
                <w:b w:val="0"/>
                <w:sz w:val="22"/>
                <w:szCs w:val="22"/>
              </w:rPr>
              <w:t>COORDINADOR: Sergio Garrido Sánchez</w:t>
            </w:r>
          </w:p>
          <w:p w:rsidR="00DA57D2" w:rsidRPr="003C12C4" w:rsidRDefault="00DA57D2" w:rsidP="0044370E">
            <w:pPr>
              <w:rPr>
                <w:lang w:val="es-MX" w:eastAsia="es-ES"/>
              </w:rPr>
            </w:pPr>
            <w:r w:rsidRPr="003C12C4">
              <w:rPr>
                <w:lang w:val="es-MX" w:eastAsia="es-ES"/>
              </w:rPr>
              <w:t xml:space="preserve">                                                       sgarrido@med.uchile.cl</w:t>
            </w: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>N° horas directas Actividades</w:t>
            </w: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pt-BR"/>
              </w:rPr>
              <w:t>Andrea González C.</w:t>
            </w:r>
          </w:p>
        </w:tc>
        <w:tc>
          <w:tcPr>
            <w:tcW w:w="4395" w:type="dxa"/>
          </w:tcPr>
          <w:p w:rsidR="00DA57D2" w:rsidRPr="003C12C4" w:rsidRDefault="00DA57D2" w:rsidP="00741FBD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Unidad de Deportes</w:t>
            </w:r>
          </w:p>
        </w:tc>
        <w:tc>
          <w:tcPr>
            <w:tcW w:w="1984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27</w:t>
            </w: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3C12C4">
            <w:pPr>
              <w:jc w:val="center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  <w:tr w:rsidR="00DA57D2" w:rsidRPr="00AD1F08" w:rsidTr="003C12C4">
        <w:tc>
          <w:tcPr>
            <w:tcW w:w="2376" w:type="dxa"/>
          </w:tcPr>
          <w:p w:rsidR="00DA57D2" w:rsidRPr="003C12C4" w:rsidRDefault="00DA57D2" w:rsidP="003C12C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pt-BR"/>
              </w:rPr>
            </w:pPr>
          </w:p>
        </w:tc>
        <w:tc>
          <w:tcPr>
            <w:tcW w:w="4395" w:type="dxa"/>
          </w:tcPr>
          <w:p w:rsidR="00DA57D2" w:rsidRPr="003C12C4" w:rsidRDefault="00DA57D2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  <w:tc>
          <w:tcPr>
            <w:tcW w:w="1984" w:type="dxa"/>
          </w:tcPr>
          <w:p w:rsidR="00DA57D2" w:rsidRPr="003C12C4" w:rsidRDefault="00DA57D2" w:rsidP="0058744E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</w:p>
        </w:tc>
      </w:tr>
    </w:tbl>
    <w:p w:rsidR="00DA57D2" w:rsidRPr="00AD1F08" w:rsidRDefault="00DA57D2" w:rsidP="001E1BB6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A57D2" w:rsidRPr="00AD1F08" w:rsidRDefault="00DA57D2" w:rsidP="00E82064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  <w:r w:rsidRPr="00AD1F08">
        <w:rPr>
          <w:rFonts w:ascii="Arial" w:hAnsi="Arial" w:cs="Arial"/>
          <w:sz w:val="22"/>
          <w:szCs w:val="22"/>
        </w:rPr>
        <w:br w:type="page"/>
      </w:r>
    </w:p>
    <w:p w:rsidR="00DA57D2" w:rsidRPr="00AD1F08" w:rsidRDefault="00DA57D2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A57D2" w:rsidRPr="00AD1F08" w:rsidRDefault="00DA57D2" w:rsidP="00C800D4">
      <w:pPr>
        <w:autoSpaceDE w:val="0"/>
        <w:autoSpaceDN w:val="0"/>
        <w:adjustRightInd w:val="0"/>
        <w:ind w:right="355"/>
        <w:rPr>
          <w:rFonts w:ascii="Arial" w:hAnsi="Arial" w:cs="Arial"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</w:rPr>
        <w:t xml:space="preserve">PROPÓSITO FORMATIVO </w:t>
      </w:r>
    </w:p>
    <w:p w:rsidR="00DA57D2" w:rsidRDefault="00DA57D2" w:rsidP="009915AE">
      <w:pPr>
        <w:rPr>
          <w:rFonts w:ascii="Calibri" w:hAnsi="Calibri" w:cs="Gautami"/>
          <w:b/>
          <w:sz w:val="24"/>
          <w:szCs w:val="24"/>
          <w:lang w:val="es-MX"/>
        </w:rPr>
      </w:pPr>
    </w:p>
    <w:p w:rsidR="00DA57D2" w:rsidRDefault="00DA57D2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Calibri" w:hAnsi="Calibri" w:cs="Gautami"/>
          <w:b/>
          <w:sz w:val="24"/>
          <w:szCs w:val="24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>Pertenece a la formación común, su propósito es movilizar competencias en el ámbito de la actividad física y el deporte como un espacio formativo del estudiante universitario, que promueve el mejoramiento de sus cualidades psicomotoras y propicia la elección de formas de vida más sanas y saludables.</w:t>
      </w:r>
    </w:p>
    <w:p w:rsidR="00DA57D2" w:rsidRPr="00AD1F08" w:rsidRDefault="00DA57D2" w:rsidP="00E82064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  <w:lang w:val="es-MX"/>
        </w:rPr>
      </w:pPr>
      <w:r>
        <w:rPr>
          <w:rFonts w:ascii="Calibri" w:hAnsi="Calibri" w:cs="Gautami"/>
          <w:b/>
          <w:sz w:val="24"/>
          <w:szCs w:val="24"/>
          <w:lang w:val="es-MX"/>
        </w:rPr>
        <w:t>Simultáneamente, se espera que sus metodologías permitan el trabajo conjunto con estudiantes de distintas carreras de la salud, como una forma de integración multiprofesional, frente a temáticas de interés común.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DA57D2" w:rsidRPr="00AD1F08" w:rsidTr="003C12C4">
        <w:tc>
          <w:tcPr>
            <w:tcW w:w="8978" w:type="dxa"/>
          </w:tcPr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COMPETENCIAS DE LA LÍNEA A LA QUE TRIBUTA EL CURSO </w:t>
            </w: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Incorporar a su vida estudiantil el Básquetbol como actividad física, para un estilo de vida  saludable.</w:t>
            </w: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Mejorar capacidad física a través de la práctica del Básquetbol.</w:t>
            </w: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Ejecutar con eficiencia en un partido los fundamentos básicos y técnicos del Básquetbol,  de a cuerdo a las características del estudiante.</w:t>
            </w: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Trabajar en Equipo en pos de un objetivo en común, considerando las características propias y de sus compañeros.</w:t>
            </w:r>
          </w:p>
          <w:p w:rsidR="00DA57D2" w:rsidRPr="003C12C4" w:rsidRDefault="00DA57D2" w:rsidP="001E1BB6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1E1BB6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C800D4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DA57D2" w:rsidRPr="00AD1F08" w:rsidTr="003C12C4">
        <w:tc>
          <w:tcPr>
            <w:tcW w:w="8978" w:type="dxa"/>
          </w:tcPr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RESULTADOS DE APRENDIZAJE DEL CURSO:</w:t>
            </w: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Ejecuta fundamentos técnicos del Básquetbol, Dribling o bote, Pases, Lanzamientos, Recepción y Desplazamiento defensivo, demostrando conocer conceptos básicos ejecutados durante el curso.</w:t>
            </w: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Juega un Partido de Básquetbol, aplicando los conceptos técnicos, tácticos y reglamentarios vistos durante el semestre.</w:t>
            </w: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Realizar un informe individual, en relación a las posiciones de juego, formaciones, táctica y otros.</w:t>
            </w: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58744E">
            <w:pPr>
              <w:rPr>
                <w:rFonts w:ascii="Arial" w:hAnsi="Arial" w:cs="Arial"/>
                <w:sz w:val="22"/>
                <w:szCs w:val="22"/>
                <w:highlight w:val="yellow"/>
                <w:lang w:val="es-MX"/>
              </w:rPr>
            </w:pP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371311">
      <w:pPr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Pr="00AD1F08" w:rsidRDefault="00DA57D2" w:rsidP="00A73E4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TRABAJO</w:t>
      </w:r>
    </w:p>
    <w:p w:rsidR="00DA57D2" w:rsidRPr="00AD1F08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4"/>
        <w:gridCol w:w="3986"/>
        <w:gridCol w:w="4193"/>
      </w:tblGrid>
      <w:tr w:rsidR="00DA57D2" w:rsidRPr="00190C2F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Unidades de aprendizaje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color w:val="000000"/>
                <w:kern w:val="0"/>
                <w:sz w:val="22"/>
                <w:szCs w:val="22"/>
                <w:lang w:eastAsia="es-ES"/>
              </w:rPr>
              <w:t>Indicadores 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Acciones asociadas</w:t>
            </w:r>
          </w:p>
        </w:tc>
      </w:tr>
      <w:tr w:rsidR="00DA57D2" w:rsidRPr="00AD1F08" w:rsidTr="006F69BC">
        <w:trPr>
          <w:jc w:val="center"/>
        </w:trPr>
        <w:tc>
          <w:tcPr>
            <w:tcW w:w="1994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Pr="00AD1F08" w:rsidRDefault="00DA57D2" w:rsidP="007177AF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 </w:t>
            </w: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1°Fundamentos básicos y técnicos</w:t>
            </w: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bCs/>
                <w:kern w:val="0"/>
                <w:sz w:val="22"/>
                <w:szCs w:val="22"/>
                <w:lang w:eastAsia="es-ES"/>
              </w:rPr>
              <w:t>2° Fundamentos Tácticos y Reglamento</w:t>
            </w: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</w:p>
          <w:p w:rsidR="00DA57D2" w:rsidRPr="00820FD2" w:rsidRDefault="00DA57D2" w:rsidP="00820FD2">
            <w:pPr>
              <w:rPr>
                <w:rFonts w:ascii="Arial" w:hAnsi="Arial" w:cs="Arial"/>
                <w:sz w:val="22"/>
                <w:szCs w:val="22"/>
                <w:lang w:eastAsia="es-ES"/>
              </w:rPr>
            </w:pPr>
            <w:r>
              <w:rPr>
                <w:rFonts w:ascii="Arial" w:hAnsi="Arial" w:cs="Arial"/>
                <w:sz w:val="22"/>
                <w:szCs w:val="22"/>
                <w:lang w:eastAsia="es-ES"/>
              </w:rPr>
              <w:t>3° Campeonato Interno</w:t>
            </w:r>
          </w:p>
        </w:tc>
        <w:tc>
          <w:tcPr>
            <w:tcW w:w="3986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Default="00DA57D2" w:rsidP="00364F38">
            <w:pPr>
              <w:rPr>
                <w:rFonts w:ascii="Arial" w:hAnsi="Arial" w:cs="Arial"/>
                <w:kern w:val="0"/>
                <w:sz w:val="22"/>
                <w:szCs w:val="22"/>
                <w:lang w:val="es-ES_tradnl" w:eastAsia="es-CL"/>
              </w:rPr>
            </w:pP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</w:t>
            </w:r>
            <w:r w:rsidRPr="00DC4DD5">
              <w:rPr>
                <w:rFonts w:ascii="Arial" w:hAnsi="Arial" w:cs="Arial"/>
                <w:color w:val="000000"/>
                <w:lang w:val="es-ES_tradnl"/>
              </w:rPr>
              <w:t>Demuestra dominio de Dribling</w:t>
            </w:r>
            <w:r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°Demuestra dominio de pases Pecho, Pique, sobre cabeza, Hombro o Beisbol.</w:t>
            </w: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°Demuestra dominio de Lanzamiento Estacionario.</w:t>
            </w:r>
          </w:p>
          <w:p w:rsidR="00DA57D2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Pr="00DC4DD5" w:rsidRDefault="00DA57D2" w:rsidP="00DC4DD5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 xml:space="preserve">°Demuestra dominio de Desplazamiento Defensivo. </w:t>
            </w:r>
          </w:p>
          <w:p w:rsidR="00DA57D2" w:rsidRPr="00AD1F08" w:rsidRDefault="00DA57D2" w:rsidP="00364F38">
            <w:pPr>
              <w:pStyle w:val="ListParagraph"/>
              <w:ind w:left="1416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Pr="0073757E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r w:rsidRPr="0073757E">
              <w:rPr>
                <w:rFonts w:ascii="Arial" w:hAnsi="Arial" w:cs="Arial"/>
                <w:color w:val="000000"/>
                <w:lang w:val="es-ES_tradnl"/>
              </w:rPr>
              <w:t>°</w:t>
            </w:r>
            <w:r>
              <w:rPr>
                <w:rFonts w:ascii="Arial" w:hAnsi="Arial" w:cs="Arial"/>
                <w:color w:val="000000"/>
                <w:lang w:val="es-ES_tradnl"/>
              </w:rPr>
              <w:t>Ejecuta</w:t>
            </w:r>
            <w:r w:rsidRPr="0073757E">
              <w:rPr>
                <w:rFonts w:ascii="Arial" w:hAnsi="Arial" w:cs="Arial"/>
                <w:color w:val="000000"/>
                <w:lang w:val="es-ES_tradnl"/>
              </w:rPr>
              <w:t xml:space="preserve"> eficientemente Defensa Zonal</w:t>
            </w:r>
            <w:r>
              <w:rPr>
                <w:rFonts w:ascii="Arial" w:hAnsi="Arial" w:cs="Arial"/>
                <w:color w:val="000000"/>
                <w:lang w:val="es-ES_tradnl"/>
              </w:rPr>
              <w:t>.</w:t>
            </w:r>
          </w:p>
          <w:p w:rsidR="00DA57D2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Pr="0073757E" w:rsidRDefault="00DA57D2" w:rsidP="001B26D6">
            <w:pPr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°Identifica conceptos tácticos aplicados en el juego</w:t>
            </w:r>
          </w:p>
          <w:p w:rsidR="00DA57D2" w:rsidRPr="00AD1F08" w:rsidRDefault="00DA57D2" w:rsidP="00DA39CB">
            <w:pPr>
              <w:pStyle w:val="ListParagraph"/>
              <w:rPr>
                <w:rFonts w:ascii="Arial" w:hAnsi="Arial" w:cs="Arial"/>
                <w:lang w:val="es-ES_tradnl"/>
              </w:rPr>
            </w:pPr>
          </w:p>
          <w:p w:rsidR="00DA57D2" w:rsidRPr="00AD1F08" w:rsidRDefault="00DA57D2" w:rsidP="00DA39CB">
            <w:pPr>
              <w:pStyle w:val="ListParagraph"/>
              <w:rPr>
                <w:rFonts w:ascii="Arial" w:hAnsi="Arial" w:cs="Arial"/>
                <w:lang w:val="es-ES_tradnl"/>
              </w:rPr>
            </w:pPr>
          </w:p>
          <w:p w:rsidR="00DA57D2" w:rsidRPr="00AD1F08" w:rsidRDefault="00DA57D2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DA39CB">
            <w:pPr>
              <w:ind w:left="720"/>
              <w:jc w:val="both"/>
              <w:rPr>
                <w:rFonts w:ascii="Arial" w:hAnsi="Arial" w:cs="Arial"/>
                <w:color w:val="FF0000"/>
                <w:sz w:val="22"/>
                <w:szCs w:val="22"/>
                <w:lang w:val="es-ES_tradnl"/>
              </w:rPr>
            </w:pPr>
          </w:p>
          <w:p w:rsidR="00DA57D2" w:rsidRDefault="00DA57D2" w:rsidP="0027750E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DA57D2" w:rsidRPr="0044370E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Pr="0044370E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44370E">
              <w:rPr>
                <w:rFonts w:ascii="Arial" w:hAnsi="Arial" w:cs="Arial"/>
                <w:color w:val="000000"/>
                <w:lang w:val="es-ES_tradnl"/>
              </w:rPr>
              <w:t>°Participar activamente en la realización del Torneo.</w:t>
            </w:r>
          </w:p>
          <w:p w:rsidR="00DA57D2" w:rsidRPr="00AD1F08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DA57D2" w:rsidRPr="009D78C0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lang w:val="es-ES_tradnl"/>
              </w:rPr>
            </w:pPr>
            <w:r w:rsidRPr="009D78C0">
              <w:rPr>
                <w:rFonts w:ascii="Arial" w:hAnsi="Arial" w:cs="Arial"/>
                <w:color w:val="000000"/>
                <w:lang w:val="es-ES_tradnl"/>
              </w:rPr>
              <w:t>°Identifica reglas de juego</w:t>
            </w:r>
          </w:p>
          <w:p w:rsidR="00DA57D2" w:rsidRPr="00AD1F08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DA57D2" w:rsidRPr="00AD1F08" w:rsidRDefault="00DA57D2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  <w:p w:rsidR="00DA57D2" w:rsidRPr="0017355C" w:rsidRDefault="00DA57D2" w:rsidP="0017355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iCs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DA57D2" w:rsidRDefault="00DA57D2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A57D2" w:rsidRDefault="00DA57D2" w:rsidP="00D5728C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:rsidR="00DA57D2" w:rsidRPr="0044370E" w:rsidRDefault="00DA57D2" w:rsidP="00D5728C">
            <w:pPr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°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>Recorre la cancha con cambios de dirección.</w:t>
            </w:r>
          </w:p>
          <w:p w:rsidR="00DA57D2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44370E">
              <w:rPr>
                <w:rFonts w:ascii="Arial" w:hAnsi="Arial" w:cs="Arial"/>
                <w:color w:val="000000"/>
                <w:lang w:val="es-ES_tradnl"/>
              </w:rPr>
              <w:t>°Ejecuta Pases según sus funciones.</w:t>
            </w:r>
          </w:p>
          <w:p w:rsidR="00DA57D2" w:rsidRPr="0044370E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44370E">
              <w:rPr>
                <w:rFonts w:ascii="Arial" w:hAnsi="Arial" w:cs="Arial"/>
                <w:color w:val="000000"/>
                <w:lang w:val="es-ES_tradnl"/>
              </w:rPr>
              <w:t>°Ejecuta lanzamiento en realidad de juego.</w:t>
            </w:r>
          </w:p>
          <w:p w:rsidR="00DA57D2" w:rsidRPr="0044370E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</w:p>
          <w:p w:rsidR="00DA57D2" w:rsidRPr="0044370E" w:rsidRDefault="00DA57D2" w:rsidP="0044370E">
            <w:pPr>
              <w:rPr>
                <w:rFonts w:ascii="Arial" w:hAnsi="Arial" w:cs="Arial"/>
                <w:color w:val="000000"/>
                <w:lang w:val="es-ES_tradnl"/>
              </w:rPr>
            </w:pPr>
            <w:r w:rsidRPr="0044370E">
              <w:rPr>
                <w:rFonts w:ascii="Arial" w:hAnsi="Arial" w:cs="Arial"/>
                <w:color w:val="000000"/>
                <w:lang w:val="es-ES_tradnl"/>
              </w:rPr>
              <w:t>°Ejecuta desplazamiento defensivo en defensa personal.</w:t>
            </w:r>
          </w:p>
          <w:p w:rsidR="00DA57D2" w:rsidRPr="00AD1F08" w:rsidRDefault="00DA57D2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Default="00DA57D2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>
              <w:rPr>
                <w:rFonts w:ascii="Arial" w:hAnsi="Arial" w:cs="Arial"/>
                <w:color w:val="000000"/>
                <w:lang w:val="es-ES_tradnl"/>
              </w:rPr>
              <w:t>Se ubica en</w:t>
            </w:r>
            <w:r w:rsidRPr="0044370E">
              <w:rPr>
                <w:rFonts w:ascii="Arial" w:hAnsi="Arial" w:cs="Arial"/>
                <w:color w:val="000000"/>
                <w:lang w:val="es-ES_tradnl"/>
              </w:rPr>
              <w:t xml:space="preserve"> la defensa zonal según su posición de juego.</w:t>
            </w:r>
          </w:p>
          <w:p w:rsidR="00DA57D2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  <w:r>
              <w:rPr>
                <w:rFonts w:ascii="Arial" w:hAnsi="Arial" w:cs="Arial"/>
                <w:color w:val="000000"/>
                <w:lang w:val="es-ES_tradnl"/>
              </w:rPr>
              <w:t>° Reconoce sistema de ataque y defensa aplicado por el adversario.</w:t>
            </w: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</w:pPr>
          </w:p>
          <w:p w:rsidR="00DA57D2" w:rsidRPr="00A10B04" w:rsidRDefault="00DA57D2" w:rsidP="001B26D6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22"/>
                <w:szCs w:val="22"/>
                <w:lang w:val="es-ES_tradnl"/>
              </w:rPr>
              <w:t>°</w:t>
            </w:r>
            <w:r w:rsidRPr="00A10B04">
              <w:rPr>
                <w:rFonts w:ascii="Arial" w:hAnsi="Arial" w:cs="Arial"/>
                <w:color w:val="000000"/>
                <w:lang w:val="es-ES_tradnl"/>
              </w:rPr>
              <w:t>Ejecuta funciones de jugador, Mesa de control, arbitro en el desarrollo del campeonato.</w:t>
            </w:r>
          </w:p>
          <w:p w:rsidR="00DA57D2" w:rsidRPr="00A10B04" w:rsidRDefault="00DA57D2" w:rsidP="00DA39CB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ES_tradnl"/>
              </w:rPr>
            </w:pPr>
            <w:r w:rsidRPr="00A10B04">
              <w:rPr>
                <w:rFonts w:ascii="Arial" w:hAnsi="Arial" w:cs="Arial"/>
                <w:color w:val="000000"/>
                <w:lang w:val="es-ES_tradnl"/>
              </w:rPr>
              <w:t xml:space="preserve">°juega de acuerdo al reglamento de Básquetbol. </w:t>
            </w:r>
          </w:p>
          <w:p w:rsidR="00DA57D2" w:rsidRPr="00AD1F08" w:rsidRDefault="00DA57D2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DA39CB">
            <w:pPr>
              <w:spacing w:before="120" w:after="120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ES_tradnl"/>
              </w:rPr>
            </w:pPr>
          </w:p>
          <w:p w:rsidR="00DA57D2" w:rsidRPr="00AD1F08" w:rsidRDefault="00DA57D2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color w:val="000000"/>
                <w:sz w:val="22"/>
                <w:szCs w:val="22"/>
                <w:lang w:val="es-MX"/>
              </w:rPr>
            </w:pPr>
          </w:p>
          <w:p w:rsidR="00DA57D2" w:rsidRPr="00AD1F08" w:rsidRDefault="00DA57D2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</w:tr>
    </w:tbl>
    <w:p w:rsidR="00DA57D2" w:rsidRPr="00AD1F08" w:rsidRDefault="00DA57D2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p w:rsidR="00DA57D2" w:rsidRPr="00AD1F08" w:rsidRDefault="00DA57D2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sz w:val="22"/>
          <w:szCs w:val="22"/>
          <w:lang w:eastAsia="es-ES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93"/>
        <w:gridCol w:w="8146"/>
        <w:gridCol w:w="34"/>
      </w:tblGrid>
      <w:tr w:rsidR="00DA57D2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>Estrategias metodológicas</w:t>
            </w:r>
          </w:p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Enseñanza analítica y sintética de los fundamentos.</w:t>
            </w:r>
          </w:p>
          <w:p w:rsidR="00DA57D2" w:rsidRDefault="00DA57D2" w:rsidP="00194765">
            <w:pPr>
              <w:spacing w:before="120" w:after="120"/>
              <w:jc w:val="both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Ejercicios orientados al trabajo cooperativo.</w:t>
            </w:r>
          </w:p>
          <w:p w:rsidR="00DA57D2" w:rsidRPr="00AD1F08" w:rsidRDefault="00DA57D2" w:rsidP="00194765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highlight w:val="yellow"/>
                <w:lang w:eastAsia="es-ES"/>
              </w:rPr>
            </w:pPr>
            <w:r>
              <w:rPr>
                <w:rFonts w:ascii="Calibri" w:hAnsi="Calibri" w:cs="Arial"/>
                <w:b/>
              </w:rPr>
              <w:t>Revisión y análisis del reglamento FIBA.</w:t>
            </w:r>
          </w:p>
        </w:tc>
      </w:tr>
      <w:tr w:rsidR="00DA57D2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t xml:space="preserve">Procedimientos </w:t>
            </w: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  <w:br/>
              <w:t>Evaluativos</w:t>
            </w:r>
          </w:p>
          <w:p w:rsidR="00DA57D2" w:rsidRPr="00AD1F08" w:rsidRDefault="00DA57D2" w:rsidP="00194765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Prácticos: </w:t>
            </w:r>
          </w:p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 práctico para observar Fundamentos técnicos. Nota parcial 25%</w:t>
            </w:r>
          </w:p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Control práctico para observar fundamentos Tácticos. Nota parcial  25%</w:t>
            </w:r>
          </w:p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Evaluación sumativa por participación en el Campeonato interno.  30 %</w:t>
            </w:r>
          </w:p>
          <w:p w:rsidR="00DA57D2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Participación en clases : asistencia, puntualidad, actitud sociopersonal 20%</w:t>
            </w:r>
          </w:p>
          <w:p w:rsidR="00DA57D2" w:rsidRPr="00194765" w:rsidRDefault="00DA57D2" w:rsidP="00194765">
            <w:pPr>
              <w:spacing w:before="120" w:after="120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 Informe  sobre Fundamentos Técnicos o Tácticos del Básquetbol para alumnos que por razones de lesión no puedan participar en la evaluación practica.</w:t>
            </w:r>
          </w:p>
          <w:p w:rsidR="00DA57D2" w:rsidRPr="00AD1F08" w:rsidRDefault="00DA57D2" w:rsidP="00B551C3">
            <w:pPr>
              <w:spacing w:before="120" w:after="120"/>
              <w:jc w:val="both"/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DA57D2" w:rsidRPr="00AD1F08" w:rsidTr="006F69BC">
        <w:trPr>
          <w:gridAfter w:val="1"/>
          <w:wAfter w:w="34" w:type="dxa"/>
          <w:jc w:val="center"/>
        </w:trPr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Pr="00AD1F08" w:rsidRDefault="00DA57D2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lang w:eastAsia="es-ES"/>
              </w:rPr>
            </w:pPr>
          </w:p>
        </w:tc>
        <w:tc>
          <w:tcPr>
            <w:tcW w:w="8179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DA57D2" w:rsidRPr="00AD1F08" w:rsidRDefault="00DA57D2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Obligatoria:</w:t>
            </w:r>
          </w:p>
          <w:p w:rsidR="00DA57D2" w:rsidRPr="00AD1F08" w:rsidRDefault="00DA57D2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</w:p>
          <w:p w:rsidR="00DA57D2" w:rsidRPr="00AD1F08" w:rsidRDefault="00DA57D2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</w:pPr>
            <w:r w:rsidRPr="00AD1F08">
              <w:rPr>
                <w:rFonts w:ascii="Arial" w:hAnsi="Arial" w:cs="Arial"/>
                <w:b/>
                <w:kern w:val="0"/>
                <w:sz w:val="22"/>
                <w:szCs w:val="22"/>
                <w:u w:val="single"/>
                <w:lang w:eastAsia="es-ES"/>
              </w:rPr>
              <w:t>Bibliografía Complementaria:</w:t>
            </w:r>
          </w:p>
          <w:p w:rsidR="00DA57D2" w:rsidRPr="00AD1F08" w:rsidRDefault="00DA57D2" w:rsidP="00981A4A">
            <w:pPr>
              <w:rPr>
                <w:rFonts w:ascii="Arial" w:hAnsi="Arial" w:cs="Arial"/>
                <w:kern w:val="0"/>
                <w:sz w:val="22"/>
                <w:szCs w:val="22"/>
                <w:lang w:eastAsia="es-ES"/>
              </w:rPr>
            </w:pPr>
          </w:p>
        </w:tc>
      </w:tr>
      <w:tr w:rsidR="00DA57D2" w:rsidRPr="00AD1F08" w:rsidTr="003C12C4">
        <w:tblPrEx>
          <w:jc w:val="left"/>
          <w:tblLook w:val="00A0"/>
        </w:tblPrEx>
        <w:tc>
          <w:tcPr>
            <w:tcW w:w="10207" w:type="dxa"/>
            <w:gridSpan w:val="3"/>
          </w:tcPr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 xml:space="preserve">REQUISITOS DE APROBACIÓN </w:t>
            </w: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Reglamentación de la Facultad 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Art. 24* 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El rendimiento académico de los estudiantes será calificado en la escala de notas de </w:t>
            </w:r>
            <w:smartTag w:uri="urn:schemas-microsoft-com:office:smarttags" w:element="metricconverter">
              <w:smartTagPr>
                <w:attr w:name="ProductID" w:val="1,0 a"/>
              </w:smartTagPr>
              <w:r w:rsidRPr="003C12C4">
                <w:rPr>
                  <w:rFonts w:ascii="Arial" w:hAnsi="Arial" w:cs="Arial"/>
                  <w:sz w:val="22"/>
                  <w:szCs w:val="22"/>
                  <w:lang w:val="es-CL"/>
                </w:rPr>
                <w:t>1,0 a</w:t>
              </w:r>
            </w:smartTag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 7. La nota mínima de aprobación de cada una de las actividades curriculares para todos los efectos será 4,0, con aproximación. 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Las calificaciones parciales, las de presentación a actividad final y la nota de actividad final se colocarán con centésima. 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b) En el caso de los cursos que contemplan evaluación final o examen, se obtendrá del siguiente modo: nota de presentación al examen 70% y nota de examen 30%.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>c) La evaluación final o examen tendrá carácter reprobatorio</w:t>
            </w:r>
          </w:p>
          <w:p w:rsidR="00DA57D2" w:rsidRPr="003C12C4" w:rsidRDefault="00DA57D2" w:rsidP="003C12C4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Este curso no tiene eximición</w:t>
            </w:r>
          </w:p>
          <w:p w:rsidR="00DA57D2" w:rsidRPr="003C12C4" w:rsidRDefault="00DA57D2" w:rsidP="003C12C4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DA57D2" w:rsidRPr="003C12C4" w:rsidRDefault="00DA57D2" w:rsidP="003C12C4">
            <w:pPr>
              <w:spacing w:before="120" w:after="12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L"/>
              </w:rPr>
            </w:pP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rPr>
          <w:rFonts w:ascii="Arial" w:hAnsi="Arial" w:cs="Arial"/>
          <w:b/>
          <w:sz w:val="22"/>
          <w:szCs w:val="22"/>
        </w:rPr>
      </w:pPr>
    </w:p>
    <w:p w:rsidR="00DA57D2" w:rsidRPr="00AD1F08" w:rsidRDefault="00DA57D2" w:rsidP="005D0CEC">
      <w:pPr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DA57D2" w:rsidRPr="00AD1F08" w:rsidTr="003C12C4">
        <w:tc>
          <w:tcPr>
            <w:tcW w:w="10207" w:type="dxa"/>
          </w:tcPr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DA57D2" w:rsidRPr="003C12C4" w:rsidRDefault="00DA57D2" w:rsidP="006F69BC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CL"/>
              </w:rPr>
              <w:t xml:space="preserve">REGLAMENTO DE ASISTENCIA </w:t>
            </w:r>
          </w:p>
          <w:p w:rsidR="00DA57D2" w:rsidRPr="003C12C4" w:rsidRDefault="00DA57D2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MX"/>
              </w:rPr>
              <w:t>Las actividades obligatorias requieren de un 100% de asistencia</w:t>
            </w: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b/>
                <w:sz w:val="22"/>
                <w:szCs w:val="22"/>
                <w:lang w:val="es-MX"/>
              </w:rPr>
              <w:t>Son consideradas actividades obligatorias: las evaluaciones, los talleres, presentación de video y examen final.</w:t>
            </w: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DA57D2" w:rsidRPr="003C12C4" w:rsidRDefault="00DA57D2" w:rsidP="003C12C4">
            <w:pPr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</w:p>
          <w:p w:rsidR="00DA57D2" w:rsidRPr="003C12C4" w:rsidRDefault="00DA57D2" w:rsidP="00971A09">
            <w:pPr>
              <w:rPr>
                <w:rFonts w:ascii="Arial" w:hAnsi="Arial" w:cs="Arial"/>
                <w:sz w:val="22"/>
                <w:szCs w:val="22"/>
                <w:lang w:val="es-CL"/>
              </w:rPr>
            </w:pPr>
            <w:r w:rsidRPr="003C12C4">
              <w:rPr>
                <w:rFonts w:ascii="Arial" w:hAnsi="Arial" w:cs="Arial"/>
                <w:sz w:val="22"/>
                <w:szCs w:val="22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DA57D2" w:rsidRPr="003C12C4" w:rsidRDefault="00DA57D2" w:rsidP="009D68D9">
            <w:pPr>
              <w:rPr>
                <w:rFonts w:ascii="Arial" w:hAnsi="Arial" w:cs="Arial"/>
                <w:b/>
                <w:sz w:val="22"/>
                <w:szCs w:val="22"/>
                <w:lang w:val="es-CL"/>
              </w:rPr>
            </w:pPr>
          </w:p>
        </w:tc>
      </w:tr>
    </w:tbl>
    <w:p w:rsidR="00DA57D2" w:rsidRPr="00AD1F08" w:rsidRDefault="00DA57D2" w:rsidP="005D0CEC">
      <w:pPr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Pr="00AD1F08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:rsidR="00DA57D2" w:rsidRPr="00AD1F08" w:rsidRDefault="00DA57D2" w:rsidP="005D0CEC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AD1F08">
        <w:rPr>
          <w:rFonts w:ascii="Arial" w:hAnsi="Arial" w:cs="Arial"/>
          <w:b/>
          <w:sz w:val="22"/>
          <w:szCs w:val="22"/>
          <w:lang w:val="es-MX"/>
        </w:rPr>
        <w:t>PLAN DE CLASES</w:t>
      </w:r>
    </w:p>
    <w:p w:rsidR="00DA57D2" w:rsidRPr="00AD1F08" w:rsidRDefault="00DA57D2" w:rsidP="005D0CEC">
      <w:pPr>
        <w:rPr>
          <w:rFonts w:ascii="Arial" w:hAnsi="Arial" w:cs="Arial"/>
          <w:sz w:val="22"/>
          <w:szCs w:val="22"/>
          <w:lang w:val="es-MX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01"/>
        <w:gridCol w:w="1268"/>
        <w:gridCol w:w="1128"/>
        <w:gridCol w:w="1545"/>
        <w:gridCol w:w="3280"/>
        <w:gridCol w:w="1418"/>
      </w:tblGrid>
      <w:tr w:rsidR="00DA57D2" w:rsidRPr="00AD1F08" w:rsidTr="003C12C4">
        <w:trPr>
          <w:trHeight w:val="597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br w:type="page"/>
            </w: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Fecha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Horario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Horas</w:t>
            </w: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Lugar</w:t>
            </w: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Actividad Principal</w:t>
            </w:r>
          </w:p>
        </w:tc>
        <w:tc>
          <w:tcPr>
            <w:tcW w:w="141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b/>
                <w:i/>
                <w:kern w:val="0"/>
                <w:sz w:val="22"/>
                <w:szCs w:val="22"/>
                <w:lang w:val="es-CL" w:eastAsia="es-ES"/>
              </w:rPr>
              <w:t>Profesora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Diagnóstico Fundamentos y técnica de Básquetbol.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.Andrea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2°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14:30- 16:00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Conceptos y Fundamento básico del Básquetbol Drible.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3°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Conceptos y Fundamento básico del Básquetbol Pase.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4°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jc w:val="both"/>
              <w:rPr>
                <w:rFonts w:ascii="Arial Narrow" w:hAnsi="Arial Narrow"/>
                <w:sz w:val="22"/>
                <w:szCs w:val="22"/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Conceptos y Fundamento básico del Básquetbol Lanzamiento Estacionario.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5°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Conceptos y Fundamento básico del Básquetbol  Bandeja.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6°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Técnica y Desplazamiento Defensivo.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7° a 8°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 xml:space="preserve">  Táctica y Defensa Individual.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9° a 10°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Defensa zonal y Reglamento.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11° a 12°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jc w:val="center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</w:p>
          <w:p w:rsidR="00DA57D2" w:rsidRPr="003C12C4" w:rsidRDefault="00DA57D2" w:rsidP="00367EE2">
            <w:pPr>
              <w:rPr>
                <w:rFonts w:ascii="Arial Narrow" w:hAnsi="Arial Narrow"/>
                <w:sz w:val="22"/>
                <w:szCs w:val="22"/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Juego Colectivo y Reglamento.</w:t>
            </w:r>
          </w:p>
          <w:p w:rsidR="00DA57D2" w:rsidRPr="003C12C4" w:rsidRDefault="00DA57D2" w:rsidP="00367EE2">
            <w:pPr>
              <w:rPr>
                <w:rFonts w:ascii="Arial" w:hAnsi="Arial" w:cs="Arial"/>
                <w:sz w:val="22"/>
                <w:szCs w:val="22"/>
                <w:lang w:val="es-CL" w:eastAsia="es-ES"/>
              </w:rPr>
            </w:pPr>
          </w:p>
        </w:tc>
        <w:tc>
          <w:tcPr>
            <w:tcW w:w="1418" w:type="dxa"/>
          </w:tcPr>
          <w:p w:rsidR="00DA57D2" w:rsidRPr="003C12C4" w:rsidRDefault="00DA57D2">
            <w:pPr>
              <w:rPr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13° a 14°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14:30- 16:00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Torneo Interno.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rFonts w:ascii="Arial Narrow" w:hAnsi="Arial Narrow"/>
                <w:sz w:val="22"/>
                <w:szCs w:val="22"/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  <w:tr w:rsidR="00DA57D2" w:rsidRPr="00AD1F08" w:rsidTr="003C12C4">
        <w:trPr>
          <w:trHeight w:val="1260"/>
        </w:trPr>
        <w:tc>
          <w:tcPr>
            <w:tcW w:w="1001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15°</w:t>
            </w:r>
          </w:p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sesión</w:t>
            </w:r>
          </w:p>
        </w:tc>
        <w:tc>
          <w:tcPr>
            <w:tcW w:w="126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14:30- 16:00</w:t>
            </w:r>
          </w:p>
        </w:tc>
        <w:tc>
          <w:tcPr>
            <w:tcW w:w="1128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</w:p>
        </w:tc>
        <w:tc>
          <w:tcPr>
            <w:tcW w:w="1545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" w:hAnsi="Arial" w:cs="Arial"/>
                <w:kern w:val="0"/>
                <w:sz w:val="22"/>
                <w:szCs w:val="22"/>
                <w:lang w:val="es-CL" w:eastAsia="es-ES"/>
              </w:rPr>
              <w:t>Multicancha</w:t>
            </w:r>
          </w:p>
        </w:tc>
        <w:tc>
          <w:tcPr>
            <w:tcW w:w="3280" w:type="dxa"/>
          </w:tcPr>
          <w:p w:rsidR="00DA57D2" w:rsidRPr="003C12C4" w:rsidRDefault="00DA57D2" w:rsidP="003C12C4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color w:val="FF0000"/>
                <w:kern w:val="0"/>
                <w:sz w:val="22"/>
                <w:szCs w:val="22"/>
                <w:lang w:val="es-CL" w:eastAsia="es-ES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Torneo Interno.</w:t>
            </w:r>
          </w:p>
        </w:tc>
        <w:tc>
          <w:tcPr>
            <w:tcW w:w="1418" w:type="dxa"/>
          </w:tcPr>
          <w:p w:rsidR="00DA57D2" w:rsidRPr="003C12C4" w:rsidRDefault="00DA57D2">
            <w:pPr>
              <w:rPr>
                <w:rFonts w:ascii="Arial Narrow" w:hAnsi="Arial Narrow"/>
                <w:sz w:val="22"/>
                <w:szCs w:val="22"/>
                <w:lang w:val="es-CL"/>
              </w:rPr>
            </w:pPr>
            <w:r w:rsidRPr="003C12C4">
              <w:rPr>
                <w:rFonts w:ascii="Arial Narrow" w:hAnsi="Arial Narrow"/>
                <w:sz w:val="22"/>
                <w:szCs w:val="22"/>
                <w:lang w:val="es-CL"/>
              </w:rPr>
              <w:t>Andrea González C.</w:t>
            </w:r>
          </w:p>
        </w:tc>
      </w:tr>
    </w:tbl>
    <w:p w:rsidR="00DA57D2" w:rsidRPr="00AD1F08" w:rsidRDefault="00DA57D2" w:rsidP="0058744E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p w:rsidR="00DA57D2" w:rsidRPr="00AD1F08" w:rsidRDefault="00DA57D2" w:rsidP="005D0CEC">
      <w:pPr>
        <w:suppressAutoHyphens w:val="0"/>
        <w:spacing w:after="200" w:line="276" w:lineRule="auto"/>
        <w:textAlignment w:val="auto"/>
        <w:rPr>
          <w:rFonts w:ascii="Arial" w:hAnsi="Arial" w:cs="Arial"/>
          <w:sz w:val="22"/>
          <w:szCs w:val="22"/>
        </w:rPr>
      </w:pPr>
    </w:p>
    <w:sectPr w:rsidR="00DA57D2" w:rsidRPr="00AD1F08" w:rsidSect="00D72302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7D2" w:rsidRDefault="00DA57D2" w:rsidP="00D001A6">
      <w:pPr>
        <w:spacing w:line="240" w:lineRule="auto"/>
      </w:pPr>
      <w:r>
        <w:separator/>
      </w:r>
    </w:p>
  </w:endnote>
  <w:endnote w:type="continuationSeparator" w:id="0">
    <w:p w:rsidR="00DA57D2" w:rsidRDefault="00DA57D2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utami">
    <w:panose1 w:val="02000500000000000000"/>
    <w:charset w:val="00"/>
    <w:family w:val="auto"/>
    <w:pitch w:val="variable"/>
    <w:sig w:usb0="002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7D2" w:rsidRDefault="00DA57D2" w:rsidP="000F5600">
    <w:pPr>
      <w:pStyle w:val="Footer"/>
      <w:jc w:val="center"/>
      <w:rPr>
        <w:i/>
        <w:sz w:val="24"/>
        <w:szCs w:val="24"/>
      </w:rPr>
    </w:pPr>
    <w:r w:rsidRPr="003C12C4">
      <w:rPr>
        <w:i/>
        <w:noProof/>
        <w:sz w:val="24"/>
        <w:szCs w:val="24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14 Imagen" o:spid="_x0000_i1034" type="#_x0000_t75" alt="incurricular-03.jpg" style="width:95.25pt;height:32.25pt;visibility:visible">
          <v:imagedata r:id="rId1" o:title=""/>
        </v:shape>
      </w:pict>
    </w:r>
    <w:r>
      <w:rPr>
        <w:noProof/>
        <w:lang w:eastAsia="es-ES"/>
      </w:rPr>
      <w:pict>
        <v:shape id="Imagen 2" o:spid="_x0000_s2049" type="#_x0000_t75" alt="Santiago , 2012" style="position:absolute;left:0;text-align:left;margin-left:185.3pt;margin-top:695.75pt;width:218.45pt;height:17.4pt;z-index:251657216;visibility:visible;mso-position-horizontal-relative:text;mso-position-vertical-relative:text">
          <v:imagedata r:id="rId2" o:title=""/>
        </v:shape>
      </w:pict>
    </w:r>
    <w:r>
      <w:rPr>
        <w:noProof/>
        <w:lang w:eastAsia="es-ES"/>
      </w:rPr>
      <w:pict>
        <v:shape id="Imagen 1" o:spid="_x0000_s2050" type="#_x0000_t75" alt="Santiago , 2012" style="position:absolute;left:0;text-align:left;margin-left:185.3pt;margin-top:695.75pt;width:218.45pt;height:17.4pt;z-index:251656192;visibility:visible;mso-position-horizontal-relative:text;mso-position-vertical-relative:text">
          <v:imagedata r:id="rId2" o:title=""/>
        </v:shape>
      </w:pict>
    </w:r>
    <w:r>
      <w:rPr>
        <w:noProof/>
        <w:lang w:eastAsia="es-ES"/>
      </w:rPr>
      <w:pict>
        <v:shape id="Imagen 3" o:spid="_x0000_s2051" type="#_x0000_t75" alt="Santiago , 2012" style="position:absolute;left:0;text-align:left;margin-left:185.3pt;margin-top:695.75pt;width:218.45pt;height:17.4pt;rotation:30348fd;flip:y;z-index:251658240;visibility:visible;mso-position-horizontal-relative:text;mso-position-vertical-relative:text">
          <v:imagedata r:id="rId3" o:title=""/>
        </v:shape>
      </w:pict>
    </w:r>
  </w:p>
  <w:p w:rsidR="00DA57D2" w:rsidRPr="00D661CE" w:rsidRDefault="00DA57D2" w:rsidP="00D661CE">
    <w:pPr>
      <w:pStyle w:val="Footer"/>
      <w:jc w:val="center"/>
      <w:rPr>
        <w:i/>
        <w:sz w:val="24"/>
        <w:szCs w:val="24"/>
      </w:rPr>
    </w:pPr>
    <w:r>
      <w:rPr>
        <w:noProof/>
        <w:lang w:eastAsia="es-ES"/>
      </w:rPr>
      <w:pict>
        <v:shape id="Imagen 4" o:spid="_x0000_s2052" type="#_x0000_t75" alt="Santiago , 2012" style="position:absolute;left:0;text-align:left;margin-left:185.3pt;margin-top:695.75pt;width:218.45pt;height:17.4pt;rotation:30348fd;flip:y;z-index:251659264;visibility:visible">
          <v:imagedata r:id="rId3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7D2" w:rsidRDefault="00DA57D2" w:rsidP="00D001A6">
      <w:pPr>
        <w:spacing w:line="240" w:lineRule="auto"/>
      </w:pPr>
      <w:r>
        <w:separator/>
      </w:r>
    </w:p>
  </w:footnote>
  <w:footnote w:type="continuationSeparator" w:id="0">
    <w:p w:rsidR="00DA57D2" w:rsidRDefault="00DA57D2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7D2" w:rsidRPr="00D001A6" w:rsidRDefault="00DA57D2" w:rsidP="009E6364">
    <w:pPr>
      <w:pStyle w:val="Header"/>
    </w:pPr>
    <w:r w:rsidRPr="002B2C4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4 Imagen" o:spid="_x0000_i1029" type="#_x0000_t75" alt="LOGO.jpg" style="width:42.75pt;height:71.25pt;visibility:visible">
          <v:imagedata r:id="rId1" o:title=""/>
        </v:shape>
      </w:pict>
    </w:r>
    <w:r>
      <w:t xml:space="preserve">                                                                                                                          </w:t>
    </w:r>
    <w:r w:rsidRPr="002B2C43">
      <w:rPr>
        <w:noProof/>
        <w:lang w:eastAsia="es-ES"/>
      </w:rPr>
      <w:pict>
        <v:shape id="3 Imagen" o:spid="_x0000_i1030" type="#_x0000_t75" alt="LOGOIC-01.jpg" style="width:54.75pt;height:69pt;visibility:visible">
          <v:imagedata r:id="rId2" o:title=""/>
        </v:shape>
      </w:pict>
    </w:r>
    <w:r w:rsidRPr="002B2C43">
      <w:rPr>
        <w:noProof/>
        <w:lang w:eastAsia="es-ES"/>
      </w:rPr>
      <w:pict>
        <v:shape id="2 Imagen" o:spid="_x0000_i1031" type="#_x0000_t75" alt="LOGOIC.jpg" style="width:225.75pt;height:549pt;visibility:visible">
          <v:imagedata r:id="rId3" o:title=""/>
        </v:shape>
      </w:pict>
    </w:r>
    <w:r>
      <w:t xml:space="preserve">                                                                    </w:t>
    </w:r>
    <w:r w:rsidRPr="002B2C43">
      <w:rPr>
        <w:noProof/>
        <w:lang w:eastAsia="es-ES"/>
      </w:rPr>
      <w:pict>
        <v:shape id="1 Imagen" o:spid="_x0000_i1032" type="#_x0000_t75" alt="LOGOIC.jpg" style="width:225.75pt;height:549pt;visibility:visible">
          <v:imagedata r:id="rId3" o:title=""/>
        </v:shape>
      </w:pict>
    </w:r>
    <w:r>
      <w:t xml:space="preserve">                            </w:t>
    </w:r>
    <w:r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B7C80"/>
    <w:multiLevelType w:val="hybridMultilevel"/>
    <w:tmpl w:val="396A1D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667FE"/>
    <w:multiLevelType w:val="hybridMultilevel"/>
    <w:tmpl w:val="830AA8CC"/>
    <w:lvl w:ilvl="0" w:tplc="B5B4277C">
      <w:start w:val="4"/>
      <w:numFmt w:val="lowerLetter"/>
      <w:lvlText w:val="%1.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AF4719"/>
    <w:multiLevelType w:val="hybridMultilevel"/>
    <w:tmpl w:val="7C3CA4A6"/>
    <w:lvl w:ilvl="0" w:tplc="34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36E0CE9"/>
    <w:multiLevelType w:val="hybridMultilevel"/>
    <w:tmpl w:val="CF5E07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6A680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3931859"/>
    <w:multiLevelType w:val="hybridMultilevel"/>
    <w:tmpl w:val="3D787414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4E2F2B"/>
    <w:multiLevelType w:val="multilevel"/>
    <w:tmpl w:val="A63CFCA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18010E87"/>
    <w:multiLevelType w:val="hybridMultilevel"/>
    <w:tmpl w:val="F5648CE2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9D12EB4"/>
    <w:multiLevelType w:val="hybridMultilevel"/>
    <w:tmpl w:val="EA6842FA"/>
    <w:lvl w:ilvl="0" w:tplc="340A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4472B"/>
    <w:multiLevelType w:val="hybridMultilevel"/>
    <w:tmpl w:val="E0BAC7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4D0909"/>
    <w:multiLevelType w:val="hybridMultilevel"/>
    <w:tmpl w:val="911452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A41F0C"/>
    <w:multiLevelType w:val="hybridMultilevel"/>
    <w:tmpl w:val="75EA25FA"/>
    <w:lvl w:ilvl="0" w:tplc="4F8E69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A90481"/>
    <w:multiLevelType w:val="hybridMultilevel"/>
    <w:tmpl w:val="A5B22652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259AEB02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8170ECF"/>
    <w:multiLevelType w:val="hybridMultilevel"/>
    <w:tmpl w:val="73724CCA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9C332AE"/>
    <w:multiLevelType w:val="hybridMultilevel"/>
    <w:tmpl w:val="2EEEB34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A272007"/>
    <w:multiLevelType w:val="hybridMultilevel"/>
    <w:tmpl w:val="48207A06"/>
    <w:lvl w:ilvl="0" w:tplc="34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FC64B88"/>
    <w:multiLevelType w:val="hybridMultilevel"/>
    <w:tmpl w:val="BA0E56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3F2118"/>
    <w:multiLevelType w:val="hybridMultilevel"/>
    <w:tmpl w:val="B0182EE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1697403"/>
    <w:multiLevelType w:val="hybridMultilevel"/>
    <w:tmpl w:val="B89E1A5C"/>
    <w:lvl w:ilvl="0" w:tplc="60D08340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7E602A"/>
    <w:multiLevelType w:val="hybridMultilevel"/>
    <w:tmpl w:val="034CF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356C6"/>
    <w:multiLevelType w:val="hybridMultilevel"/>
    <w:tmpl w:val="2864112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6315B00"/>
    <w:multiLevelType w:val="hybridMultilevel"/>
    <w:tmpl w:val="107A83EC"/>
    <w:lvl w:ilvl="0" w:tplc="1504A82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57301F73"/>
    <w:multiLevelType w:val="multilevel"/>
    <w:tmpl w:val="85F479C0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2">
    <w:nsid w:val="579A0935"/>
    <w:multiLevelType w:val="hybridMultilevel"/>
    <w:tmpl w:val="12AE0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F06C0A"/>
    <w:multiLevelType w:val="hybridMultilevel"/>
    <w:tmpl w:val="F20C72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A1A2E">
      <w:start w:val="9"/>
      <w:numFmt w:val="lowerLetter"/>
      <w:lvlText w:val="%2."/>
      <w:lvlJc w:val="left"/>
      <w:pPr>
        <w:ind w:left="1440" w:hanging="360"/>
      </w:pPr>
      <w:rPr>
        <w:rFonts w:cs="Times New Roman" w:hint="default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95847AF"/>
    <w:multiLevelType w:val="hybridMultilevel"/>
    <w:tmpl w:val="2BB8BE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7C479E"/>
    <w:multiLevelType w:val="hybridMultilevel"/>
    <w:tmpl w:val="7AB4AB68"/>
    <w:lvl w:ilvl="0" w:tplc="1100890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861DEA"/>
    <w:multiLevelType w:val="hybridMultilevel"/>
    <w:tmpl w:val="8162FB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D70E2"/>
    <w:multiLevelType w:val="hybridMultilevel"/>
    <w:tmpl w:val="D618E386"/>
    <w:lvl w:ilvl="0" w:tplc="C10687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BF0166"/>
    <w:multiLevelType w:val="hybridMultilevel"/>
    <w:tmpl w:val="CFBC093A"/>
    <w:lvl w:ilvl="0" w:tplc="5B58C72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2C949FD"/>
    <w:multiLevelType w:val="hybridMultilevel"/>
    <w:tmpl w:val="2DD466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067E75"/>
    <w:multiLevelType w:val="hybridMultilevel"/>
    <w:tmpl w:val="5B46FF4C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95B5DA4"/>
    <w:multiLevelType w:val="hybridMultilevel"/>
    <w:tmpl w:val="E6EED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B6037C6">
      <w:start w:val="1"/>
      <w:numFmt w:val="decimal"/>
      <w:lvlText w:val="%3."/>
      <w:lvlJc w:val="left"/>
      <w:pPr>
        <w:ind w:left="2340" w:hanging="360"/>
      </w:pPr>
      <w:rPr>
        <w:rFonts w:cs="Times New Roman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99A5C0D"/>
    <w:multiLevelType w:val="hybridMultilevel"/>
    <w:tmpl w:val="3B60353A"/>
    <w:lvl w:ilvl="0" w:tplc="E3FCC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A2B1606"/>
    <w:multiLevelType w:val="hybridMultilevel"/>
    <w:tmpl w:val="53D43F4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BA5295D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>
    <w:nsid w:val="7DA2131A"/>
    <w:multiLevelType w:val="hybridMultilevel"/>
    <w:tmpl w:val="8E5CF468"/>
    <w:lvl w:ilvl="0" w:tplc="FFFFFFFF">
      <w:start w:val="1"/>
      <w:numFmt w:val="bullet"/>
      <w:lvlText w:val=""/>
      <w:lvlJc w:val="left"/>
      <w:pPr>
        <w:tabs>
          <w:tab w:val="num" w:pos="677"/>
        </w:tabs>
        <w:ind w:left="6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5"/>
  </w:num>
  <w:num w:numId="4">
    <w:abstractNumId w:val="14"/>
  </w:num>
  <w:num w:numId="5">
    <w:abstractNumId w:val="21"/>
  </w:num>
  <w:num w:numId="6">
    <w:abstractNumId w:val="17"/>
  </w:num>
  <w:num w:numId="7">
    <w:abstractNumId w:val="30"/>
  </w:num>
  <w:num w:numId="8">
    <w:abstractNumId w:val="4"/>
  </w:num>
  <w:num w:numId="9">
    <w:abstractNumId w:val="19"/>
  </w:num>
  <w:num w:numId="10">
    <w:abstractNumId w:val="16"/>
  </w:num>
  <w:num w:numId="11">
    <w:abstractNumId w:val="32"/>
  </w:num>
  <w:num w:numId="12">
    <w:abstractNumId w:val="34"/>
  </w:num>
  <w:num w:numId="13">
    <w:abstractNumId w:val="20"/>
  </w:num>
  <w:num w:numId="14">
    <w:abstractNumId w:val="2"/>
  </w:num>
  <w:num w:numId="15">
    <w:abstractNumId w:val="12"/>
  </w:num>
  <w:num w:numId="16">
    <w:abstractNumId w:val="33"/>
  </w:num>
  <w:num w:numId="17">
    <w:abstractNumId w:val="11"/>
  </w:num>
  <w:num w:numId="18">
    <w:abstractNumId w:val="31"/>
  </w:num>
  <w:num w:numId="19">
    <w:abstractNumId w:val="13"/>
  </w:num>
  <w:num w:numId="20">
    <w:abstractNumId w:val="27"/>
  </w:num>
  <w:num w:numId="21">
    <w:abstractNumId w:val="22"/>
  </w:num>
  <w:num w:numId="22">
    <w:abstractNumId w:val="3"/>
  </w:num>
  <w:num w:numId="23">
    <w:abstractNumId w:val="23"/>
  </w:num>
  <w:num w:numId="24">
    <w:abstractNumId w:val="1"/>
  </w:num>
  <w:num w:numId="25">
    <w:abstractNumId w:val="6"/>
  </w:num>
  <w:num w:numId="26">
    <w:abstractNumId w:val="28"/>
  </w:num>
  <w:num w:numId="27">
    <w:abstractNumId w:val="9"/>
  </w:num>
  <w:num w:numId="28">
    <w:abstractNumId w:val="15"/>
  </w:num>
  <w:num w:numId="29">
    <w:abstractNumId w:val="0"/>
  </w:num>
  <w:num w:numId="30">
    <w:abstractNumId w:val="24"/>
  </w:num>
  <w:num w:numId="31">
    <w:abstractNumId w:val="8"/>
  </w:num>
  <w:num w:numId="32">
    <w:abstractNumId w:val="35"/>
  </w:num>
  <w:num w:numId="33">
    <w:abstractNumId w:val="29"/>
  </w:num>
  <w:num w:numId="34">
    <w:abstractNumId w:val="26"/>
  </w:num>
  <w:num w:numId="35">
    <w:abstractNumId w:val="18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1A6"/>
    <w:rsid w:val="00002DC4"/>
    <w:rsid w:val="000153FB"/>
    <w:rsid w:val="000219AF"/>
    <w:rsid w:val="0003228C"/>
    <w:rsid w:val="000340F2"/>
    <w:rsid w:val="00042920"/>
    <w:rsid w:val="00045048"/>
    <w:rsid w:val="0005060B"/>
    <w:rsid w:val="000529F7"/>
    <w:rsid w:val="000704CF"/>
    <w:rsid w:val="0007394E"/>
    <w:rsid w:val="000975FF"/>
    <w:rsid w:val="000A1759"/>
    <w:rsid w:val="000B17CC"/>
    <w:rsid w:val="000B75A5"/>
    <w:rsid w:val="000C3000"/>
    <w:rsid w:val="000C6202"/>
    <w:rsid w:val="000E0702"/>
    <w:rsid w:val="000E1B3F"/>
    <w:rsid w:val="000F5600"/>
    <w:rsid w:val="00111B6A"/>
    <w:rsid w:val="001201E9"/>
    <w:rsid w:val="001308CC"/>
    <w:rsid w:val="001564A5"/>
    <w:rsid w:val="00167C00"/>
    <w:rsid w:val="0017355C"/>
    <w:rsid w:val="00190C2F"/>
    <w:rsid w:val="00194765"/>
    <w:rsid w:val="0019540F"/>
    <w:rsid w:val="001A2451"/>
    <w:rsid w:val="001A2913"/>
    <w:rsid w:val="001B26D6"/>
    <w:rsid w:val="001D5EEB"/>
    <w:rsid w:val="001D6D98"/>
    <w:rsid w:val="001E1BB6"/>
    <w:rsid w:val="001E5EBF"/>
    <w:rsid w:val="001F51ED"/>
    <w:rsid w:val="0020076D"/>
    <w:rsid w:val="00205E2B"/>
    <w:rsid w:val="00206C4E"/>
    <w:rsid w:val="002111DC"/>
    <w:rsid w:val="00224A2F"/>
    <w:rsid w:val="00244079"/>
    <w:rsid w:val="0027750E"/>
    <w:rsid w:val="0028526C"/>
    <w:rsid w:val="00287059"/>
    <w:rsid w:val="002B2C43"/>
    <w:rsid w:val="002C53C2"/>
    <w:rsid w:val="002C60BC"/>
    <w:rsid w:val="002D0BD4"/>
    <w:rsid w:val="002D38BA"/>
    <w:rsid w:val="002E4945"/>
    <w:rsid w:val="002F33B8"/>
    <w:rsid w:val="00303A6A"/>
    <w:rsid w:val="00306C92"/>
    <w:rsid w:val="00321657"/>
    <w:rsid w:val="00325EFE"/>
    <w:rsid w:val="00340FCC"/>
    <w:rsid w:val="003474CA"/>
    <w:rsid w:val="00351048"/>
    <w:rsid w:val="00355100"/>
    <w:rsid w:val="00363B75"/>
    <w:rsid w:val="00364F38"/>
    <w:rsid w:val="00367EE2"/>
    <w:rsid w:val="00371311"/>
    <w:rsid w:val="00376E8E"/>
    <w:rsid w:val="003806E5"/>
    <w:rsid w:val="00381685"/>
    <w:rsid w:val="00396777"/>
    <w:rsid w:val="003B5281"/>
    <w:rsid w:val="003C0A85"/>
    <w:rsid w:val="003C12C4"/>
    <w:rsid w:val="003E03E6"/>
    <w:rsid w:val="003E58B9"/>
    <w:rsid w:val="003E6338"/>
    <w:rsid w:val="003E6CA6"/>
    <w:rsid w:val="003F57D6"/>
    <w:rsid w:val="00424666"/>
    <w:rsid w:val="004346F7"/>
    <w:rsid w:val="00436D02"/>
    <w:rsid w:val="0044370E"/>
    <w:rsid w:val="00454BE3"/>
    <w:rsid w:val="00455420"/>
    <w:rsid w:val="00457868"/>
    <w:rsid w:val="00467E9A"/>
    <w:rsid w:val="00471632"/>
    <w:rsid w:val="00487490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6A9A"/>
    <w:rsid w:val="005178CC"/>
    <w:rsid w:val="00520DA8"/>
    <w:rsid w:val="00525585"/>
    <w:rsid w:val="00533E22"/>
    <w:rsid w:val="005364E9"/>
    <w:rsid w:val="00547B5D"/>
    <w:rsid w:val="00547E22"/>
    <w:rsid w:val="005519AF"/>
    <w:rsid w:val="00566B96"/>
    <w:rsid w:val="00573000"/>
    <w:rsid w:val="00580BA0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603569"/>
    <w:rsid w:val="00604B3E"/>
    <w:rsid w:val="00604C34"/>
    <w:rsid w:val="00632209"/>
    <w:rsid w:val="00634A84"/>
    <w:rsid w:val="00640878"/>
    <w:rsid w:val="00652858"/>
    <w:rsid w:val="00652C2D"/>
    <w:rsid w:val="00652D33"/>
    <w:rsid w:val="00661195"/>
    <w:rsid w:val="00662E41"/>
    <w:rsid w:val="00675982"/>
    <w:rsid w:val="00685C75"/>
    <w:rsid w:val="00686F97"/>
    <w:rsid w:val="006A79CD"/>
    <w:rsid w:val="006B4D5E"/>
    <w:rsid w:val="006B7EE8"/>
    <w:rsid w:val="006C7671"/>
    <w:rsid w:val="006D0A38"/>
    <w:rsid w:val="006E1D9E"/>
    <w:rsid w:val="006F317A"/>
    <w:rsid w:val="006F69BC"/>
    <w:rsid w:val="0070131F"/>
    <w:rsid w:val="00715517"/>
    <w:rsid w:val="007160F3"/>
    <w:rsid w:val="007177AF"/>
    <w:rsid w:val="0073757E"/>
    <w:rsid w:val="00741FBD"/>
    <w:rsid w:val="00752F0B"/>
    <w:rsid w:val="00762D70"/>
    <w:rsid w:val="00786E09"/>
    <w:rsid w:val="00791AB9"/>
    <w:rsid w:val="00795F37"/>
    <w:rsid w:val="007B6B26"/>
    <w:rsid w:val="007B72E6"/>
    <w:rsid w:val="007C2034"/>
    <w:rsid w:val="007D56EE"/>
    <w:rsid w:val="007D660E"/>
    <w:rsid w:val="007E7282"/>
    <w:rsid w:val="007F5468"/>
    <w:rsid w:val="008075F7"/>
    <w:rsid w:val="00807C8F"/>
    <w:rsid w:val="0081585D"/>
    <w:rsid w:val="00820FD2"/>
    <w:rsid w:val="00850BA5"/>
    <w:rsid w:val="008729A4"/>
    <w:rsid w:val="00872B92"/>
    <w:rsid w:val="00880505"/>
    <w:rsid w:val="008905B0"/>
    <w:rsid w:val="008A43EC"/>
    <w:rsid w:val="008B0278"/>
    <w:rsid w:val="008C516B"/>
    <w:rsid w:val="008E2DBD"/>
    <w:rsid w:val="00903604"/>
    <w:rsid w:val="0090576D"/>
    <w:rsid w:val="00915BD7"/>
    <w:rsid w:val="0095166A"/>
    <w:rsid w:val="00961D47"/>
    <w:rsid w:val="00970E50"/>
    <w:rsid w:val="009710FF"/>
    <w:rsid w:val="00971A09"/>
    <w:rsid w:val="00973D5C"/>
    <w:rsid w:val="00976B17"/>
    <w:rsid w:val="00981A4A"/>
    <w:rsid w:val="00981C37"/>
    <w:rsid w:val="009837E4"/>
    <w:rsid w:val="009915AE"/>
    <w:rsid w:val="00993213"/>
    <w:rsid w:val="009A1B48"/>
    <w:rsid w:val="009D68D9"/>
    <w:rsid w:val="009D78C0"/>
    <w:rsid w:val="009E0C5C"/>
    <w:rsid w:val="009E6364"/>
    <w:rsid w:val="00A0106A"/>
    <w:rsid w:val="00A10B04"/>
    <w:rsid w:val="00A15ACF"/>
    <w:rsid w:val="00A15C1B"/>
    <w:rsid w:val="00A425C6"/>
    <w:rsid w:val="00A43633"/>
    <w:rsid w:val="00A43919"/>
    <w:rsid w:val="00A646A6"/>
    <w:rsid w:val="00A73E42"/>
    <w:rsid w:val="00A86319"/>
    <w:rsid w:val="00A8785C"/>
    <w:rsid w:val="00A9155E"/>
    <w:rsid w:val="00A928B8"/>
    <w:rsid w:val="00A97217"/>
    <w:rsid w:val="00AA1722"/>
    <w:rsid w:val="00AA2EEB"/>
    <w:rsid w:val="00AB5720"/>
    <w:rsid w:val="00AB6A61"/>
    <w:rsid w:val="00AB70C3"/>
    <w:rsid w:val="00AD1F08"/>
    <w:rsid w:val="00AD5E62"/>
    <w:rsid w:val="00AE52CD"/>
    <w:rsid w:val="00B02B0B"/>
    <w:rsid w:val="00B0312F"/>
    <w:rsid w:val="00B35F93"/>
    <w:rsid w:val="00B466F7"/>
    <w:rsid w:val="00B551C3"/>
    <w:rsid w:val="00B5546A"/>
    <w:rsid w:val="00B754FF"/>
    <w:rsid w:val="00B769A1"/>
    <w:rsid w:val="00B80C83"/>
    <w:rsid w:val="00B9459B"/>
    <w:rsid w:val="00BA74A4"/>
    <w:rsid w:val="00BB130E"/>
    <w:rsid w:val="00BB4487"/>
    <w:rsid w:val="00BB773B"/>
    <w:rsid w:val="00BC0338"/>
    <w:rsid w:val="00BC1C19"/>
    <w:rsid w:val="00BC4763"/>
    <w:rsid w:val="00BC6C3A"/>
    <w:rsid w:val="00BC762F"/>
    <w:rsid w:val="00BF789B"/>
    <w:rsid w:val="00C16D55"/>
    <w:rsid w:val="00C215C9"/>
    <w:rsid w:val="00C22403"/>
    <w:rsid w:val="00C25EFD"/>
    <w:rsid w:val="00C26E6B"/>
    <w:rsid w:val="00C34D8A"/>
    <w:rsid w:val="00C43291"/>
    <w:rsid w:val="00C564CA"/>
    <w:rsid w:val="00C576FF"/>
    <w:rsid w:val="00C62FEA"/>
    <w:rsid w:val="00C64D2E"/>
    <w:rsid w:val="00C75FA7"/>
    <w:rsid w:val="00C800D4"/>
    <w:rsid w:val="00C963AB"/>
    <w:rsid w:val="00C96BDB"/>
    <w:rsid w:val="00CA7F41"/>
    <w:rsid w:val="00CC3FB5"/>
    <w:rsid w:val="00CC5DC7"/>
    <w:rsid w:val="00CD38D6"/>
    <w:rsid w:val="00CE3FF5"/>
    <w:rsid w:val="00CE4E9B"/>
    <w:rsid w:val="00CE7596"/>
    <w:rsid w:val="00CE771D"/>
    <w:rsid w:val="00CF6DF0"/>
    <w:rsid w:val="00D001A6"/>
    <w:rsid w:val="00D10D7F"/>
    <w:rsid w:val="00D34355"/>
    <w:rsid w:val="00D36370"/>
    <w:rsid w:val="00D521A1"/>
    <w:rsid w:val="00D541B8"/>
    <w:rsid w:val="00D5728C"/>
    <w:rsid w:val="00D63722"/>
    <w:rsid w:val="00D661CE"/>
    <w:rsid w:val="00D72302"/>
    <w:rsid w:val="00D77242"/>
    <w:rsid w:val="00D81B78"/>
    <w:rsid w:val="00D84C29"/>
    <w:rsid w:val="00D93999"/>
    <w:rsid w:val="00DA2488"/>
    <w:rsid w:val="00DA39CB"/>
    <w:rsid w:val="00DA3AE5"/>
    <w:rsid w:val="00DA57D2"/>
    <w:rsid w:val="00DB586A"/>
    <w:rsid w:val="00DB6772"/>
    <w:rsid w:val="00DC2D94"/>
    <w:rsid w:val="00DC4DD5"/>
    <w:rsid w:val="00DF0A99"/>
    <w:rsid w:val="00E1475B"/>
    <w:rsid w:val="00E2592C"/>
    <w:rsid w:val="00E30F6B"/>
    <w:rsid w:val="00E33467"/>
    <w:rsid w:val="00E55B5C"/>
    <w:rsid w:val="00E55C9F"/>
    <w:rsid w:val="00E6561C"/>
    <w:rsid w:val="00E65D7D"/>
    <w:rsid w:val="00E7610A"/>
    <w:rsid w:val="00E77F0C"/>
    <w:rsid w:val="00E82064"/>
    <w:rsid w:val="00E94518"/>
    <w:rsid w:val="00ED0925"/>
    <w:rsid w:val="00EF7663"/>
    <w:rsid w:val="00F00A41"/>
    <w:rsid w:val="00F048D2"/>
    <w:rsid w:val="00F11AB1"/>
    <w:rsid w:val="00F11B0C"/>
    <w:rsid w:val="00F124A4"/>
    <w:rsid w:val="00F21E78"/>
    <w:rsid w:val="00F25EC4"/>
    <w:rsid w:val="00F60C34"/>
    <w:rsid w:val="00F63DC7"/>
    <w:rsid w:val="00F754A3"/>
    <w:rsid w:val="00F823D1"/>
    <w:rsid w:val="00F8635A"/>
    <w:rsid w:val="00F91EF5"/>
    <w:rsid w:val="00F96ED5"/>
    <w:rsid w:val="00FA6649"/>
    <w:rsid w:val="00FA6884"/>
    <w:rsid w:val="00FB2CA8"/>
    <w:rsid w:val="00FC1229"/>
    <w:rsid w:val="00FC44EB"/>
    <w:rsid w:val="00FC7C91"/>
    <w:rsid w:val="00FD1C7D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Header">
    <w:name w:val="header"/>
    <w:basedOn w:val="Normal"/>
    <w:link w:val="HeaderCh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01A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01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5D0CEC"/>
    <w:rPr>
      <w:sz w:val="20"/>
      <w:szCs w:val="20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BodyText">
    <w:name w:val="Body Text"/>
    <w:basedOn w:val="Normal"/>
    <w:link w:val="BodyTextCh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ListParagraph">
    <w:name w:val="List Paragraph"/>
    <w:basedOn w:val="Normal"/>
    <w:uiPriority w:val="99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CommentReference">
    <w:name w:val="annotation reference"/>
    <w:basedOn w:val="DefaultParagraphFont"/>
    <w:uiPriority w:val="99"/>
    <w:semiHidden/>
    <w:rsid w:val="009837E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837E4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837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837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7</Pages>
  <Words>1262</Words>
  <Characters>6945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subject/>
  <dc:creator>Usuario</dc:creator>
  <cp:keywords/>
  <dc:description/>
  <cp:lastModifiedBy>sgarrido</cp:lastModifiedBy>
  <cp:revision>2</cp:revision>
  <dcterms:created xsi:type="dcterms:W3CDTF">2017-06-27T12:52:00Z</dcterms:created>
  <dcterms:modified xsi:type="dcterms:W3CDTF">2017-06-27T12:52:00Z</dcterms:modified>
</cp:coreProperties>
</file>