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6369" w:rsidRPr="0097497D" w:rsidRDefault="004C30C3" w:rsidP="0097497D">
      <w:pPr>
        <w:spacing w:line="360" w:lineRule="auto"/>
        <w:rPr>
          <w:rFonts w:ascii="Calibri" w:hAnsi="Calibri" w:cs="Calibri"/>
          <w:color w:val="943634"/>
        </w:rPr>
      </w:pPr>
      <w:r>
        <w:rPr>
          <w:rFonts w:ascii="Calibri" w:hAnsi="Calibri" w:cs="Calibri"/>
          <w:noProof/>
          <w:color w:val="943634"/>
          <w:lang w:val="es-CL" w:eastAsia="es-CL"/>
        </w:rPr>
        <w:t>y</w:t>
      </w:r>
      <w:r>
        <w:rPr>
          <w:rFonts w:ascii="Calibri" w:hAnsi="Calibri" w:cs="Calibri"/>
          <w:noProof/>
          <w:color w:val="943634"/>
          <w:lang w:val="es-CL" w:eastAsia="es-CL"/>
        </w:rPr>
        <w:drawing>
          <wp:inline distT="0" distB="0" distL="0" distR="0">
            <wp:extent cx="584835" cy="1095375"/>
            <wp:effectExtent l="19050" t="0" r="5715" b="0"/>
            <wp:docPr id="2" name="Imagen 83" descr="logo universidad de ch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3" descr="logo universidad de chile"/>
                    <pic:cNvPicPr>
                      <a:picLocks noChangeAspect="1" noChangeArrowheads="1"/>
                    </pic:cNvPicPr>
                  </pic:nvPicPr>
                  <pic:blipFill>
                    <a:blip r:embed="rId7"/>
                    <a:srcRect/>
                    <a:stretch>
                      <a:fillRect/>
                    </a:stretch>
                  </pic:blipFill>
                  <pic:spPr bwMode="auto">
                    <a:xfrm>
                      <a:off x="0" y="0"/>
                      <a:ext cx="584835" cy="1095375"/>
                    </a:xfrm>
                    <a:prstGeom prst="rect">
                      <a:avLst/>
                    </a:prstGeom>
                    <a:noFill/>
                    <a:ln w="9525">
                      <a:noFill/>
                      <a:miter lim="800000"/>
                      <a:headEnd/>
                      <a:tailEnd/>
                    </a:ln>
                  </pic:spPr>
                </pic:pic>
              </a:graphicData>
            </a:graphic>
          </wp:inline>
        </w:drawing>
      </w:r>
      <w:r>
        <w:rPr>
          <w:rFonts w:ascii="Calibri" w:hAnsi="Calibri" w:cs="Calibri"/>
          <w:noProof/>
          <w:color w:val="943634"/>
          <w:lang w:val="es-CL" w:eastAsia="es-CL"/>
        </w:rPr>
        <w:drawing>
          <wp:inline distT="0" distB="0" distL="0" distR="0">
            <wp:extent cx="925195" cy="1286510"/>
            <wp:effectExtent l="19050" t="0" r="8255" b="0"/>
            <wp:docPr id="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8">
                      <a:lum bright="-10000" contrast="10000"/>
                    </a:blip>
                    <a:srcRect/>
                    <a:stretch>
                      <a:fillRect/>
                    </a:stretch>
                  </pic:blipFill>
                  <pic:spPr bwMode="auto">
                    <a:xfrm>
                      <a:off x="0" y="0"/>
                      <a:ext cx="925195" cy="1286510"/>
                    </a:xfrm>
                    <a:prstGeom prst="rect">
                      <a:avLst/>
                    </a:prstGeom>
                    <a:noFill/>
                    <a:ln w="9525">
                      <a:noFill/>
                      <a:miter lim="800000"/>
                      <a:headEnd/>
                      <a:tailEnd/>
                    </a:ln>
                  </pic:spPr>
                </pic:pic>
              </a:graphicData>
            </a:graphic>
          </wp:inline>
        </w:drawing>
      </w:r>
      <w:r>
        <w:rPr>
          <w:noProof/>
          <w:lang w:val="es-CL" w:eastAsia="es-CL"/>
        </w:rPr>
        <w:drawing>
          <wp:anchor distT="0" distB="0" distL="114300" distR="114300" simplePos="0" relativeHeight="251658752" behindDoc="1" locked="0" layoutInCell="1" allowOverlap="1">
            <wp:simplePos x="0" y="0"/>
            <wp:positionH relativeFrom="column">
              <wp:posOffset>781685</wp:posOffset>
            </wp:positionH>
            <wp:positionV relativeFrom="paragraph">
              <wp:posOffset>612140</wp:posOffset>
            </wp:positionV>
            <wp:extent cx="4711065" cy="6569710"/>
            <wp:effectExtent l="19050" t="0" r="0" b="0"/>
            <wp:wrapThrough wrapText="bothSides">
              <wp:wrapPolygon edited="0">
                <wp:start x="-87" y="0"/>
                <wp:lineTo x="-87" y="21546"/>
                <wp:lineTo x="21574" y="21546"/>
                <wp:lineTo x="21574" y="0"/>
                <wp:lineTo x="-87" y="0"/>
              </wp:wrapPolygon>
            </wp:wrapThrough>
            <wp:docPr id="37"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8">
                      <a:lum bright="-10000" contrast="10000"/>
                    </a:blip>
                    <a:srcRect/>
                    <a:stretch>
                      <a:fillRect/>
                    </a:stretch>
                  </pic:blipFill>
                  <pic:spPr bwMode="auto">
                    <a:xfrm>
                      <a:off x="0" y="0"/>
                      <a:ext cx="4711065" cy="6569710"/>
                    </a:xfrm>
                    <a:prstGeom prst="rect">
                      <a:avLst/>
                    </a:prstGeom>
                    <a:noFill/>
                  </pic:spPr>
                </pic:pic>
              </a:graphicData>
            </a:graphic>
          </wp:anchor>
        </w:drawing>
      </w:r>
      <w:r w:rsidR="00505A07" w:rsidRPr="00505A07">
        <w:rPr>
          <w:noProof/>
          <w:lang w:val="es-CL" w:eastAsia="es-CL"/>
        </w:rPr>
        <w:pict>
          <v:group id="_x0000_s1027" style="position:absolute;margin-left:.4pt;margin-top:-4.8pt;width:598.6pt;height:844.8pt;z-index:251656704;mso-position-horizontal-relative:page;mso-position-vertical-relative:page" coordorigin="321,411" coordsize="11600,15018" o:allowincell="f">
            <v:rect id="_x0000_s1028" style="position:absolute;left:321;top:411;width:11600;height:15018;mso-position-horizontal:center;mso-position-horizontal-relative:margin;mso-position-vertical:center;mso-position-vertical-relative:margin" fillcolor="#e0a3ff">
              <v:fill rotate="t" focus="100%" type="gradient"/>
            </v:rect>
            <v:rect id="_x0000_s1029" style="position:absolute;left:354;top:444;width:11527;height:1790;mso-position-horizontal:center;mso-position-horizontal-relative:page;mso-position-vertical:center;mso-position-vertical-relative:page;v-text-anchor:middle" fillcolor="#90c" stroked="f">
              <v:fill o:opacity2="20316f" rotate="t" focus="100%" type="gradient"/>
              <v:textbox style="mso-next-textbox:#_x0000_s1029" inset="18pt,,18pt">
                <w:txbxContent>
                  <w:p w:rsidR="006C6369" w:rsidRPr="00516EC2" w:rsidRDefault="006C6369" w:rsidP="00824930">
                    <w:pPr>
                      <w:pStyle w:val="Sinespaciado"/>
                      <w:rPr>
                        <w:rFonts w:ascii="Cambria" w:hAnsi="Cambria"/>
                        <w:smallCaps/>
                        <w:color w:val="943634"/>
                        <w:sz w:val="32"/>
                        <w:szCs w:val="32"/>
                      </w:rPr>
                    </w:pPr>
                    <w:r w:rsidRPr="00516EC2">
                      <w:rPr>
                        <w:rFonts w:ascii="Cambria" w:hAnsi="Cambria"/>
                        <w:smallCaps/>
                        <w:color w:val="943634"/>
                        <w:sz w:val="32"/>
                        <w:szCs w:val="32"/>
                      </w:rPr>
                      <w:t>UNIVERSIDAD DE CHILE                                                                                                                                                                                                                                                                                                        FACULTAD DE MEDICINA                                                                                                                NUTRICIÓN Y DIETÉTICA</w:t>
                    </w:r>
                  </w:p>
                </w:txbxContent>
              </v:textbox>
            </v:rect>
            <v:rect id="_x0000_s1030" style="position:absolute;left:354;top:9607;width:2860;height:1073" fillcolor="#e0a3ff" stroked="f">
              <v:fill color2="#dfa7a6" rotate="t" focus="100%" type="gradient"/>
            </v:rect>
            <v:rect id="_x0000_s1031" style="position:absolute;left:3245;top:9607;width:2860;height:1073" fillcolor="#e0a3ff" stroked="f">
              <v:fill color2="#cf7b79" rotate="t" focus="100%" type="gradient"/>
            </v:rect>
            <v:rect id="_x0000_s1032" style="position:absolute;left:6137;top:9607;width:2860;height:1073" fillcolor="#e0a3ff" stroked="f">
              <v:fill color2="#943634" rotate="t" focus="100%" type="gradient"/>
            </v:rect>
            <v:rect id="_x0000_s1033" style="position:absolute;left:9028;top:9607;width:2860;height:1073;v-text-anchor:middle" fillcolor="#e0a3ff" stroked="f">
              <v:fill color2="#c4bc96" rotate="t" focus="100%" type="gradient"/>
              <v:textbox style="mso-next-textbox:#_x0000_s1033">
                <w:txbxContent>
                  <w:p w:rsidR="006C6369" w:rsidRPr="00516EC2" w:rsidRDefault="006C6369" w:rsidP="00824930">
                    <w:pPr>
                      <w:pStyle w:val="Sinespaciado"/>
                      <w:rPr>
                        <w:rFonts w:ascii="Cambria" w:hAnsi="Cambria"/>
                        <w:color w:val="943634"/>
                        <w:sz w:val="56"/>
                        <w:szCs w:val="56"/>
                      </w:rPr>
                    </w:pPr>
                    <w:r w:rsidRPr="00516EC2">
                      <w:rPr>
                        <w:rFonts w:ascii="Cambria" w:hAnsi="Cambria"/>
                        <w:color w:val="943634"/>
                        <w:sz w:val="96"/>
                        <w:szCs w:val="96"/>
                      </w:rPr>
                      <w:t>2011</w:t>
                    </w:r>
                  </w:p>
                </w:txbxContent>
              </v:textbox>
            </v:rect>
            <v:rect id="_x0000_s1034" style="position:absolute;left:354;top:2263;width:8643;height:7316;v-text-anchor:middle" fillcolor="#90c" stroked="f">
              <v:fill opacity="32113f" rotate="t" focus="100%" type="gradient"/>
              <v:textbox style="mso-next-textbox:#_x0000_s1034" inset="18pt,,18pt">
                <w:txbxContent>
                  <w:p w:rsidR="006C6369" w:rsidRPr="00516EC2" w:rsidRDefault="006C6369" w:rsidP="00824930">
                    <w:pPr>
                      <w:jc w:val="right"/>
                      <w:rPr>
                        <w:rFonts w:ascii="Cambria" w:hAnsi="Cambria"/>
                        <w:b/>
                        <w:color w:val="622423"/>
                        <w:sz w:val="72"/>
                        <w:szCs w:val="72"/>
                      </w:rPr>
                    </w:pPr>
                    <w:r w:rsidRPr="00516EC2">
                      <w:rPr>
                        <w:rFonts w:ascii="Cambria" w:hAnsi="Cambria"/>
                        <w:b/>
                        <w:color w:val="622423"/>
                        <w:sz w:val="72"/>
                        <w:szCs w:val="72"/>
                        <w:lang w:val="es-CL"/>
                      </w:rPr>
                      <w:t>DIAGNÓSTICO ALIMENTARIOY NUTRICIONAL</w:t>
                    </w:r>
                  </w:p>
                  <w:p w:rsidR="006C6369" w:rsidRPr="00516EC2" w:rsidRDefault="006C6369" w:rsidP="00824930">
                    <w:pPr>
                      <w:jc w:val="right"/>
                      <w:rPr>
                        <w:color w:val="943634"/>
                        <w:sz w:val="40"/>
                        <w:szCs w:val="40"/>
                      </w:rPr>
                    </w:pPr>
                    <w:r w:rsidRPr="00516EC2">
                      <w:rPr>
                        <w:b/>
                        <w:color w:val="943634"/>
                        <w:sz w:val="40"/>
                        <w:szCs w:val="40"/>
                      </w:rPr>
                      <w:t>CESFAM FELIX DE AMESTI</w:t>
                    </w:r>
                  </w:p>
                  <w:p w:rsidR="006C6369" w:rsidRPr="00516EC2" w:rsidRDefault="006C6369" w:rsidP="00D07AAC">
                    <w:pPr>
                      <w:jc w:val="right"/>
                      <w:rPr>
                        <w:color w:val="943634"/>
                        <w:sz w:val="28"/>
                        <w:szCs w:val="28"/>
                      </w:rPr>
                    </w:pPr>
                  </w:p>
                  <w:p w:rsidR="006C6369" w:rsidRPr="00516EC2" w:rsidRDefault="006C6369" w:rsidP="00D07AAC">
                    <w:pPr>
                      <w:jc w:val="right"/>
                      <w:rPr>
                        <w:b/>
                        <w:color w:val="943634"/>
                        <w:sz w:val="28"/>
                        <w:szCs w:val="28"/>
                      </w:rPr>
                    </w:pPr>
                  </w:p>
                </w:txbxContent>
              </v:textbox>
            </v:rect>
            <v:rect id="_x0000_s1035" style="position:absolute;left:9028;top:2263;width:2859;height:7316" fillcolor="#90c" stroked="f">
              <v:fill o:opacity2=".5" rotate="t" focus="100%" type="gradient"/>
              <v:textbox style="mso-next-textbox:#_x0000_s1035">
                <w:txbxContent>
                  <w:p w:rsidR="006C6369" w:rsidRDefault="006C6369">
                    <w:pPr>
                      <w:rPr>
                        <w:lang w:val="es-CL"/>
                      </w:rPr>
                    </w:pPr>
                  </w:p>
                  <w:p w:rsidR="006C6369" w:rsidRPr="00D07AAC" w:rsidRDefault="006C6369">
                    <w:pPr>
                      <w:rPr>
                        <w:lang w:val="es-CL"/>
                      </w:rPr>
                    </w:pPr>
                  </w:p>
                </w:txbxContent>
              </v:textbox>
            </v:rect>
            <v:rect id="_x0000_s1036" style="position:absolute;left:354;top:10710;width:8643;height:3937" fillcolor="#90c" stroked="f">
              <v:fill o:opacity2=".5" rotate="t" focus="100%" type="gradient"/>
            </v:rect>
            <v:rect id="_x0000_s1037" style="position:absolute;left:9028;top:10710;width:2859;height:3937" fillcolor="#90c" stroked="f">
              <v:fill rotate="t" focus="100%" type="gradient"/>
              <v:textbox style="mso-next-textbox:#_x0000_s1037">
                <w:txbxContent>
                  <w:p w:rsidR="006C6369" w:rsidRPr="0097497D" w:rsidRDefault="006C6369" w:rsidP="00B02F5B">
                    <w:pPr>
                      <w:jc w:val="center"/>
                      <w:rPr>
                        <w:rFonts w:ascii="Cambria" w:hAnsi="Cambria"/>
                        <w:color w:val="FF0000"/>
                        <w:lang w:val="es-CL"/>
                      </w:rPr>
                    </w:pPr>
                    <w:r w:rsidRPr="0097497D">
                      <w:rPr>
                        <w:rFonts w:ascii="Cambria" w:hAnsi="Cambria"/>
                        <w:color w:val="FF0000"/>
                        <w:lang w:val="es-CL"/>
                      </w:rPr>
                      <w:t>Autores:</w:t>
                    </w:r>
                  </w:p>
                  <w:p w:rsidR="006C6369" w:rsidRPr="0097497D" w:rsidRDefault="006C6369" w:rsidP="00B02F5B">
                    <w:pPr>
                      <w:jc w:val="center"/>
                      <w:rPr>
                        <w:rFonts w:ascii="Cambria" w:hAnsi="Cambria"/>
                        <w:color w:val="FF0000"/>
                        <w:lang w:val="es-CL"/>
                      </w:rPr>
                    </w:pPr>
                    <w:r w:rsidRPr="0097497D">
                      <w:rPr>
                        <w:rFonts w:ascii="Cambria" w:hAnsi="Cambria"/>
                        <w:color w:val="FF0000"/>
                        <w:lang w:val="es-CL"/>
                      </w:rPr>
                      <w:t xml:space="preserve"> Natalia Navarrete C</w:t>
                    </w:r>
                  </w:p>
                  <w:p w:rsidR="006C6369" w:rsidRPr="0097497D" w:rsidRDefault="006C6369" w:rsidP="00B02F5B">
                    <w:pPr>
                      <w:jc w:val="center"/>
                      <w:rPr>
                        <w:rFonts w:ascii="Cambria" w:hAnsi="Cambria"/>
                        <w:color w:val="FF0000"/>
                        <w:lang w:val="es-CL"/>
                      </w:rPr>
                    </w:pPr>
                    <w:r w:rsidRPr="0097497D">
                      <w:rPr>
                        <w:rFonts w:ascii="Cambria" w:hAnsi="Cambria"/>
                        <w:color w:val="FF0000"/>
                        <w:lang w:val="es-CL"/>
                      </w:rPr>
                      <w:t>Kiyomi Illanes Y</w:t>
                    </w:r>
                  </w:p>
                  <w:p w:rsidR="006C6369" w:rsidRPr="0097497D" w:rsidRDefault="006C6369" w:rsidP="00B02F5B">
                    <w:pPr>
                      <w:jc w:val="center"/>
                      <w:rPr>
                        <w:rFonts w:ascii="Cambria" w:hAnsi="Cambria"/>
                        <w:color w:val="FF0000"/>
                        <w:lang w:val="es-CL"/>
                      </w:rPr>
                    </w:pPr>
                    <w:r w:rsidRPr="0097497D">
                      <w:rPr>
                        <w:rFonts w:ascii="Cambria" w:hAnsi="Cambria"/>
                        <w:color w:val="FF0000"/>
                        <w:lang w:val="es-CL"/>
                      </w:rPr>
                      <w:t>Carla Leiva R</w:t>
                    </w:r>
                  </w:p>
                  <w:p w:rsidR="006C6369" w:rsidRPr="0097497D" w:rsidRDefault="006C6369" w:rsidP="00B02F5B">
                    <w:pPr>
                      <w:jc w:val="center"/>
                      <w:rPr>
                        <w:rFonts w:ascii="Cambria" w:hAnsi="Cambria"/>
                        <w:color w:val="FF0000"/>
                        <w:lang w:val="es-CL"/>
                      </w:rPr>
                    </w:pPr>
                  </w:p>
                  <w:p w:rsidR="006C6369" w:rsidRPr="0097497D" w:rsidRDefault="006C6369" w:rsidP="00B02F5B">
                    <w:pPr>
                      <w:jc w:val="center"/>
                      <w:rPr>
                        <w:rFonts w:ascii="Cambria" w:hAnsi="Cambria"/>
                        <w:color w:val="FF0000"/>
                        <w:lang w:val="es-CL"/>
                      </w:rPr>
                    </w:pPr>
                    <w:r w:rsidRPr="0097497D">
                      <w:rPr>
                        <w:rFonts w:ascii="Cambria" w:hAnsi="Cambria"/>
                        <w:color w:val="FF0000"/>
                        <w:lang w:val="es-CL"/>
                      </w:rPr>
                      <w:t>Período de Internado:</w:t>
                    </w:r>
                  </w:p>
                  <w:p w:rsidR="006C6369" w:rsidRPr="0097497D" w:rsidRDefault="006C6369" w:rsidP="00B02F5B">
                    <w:pPr>
                      <w:jc w:val="center"/>
                      <w:rPr>
                        <w:rFonts w:ascii="Cambria" w:hAnsi="Cambria"/>
                        <w:color w:val="FF0000"/>
                        <w:lang w:val="es-CL"/>
                      </w:rPr>
                    </w:pPr>
                    <w:r>
                      <w:rPr>
                        <w:rFonts w:ascii="Cambria" w:hAnsi="Cambria"/>
                        <w:color w:val="FF0000"/>
                        <w:lang w:val="es-CL"/>
                      </w:rPr>
                      <w:t xml:space="preserve"> 28 Agosto-02 Noviembre</w:t>
                    </w:r>
                  </w:p>
                  <w:p w:rsidR="006C6369" w:rsidRPr="0097497D" w:rsidRDefault="006C6369" w:rsidP="00B02F5B">
                    <w:pPr>
                      <w:jc w:val="center"/>
                      <w:rPr>
                        <w:rFonts w:ascii="Cambria" w:hAnsi="Cambria"/>
                        <w:color w:val="FF0000"/>
                        <w:lang w:val="es-CL"/>
                      </w:rPr>
                    </w:pPr>
                  </w:p>
                  <w:p w:rsidR="006C6369" w:rsidRPr="0097497D" w:rsidRDefault="006C6369" w:rsidP="00B02F5B">
                    <w:pPr>
                      <w:jc w:val="center"/>
                      <w:rPr>
                        <w:rFonts w:ascii="Cambria" w:hAnsi="Cambria"/>
                        <w:color w:val="FF0000"/>
                        <w:lang w:val="es-CL"/>
                      </w:rPr>
                    </w:pPr>
                    <w:r w:rsidRPr="0097497D">
                      <w:rPr>
                        <w:rFonts w:ascii="Cambria" w:hAnsi="Cambria"/>
                        <w:color w:val="FF0000"/>
                        <w:lang w:val="es-CL"/>
                      </w:rPr>
                      <w:t>Docente Asistencial:   Elizabeth Cayunir.</w:t>
                    </w:r>
                  </w:p>
                  <w:p w:rsidR="006C6369" w:rsidRPr="0097497D" w:rsidRDefault="006C6369" w:rsidP="00B02F5B">
                    <w:pPr>
                      <w:jc w:val="center"/>
                      <w:rPr>
                        <w:rFonts w:ascii="Cambria" w:hAnsi="Cambria"/>
                        <w:color w:val="FF0000"/>
                        <w:lang w:val="es-CL"/>
                      </w:rPr>
                    </w:pPr>
                  </w:p>
                  <w:p w:rsidR="006C6369" w:rsidRPr="0097497D" w:rsidRDefault="006C6369" w:rsidP="00B02F5B">
                    <w:pPr>
                      <w:jc w:val="center"/>
                      <w:rPr>
                        <w:rFonts w:ascii="Cambria" w:hAnsi="Cambria"/>
                        <w:color w:val="FF0000"/>
                        <w:lang w:val="es-CL"/>
                      </w:rPr>
                    </w:pPr>
                    <w:r w:rsidRPr="0097497D">
                      <w:rPr>
                        <w:rFonts w:ascii="Cambria" w:hAnsi="Cambria"/>
                        <w:color w:val="FF0000"/>
                        <w:lang w:val="es-CL"/>
                      </w:rPr>
                      <w:t>Docente Escuela:</w:t>
                    </w:r>
                  </w:p>
                  <w:p w:rsidR="006C6369" w:rsidRPr="00516EC2" w:rsidRDefault="006C6369" w:rsidP="00B02F5B">
                    <w:pPr>
                      <w:jc w:val="center"/>
                      <w:rPr>
                        <w:rFonts w:ascii="Cambria" w:hAnsi="Cambria"/>
                        <w:color w:val="943634"/>
                        <w:lang w:val="es-CL"/>
                      </w:rPr>
                    </w:pPr>
                    <w:r w:rsidRPr="0097497D">
                      <w:rPr>
                        <w:rFonts w:ascii="Cambria" w:hAnsi="Cambria"/>
                        <w:color w:val="FF0000"/>
                        <w:lang w:val="es-CL"/>
                      </w:rPr>
                      <w:t>Ana Marîa Palominos</w:t>
                    </w:r>
                  </w:p>
                  <w:p w:rsidR="006C6369" w:rsidRPr="00516EC2" w:rsidRDefault="006C6369" w:rsidP="00B02F5B">
                    <w:pPr>
                      <w:jc w:val="center"/>
                      <w:rPr>
                        <w:rFonts w:ascii="Cambria" w:hAnsi="Cambria"/>
                        <w:color w:val="943634"/>
                        <w:lang w:val="es-CL"/>
                      </w:rPr>
                    </w:pPr>
                  </w:p>
                </w:txbxContent>
              </v:textbox>
            </v:rect>
            <v:rect id="_x0000_s1038" style="position:absolute;left:354;top:14677;width:11527;height:716;v-text-anchor:middle" fillcolor="#90c" stroked="f">
              <v:fill rotate="t" focus="100%" type="gradient"/>
              <v:textbox style="mso-next-textbox:#_x0000_s1038">
                <w:txbxContent>
                  <w:p w:rsidR="006C6369" w:rsidRPr="00516EC2" w:rsidRDefault="006C6369" w:rsidP="00824930">
                    <w:pPr>
                      <w:pStyle w:val="Sinespaciado"/>
                      <w:jc w:val="center"/>
                      <w:rPr>
                        <w:smallCaps/>
                        <w:color w:val="FFFFFF"/>
                        <w:spacing w:val="60"/>
                        <w:sz w:val="28"/>
                        <w:szCs w:val="28"/>
                      </w:rPr>
                    </w:pPr>
                    <w:r w:rsidRPr="00516EC2">
                      <w:rPr>
                        <w:rFonts w:ascii="Cambria" w:hAnsi="Cambria"/>
                        <w:smallCaps/>
                        <w:color w:val="943634"/>
                        <w:spacing w:val="60"/>
                        <w:sz w:val="28"/>
                        <w:szCs w:val="28"/>
                      </w:rPr>
                      <w:t>ESCUELA DE NUTRICIÓN.UNIVERSIDAD DE CHILE</w:t>
                    </w:r>
                  </w:p>
                </w:txbxContent>
              </v:textbox>
            </v:rect>
            <w10:wrap anchorx="page" anchory="page"/>
          </v:group>
        </w:pict>
      </w:r>
    </w:p>
    <w:p w:rsidR="006C6369" w:rsidRPr="0097497D" w:rsidRDefault="006C6369" w:rsidP="0097497D">
      <w:pPr>
        <w:spacing w:line="360" w:lineRule="auto"/>
        <w:rPr>
          <w:rFonts w:ascii="Calibri" w:hAnsi="Calibri" w:cs="Calibri"/>
          <w:color w:val="943634"/>
        </w:rPr>
      </w:pPr>
    </w:p>
    <w:p w:rsidR="006C6369" w:rsidRPr="0097497D" w:rsidRDefault="004C30C3" w:rsidP="0097497D">
      <w:pPr>
        <w:spacing w:after="200" w:line="360" w:lineRule="auto"/>
        <w:rPr>
          <w:rFonts w:ascii="Calibri" w:hAnsi="Calibri" w:cs="Calibri"/>
          <w:color w:val="FFFFFF"/>
          <w:lang w:eastAsia="en-US"/>
        </w:rPr>
      </w:pPr>
      <w:r>
        <w:rPr>
          <w:noProof/>
          <w:lang w:val="es-CL" w:eastAsia="es-CL"/>
        </w:rPr>
        <w:drawing>
          <wp:anchor distT="0" distB="0" distL="114300" distR="114300" simplePos="0" relativeHeight="251657728" behindDoc="0" locked="0" layoutInCell="1" allowOverlap="1">
            <wp:simplePos x="0" y="0"/>
            <wp:positionH relativeFrom="column">
              <wp:posOffset>-1061085</wp:posOffset>
            </wp:positionH>
            <wp:positionV relativeFrom="paragraph">
              <wp:posOffset>3820795</wp:posOffset>
            </wp:positionV>
            <wp:extent cx="5627370" cy="2813685"/>
            <wp:effectExtent l="19050" t="0" r="0" b="0"/>
            <wp:wrapSquare wrapText="bothSides"/>
            <wp:docPr id="36" name="Imagen 82" descr="Foto CESF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2" descr="Foto CESFAM"/>
                    <pic:cNvPicPr>
                      <a:picLocks noChangeAspect="1" noChangeArrowheads="1"/>
                    </pic:cNvPicPr>
                  </pic:nvPicPr>
                  <pic:blipFill>
                    <a:blip r:embed="rId9">
                      <a:lum bright="24000"/>
                    </a:blip>
                    <a:srcRect/>
                    <a:stretch>
                      <a:fillRect/>
                    </a:stretch>
                  </pic:blipFill>
                  <pic:spPr bwMode="auto">
                    <a:xfrm>
                      <a:off x="0" y="0"/>
                      <a:ext cx="5627370" cy="2813685"/>
                    </a:xfrm>
                    <a:prstGeom prst="rect">
                      <a:avLst/>
                    </a:prstGeom>
                    <a:solidFill>
                      <a:srgbClr val="8064A2">
                        <a:alpha val="92155"/>
                      </a:srgbClr>
                    </a:solidFill>
                  </pic:spPr>
                </pic:pic>
              </a:graphicData>
            </a:graphic>
          </wp:anchor>
        </w:drawing>
      </w:r>
      <w:r w:rsidR="006C6369" w:rsidRPr="0097497D">
        <w:rPr>
          <w:rFonts w:ascii="Calibri" w:hAnsi="Calibri" w:cs="Calibri"/>
          <w:color w:val="FFFFFF"/>
          <w:lang w:eastAsia="en-US"/>
        </w:rPr>
        <w:br w:type="page"/>
      </w:r>
    </w:p>
    <w:p w:rsidR="006C6369" w:rsidRPr="0097497D" w:rsidRDefault="006C6369" w:rsidP="0097497D">
      <w:pPr>
        <w:spacing w:line="360" w:lineRule="auto"/>
        <w:rPr>
          <w:rFonts w:ascii="Calibri" w:hAnsi="Calibri" w:cs="Calibri"/>
          <w:lang w:val="es-CL"/>
        </w:rPr>
      </w:pPr>
    </w:p>
    <w:p w:rsidR="006C6369" w:rsidRPr="0097497D" w:rsidRDefault="006C6369" w:rsidP="0097497D">
      <w:pPr>
        <w:pStyle w:val="TtulodeTDC"/>
        <w:spacing w:line="360" w:lineRule="auto"/>
        <w:rPr>
          <w:rFonts w:ascii="Calibri" w:hAnsi="Calibri" w:cs="Calibri"/>
          <w:sz w:val="24"/>
          <w:szCs w:val="24"/>
        </w:rPr>
      </w:pPr>
      <w:r w:rsidRPr="0097497D">
        <w:rPr>
          <w:rFonts w:ascii="Calibri" w:hAnsi="Calibri" w:cs="Calibri"/>
          <w:sz w:val="24"/>
          <w:szCs w:val="24"/>
        </w:rPr>
        <w:t>Contenido</w:t>
      </w:r>
    </w:p>
    <w:p w:rsidR="006C6369" w:rsidRPr="0097497D" w:rsidRDefault="00505A07" w:rsidP="0097497D">
      <w:pPr>
        <w:pStyle w:val="TDC1"/>
        <w:tabs>
          <w:tab w:val="right" w:leader="dot" w:pos="8494"/>
        </w:tabs>
        <w:spacing w:line="360" w:lineRule="auto"/>
        <w:rPr>
          <w:rFonts w:ascii="Calibri" w:hAnsi="Calibri" w:cs="Calibri"/>
          <w:noProof/>
          <w:lang w:val="en-US" w:eastAsia="en-US"/>
        </w:rPr>
      </w:pPr>
      <w:r w:rsidRPr="0097497D">
        <w:rPr>
          <w:rFonts w:ascii="Calibri" w:hAnsi="Calibri" w:cs="Calibri"/>
        </w:rPr>
        <w:fldChar w:fldCharType="begin"/>
      </w:r>
      <w:r w:rsidR="006C6369" w:rsidRPr="0097497D">
        <w:rPr>
          <w:rFonts w:ascii="Calibri" w:hAnsi="Calibri" w:cs="Calibri"/>
        </w:rPr>
        <w:instrText xml:space="preserve"> TOC \o "1-3" \h \z \u </w:instrText>
      </w:r>
      <w:r w:rsidRPr="0097497D">
        <w:rPr>
          <w:rFonts w:ascii="Calibri" w:hAnsi="Calibri" w:cs="Calibri"/>
        </w:rPr>
        <w:fldChar w:fldCharType="separate"/>
      </w:r>
      <w:hyperlink w:anchor="_Toc296192386" w:history="1">
        <w:r w:rsidR="006C6369" w:rsidRPr="0097497D">
          <w:rPr>
            <w:rStyle w:val="Hipervnculo"/>
            <w:rFonts w:ascii="Calibri" w:hAnsi="Calibri" w:cs="Calibri"/>
            <w:noProof/>
          </w:rPr>
          <w:t>Introducción</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_Toc296192386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5</w:t>
        </w:r>
        <w:r w:rsidRPr="0097497D">
          <w:rPr>
            <w:rFonts w:ascii="Calibri" w:hAnsi="Calibri" w:cs="Calibri"/>
            <w:noProof/>
            <w:webHidden/>
          </w:rPr>
          <w:fldChar w:fldCharType="end"/>
        </w:r>
      </w:hyperlink>
    </w:p>
    <w:p w:rsidR="006C6369" w:rsidRPr="0097497D" w:rsidRDefault="00505A07" w:rsidP="0097497D">
      <w:pPr>
        <w:pStyle w:val="TDC1"/>
        <w:tabs>
          <w:tab w:val="right" w:leader="dot" w:pos="8494"/>
        </w:tabs>
        <w:spacing w:line="360" w:lineRule="auto"/>
        <w:rPr>
          <w:rFonts w:ascii="Calibri" w:hAnsi="Calibri" w:cs="Calibri"/>
          <w:noProof/>
          <w:lang w:val="en-US" w:eastAsia="en-US"/>
        </w:rPr>
      </w:pPr>
      <w:hyperlink w:anchor="_Toc296192387" w:history="1">
        <w:r w:rsidR="006C6369" w:rsidRPr="0097497D">
          <w:rPr>
            <w:rStyle w:val="Hipervnculo"/>
            <w:rFonts w:ascii="Calibri" w:hAnsi="Calibri" w:cs="Calibri"/>
            <w:noProof/>
          </w:rPr>
          <w:t>Objetivos</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_Toc296192387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7</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388" w:history="1">
        <w:r w:rsidR="006C6369" w:rsidRPr="0097497D">
          <w:rPr>
            <w:rStyle w:val="Hipervnculo"/>
            <w:rFonts w:ascii="Calibri" w:hAnsi="Calibri" w:cs="Calibri"/>
            <w:noProof/>
          </w:rPr>
          <w:t>Objetivo general</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_Toc296192388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7</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389" w:history="1">
        <w:r w:rsidR="006C6369" w:rsidRPr="0097497D">
          <w:rPr>
            <w:rStyle w:val="Hipervnculo"/>
            <w:rFonts w:ascii="Calibri" w:hAnsi="Calibri" w:cs="Calibri"/>
            <w:noProof/>
          </w:rPr>
          <w:t>Objetivos específicos</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_Toc296192389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7</w:t>
        </w:r>
        <w:r w:rsidRPr="0097497D">
          <w:rPr>
            <w:rFonts w:ascii="Calibri" w:hAnsi="Calibri" w:cs="Calibri"/>
            <w:noProof/>
            <w:webHidden/>
          </w:rPr>
          <w:fldChar w:fldCharType="end"/>
        </w:r>
      </w:hyperlink>
    </w:p>
    <w:p w:rsidR="006C6369" w:rsidRPr="0097497D" w:rsidRDefault="00505A07" w:rsidP="0097497D">
      <w:pPr>
        <w:pStyle w:val="TDC1"/>
        <w:tabs>
          <w:tab w:val="right" w:leader="dot" w:pos="8494"/>
        </w:tabs>
        <w:spacing w:line="360" w:lineRule="auto"/>
        <w:rPr>
          <w:rFonts w:ascii="Calibri" w:hAnsi="Calibri" w:cs="Calibri"/>
          <w:noProof/>
          <w:lang w:val="en-US" w:eastAsia="en-US"/>
        </w:rPr>
      </w:pPr>
      <w:hyperlink w:anchor="_Toc296192390" w:history="1">
        <w:r w:rsidR="006C6369" w:rsidRPr="0097497D">
          <w:rPr>
            <w:rStyle w:val="Hipervnculo"/>
            <w:rFonts w:ascii="Calibri" w:hAnsi="Calibri" w:cs="Calibri"/>
            <w:noProof/>
          </w:rPr>
          <w:t>Metodología</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_Toc296192390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9</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391" w:history="1">
        <w:r w:rsidR="006C6369" w:rsidRPr="0097497D">
          <w:rPr>
            <w:rStyle w:val="Hipervnculo"/>
            <w:rFonts w:ascii="Calibri" w:hAnsi="Calibri" w:cs="Calibri"/>
            <w:noProof/>
          </w:rPr>
          <w:t>Elaboración del modelo análisis causal (MAC)</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_Toc296192391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9</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392" w:history="1">
        <w:r w:rsidR="006C6369" w:rsidRPr="0097497D">
          <w:rPr>
            <w:rStyle w:val="Hipervnculo"/>
            <w:rFonts w:ascii="Calibri" w:hAnsi="Calibri" w:cs="Calibri"/>
            <w:noProof/>
          </w:rPr>
          <w:t>Recolección de información</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_Toc296192392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9</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393" w:history="1">
        <w:r w:rsidR="006C6369" w:rsidRPr="0097497D">
          <w:rPr>
            <w:rStyle w:val="Hipervnculo"/>
            <w:rFonts w:ascii="Calibri" w:hAnsi="Calibri" w:cs="Calibri"/>
            <w:noProof/>
            <w:lang w:val="pt-BR"/>
          </w:rPr>
          <w:t>Análisis de Información</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_Toc296192393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10</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394" w:history="1">
        <w:r w:rsidR="006C6369" w:rsidRPr="0097497D">
          <w:rPr>
            <w:rStyle w:val="Hipervnculo"/>
            <w:rFonts w:ascii="Calibri" w:hAnsi="Calibri" w:cs="Calibri"/>
            <w:noProof/>
          </w:rPr>
          <w:t>Presentación de Resultados</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_Toc296192394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10</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395" w:history="1">
        <w:r w:rsidR="006C6369" w:rsidRPr="0097497D">
          <w:rPr>
            <w:rStyle w:val="Hipervnculo"/>
            <w:rFonts w:ascii="Calibri" w:hAnsi="Calibri" w:cs="Calibri"/>
            <w:noProof/>
          </w:rPr>
          <w:t>Elaboración Documento</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_Toc296192395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10</w:t>
        </w:r>
        <w:r w:rsidRPr="0097497D">
          <w:rPr>
            <w:rFonts w:ascii="Calibri" w:hAnsi="Calibri" w:cs="Calibri"/>
            <w:noProof/>
            <w:webHidden/>
          </w:rPr>
          <w:fldChar w:fldCharType="end"/>
        </w:r>
      </w:hyperlink>
    </w:p>
    <w:p w:rsidR="006C6369" w:rsidRPr="0097497D" w:rsidRDefault="00505A07" w:rsidP="0097497D">
      <w:pPr>
        <w:pStyle w:val="TDC1"/>
        <w:tabs>
          <w:tab w:val="right" w:leader="dot" w:pos="8494"/>
        </w:tabs>
        <w:spacing w:line="360" w:lineRule="auto"/>
        <w:rPr>
          <w:rFonts w:ascii="Calibri" w:hAnsi="Calibri" w:cs="Calibri"/>
          <w:noProof/>
          <w:lang w:val="en-US" w:eastAsia="en-US"/>
        </w:rPr>
      </w:pPr>
      <w:hyperlink w:anchor="_Toc296192396" w:history="1">
        <w:r w:rsidR="006C6369" w:rsidRPr="0097497D">
          <w:rPr>
            <w:rStyle w:val="Hipervnculo"/>
            <w:rFonts w:ascii="Calibri" w:hAnsi="Calibri" w:cs="Calibri"/>
            <w:noProof/>
          </w:rPr>
          <w:t>Resultados</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_Toc296192396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11</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397" w:history="1">
        <w:r w:rsidR="006C6369" w:rsidRPr="0097497D">
          <w:rPr>
            <w:rStyle w:val="Hipervnculo"/>
            <w:rFonts w:ascii="Calibri" w:hAnsi="Calibri" w:cs="Calibri"/>
            <w:noProof/>
          </w:rPr>
          <w:t>1.- Antecedentes generales del Centro de Salud Familiar Félix de Amesti</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_Toc296192397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11</w:t>
        </w:r>
        <w:r w:rsidRPr="0097497D">
          <w:rPr>
            <w:rFonts w:ascii="Calibri" w:hAnsi="Calibri" w:cs="Calibri"/>
            <w:noProof/>
            <w:webHidden/>
          </w:rPr>
          <w:fldChar w:fldCharType="end"/>
        </w:r>
      </w:hyperlink>
    </w:p>
    <w:p w:rsidR="006C6369" w:rsidRPr="0097497D" w:rsidRDefault="00505A07" w:rsidP="0097497D">
      <w:pPr>
        <w:pStyle w:val="TDC3"/>
        <w:tabs>
          <w:tab w:val="right" w:leader="dot" w:pos="8494"/>
        </w:tabs>
        <w:spacing w:line="360" w:lineRule="auto"/>
        <w:rPr>
          <w:rFonts w:ascii="Calibri" w:hAnsi="Calibri" w:cs="Calibri"/>
          <w:noProof/>
          <w:lang w:val="en-US" w:eastAsia="en-US"/>
        </w:rPr>
      </w:pPr>
      <w:hyperlink w:anchor="_Toc296192398" w:history="1">
        <w:r w:rsidR="006C6369" w:rsidRPr="0097497D">
          <w:rPr>
            <w:rStyle w:val="Hipervnculo"/>
            <w:rFonts w:ascii="Calibri" w:hAnsi="Calibri" w:cs="Calibri"/>
            <w:noProof/>
          </w:rPr>
          <w:t>i. Características geográficas de la comuna</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_Toc296192398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11</w:t>
        </w:r>
        <w:r w:rsidRPr="0097497D">
          <w:rPr>
            <w:rFonts w:ascii="Calibri" w:hAnsi="Calibri" w:cs="Calibri"/>
            <w:noProof/>
            <w:webHidden/>
          </w:rPr>
          <w:fldChar w:fldCharType="end"/>
        </w:r>
      </w:hyperlink>
    </w:p>
    <w:p w:rsidR="006C6369" w:rsidRPr="0097497D" w:rsidRDefault="00505A07" w:rsidP="0097497D">
      <w:pPr>
        <w:pStyle w:val="TDC3"/>
        <w:tabs>
          <w:tab w:val="right" w:leader="dot" w:pos="8494"/>
        </w:tabs>
        <w:spacing w:line="360" w:lineRule="auto"/>
        <w:rPr>
          <w:rFonts w:ascii="Calibri" w:hAnsi="Calibri" w:cs="Calibri"/>
          <w:noProof/>
          <w:lang w:val="en-US" w:eastAsia="en-US"/>
        </w:rPr>
      </w:pPr>
      <w:hyperlink w:anchor="_Toc296192399" w:history="1">
        <w:r w:rsidR="006C6369" w:rsidRPr="0097497D">
          <w:rPr>
            <w:rStyle w:val="Hipervnculo"/>
            <w:rFonts w:ascii="Calibri" w:hAnsi="Calibri" w:cs="Calibri"/>
            <w:noProof/>
            <w:lang w:val="es-CL" w:eastAsia="es-CL"/>
          </w:rPr>
          <w:t>ii.  Red de Atención en Salud</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_Toc296192399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13</w:t>
        </w:r>
        <w:r w:rsidRPr="0097497D">
          <w:rPr>
            <w:rFonts w:ascii="Calibri" w:hAnsi="Calibri" w:cs="Calibri"/>
            <w:noProof/>
            <w:webHidden/>
          </w:rPr>
          <w:fldChar w:fldCharType="end"/>
        </w:r>
      </w:hyperlink>
    </w:p>
    <w:p w:rsidR="006C6369" w:rsidRPr="0097497D" w:rsidRDefault="00505A07" w:rsidP="0097497D">
      <w:pPr>
        <w:pStyle w:val="TDC3"/>
        <w:tabs>
          <w:tab w:val="right" w:leader="dot" w:pos="8494"/>
        </w:tabs>
        <w:spacing w:line="360" w:lineRule="auto"/>
        <w:rPr>
          <w:rFonts w:ascii="Calibri" w:hAnsi="Calibri" w:cs="Calibri"/>
          <w:noProof/>
          <w:lang w:val="en-US" w:eastAsia="en-US"/>
        </w:rPr>
      </w:pPr>
      <w:hyperlink w:anchor="_Toc296192400" w:history="1">
        <w:r w:rsidR="006C6369" w:rsidRPr="0097497D">
          <w:rPr>
            <w:rStyle w:val="Hipervnculo"/>
            <w:rFonts w:ascii="Calibri" w:hAnsi="Calibri" w:cs="Calibri"/>
            <w:noProof/>
          </w:rPr>
          <w:t>iii. Características demográficas</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_Toc296192400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14</w:t>
        </w:r>
        <w:r w:rsidRPr="0097497D">
          <w:rPr>
            <w:rFonts w:ascii="Calibri" w:hAnsi="Calibri" w:cs="Calibri"/>
            <w:noProof/>
            <w:webHidden/>
          </w:rPr>
          <w:fldChar w:fldCharType="end"/>
        </w:r>
      </w:hyperlink>
    </w:p>
    <w:p w:rsidR="006C6369" w:rsidRPr="0097497D" w:rsidRDefault="00505A07" w:rsidP="0097497D">
      <w:pPr>
        <w:pStyle w:val="TDC3"/>
        <w:tabs>
          <w:tab w:val="right" w:leader="dot" w:pos="8494"/>
        </w:tabs>
        <w:spacing w:line="360" w:lineRule="auto"/>
        <w:rPr>
          <w:rFonts w:ascii="Calibri" w:hAnsi="Calibri" w:cs="Calibri"/>
          <w:noProof/>
          <w:lang w:val="en-US" w:eastAsia="en-US"/>
        </w:rPr>
      </w:pPr>
      <w:hyperlink w:anchor="_Toc296192401" w:history="1">
        <w:r w:rsidR="006C6369" w:rsidRPr="0097497D">
          <w:rPr>
            <w:rStyle w:val="Hipervnculo"/>
            <w:rFonts w:ascii="Calibri" w:hAnsi="Calibri" w:cs="Calibri"/>
            <w:noProof/>
          </w:rPr>
          <w:t>Estructura poblacional</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_Toc296192401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14</w:t>
        </w:r>
        <w:r w:rsidRPr="0097497D">
          <w:rPr>
            <w:rFonts w:ascii="Calibri" w:hAnsi="Calibri" w:cs="Calibri"/>
            <w:noProof/>
            <w:webHidden/>
          </w:rPr>
          <w:fldChar w:fldCharType="end"/>
        </w:r>
      </w:hyperlink>
    </w:p>
    <w:p w:rsidR="006C6369" w:rsidRPr="0097497D" w:rsidRDefault="00505A07" w:rsidP="0097497D">
      <w:pPr>
        <w:pStyle w:val="TDC3"/>
        <w:tabs>
          <w:tab w:val="right" w:leader="dot" w:pos="8494"/>
        </w:tabs>
        <w:spacing w:line="360" w:lineRule="auto"/>
        <w:rPr>
          <w:rFonts w:ascii="Calibri" w:hAnsi="Calibri" w:cs="Calibri"/>
          <w:noProof/>
          <w:lang w:val="en-US" w:eastAsia="en-US"/>
        </w:rPr>
      </w:pPr>
      <w:hyperlink w:anchor="_Toc296192402" w:history="1">
        <w:r w:rsidR="006C6369" w:rsidRPr="0097497D">
          <w:rPr>
            <w:rStyle w:val="Hipervnculo"/>
            <w:rFonts w:ascii="Calibri" w:hAnsi="Calibri" w:cs="Calibri"/>
            <w:noProof/>
          </w:rPr>
          <w:t>Densidad poblacional</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_Toc296192402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17</w:t>
        </w:r>
        <w:r w:rsidRPr="0097497D">
          <w:rPr>
            <w:rFonts w:ascii="Calibri" w:hAnsi="Calibri" w:cs="Calibri"/>
            <w:noProof/>
            <w:webHidden/>
          </w:rPr>
          <w:fldChar w:fldCharType="end"/>
        </w:r>
      </w:hyperlink>
    </w:p>
    <w:p w:rsidR="006C6369" w:rsidRPr="0097497D" w:rsidRDefault="00505A07" w:rsidP="0097497D">
      <w:pPr>
        <w:pStyle w:val="TDC3"/>
        <w:tabs>
          <w:tab w:val="right" w:leader="dot" w:pos="8494"/>
        </w:tabs>
        <w:spacing w:line="360" w:lineRule="auto"/>
        <w:rPr>
          <w:rFonts w:ascii="Calibri" w:hAnsi="Calibri" w:cs="Calibri"/>
          <w:noProof/>
          <w:lang w:val="en-US" w:eastAsia="en-US"/>
        </w:rPr>
      </w:pPr>
      <w:hyperlink w:anchor="_Toc296192403" w:history="1">
        <w:r w:rsidR="006C6369" w:rsidRPr="0097497D">
          <w:rPr>
            <w:rStyle w:val="Hipervnculo"/>
            <w:rFonts w:ascii="Calibri" w:hAnsi="Calibri" w:cs="Calibri"/>
            <w:noProof/>
          </w:rPr>
          <w:t>Ruralidad</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_Toc296192403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17</w:t>
        </w:r>
        <w:r w:rsidRPr="0097497D">
          <w:rPr>
            <w:rFonts w:ascii="Calibri" w:hAnsi="Calibri" w:cs="Calibri"/>
            <w:noProof/>
            <w:webHidden/>
          </w:rPr>
          <w:fldChar w:fldCharType="end"/>
        </w:r>
      </w:hyperlink>
    </w:p>
    <w:p w:rsidR="006C6369" w:rsidRPr="0097497D" w:rsidRDefault="00505A07" w:rsidP="0097497D">
      <w:pPr>
        <w:pStyle w:val="TDC3"/>
        <w:tabs>
          <w:tab w:val="right" w:leader="dot" w:pos="8494"/>
        </w:tabs>
        <w:spacing w:line="360" w:lineRule="auto"/>
        <w:rPr>
          <w:rFonts w:ascii="Calibri" w:hAnsi="Calibri" w:cs="Calibri"/>
          <w:noProof/>
          <w:lang w:val="en-US" w:eastAsia="en-US"/>
        </w:rPr>
      </w:pPr>
      <w:hyperlink w:anchor="_Toc296192404" w:history="1">
        <w:r w:rsidR="006C6369" w:rsidRPr="0097497D">
          <w:rPr>
            <w:rStyle w:val="Hipervnculo"/>
            <w:rFonts w:ascii="Calibri" w:hAnsi="Calibri" w:cs="Calibri"/>
            <w:noProof/>
          </w:rPr>
          <w:t>Etnias</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_Toc296192404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18</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405" w:history="1">
        <w:r w:rsidR="006C6369" w:rsidRPr="0097497D">
          <w:rPr>
            <w:rStyle w:val="Hipervnculo"/>
            <w:rFonts w:ascii="Calibri" w:hAnsi="Calibri" w:cs="Calibri"/>
            <w:noProof/>
          </w:rPr>
          <w:t>2.-Antecedentes socioeconómicos de la población beneficiaria del centro de salud</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_Toc296192405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19</w:t>
        </w:r>
        <w:r w:rsidRPr="0097497D">
          <w:rPr>
            <w:rFonts w:ascii="Calibri" w:hAnsi="Calibri" w:cs="Calibri"/>
            <w:noProof/>
            <w:webHidden/>
          </w:rPr>
          <w:fldChar w:fldCharType="end"/>
        </w:r>
      </w:hyperlink>
    </w:p>
    <w:p w:rsidR="006C6369" w:rsidRPr="0097497D" w:rsidRDefault="00505A07" w:rsidP="0097497D">
      <w:pPr>
        <w:pStyle w:val="TDC3"/>
        <w:tabs>
          <w:tab w:val="right" w:leader="dot" w:pos="8494"/>
        </w:tabs>
        <w:spacing w:line="360" w:lineRule="auto"/>
        <w:rPr>
          <w:rFonts w:ascii="Calibri" w:hAnsi="Calibri" w:cs="Calibri"/>
          <w:noProof/>
          <w:lang w:val="en-US" w:eastAsia="en-US"/>
        </w:rPr>
      </w:pPr>
      <w:hyperlink w:anchor="_Toc296192406" w:history="1">
        <w:r w:rsidR="006C6369" w:rsidRPr="0097497D">
          <w:rPr>
            <w:rStyle w:val="Hipervnculo"/>
            <w:rFonts w:ascii="Calibri" w:hAnsi="Calibri" w:cs="Calibri"/>
            <w:noProof/>
          </w:rPr>
          <w:t>i. Ingresos y pobreza</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_Toc296192406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19</w:t>
        </w:r>
        <w:r w:rsidRPr="0097497D">
          <w:rPr>
            <w:rFonts w:ascii="Calibri" w:hAnsi="Calibri" w:cs="Calibri"/>
            <w:noProof/>
            <w:webHidden/>
          </w:rPr>
          <w:fldChar w:fldCharType="end"/>
        </w:r>
      </w:hyperlink>
    </w:p>
    <w:p w:rsidR="006C6369" w:rsidRPr="0097497D" w:rsidRDefault="00505A07" w:rsidP="0097497D">
      <w:pPr>
        <w:pStyle w:val="TDC3"/>
        <w:tabs>
          <w:tab w:val="right" w:leader="dot" w:pos="8494"/>
        </w:tabs>
        <w:spacing w:line="360" w:lineRule="auto"/>
        <w:rPr>
          <w:rFonts w:ascii="Calibri" w:hAnsi="Calibri" w:cs="Calibri"/>
          <w:noProof/>
          <w:lang w:val="en-US" w:eastAsia="en-US"/>
        </w:rPr>
      </w:pPr>
      <w:hyperlink w:anchor="_Toc296192407" w:history="1">
        <w:r w:rsidR="006C6369" w:rsidRPr="0097497D">
          <w:rPr>
            <w:rStyle w:val="Hipervnculo"/>
            <w:rFonts w:ascii="Calibri" w:hAnsi="Calibri" w:cs="Calibri"/>
            <w:noProof/>
          </w:rPr>
          <w:t>ii. Vivienda y saneamiento básico</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_Toc296192407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21</w:t>
        </w:r>
        <w:r w:rsidRPr="0097497D">
          <w:rPr>
            <w:rFonts w:ascii="Calibri" w:hAnsi="Calibri" w:cs="Calibri"/>
            <w:noProof/>
            <w:webHidden/>
          </w:rPr>
          <w:fldChar w:fldCharType="end"/>
        </w:r>
      </w:hyperlink>
    </w:p>
    <w:p w:rsidR="006C6369" w:rsidRPr="0097497D" w:rsidRDefault="00505A07" w:rsidP="0097497D">
      <w:pPr>
        <w:pStyle w:val="TDC3"/>
        <w:tabs>
          <w:tab w:val="right" w:leader="dot" w:pos="8494"/>
        </w:tabs>
        <w:spacing w:line="360" w:lineRule="auto"/>
        <w:rPr>
          <w:rFonts w:ascii="Calibri" w:hAnsi="Calibri" w:cs="Calibri"/>
          <w:noProof/>
          <w:lang w:val="en-US" w:eastAsia="en-US"/>
        </w:rPr>
      </w:pPr>
      <w:hyperlink w:anchor="_Toc296192408" w:history="1">
        <w:r w:rsidR="006C6369" w:rsidRPr="0097497D">
          <w:rPr>
            <w:rStyle w:val="Hipervnculo"/>
            <w:rFonts w:ascii="Calibri" w:hAnsi="Calibri" w:cs="Calibri"/>
            <w:noProof/>
          </w:rPr>
          <w:t>Condición de vivienda</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_Toc296192408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21</w:t>
        </w:r>
        <w:r w:rsidRPr="0097497D">
          <w:rPr>
            <w:rFonts w:ascii="Calibri" w:hAnsi="Calibri" w:cs="Calibri"/>
            <w:noProof/>
            <w:webHidden/>
          </w:rPr>
          <w:fldChar w:fldCharType="end"/>
        </w:r>
      </w:hyperlink>
    </w:p>
    <w:p w:rsidR="006C6369" w:rsidRPr="0097497D" w:rsidRDefault="00505A07" w:rsidP="0097497D">
      <w:pPr>
        <w:pStyle w:val="TDC3"/>
        <w:tabs>
          <w:tab w:val="right" w:leader="dot" w:pos="8494"/>
        </w:tabs>
        <w:spacing w:line="360" w:lineRule="auto"/>
        <w:rPr>
          <w:rFonts w:ascii="Calibri" w:hAnsi="Calibri" w:cs="Calibri"/>
          <w:noProof/>
          <w:lang w:val="en-US" w:eastAsia="en-US"/>
        </w:rPr>
      </w:pPr>
      <w:hyperlink w:anchor="_Toc296192409" w:history="1">
        <w:r w:rsidR="006C6369" w:rsidRPr="0097497D">
          <w:rPr>
            <w:rStyle w:val="Hipervnculo"/>
            <w:rFonts w:ascii="Calibri" w:hAnsi="Calibri" w:cs="Calibri"/>
            <w:noProof/>
          </w:rPr>
          <w:t>Agua potable</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_Toc296192409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22</w:t>
        </w:r>
        <w:r w:rsidRPr="0097497D">
          <w:rPr>
            <w:rFonts w:ascii="Calibri" w:hAnsi="Calibri" w:cs="Calibri"/>
            <w:noProof/>
            <w:webHidden/>
          </w:rPr>
          <w:fldChar w:fldCharType="end"/>
        </w:r>
      </w:hyperlink>
    </w:p>
    <w:p w:rsidR="006C6369" w:rsidRPr="0097497D" w:rsidRDefault="00505A07" w:rsidP="0097497D">
      <w:pPr>
        <w:pStyle w:val="TDC3"/>
        <w:tabs>
          <w:tab w:val="right" w:leader="dot" w:pos="8494"/>
        </w:tabs>
        <w:spacing w:line="360" w:lineRule="auto"/>
        <w:rPr>
          <w:rFonts w:ascii="Calibri" w:hAnsi="Calibri" w:cs="Calibri"/>
          <w:noProof/>
          <w:lang w:val="en-US" w:eastAsia="en-US"/>
        </w:rPr>
      </w:pPr>
      <w:hyperlink w:anchor="_Toc296192410" w:history="1">
        <w:r w:rsidR="006C6369" w:rsidRPr="0097497D">
          <w:rPr>
            <w:rStyle w:val="Hipervnculo"/>
            <w:rFonts w:ascii="Calibri" w:hAnsi="Calibri" w:cs="Calibri"/>
            <w:noProof/>
          </w:rPr>
          <w:t>Eliminación de excretas</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_Toc296192410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23</w:t>
        </w:r>
        <w:r w:rsidRPr="0097497D">
          <w:rPr>
            <w:rFonts w:ascii="Calibri" w:hAnsi="Calibri" w:cs="Calibri"/>
            <w:noProof/>
            <w:webHidden/>
          </w:rPr>
          <w:fldChar w:fldCharType="end"/>
        </w:r>
      </w:hyperlink>
    </w:p>
    <w:p w:rsidR="006C6369" w:rsidRPr="0097497D" w:rsidRDefault="00505A07" w:rsidP="0097497D">
      <w:pPr>
        <w:pStyle w:val="TDC3"/>
        <w:tabs>
          <w:tab w:val="right" w:leader="dot" w:pos="8494"/>
        </w:tabs>
        <w:spacing w:line="360" w:lineRule="auto"/>
        <w:rPr>
          <w:rFonts w:ascii="Calibri" w:hAnsi="Calibri" w:cs="Calibri"/>
          <w:noProof/>
          <w:lang w:val="en-US" w:eastAsia="en-US"/>
        </w:rPr>
      </w:pPr>
      <w:hyperlink w:anchor="_Toc296192411" w:history="1">
        <w:r w:rsidR="006C6369" w:rsidRPr="0097497D">
          <w:rPr>
            <w:rStyle w:val="Hipervnculo"/>
            <w:rFonts w:ascii="Calibri" w:hAnsi="Calibri" w:cs="Calibri"/>
            <w:noProof/>
          </w:rPr>
          <w:t>Alumbrado eléctrico</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_Toc296192411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23</w:t>
        </w:r>
        <w:r w:rsidRPr="0097497D">
          <w:rPr>
            <w:rFonts w:ascii="Calibri" w:hAnsi="Calibri" w:cs="Calibri"/>
            <w:noProof/>
            <w:webHidden/>
          </w:rPr>
          <w:fldChar w:fldCharType="end"/>
        </w:r>
      </w:hyperlink>
    </w:p>
    <w:p w:rsidR="006C6369" w:rsidRPr="0097497D" w:rsidRDefault="00505A07" w:rsidP="0097497D">
      <w:pPr>
        <w:pStyle w:val="TDC3"/>
        <w:tabs>
          <w:tab w:val="right" w:leader="dot" w:pos="8494"/>
        </w:tabs>
        <w:spacing w:line="360" w:lineRule="auto"/>
        <w:rPr>
          <w:rFonts w:ascii="Calibri" w:hAnsi="Calibri" w:cs="Calibri"/>
          <w:noProof/>
          <w:lang w:val="en-US" w:eastAsia="en-US"/>
        </w:rPr>
      </w:pPr>
      <w:hyperlink w:anchor="_Toc296192412" w:history="1">
        <w:r w:rsidR="006C6369" w:rsidRPr="0097497D">
          <w:rPr>
            <w:rStyle w:val="Hipervnculo"/>
            <w:rFonts w:ascii="Calibri" w:hAnsi="Calibri" w:cs="Calibri"/>
            <w:noProof/>
          </w:rPr>
          <w:t>iii. Escolaridad</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_Toc296192412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24</w:t>
        </w:r>
        <w:r w:rsidRPr="0097497D">
          <w:rPr>
            <w:rFonts w:ascii="Calibri" w:hAnsi="Calibri" w:cs="Calibri"/>
            <w:noProof/>
            <w:webHidden/>
          </w:rPr>
          <w:fldChar w:fldCharType="end"/>
        </w:r>
      </w:hyperlink>
    </w:p>
    <w:p w:rsidR="006C6369" w:rsidRPr="0097497D" w:rsidRDefault="00505A07" w:rsidP="0097497D">
      <w:pPr>
        <w:pStyle w:val="TDC3"/>
        <w:tabs>
          <w:tab w:val="right" w:leader="dot" w:pos="8494"/>
        </w:tabs>
        <w:spacing w:line="360" w:lineRule="auto"/>
        <w:rPr>
          <w:rFonts w:ascii="Calibri" w:hAnsi="Calibri" w:cs="Calibri"/>
          <w:noProof/>
          <w:lang w:val="en-US" w:eastAsia="en-US"/>
        </w:rPr>
      </w:pPr>
      <w:hyperlink w:anchor="_Toc296192413" w:history="1">
        <w:r w:rsidR="006C6369" w:rsidRPr="0097497D">
          <w:rPr>
            <w:rStyle w:val="Hipervnculo"/>
            <w:rFonts w:ascii="Calibri" w:hAnsi="Calibri" w:cs="Calibri"/>
            <w:noProof/>
          </w:rPr>
          <w:t>Índice de Vulnerabilidad Escolar (IVE)</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_Toc296192413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26</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414" w:history="1">
        <w:r w:rsidR="006C6369" w:rsidRPr="0097497D">
          <w:rPr>
            <w:rStyle w:val="Hipervnculo"/>
            <w:rFonts w:ascii="Calibri" w:hAnsi="Calibri" w:cs="Calibri"/>
            <w:noProof/>
          </w:rPr>
          <w:t>iv. Trabajo</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_Toc296192414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27</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415" w:history="1">
        <w:r w:rsidR="006C6369" w:rsidRPr="0097497D">
          <w:rPr>
            <w:rStyle w:val="Hipervnculo"/>
            <w:rFonts w:ascii="Calibri" w:hAnsi="Calibri" w:cs="Calibri"/>
            <w:noProof/>
          </w:rPr>
          <w:t>v. Seguridad pública</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_Toc296192415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28</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416" w:history="1">
        <w:r w:rsidR="006C6369" w:rsidRPr="0097497D">
          <w:rPr>
            <w:rStyle w:val="Hipervnculo"/>
            <w:rFonts w:ascii="Calibri" w:hAnsi="Calibri" w:cs="Calibri"/>
            <w:noProof/>
          </w:rPr>
          <w:t>vi. Otros indicadores</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_Toc296192416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29</w:t>
        </w:r>
        <w:r w:rsidRPr="0097497D">
          <w:rPr>
            <w:rFonts w:ascii="Calibri" w:hAnsi="Calibri" w:cs="Calibri"/>
            <w:noProof/>
            <w:webHidden/>
          </w:rPr>
          <w:fldChar w:fldCharType="end"/>
        </w:r>
      </w:hyperlink>
    </w:p>
    <w:p w:rsidR="006C6369" w:rsidRPr="0097497D" w:rsidRDefault="00505A07" w:rsidP="0097497D">
      <w:pPr>
        <w:pStyle w:val="TDC3"/>
        <w:tabs>
          <w:tab w:val="right" w:leader="dot" w:pos="8494"/>
        </w:tabs>
        <w:spacing w:line="360" w:lineRule="auto"/>
        <w:rPr>
          <w:rFonts w:ascii="Calibri" w:hAnsi="Calibri" w:cs="Calibri"/>
          <w:noProof/>
          <w:lang w:val="en-US" w:eastAsia="en-US"/>
        </w:rPr>
      </w:pPr>
      <w:hyperlink w:anchor="_Toc296192417" w:history="1">
        <w:r w:rsidR="006C6369" w:rsidRPr="0097497D">
          <w:rPr>
            <w:rStyle w:val="Hipervnculo"/>
            <w:rFonts w:ascii="Calibri" w:hAnsi="Calibri" w:cs="Calibri"/>
            <w:noProof/>
          </w:rPr>
          <w:t>Índice de desarrollo humano (IDH)</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_Toc296192417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29</w:t>
        </w:r>
        <w:r w:rsidRPr="0097497D">
          <w:rPr>
            <w:rFonts w:ascii="Calibri" w:hAnsi="Calibri" w:cs="Calibri"/>
            <w:noProof/>
            <w:webHidden/>
          </w:rPr>
          <w:fldChar w:fldCharType="end"/>
        </w:r>
      </w:hyperlink>
    </w:p>
    <w:p w:rsidR="006C6369" w:rsidRPr="0097497D" w:rsidRDefault="00505A07" w:rsidP="0097497D">
      <w:pPr>
        <w:pStyle w:val="TDC3"/>
        <w:tabs>
          <w:tab w:val="right" w:leader="dot" w:pos="8494"/>
        </w:tabs>
        <w:spacing w:line="360" w:lineRule="auto"/>
        <w:rPr>
          <w:rFonts w:ascii="Calibri" w:hAnsi="Calibri" w:cs="Calibri"/>
          <w:noProof/>
          <w:lang w:val="en-US" w:eastAsia="en-US"/>
        </w:rPr>
      </w:pPr>
      <w:hyperlink w:anchor="_Toc296192418" w:history="1">
        <w:r w:rsidR="006C6369" w:rsidRPr="0097497D">
          <w:rPr>
            <w:rStyle w:val="Hipervnculo"/>
            <w:rFonts w:ascii="Calibri" w:hAnsi="Calibri" w:cs="Calibri"/>
            <w:noProof/>
            <w:lang w:val="es-CL" w:eastAsia="es-CL"/>
          </w:rPr>
          <w:t>Índice de Habitabilidad Comunal (IHC)</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_Toc296192418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31</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419" w:history="1">
        <w:r w:rsidR="006C6369" w:rsidRPr="0097497D">
          <w:rPr>
            <w:rStyle w:val="Hipervnculo"/>
            <w:rFonts w:ascii="Calibri" w:hAnsi="Calibri" w:cs="Calibri"/>
            <w:noProof/>
          </w:rPr>
          <w:t>vii. Organizaciones comunitarias</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_Toc296192419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32</w:t>
        </w:r>
        <w:r w:rsidRPr="0097497D">
          <w:rPr>
            <w:rFonts w:ascii="Calibri" w:hAnsi="Calibri" w:cs="Calibri"/>
            <w:noProof/>
            <w:webHidden/>
          </w:rPr>
          <w:fldChar w:fldCharType="end"/>
        </w:r>
      </w:hyperlink>
    </w:p>
    <w:p w:rsidR="006C6369" w:rsidRPr="0097497D" w:rsidRDefault="00505A07" w:rsidP="0097497D">
      <w:pPr>
        <w:pStyle w:val="TDC1"/>
        <w:tabs>
          <w:tab w:val="right" w:leader="dot" w:pos="8494"/>
        </w:tabs>
        <w:spacing w:line="360" w:lineRule="auto"/>
        <w:rPr>
          <w:rFonts w:ascii="Calibri" w:hAnsi="Calibri" w:cs="Calibri"/>
          <w:noProof/>
          <w:lang w:val="en-US" w:eastAsia="en-US"/>
        </w:rPr>
      </w:pPr>
      <w:hyperlink w:anchor="_Toc296192420" w:history="1">
        <w:r w:rsidR="006C6369" w:rsidRPr="0097497D">
          <w:rPr>
            <w:rStyle w:val="Hipervnculo"/>
            <w:rFonts w:ascii="Calibri" w:hAnsi="Calibri" w:cs="Calibri"/>
            <w:noProof/>
          </w:rPr>
          <w:t>3. Estructura organizacional CESFAM Félix de Amesti</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_Toc296192420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32</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421" w:history="1">
        <w:r w:rsidR="006C6369" w:rsidRPr="0097497D">
          <w:rPr>
            <w:rStyle w:val="Hipervnculo"/>
            <w:rFonts w:ascii="Calibri" w:hAnsi="Calibri" w:cs="Calibri"/>
            <w:noProof/>
          </w:rPr>
          <w:t>i. Población asignada</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_Toc296192421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33</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422" w:history="1">
        <w:r w:rsidR="006C6369" w:rsidRPr="0097497D">
          <w:rPr>
            <w:rStyle w:val="Hipervnculo"/>
            <w:rFonts w:ascii="Calibri" w:hAnsi="Calibri" w:cs="Calibri"/>
            <w:noProof/>
          </w:rPr>
          <w:t>ii. Población inscrita</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_Toc296192422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36</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423" w:history="1">
        <w:r w:rsidR="006C6369" w:rsidRPr="0097497D">
          <w:rPr>
            <w:rStyle w:val="Hipervnculo"/>
            <w:rFonts w:ascii="Calibri" w:hAnsi="Calibri" w:cs="Calibri"/>
            <w:noProof/>
            <w:lang w:val="pt-BR"/>
          </w:rPr>
          <w:t>iii. Características por sector</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_Toc296192423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43</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424" w:history="1">
        <w:r w:rsidR="006C6369" w:rsidRPr="0097497D">
          <w:rPr>
            <w:rStyle w:val="Hipervnculo"/>
            <w:rFonts w:ascii="Calibri" w:hAnsi="Calibri" w:cs="Calibri"/>
            <w:noProof/>
          </w:rPr>
          <w:t>iv. Características Generales</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_Toc296192424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43</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425" w:history="1">
        <w:r w:rsidR="006C6369" w:rsidRPr="0097497D">
          <w:rPr>
            <w:rStyle w:val="Hipervnculo"/>
            <w:rFonts w:ascii="Calibri" w:hAnsi="Calibri" w:cs="Calibri"/>
            <w:noProof/>
          </w:rPr>
          <w:t>v. Recursos Humanos</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_Toc296192425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44</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426" w:history="1">
        <w:r w:rsidR="006C6369" w:rsidRPr="0097497D">
          <w:rPr>
            <w:rStyle w:val="Hipervnculo"/>
            <w:rFonts w:ascii="Calibri" w:hAnsi="Calibri" w:cs="Calibri"/>
            <w:noProof/>
          </w:rPr>
          <w:t>vi. Familias bajo control CESFAM Félix de Amesti</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_Toc296192426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46</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427" w:history="1">
        <w:r w:rsidR="006C6369" w:rsidRPr="0097497D">
          <w:rPr>
            <w:rStyle w:val="Hipervnculo"/>
            <w:rFonts w:ascii="Calibri" w:hAnsi="Calibri" w:cs="Calibri"/>
            <w:noProof/>
          </w:rPr>
          <w:t>vii. Unidad de Nutrición</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_Toc296192427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49</w:t>
        </w:r>
        <w:r w:rsidRPr="0097497D">
          <w:rPr>
            <w:rFonts w:ascii="Calibri" w:hAnsi="Calibri" w:cs="Calibri"/>
            <w:noProof/>
            <w:webHidden/>
          </w:rPr>
          <w:fldChar w:fldCharType="end"/>
        </w:r>
      </w:hyperlink>
    </w:p>
    <w:p w:rsidR="006C6369" w:rsidRPr="0097497D" w:rsidRDefault="00505A07" w:rsidP="0097497D">
      <w:pPr>
        <w:pStyle w:val="TDC1"/>
        <w:tabs>
          <w:tab w:val="right" w:leader="dot" w:pos="8494"/>
        </w:tabs>
        <w:spacing w:line="360" w:lineRule="auto"/>
        <w:rPr>
          <w:rFonts w:ascii="Calibri" w:hAnsi="Calibri" w:cs="Calibri"/>
          <w:noProof/>
          <w:lang w:val="en-US" w:eastAsia="en-US"/>
        </w:rPr>
      </w:pPr>
      <w:hyperlink w:anchor="_Toc296192428" w:history="1">
        <w:r w:rsidR="006C6369" w:rsidRPr="0097497D">
          <w:rPr>
            <w:rStyle w:val="Hipervnculo"/>
            <w:rFonts w:ascii="Calibri" w:hAnsi="Calibri" w:cs="Calibri"/>
            <w:noProof/>
          </w:rPr>
          <w:t>4. Antecedentes de salud de la población beneficiaria del CESFAM Félix de Amesti</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_Toc296192428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49</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429" w:history="1">
        <w:r w:rsidR="006C6369" w:rsidRPr="0097497D">
          <w:rPr>
            <w:rStyle w:val="Hipervnculo"/>
            <w:rFonts w:ascii="Calibri" w:hAnsi="Calibri" w:cs="Calibri"/>
            <w:noProof/>
          </w:rPr>
          <w:t>i. Programa de Salud del Niño</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_Toc296192429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54</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430" w:history="1">
        <w:r w:rsidR="006C6369" w:rsidRPr="0097497D">
          <w:rPr>
            <w:rStyle w:val="Hipervnculo"/>
            <w:rFonts w:ascii="Calibri" w:hAnsi="Calibri" w:cs="Calibri"/>
            <w:noProof/>
          </w:rPr>
          <w:t>ii. Programa de Salud de la Mujer y Familia</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_Toc296192430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59</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431" w:history="1">
        <w:r w:rsidR="006C6369" w:rsidRPr="0097497D">
          <w:rPr>
            <w:rStyle w:val="Hipervnculo"/>
            <w:rFonts w:ascii="Calibri" w:hAnsi="Calibri" w:cs="Calibri"/>
            <w:noProof/>
          </w:rPr>
          <w:t>iii. Programa de Salud del Adulto Mayor</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_Toc296192431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63</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432" w:history="1">
        <w:r w:rsidR="006C6369" w:rsidRPr="0097497D">
          <w:rPr>
            <w:rStyle w:val="Hipervnculo"/>
            <w:rFonts w:ascii="Calibri" w:hAnsi="Calibri" w:cs="Calibri"/>
            <w:noProof/>
          </w:rPr>
          <w:t>iv. Programa de Salud Cardiovascular (PSCV)</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_Toc296192432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67</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433" w:history="1">
        <w:r w:rsidR="006C6369" w:rsidRPr="0097497D">
          <w:rPr>
            <w:rStyle w:val="Hipervnculo"/>
            <w:rFonts w:ascii="Calibri" w:hAnsi="Calibri" w:cs="Calibri"/>
            <w:noProof/>
          </w:rPr>
          <w:t>v. Otros Programas de Salud</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_Toc296192433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75</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434" w:history="1">
        <w:r w:rsidR="006C6369" w:rsidRPr="0097497D">
          <w:rPr>
            <w:rStyle w:val="Hipervnculo"/>
            <w:rFonts w:ascii="Calibri" w:hAnsi="Calibri" w:cs="Calibri"/>
            <w:noProof/>
          </w:rPr>
          <w:t>vii. Cobertura de inmunizaciones</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_Toc296192434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77</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435" w:history="1">
        <w:r w:rsidR="006C6369" w:rsidRPr="0097497D">
          <w:rPr>
            <w:rStyle w:val="Hipervnculo"/>
            <w:rFonts w:ascii="Calibri" w:hAnsi="Calibri" w:cs="Calibri"/>
            <w:noProof/>
          </w:rPr>
          <w:t>viii. Plan y/o actividades de prevención y promoción de salud en marcha</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_Toc296192435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81</w:t>
        </w:r>
        <w:r w:rsidRPr="0097497D">
          <w:rPr>
            <w:rFonts w:ascii="Calibri" w:hAnsi="Calibri" w:cs="Calibri"/>
            <w:noProof/>
            <w:webHidden/>
          </w:rPr>
          <w:fldChar w:fldCharType="end"/>
        </w:r>
      </w:hyperlink>
    </w:p>
    <w:p w:rsidR="006C6369" w:rsidRPr="0097497D" w:rsidRDefault="00505A07" w:rsidP="0097497D">
      <w:pPr>
        <w:pStyle w:val="TDC1"/>
        <w:tabs>
          <w:tab w:val="right" w:leader="dot" w:pos="8494"/>
        </w:tabs>
        <w:spacing w:line="360" w:lineRule="auto"/>
        <w:rPr>
          <w:rFonts w:ascii="Calibri" w:hAnsi="Calibri" w:cs="Calibri"/>
          <w:noProof/>
          <w:lang w:val="en-US" w:eastAsia="en-US"/>
        </w:rPr>
      </w:pPr>
      <w:hyperlink w:anchor="_Toc296192436" w:history="1">
        <w:r w:rsidR="006C6369" w:rsidRPr="0097497D">
          <w:rPr>
            <w:rStyle w:val="Hipervnculo"/>
            <w:rFonts w:ascii="Calibri" w:hAnsi="Calibri" w:cs="Calibri"/>
            <w:noProof/>
          </w:rPr>
          <w:t>5. Antecedentes alimentarios de la población beneficiaria del centro de salud</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_Toc296192436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82</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437" w:history="1">
        <w:r w:rsidR="006C6369" w:rsidRPr="0097497D">
          <w:rPr>
            <w:rStyle w:val="Hipervnculo"/>
            <w:rFonts w:ascii="Calibri" w:hAnsi="Calibri" w:cs="Calibri"/>
            <w:noProof/>
          </w:rPr>
          <w:t>i. Tipo y duración de lactancia materna</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_Toc296192437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82</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438" w:history="1">
        <w:r w:rsidR="006C6369" w:rsidRPr="0097497D">
          <w:rPr>
            <w:rStyle w:val="Hipervnculo"/>
            <w:rFonts w:ascii="Calibri" w:hAnsi="Calibri" w:cs="Calibri"/>
            <w:noProof/>
          </w:rPr>
          <w:t>ii. Cobertura de los programas de alimentación complementaria</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_Toc296192438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85</w:t>
        </w:r>
        <w:r w:rsidRPr="0097497D">
          <w:rPr>
            <w:rFonts w:ascii="Calibri" w:hAnsi="Calibri" w:cs="Calibri"/>
            <w:noProof/>
            <w:webHidden/>
          </w:rPr>
          <w:fldChar w:fldCharType="end"/>
        </w:r>
      </w:hyperlink>
    </w:p>
    <w:p w:rsidR="006C6369" w:rsidRPr="0097497D" w:rsidRDefault="00505A07" w:rsidP="0097497D">
      <w:pPr>
        <w:pStyle w:val="TDC3"/>
        <w:tabs>
          <w:tab w:val="right" w:leader="dot" w:pos="8494"/>
        </w:tabs>
        <w:spacing w:line="360" w:lineRule="auto"/>
        <w:rPr>
          <w:rFonts w:ascii="Calibri" w:hAnsi="Calibri" w:cs="Calibri"/>
          <w:noProof/>
          <w:lang w:val="en-US" w:eastAsia="en-US"/>
        </w:rPr>
      </w:pPr>
      <w:hyperlink w:anchor="_Toc296192439" w:history="1">
        <w:r w:rsidR="006C6369" w:rsidRPr="0097497D">
          <w:rPr>
            <w:rStyle w:val="Hipervnculo"/>
            <w:rFonts w:ascii="Calibri" w:hAnsi="Calibri" w:cs="Calibri"/>
            <w:noProof/>
          </w:rPr>
          <w:t>Programa de Alimentación Complementaria (PNAC)</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_Toc296192439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85</w:t>
        </w:r>
        <w:r w:rsidRPr="0097497D">
          <w:rPr>
            <w:rFonts w:ascii="Calibri" w:hAnsi="Calibri" w:cs="Calibri"/>
            <w:noProof/>
            <w:webHidden/>
          </w:rPr>
          <w:fldChar w:fldCharType="end"/>
        </w:r>
      </w:hyperlink>
    </w:p>
    <w:p w:rsidR="006C6369" w:rsidRPr="0097497D" w:rsidRDefault="00505A07" w:rsidP="0097497D">
      <w:pPr>
        <w:pStyle w:val="TDC3"/>
        <w:tabs>
          <w:tab w:val="right" w:leader="dot" w:pos="8494"/>
        </w:tabs>
        <w:spacing w:line="360" w:lineRule="auto"/>
        <w:rPr>
          <w:rFonts w:ascii="Calibri" w:hAnsi="Calibri" w:cs="Calibri"/>
          <w:noProof/>
          <w:lang w:val="en-US" w:eastAsia="en-US"/>
        </w:rPr>
      </w:pPr>
      <w:hyperlink w:anchor="_Toc296192440" w:history="1">
        <w:r w:rsidR="006C6369" w:rsidRPr="0097497D">
          <w:rPr>
            <w:rStyle w:val="Hipervnculo"/>
            <w:rFonts w:ascii="Calibri" w:hAnsi="Calibri" w:cs="Calibri"/>
            <w:noProof/>
          </w:rPr>
          <w:t>Programa de Alimentación Complementaria del Adulto Mayor (PACAM)</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_Toc296192440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88</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441" w:history="1">
        <w:r w:rsidR="006C6369" w:rsidRPr="0097497D">
          <w:rPr>
            <w:rStyle w:val="Hipervnculo"/>
            <w:rFonts w:ascii="Calibri" w:hAnsi="Calibri" w:cs="Calibri"/>
            <w:noProof/>
          </w:rPr>
          <w:t>iii. Cobertura de los programas de alimentación escolar (PAE) y preescolar (PAP)</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_Toc296192441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91</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442" w:history="1">
        <w:r w:rsidR="006C6369" w:rsidRPr="0097497D">
          <w:rPr>
            <w:rStyle w:val="Hipervnculo"/>
            <w:rFonts w:ascii="Calibri" w:hAnsi="Calibri" w:cs="Calibri"/>
            <w:noProof/>
          </w:rPr>
          <w:t>iv. Abastecimiento local de alimentos.</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_Toc296192442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92</w:t>
        </w:r>
        <w:r w:rsidRPr="0097497D">
          <w:rPr>
            <w:rFonts w:ascii="Calibri" w:hAnsi="Calibri" w:cs="Calibri"/>
            <w:noProof/>
            <w:webHidden/>
          </w:rPr>
          <w:fldChar w:fldCharType="end"/>
        </w:r>
      </w:hyperlink>
    </w:p>
    <w:p w:rsidR="006C6369" w:rsidRPr="0097497D" w:rsidRDefault="00505A07" w:rsidP="0097497D">
      <w:pPr>
        <w:pStyle w:val="TDC2"/>
        <w:tabs>
          <w:tab w:val="right" w:leader="dot" w:pos="8494"/>
        </w:tabs>
        <w:spacing w:line="360" w:lineRule="auto"/>
        <w:rPr>
          <w:rFonts w:ascii="Calibri" w:hAnsi="Calibri" w:cs="Calibri"/>
          <w:noProof/>
          <w:lang w:val="en-US" w:eastAsia="en-US"/>
        </w:rPr>
      </w:pPr>
      <w:hyperlink w:anchor="_Toc296192443" w:history="1">
        <w:r w:rsidR="006C6369" w:rsidRPr="0097497D">
          <w:rPr>
            <w:rStyle w:val="Hipervnculo"/>
            <w:rFonts w:ascii="Calibri" w:hAnsi="Calibri" w:cs="Calibri"/>
            <w:noProof/>
          </w:rPr>
          <w:t>v. Asociaciones de consumidores existentes.</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_Toc296192443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93</w:t>
        </w:r>
        <w:r w:rsidRPr="0097497D">
          <w:rPr>
            <w:rFonts w:ascii="Calibri" w:hAnsi="Calibri" w:cs="Calibri"/>
            <w:noProof/>
            <w:webHidden/>
          </w:rPr>
          <w:fldChar w:fldCharType="end"/>
        </w:r>
      </w:hyperlink>
    </w:p>
    <w:p w:rsidR="006C6369" w:rsidRPr="0097497D" w:rsidRDefault="00505A07" w:rsidP="0097497D">
      <w:pPr>
        <w:pStyle w:val="TDC1"/>
        <w:tabs>
          <w:tab w:val="right" w:leader="dot" w:pos="8494"/>
        </w:tabs>
        <w:spacing w:line="360" w:lineRule="auto"/>
        <w:rPr>
          <w:rFonts w:ascii="Calibri" w:hAnsi="Calibri" w:cs="Calibri"/>
          <w:noProof/>
          <w:lang w:val="en-US" w:eastAsia="en-US"/>
        </w:rPr>
      </w:pPr>
      <w:hyperlink w:anchor="_Toc296192444" w:history="1">
        <w:r w:rsidR="006C6369" w:rsidRPr="0097497D">
          <w:rPr>
            <w:rStyle w:val="Hipervnculo"/>
            <w:rFonts w:ascii="Calibri" w:hAnsi="Calibri" w:cs="Calibri"/>
            <w:noProof/>
          </w:rPr>
          <w:t>Conclusiones</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_Toc296192444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93</w:t>
        </w:r>
        <w:r w:rsidRPr="0097497D">
          <w:rPr>
            <w:rFonts w:ascii="Calibri" w:hAnsi="Calibri" w:cs="Calibri"/>
            <w:noProof/>
            <w:webHidden/>
          </w:rPr>
          <w:fldChar w:fldCharType="end"/>
        </w:r>
      </w:hyperlink>
    </w:p>
    <w:p w:rsidR="006C6369" w:rsidRPr="0097497D" w:rsidRDefault="00505A07" w:rsidP="0097497D">
      <w:pPr>
        <w:pStyle w:val="TDC1"/>
        <w:tabs>
          <w:tab w:val="right" w:leader="dot" w:pos="8494"/>
        </w:tabs>
        <w:spacing w:line="360" w:lineRule="auto"/>
        <w:rPr>
          <w:rFonts w:ascii="Calibri" w:hAnsi="Calibri" w:cs="Calibri"/>
          <w:noProof/>
          <w:lang w:val="en-US" w:eastAsia="en-US"/>
        </w:rPr>
      </w:pPr>
      <w:hyperlink w:anchor="_Toc296192445" w:history="1">
        <w:r w:rsidR="006C6369" w:rsidRPr="0097497D">
          <w:rPr>
            <w:rStyle w:val="Hipervnculo"/>
            <w:rFonts w:ascii="Calibri" w:hAnsi="Calibri" w:cs="Calibri"/>
            <w:noProof/>
          </w:rPr>
          <w:t>Sugerencias</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_Toc296192445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b/>
            <w:bCs/>
            <w:noProof/>
            <w:webHidden/>
          </w:rPr>
          <w:t>¡Error! Marcador no definido.</w:t>
        </w:r>
        <w:r w:rsidRPr="0097497D">
          <w:rPr>
            <w:rFonts w:ascii="Calibri" w:hAnsi="Calibri" w:cs="Calibri"/>
            <w:noProof/>
            <w:webHidden/>
          </w:rPr>
          <w:fldChar w:fldCharType="end"/>
        </w:r>
      </w:hyperlink>
    </w:p>
    <w:p w:rsidR="006C6369" w:rsidRPr="0097497D" w:rsidRDefault="00505A07" w:rsidP="0097497D">
      <w:pPr>
        <w:pStyle w:val="TDC1"/>
        <w:tabs>
          <w:tab w:val="right" w:leader="dot" w:pos="8494"/>
        </w:tabs>
        <w:spacing w:line="360" w:lineRule="auto"/>
        <w:rPr>
          <w:rFonts w:ascii="Calibri" w:hAnsi="Calibri" w:cs="Calibri"/>
          <w:noProof/>
          <w:lang w:val="en-US" w:eastAsia="en-US"/>
        </w:rPr>
      </w:pPr>
      <w:hyperlink w:anchor="_Toc296192446" w:history="1">
        <w:r w:rsidR="006C6369" w:rsidRPr="0097497D">
          <w:rPr>
            <w:rStyle w:val="Hipervnculo"/>
            <w:rFonts w:ascii="Calibri" w:hAnsi="Calibri" w:cs="Calibri"/>
            <w:noProof/>
          </w:rPr>
          <w:t>Bibliografía</w:t>
        </w:r>
        <w:r w:rsidR="006C6369" w:rsidRPr="0097497D">
          <w:rPr>
            <w:rFonts w:ascii="Calibri" w:hAnsi="Calibri" w:cs="Calibri"/>
            <w:noProof/>
            <w:webHidden/>
          </w:rPr>
          <w:tab/>
        </w:r>
        <w:r w:rsidRPr="0097497D">
          <w:rPr>
            <w:rFonts w:ascii="Calibri" w:hAnsi="Calibri" w:cs="Calibri"/>
            <w:noProof/>
            <w:webHidden/>
          </w:rPr>
          <w:fldChar w:fldCharType="begin"/>
        </w:r>
        <w:r w:rsidR="006C6369" w:rsidRPr="0097497D">
          <w:rPr>
            <w:rFonts w:ascii="Calibri" w:hAnsi="Calibri" w:cs="Calibri"/>
            <w:noProof/>
            <w:webHidden/>
          </w:rPr>
          <w:instrText xml:space="preserve"> PAGEREF _Toc296192446 \h </w:instrText>
        </w:r>
        <w:r w:rsidRPr="0097497D">
          <w:rPr>
            <w:rFonts w:ascii="Calibri" w:hAnsi="Calibri" w:cs="Calibri"/>
            <w:noProof/>
            <w:webHidden/>
          </w:rPr>
        </w:r>
        <w:r w:rsidRPr="0097497D">
          <w:rPr>
            <w:rFonts w:ascii="Calibri" w:hAnsi="Calibri" w:cs="Calibri"/>
            <w:noProof/>
            <w:webHidden/>
          </w:rPr>
          <w:fldChar w:fldCharType="separate"/>
        </w:r>
        <w:r w:rsidR="006C6369">
          <w:rPr>
            <w:rFonts w:ascii="Calibri" w:hAnsi="Calibri" w:cs="Calibri"/>
            <w:noProof/>
            <w:webHidden/>
          </w:rPr>
          <w:t>97</w:t>
        </w:r>
        <w:r w:rsidRPr="0097497D">
          <w:rPr>
            <w:rFonts w:ascii="Calibri" w:hAnsi="Calibri" w:cs="Calibri"/>
            <w:noProof/>
            <w:webHidden/>
          </w:rPr>
          <w:fldChar w:fldCharType="end"/>
        </w:r>
      </w:hyperlink>
    </w:p>
    <w:p w:rsidR="006C6369" w:rsidRPr="0097497D" w:rsidRDefault="00505A07" w:rsidP="0097497D">
      <w:pPr>
        <w:spacing w:line="360" w:lineRule="auto"/>
        <w:rPr>
          <w:rFonts w:ascii="Calibri" w:hAnsi="Calibri" w:cs="Calibri"/>
        </w:rPr>
      </w:pPr>
      <w:r w:rsidRPr="0097497D">
        <w:rPr>
          <w:rFonts w:ascii="Calibri" w:hAnsi="Calibri" w:cs="Calibri"/>
        </w:rPr>
        <w:fldChar w:fldCharType="end"/>
      </w:r>
    </w:p>
    <w:p w:rsidR="006C6369" w:rsidRPr="0097497D" w:rsidRDefault="006C6369" w:rsidP="0097497D">
      <w:pPr>
        <w:spacing w:line="360" w:lineRule="auto"/>
        <w:rPr>
          <w:rFonts w:ascii="Calibri" w:hAnsi="Calibri" w:cs="Calibri"/>
          <w:lang w:val="es-CL"/>
        </w:rPr>
      </w:pPr>
    </w:p>
    <w:p w:rsidR="006C6369" w:rsidRPr="0097497D" w:rsidRDefault="006C6369" w:rsidP="0097497D">
      <w:pPr>
        <w:spacing w:line="360" w:lineRule="auto"/>
        <w:jc w:val="center"/>
        <w:rPr>
          <w:rFonts w:ascii="Calibri" w:hAnsi="Calibri" w:cs="Calibri"/>
          <w:b/>
          <w:u w:val="single"/>
          <w:lang w:val="es-CL"/>
        </w:rPr>
      </w:pPr>
    </w:p>
    <w:p w:rsidR="006C6369" w:rsidRPr="0097497D" w:rsidRDefault="006C6369" w:rsidP="0097497D">
      <w:pPr>
        <w:spacing w:line="360" w:lineRule="auto"/>
        <w:rPr>
          <w:rFonts w:ascii="Calibri" w:hAnsi="Calibri" w:cs="Calibri"/>
          <w:b/>
          <w:u w:val="single"/>
          <w:lang w:val="es-CL"/>
        </w:rPr>
      </w:pPr>
    </w:p>
    <w:p w:rsidR="006C6369" w:rsidRPr="0097497D" w:rsidRDefault="006C6369" w:rsidP="0097497D">
      <w:pPr>
        <w:spacing w:line="360" w:lineRule="auto"/>
        <w:rPr>
          <w:rFonts w:ascii="Calibri" w:hAnsi="Calibri" w:cs="Calibri"/>
          <w:lang w:val="es-CL"/>
        </w:rPr>
      </w:pPr>
    </w:p>
    <w:p w:rsidR="006C6369" w:rsidRPr="0097497D" w:rsidRDefault="006C6369" w:rsidP="0097497D">
      <w:pPr>
        <w:spacing w:line="360" w:lineRule="auto"/>
        <w:rPr>
          <w:rFonts w:ascii="Calibri" w:hAnsi="Calibri" w:cs="Calibri"/>
          <w:lang w:val="es-CL"/>
        </w:rPr>
      </w:pPr>
    </w:p>
    <w:p w:rsidR="006C6369" w:rsidRPr="0097497D" w:rsidRDefault="006C6369" w:rsidP="0097497D">
      <w:pPr>
        <w:spacing w:line="360" w:lineRule="auto"/>
        <w:rPr>
          <w:rFonts w:ascii="Calibri" w:hAnsi="Calibri" w:cs="Calibri"/>
          <w:lang w:val="es-CL"/>
        </w:rPr>
      </w:pPr>
    </w:p>
    <w:p w:rsidR="006C6369" w:rsidRDefault="006C6369" w:rsidP="0097497D">
      <w:pPr>
        <w:pStyle w:val="Ttulo1"/>
        <w:spacing w:line="360" w:lineRule="auto"/>
        <w:rPr>
          <w:rFonts w:ascii="Calibri" w:hAnsi="Calibri" w:cs="Calibri"/>
          <w:szCs w:val="24"/>
        </w:rPr>
      </w:pPr>
      <w:bookmarkStart w:id="0" w:name="_Toc296192386"/>
    </w:p>
    <w:p w:rsidR="006C6369" w:rsidRDefault="006C6369" w:rsidP="0097497D"/>
    <w:p w:rsidR="006C6369" w:rsidRPr="0097497D" w:rsidRDefault="006C6369" w:rsidP="0097497D"/>
    <w:p w:rsidR="006C6369" w:rsidRDefault="006C6369" w:rsidP="0097497D">
      <w:pPr>
        <w:pStyle w:val="Ttulo1"/>
        <w:spacing w:line="360" w:lineRule="auto"/>
        <w:jc w:val="left"/>
        <w:rPr>
          <w:rFonts w:ascii="Calibri" w:hAnsi="Calibri" w:cs="Calibri"/>
          <w:szCs w:val="24"/>
        </w:rPr>
      </w:pPr>
    </w:p>
    <w:p w:rsidR="006C6369" w:rsidRDefault="006C6369" w:rsidP="0097497D"/>
    <w:p w:rsidR="006C6369" w:rsidRDefault="006C6369" w:rsidP="0097497D"/>
    <w:p w:rsidR="006C6369" w:rsidRDefault="006C6369" w:rsidP="0097497D"/>
    <w:p w:rsidR="006C6369" w:rsidRPr="0097497D" w:rsidRDefault="006C6369" w:rsidP="0097497D"/>
    <w:p w:rsidR="006C6369" w:rsidRPr="0097497D" w:rsidRDefault="006C6369" w:rsidP="0097497D">
      <w:pPr>
        <w:pStyle w:val="Ttulo1"/>
        <w:spacing w:line="360" w:lineRule="auto"/>
        <w:rPr>
          <w:rFonts w:ascii="Calibri" w:hAnsi="Calibri" w:cs="Calibri"/>
          <w:szCs w:val="24"/>
        </w:rPr>
      </w:pPr>
      <w:r w:rsidRPr="0097497D">
        <w:rPr>
          <w:rFonts w:ascii="Calibri" w:hAnsi="Calibri" w:cs="Calibri"/>
          <w:szCs w:val="24"/>
        </w:rPr>
        <w:lastRenderedPageBreak/>
        <w:t>Introducción</w:t>
      </w:r>
      <w:bookmarkEnd w:id="0"/>
    </w:p>
    <w:p w:rsidR="006C6369" w:rsidRPr="0097497D" w:rsidRDefault="006C6369" w:rsidP="0097497D">
      <w:pPr>
        <w:spacing w:line="360" w:lineRule="auto"/>
        <w:jc w:val="both"/>
        <w:rPr>
          <w:rFonts w:ascii="Calibri" w:hAnsi="Calibri" w:cs="Calibri"/>
          <w:b/>
          <w:u w:val="single"/>
        </w:rPr>
      </w:pPr>
    </w:p>
    <w:p w:rsidR="006C6369" w:rsidRPr="0097497D" w:rsidRDefault="006C6369" w:rsidP="0097497D">
      <w:pPr>
        <w:autoSpaceDE w:val="0"/>
        <w:autoSpaceDN w:val="0"/>
        <w:adjustRightInd w:val="0"/>
        <w:spacing w:line="360" w:lineRule="auto"/>
        <w:jc w:val="both"/>
        <w:rPr>
          <w:rFonts w:ascii="Calibri" w:hAnsi="Calibri" w:cs="Calibri"/>
        </w:rPr>
      </w:pPr>
      <w:r w:rsidRPr="0097497D">
        <w:rPr>
          <w:rFonts w:ascii="Calibri" w:hAnsi="Calibri" w:cs="Calibri"/>
        </w:rPr>
        <w:t xml:space="preserve">Chile ha tenido cambios muy rápidos en su perfil epidemiológico y nutricional, como consecuencia de cambios demográficos y socio‐económicos. De una situación epidemiológica pre transicional, con predominio de enfermedades infecciosas y materno‐infantiles en la década del 60, pasó rápidamente a una situación post transicional, con predominio de enfermedades crónicas no transmisibles, accidentes y problemas de salud mental a fines de la década del 80. </w:t>
      </w:r>
    </w:p>
    <w:p w:rsidR="006C6369" w:rsidRPr="0097497D" w:rsidRDefault="006C6369" w:rsidP="0097497D">
      <w:pPr>
        <w:spacing w:line="360" w:lineRule="auto"/>
        <w:jc w:val="both"/>
        <w:rPr>
          <w:rFonts w:ascii="Calibri" w:hAnsi="Calibri" w:cs="Calibri"/>
        </w:rPr>
      </w:pPr>
    </w:p>
    <w:p w:rsidR="006C6369" w:rsidRPr="0097497D" w:rsidRDefault="006C6369" w:rsidP="0097497D">
      <w:pPr>
        <w:spacing w:line="360" w:lineRule="auto"/>
        <w:jc w:val="both"/>
        <w:rPr>
          <w:rFonts w:ascii="Calibri" w:hAnsi="Calibri" w:cs="Calibri"/>
        </w:rPr>
      </w:pPr>
      <w:r w:rsidRPr="0097497D">
        <w:rPr>
          <w:rFonts w:ascii="Calibri" w:hAnsi="Calibri" w:cs="Calibri"/>
        </w:rPr>
        <w:t xml:space="preserve">Actualmente Chile es un país urbanizado, con un alto porcentaje  de población urbana que tiene casi un 100% de acceso al agua potable, alcantarillado, educación y servicios de salud. Sin embargo, como consecuencia de la urbanización creciente y el aumento del ingreso, aparecieron otros problemas, como son la alimentación inadecuada, rica en alimentos procesados, con alto contenido de grasas, azúcar y sal; el sedentarismo por el aumento de televisores, electrodomésticos y automóviles; el consumo excesivo de tabaco, alcohol y drogas, la contaminación ambiental y falta de espacio para la recreación en las grandes ciudades. Estos cambios conllevaron a modificaciones tanto  en la salud de las personas  como en el ámbito alimentario que enmarcan la transición nutricional y son una de las causas de la obesidad y enfermedades crónicas no transmisibles. Dado lo anterior </w:t>
      </w:r>
      <w:smartTag w:uri="urn:schemas-microsoft-com:office:smarttags" w:element="PersonName">
        <w:smartTagPr>
          <w:attr w:name="ProductID" w:val="la APS"/>
        </w:smartTagPr>
        <w:r w:rsidRPr="0097497D">
          <w:rPr>
            <w:rFonts w:ascii="Calibri" w:hAnsi="Calibri" w:cs="Calibri"/>
          </w:rPr>
          <w:t>la APS</w:t>
        </w:r>
      </w:smartTag>
      <w:r w:rsidRPr="0097497D">
        <w:rPr>
          <w:rFonts w:ascii="Calibri" w:hAnsi="Calibri" w:cs="Calibri"/>
        </w:rPr>
        <w:t xml:space="preserve"> cambio de un modelo monocausal biomédico centrado en la enfermedad y acciones curativas a un modelo multicausal, biosicosocial, centrado en  el individuo con un enfoque integral que abarca su entorno social, entre otros. </w:t>
      </w:r>
      <w:r w:rsidRPr="0097497D">
        <w:rPr>
          <w:rFonts w:ascii="Calibri" w:hAnsi="Calibri" w:cs="Calibri"/>
          <w:color w:val="000000"/>
        </w:rPr>
        <w:t>En consecuencia a esto los objetivos de la atención primaria en salud se basan en prevenir la ocurrencia de enfermedad, fomentar la salud y prolongar la vida mediante esfuerzos organizados de la comunidad</w:t>
      </w:r>
      <w:r w:rsidRPr="0097497D">
        <w:rPr>
          <w:rFonts w:ascii="Calibri" w:hAnsi="Calibri" w:cs="Calibri"/>
        </w:rPr>
        <w:t xml:space="preserve"> y acorde a las orientaciones programáticas del Ministerio de Salud de nuestro país y no sólo curar la enfermedad. </w:t>
      </w:r>
    </w:p>
    <w:p w:rsidR="006C6369" w:rsidRPr="0097497D" w:rsidRDefault="006C6369" w:rsidP="0097497D">
      <w:pPr>
        <w:spacing w:line="360" w:lineRule="auto"/>
        <w:jc w:val="both"/>
        <w:rPr>
          <w:rFonts w:ascii="Calibri" w:hAnsi="Calibri" w:cs="Calibri"/>
        </w:rPr>
      </w:pPr>
    </w:p>
    <w:p w:rsidR="006C6369" w:rsidRPr="0097497D" w:rsidRDefault="006C6369" w:rsidP="0097497D">
      <w:pPr>
        <w:spacing w:line="360" w:lineRule="auto"/>
        <w:jc w:val="both"/>
        <w:rPr>
          <w:rFonts w:ascii="Calibri" w:hAnsi="Calibri" w:cs="Calibri"/>
        </w:rPr>
      </w:pPr>
      <w:r w:rsidRPr="0097497D">
        <w:rPr>
          <w:rFonts w:ascii="Calibri" w:hAnsi="Calibri" w:cs="Calibri"/>
        </w:rPr>
        <w:t xml:space="preserve"> Y para ello es importante este diagnóstico  para conocer la realidad actual de la población beneficiaria  de este centro de salud en el ámbito alimentario nutricional y poder corroborar si siguen la tendencia alimentaria nutricional del país para establecer acciones que prevengan y disminuyan  la malnutrición y las enfermedades crónicas no transmisibles que están relacionadas con nuestra profesión.</w:t>
      </w: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rPr>
        <w:lastRenderedPageBreak/>
        <w:t xml:space="preserve"> </w:t>
      </w: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Teniendo en cuenta estos antecedentes y acorde a lo que plantea el nuevo modelo de salud, es preciso destacar la planificación en salud y que ésta debe considerar el diagnóstico comunal, el cual describa la situación general de la comuna y su población con el fin de atender al paciente de una manera global e integral, abordando todos los factores que puedan estar influyendo en el ciclo salud/enfermedad y orientar las estrategias y actividades a realizar en el ámbito nutricional durante el período de las prácticas profesionales, con el fin de mejorar tantos los hábitos alimentarios como el estado nutricional de la comunidad.</w:t>
      </w: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p>
    <w:p w:rsidR="006C6369" w:rsidRDefault="006C6369" w:rsidP="0097497D">
      <w:pPr>
        <w:spacing w:line="360" w:lineRule="auto"/>
        <w:jc w:val="both"/>
        <w:rPr>
          <w:rFonts w:ascii="Calibri" w:hAnsi="Calibri" w:cs="Calibri"/>
          <w:color w:val="000000"/>
        </w:rPr>
      </w:pPr>
    </w:p>
    <w:p w:rsidR="006C6369" w:rsidRDefault="006C6369" w:rsidP="0097497D">
      <w:pPr>
        <w:spacing w:line="360" w:lineRule="auto"/>
        <w:jc w:val="both"/>
        <w:rPr>
          <w:rFonts w:ascii="Calibri" w:hAnsi="Calibri" w:cs="Calibri"/>
          <w:color w:val="000000"/>
        </w:rPr>
      </w:pPr>
    </w:p>
    <w:p w:rsidR="006C6369" w:rsidRDefault="006C6369" w:rsidP="0097497D">
      <w:pPr>
        <w:spacing w:line="360" w:lineRule="auto"/>
        <w:jc w:val="both"/>
        <w:rPr>
          <w:rFonts w:ascii="Calibri" w:hAnsi="Calibri" w:cs="Calibri"/>
          <w:color w:val="000000"/>
        </w:rPr>
      </w:pPr>
    </w:p>
    <w:p w:rsidR="006C6369" w:rsidRDefault="006C6369" w:rsidP="0097497D">
      <w:pPr>
        <w:spacing w:line="360" w:lineRule="auto"/>
        <w:jc w:val="both"/>
        <w:rPr>
          <w:rFonts w:ascii="Calibri" w:hAnsi="Calibri" w:cs="Calibri"/>
          <w:color w:val="000000"/>
        </w:rPr>
      </w:pPr>
    </w:p>
    <w:p w:rsidR="006C6369" w:rsidRDefault="006C6369" w:rsidP="0097497D">
      <w:pPr>
        <w:spacing w:line="360" w:lineRule="auto"/>
        <w:jc w:val="both"/>
        <w:rPr>
          <w:rFonts w:ascii="Calibri" w:hAnsi="Calibri" w:cs="Calibri"/>
          <w:color w:val="000000"/>
        </w:rPr>
      </w:pPr>
    </w:p>
    <w:p w:rsidR="006C6369" w:rsidRDefault="006C6369" w:rsidP="0097497D">
      <w:pPr>
        <w:spacing w:line="360" w:lineRule="auto"/>
        <w:jc w:val="both"/>
        <w:rPr>
          <w:rFonts w:ascii="Calibri" w:hAnsi="Calibri" w:cs="Calibri"/>
          <w:color w:val="000000"/>
        </w:rPr>
      </w:pPr>
    </w:p>
    <w:p w:rsidR="006C6369" w:rsidRDefault="006C6369" w:rsidP="0097497D">
      <w:pPr>
        <w:spacing w:line="360" w:lineRule="auto"/>
        <w:jc w:val="both"/>
        <w:rPr>
          <w:rFonts w:ascii="Calibri" w:hAnsi="Calibri" w:cs="Calibri"/>
          <w:color w:val="000000"/>
        </w:rPr>
      </w:pPr>
    </w:p>
    <w:p w:rsidR="006C6369" w:rsidRDefault="006C6369" w:rsidP="0097497D">
      <w:pPr>
        <w:spacing w:line="360" w:lineRule="auto"/>
        <w:jc w:val="both"/>
        <w:rPr>
          <w:rFonts w:ascii="Calibri" w:hAnsi="Calibri" w:cs="Calibri"/>
          <w:color w:val="000000"/>
        </w:rPr>
      </w:pPr>
    </w:p>
    <w:p w:rsidR="006C6369" w:rsidRDefault="006C6369" w:rsidP="0097497D">
      <w:pPr>
        <w:spacing w:line="360" w:lineRule="auto"/>
        <w:jc w:val="both"/>
        <w:rPr>
          <w:rFonts w:ascii="Calibri" w:hAnsi="Calibri" w:cs="Calibri"/>
          <w:color w:val="000000"/>
        </w:rPr>
      </w:pPr>
    </w:p>
    <w:p w:rsidR="006C6369" w:rsidRDefault="006C6369" w:rsidP="0097497D">
      <w:pPr>
        <w:spacing w:line="360" w:lineRule="auto"/>
        <w:jc w:val="both"/>
        <w:rPr>
          <w:rFonts w:ascii="Calibri" w:hAnsi="Calibri" w:cs="Calibri"/>
          <w:color w:val="000000"/>
        </w:rPr>
      </w:pPr>
    </w:p>
    <w:p w:rsidR="006C6369" w:rsidRDefault="006C6369" w:rsidP="0097497D">
      <w:pPr>
        <w:spacing w:line="360" w:lineRule="auto"/>
        <w:jc w:val="both"/>
        <w:rPr>
          <w:rFonts w:ascii="Calibri" w:hAnsi="Calibri" w:cs="Calibri"/>
          <w:color w:val="000000"/>
        </w:rPr>
      </w:pPr>
    </w:p>
    <w:p w:rsidR="006C6369" w:rsidRDefault="006C6369" w:rsidP="0097497D">
      <w:pPr>
        <w:spacing w:line="360" w:lineRule="auto"/>
        <w:jc w:val="both"/>
        <w:rPr>
          <w:rFonts w:ascii="Calibri" w:hAnsi="Calibri" w:cs="Calibri"/>
          <w:color w:val="000000"/>
        </w:rPr>
      </w:pPr>
    </w:p>
    <w:p w:rsidR="006C6369"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p>
    <w:p w:rsidR="006C6369" w:rsidRDefault="006C6369" w:rsidP="0097497D">
      <w:pPr>
        <w:spacing w:line="360" w:lineRule="auto"/>
        <w:jc w:val="both"/>
        <w:rPr>
          <w:rFonts w:ascii="Calibri" w:hAnsi="Calibri" w:cs="Calibri"/>
          <w:color w:val="000000"/>
          <w:highlight w:val="lightGray"/>
        </w:rPr>
      </w:pPr>
    </w:p>
    <w:p w:rsidR="006C6369" w:rsidRPr="0097497D" w:rsidRDefault="006C6369" w:rsidP="0097497D">
      <w:pPr>
        <w:spacing w:line="360" w:lineRule="auto"/>
        <w:jc w:val="both"/>
        <w:rPr>
          <w:rFonts w:ascii="Calibri" w:hAnsi="Calibri" w:cs="Calibri"/>
          <w:color w:val="000000"/>
          <w:highlight w:val="lightGray"/>
        </w:rPr>
      </w:pPr>
    </w:p>
    <w:p w:rsidR="006C6369" w:rsidRPr="0097497D" w:rsidRDefault="006C6369" w:rsidP="0097497D">
      <w:pPr>
        <w:pStyle w:val="Ttulo1"/>
        <w:spacing w:line="360" w:lineRule="auto"/>
        <w:rPr>
          <w:rFonts w:ascii="Calibri" w:hAnsi="Calibri" w:cs="Calibri"/>
          <w:szCs w:val="24"/>
        </w:rPr>
      </w:pPr>
      <w:bookmarkStart w:id="1" w:name="_Toc296192387"/>
      <w:r w:rsidRPr="0097497D">
        <w:rPr>
          <w:rFonts w:ascii="Calibri" w:hAnsi="Calibri" w:cs="Calibri"/>
          <w:szCs w:val="24"/>
        </w:rPr>
        <w:lastRenderedPageBreak/>
        <w:t>Objetivos</w:t>
      </w:r>
      <w:bookmarkEnd w:id="1"/>
    </w:p>
    <w:p w:rsidR="006C6369" w:rsidRPr="0097497D" w:rsidRDefault="006C6369" w:rsidP="0097497D">
      <w:pPr>
        <w:pStyle w:val="Ttulo2"/>
        <w:spacing w:line="360" w:lineRule="auto"/>
        <w:rPr>
          <w:rFonts w:ascii="Calibri" w:hAnsi="Calibri" w:cs="Calibri"/>
          <w:szCs w:val="24"/>
        </w:rPr>
      </w:pPr>
    </w:p>
    <w:p w:rsidR="006C6369" w:rsidRPr="0097497D" w:rsidRDefault="006C6369" w:rsidP="0097497D">
      <w:pPr>
        <w:pStyle w:val="Ttulo2"/>
        <w:spacing w:line="360" w:lineRule="auto"/>
        <w:rPr>
          <w:rFonts w:ascii="Calibri" w:hAnsi="Calibri" w:cs="Calibri"/>
          <w:szCs w:val="24"/>
        </w:rPr>
      </w:pPr>
      <w:bookmarkStart w:id="2" w:name="_Toc296192388"/>
      <w:r w:rsidRPr="0097497D">
        <w:rPr>
          <w:rFonts w:ascii="Calibri" w:hAnsi="Calibri" w:cs="Calibri"/>
          <w:szCs w:val="24"/>
        </w:rPr>
        <w:t>Objetivo general</w:t>
      </w:r>
      <w:bookmarkEnd w:id="2"/>
    </w:p>
    <w:p w:rsidR="006C6369" w:rsidRPr="0097497D" w:rsidRDefault="006C6369" w:rsidP="0097497D">
      <w:pPr>
        <w:autoSpaceDE w:val="0"/>
        <w:autoSpaceDN w:val="0"/>
        <w:adjustRightInd w:val="0"/>
        <w:spacing w:line="360" w:lineRule="auto"/>
        <w:jc w:val="both"/>
        <w:rPr>
          <w:rFonts w:ascii="Calibri" w:hAnsi="Calibri" w:cs="Calibri"/>
          <w:b/>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Diagnosticar la situación alimentaria, nutricional y de salud de la población beneficiaria del Centro de Salud Familiar Félix de Amesti perteneciente a la comuna de Macul.</w:t>
      </w:r>
    </w:p>
    <w:p w:rsidR="006C6369" w:rsidRPr="0097497D" w:rsidRDefault="006C6369" w:rsidP="0097497D">
      <w:pPr>
        <w:autoSpaceDE w:val="0"/>
        <w:autoSpaceDN w:val="0"/>
        <w:adjustRightInd w:val="0"/>
        <w:spacing w:line="360" w:lineRule="auto"/>
        <w:jc w:val="both"/>
        <w:rPr>
          <w:rFonts w:ascii="Calibri" w:hAnsi="Calibri" w:cs="Calibri"/>
          <w:b/>
          <w:u w:val="single"/>
        </w:rPr>
      </w:pPr>
    </w:p>
    <w:p w:rsidR="006C6369" w:rsidRPr="0097497D" w:rsidRDefault="006C6369" w:rsidP="0097497D">
      <w:pPr>
        <w:pStyle w:val="Ttulo2"/>
        <w:spacing w:line="360" w:lineRule="auto"/>
        <w:rPr>
          <w:rFonts w:ascii="Calibri" w:hAnsi="Calibri" w:cs="Calibri"/>
          <w:szCs w:val="24"/>
        </w:rPr>
      </w:pPr>
      <w:bookmarkStart w:id="3" w:name="_Toc296192389"/>
      <w:r w:rsidRPr="0097497D">
        <w:rPr>
          <w:rFonts w:ascii="Calibri" w:hAnsi="Calibri" w:cs="Calibri"/>
          <w:szCs w:val="24"/>
        </w:rPr>
        <w:t>Objetivos específicos</w:t>
      </w:r>
      <w:bookmarkEnd w:id="3"/>
    </w:p>
    <w:p w:rsidR="006C6369" w:rsidRPr="0097497D" w:rsidRDefault="006C6369" w:rsidP="0097497D">
      <w:pPr>
        <w:autoSpaceDE w:val="0"/>
        <w:autoSpaceDN w:val="0"/>
        <w:adjustRightInd w:val="0"/>
        <w:spacing w:line="360" w:lineRule="auto"/>
        <w:jc w:val="both"/>
        <w:rPr>
          <w:rFonts w:ascii="Calibri" w:hAnsi="Calibri" w:cs="Calibri"/>
          <w:b/>
        </w:rPr>
      </w:pPr>
    </w:p>
    <w:p w:rsidR="006C6369" w:rsidRPr="0097497D" w:rsidRDefault="006C6369" w:rsidP="0097497D">
      <w:pPr>
        <w:pStyle w:val="Prrafodelista"/>
        <w:numPr>
          <w:ilvl w:val="0"/>
          <w:numId w:val="5"/>
        </w:numPr>
        <w:spacing w:after="200" w:line="360" w:lineRule="auto"/>
        <w:jc w:val="both"/>
        <w:rPr>
          <w:rFonts w:ascii="Calibri" w:hAnsi="Calibri" w:cs="Calibri"/>
          <w:color w:val="000000"/>
        </w:rPr>
      </w:pPr>
      <w:r w:rsidRPr="0097497D">
        <w:rPr>
          <w:rFonts w:ascii="Calibri" w:hAnsi="Calibri" w:cs="Calibri"/>
          <w:color w:val="000000"/>
        </w:rPr>
        <w:t>Describir y analizar los antecedentes generales de la comuna de Macul.</w:t>
      </w:r>
    </w:p>
    <w:p w:rsidR="006C6369" w:rsidRPr="0097497D" w:rsidRDefault="006C6369" w:rsidP="0097497D">
      <w:pPr>
        <w:pStyle w:val="Prrafodelista"/>
        <w:spacing w:after="200" w:line="360" w:lineRule="auto"/>
        <w:ind w:left="1080"/>
        <w:jc w:val="both"/>
        <w:rPr>
          <w:rFonts w:ascii="Calibri" w:hAnsi="Calibri" w:cs="Calibri"/>
          <w:color w:val="000000"/>
        </w:rPr>
      </w:pPr>
      <w:r w:rsidRPr="0097497D">
        <w:rPr>
          <w:rFonts w:ascii="Calibri" w:hAnsi="Calibri" w:cs="Calibri"/>
          <w:color w:val="000000"/>
        </w:rPr>
        <w:t xml:space="preserve"> </w:t>
      </w:r>
    </w:p>
    <w:p w:rsidR="006C6369" w:rsidRPr="0097497D" w:rsidRDefault="006C6369" w:rsidP="0097497D">
      <w:pPr>
        <w:pStyle w:val="Prrafodelista"/>
        <w:numPr>
          <w:ilvl w:val="0"/>
          <w:numId w:val="5"/>
        </w:numPr>
        <w:spacing w:after="200" w:line="360" w:lineRule="auto"/>
        <w:jc w:val="both"/>
        <w:rPr>
          <w:rFonts w:ascii="Calibri" w:hAnsi="Calibri" w:cs="Calibri"/>
          <w:color w:val="000000"/>
        </w:rPr>
      </w:pPr>
      <w:r w:rsidRPr="0097497D">
        <w:rPr>
          <w:rFonts w:ascii="Calibri" w:hAnsi="Calibri" w:cs="Calibri"/>
          <w:color w:val="000000"/>
        </w:rPr>
        <w:t>Describir y analizar los antecedentes demográficos de la comuna de Macul.</w:t>
      </w:r>
    </w:p>
    <w:p w:rsidR="006C6369" w:rsidRPr="0097497D" w:rsidRDefault="006C6369" w:rsidP="0097497D">
      <w:pPr>
        <w:pStyle w:val="Prrafodelista"/>
        <w:spacing w:after="200" w:line="360" w:lineRule="auto"/>
        <w:ind w:left="1080"/>
        <w:jc w:val="both"/>
        <w:rPr>
          <w:rFonts w:ascii="Calibri" w:hAnsi="Calibri" w:cs="Calibri"/>
          <w:color w:val="000000"/>
        </w:rPr>
      </w:pPr>
    </w:p>
    <w:p w:rsidR="006C6369" w:rsidRPr="0097497D" w:rsidRDefault="006C6369" w:rsidP="0097497D">
      <w:pPr>
        <w:pStyle w:val="Prrafodelista"/>
        <w:numPr>
          <w:ilvl w:val="0"/>
          <w:numId w:val="5"/>
        </w:numPr>
        <w:autoSpaceDE w:val="0"/>
        <w:autoSpaceDN w:val="0"/>
        <w:adjustRightInd w:val="0"/>
        <w:spacing w:line="360" w:lineRule="auto"/>
        <w:jc w:val="both"/>
        <w:rPr>
          <w:rFonts w:ascii="Calibri" w:hAnsi="Calibri" w:cs="Calibri"/>
          <w:b/>
        </w:rPr>
      </w:pPr>
      <w:r w:rsidRPr="0097497D">
        <w:rPr>
          <w:rFonts w:ascii="Calibri" w:hAnsi="Calibri" w:cs="Calibri"/>
          <w:color w:val="000000"/>
        </w:rPr>
        <w:t>Describir y analizar los antecedentes socioeconómicos de comuna de Macul.</w:t>
      </w:r>
    </w:p>
    <w:p w:rsidR="006C6369" w:rsidRPr="0097497D" w:rsidRDefault="006C6369" w:rsidP="0097497D">
      <w:pPr>
        <w:autoSpaceDE w:val="0"/>
        <w:autoSpaceDN w:val="0"/>
        <w:adjustRightInd w:val="0"/>
        <w:spacing w:line="360" w:lineRule="auto"/>
        <w:ind w:left="360"/>
        <w:jc w:val="both"/>
        <w:rPr>
          <w:rFonts w:ascii="Calibri" w:hAnsi="Calibri" w:cs="Calibri"/>
          <w:color w:val="000000"/>
        </w:rPr>
      </w:pPr>
    </w:p>
    <w:p w:rsidR="006C6369" w:rsidRPr="0097497D" w:rsidRDefault="006C6369" w:rsidP="0097497D">
      <w:pPr>
        <w:pStyle w:val="Prrafodelista"/>
        <w:numPr>
          <w:ilvl w:val="0"/>
          <w:numId w:val="5"/>
        </w:numPr>
        <w:autoSpaceDE w:val="0"/>
        <w:autoSpaceDN w:val="0"/>
        <w:adjustRightInd w:val="0"/>
        <w:spacing w:line="360" w:lineRule="auto"/>
        <w:jc w:val="both"/>
        <w:rPr>
          <w:rFonts w:ascii="Calibri" w:hAnsi="Calibri" w:cs="Calibri"/>
          <w:color w:val="000000"/>
        </w:rPr>
      </w:pPr>
      <w:r w:rsidRPr="0097497D">
        <w:rPr>
          <w:rFonts w:ascii="Calibri" w:hAnsi="Calibri" w:cs="Calibri"/>
          <w:color w:val="000000"/>
        </w:rPr>
        <w:t>Describir y analizar los antecedentes generales del CESFAM  Félix de Amesti.</w:t>
      </w:r>
    </w:p>
    <w:p w:rsidR="006C6369" w:rsidRPr="0097497D" w:rsidRDefault="006C6369" w:rsidP="0097497D">
      <w:pPr>
        <w:autoSpaceDE w:val="0"/>
        <w:autoSpaceDN w:val="0"/>
        <w:adjustRightInd w:val="0"/>
        <w:spacing w:line="360" w:lineRule="auto"/>
        <w:ind w:left="360"/>
        <w:jc w:val="both"/>
        <w:rPr>
          <w:rFonts w:ascii="Calibri" w:hAnsi="Calibri" w:cs="Calibri"/>
          <w:color w:val="000000"/>
        </w:rPr>
      </w:pPr>
    </w:p>
    <w:p w:rsidR="006C6369" w:rsidRPr="0097497D" w:rsidRDefault="006C6369" w:rsidP="0097497D">
      <w:pPr>
        <w:pStyle w:val="Prrafodelista"/>
        <w:numPr>
          <w:ilvl w:val="0"/>
          <w:numId w:val="5"/>
        </w:numPr>
        <w:spacing w:after="200" w:line="360" w:lineRule="auto"/>
        <w:jc w:val="both"/>
        <w:rPr>
          <w:rFonts w:ascii="Calibri" w:hAnsi="Calibri" w:cs="Calibri"/>
          <w:color w:val="000000"/>
        </w:rPr>
      </w:pPr>
      <w:r w:rsidRPr="0097497D">
        <w:rPr>
          <w:rFonts w:ascii="Calibri" w:hAnsi="Calibri" w:cs="Calibri"/>
          <w:color w:val="000000"/>
        </w:rPr>
        <w:t>Describir la estructura organizacional del CESFAM Félix de Amesti.</w:t>
      </w:r>
    </w:p>
    <w:p w:rsidR="006C6369" w:rsidRPr="0097497D" w:rsidRDefault="006C6369" w:rsidP="0097497D">
      <w:pPr>
        <w:pStyle w:val="Prrafodelista"/>
        <w:spacing w:after="200" w:line="360" w:lineRule="auto"/>
        <w:ind w:left="1080"/>
        <w:jc w:val="both"/>
        <w:rPr>
          <w:rFonts w:ascii="Calibri" w:hAnsi="Calibri" w:cs="Calibri"/>
          <w:color w:val="000000"/>
        </w:rPr>
      </w:pPr>
    </w:p>
    <w:p w:rsidR="006C6369" w:rsidRPr="0097497D" w:rsidRDefault="006C6369" w:rsidP="0097497D">
      <w:pPr>
        <w:pStyle w:val="Prrafodelista"/>
        <w:numPr>
          <w:ilvl w:val="0"/>
          <w:numId w:val="5"/>
        </w:numPr>
        <w:spacing w:after="200" w:line="360" w:lineRule="auto"/>
        <w:jc w:val="both"/>
        <w:rPr>
          <w:rFonts w:ascii="Calibri" w:hAnsi="Calibri" w:cs="Calibri"/>
          <w:color w:val="000000"/>
        </w:rPr>
      </w:pPr>
      <w:r w:rsidRPr="0097497D">
        <w:rPr>
          <w:rFonts w:ascii="Calibri" w:hAnsi="Calibri" w:cs="Calibri"/>
          <w:color w:val="000000"/>
        </w:rPr>
        <w:t xml:space="preserve">Describir la estructura organizacional de la Unidad de Nutrición del CESFAM Félix de Amesti. </w:t>
      </w:r>
    </w:p>
    <w:p w:rsidR="006C6369" w:rsidRPr="0097497D" w:rsidRDefault="006C6369" w:rsidP="0097497D">
      <w:pPr>
        <w:pStyle w:val="Prrafodelista"/>
        <w:spacing w:after="200" w:line="360" w:lineRule="auto"/>
        <w:ind w:left="1080"/>
        <w:jc w:val="both"/>
        <w:rPr>
          <w:rFonts w:ascii="Calibri" w:hAnsi="Calibri" w:cs="Calibri"/>
          <w:color w:val="000000"/>
        </w:rPr>
      </w:pPr>
    </w:p>
    <w:p w:rsidR="006C6369" w:rsidRPr="0097497D" w:rsidRDefault="006C6369" w:rsidP="0097497D">
      <w:pPr>
        <w:pStyle w:val="Prrafodelista"/>
        <w:numPr>
          <w:ilvl w:val="0"/>
          <w:numId w:val="5"/>
        </w:numPr>
        <w:spacing w:after="200" w:line="360" w:lineRule="auto"/>
        <w:jc w:val="both"/>
        <w:rPr>
          <w:rFonts w:ascii="Calibri" w:hAnsi="Calibri" w:cs="Calibri"/>
        </w:rPr>
      </w:pPr>
      <w:r w:rsidRPr="0097497D">
        <w:rPr>
          <w:rFonts w:ascii="Calibri" w:hAnsi="Calibri" w:cs="Calibri"/>
        </w:rPr>
        <w:t>Describir y analizar los antecedentes de salud de la población inscrita en el CESFAM.</w:t>
      </w:r>
    </w:p>
    <w:p w:rsidR="006C6369" w:rsidRPr="0097497D" w:rsidRDefault="006C6369" w:rsidP="0097497D">
      <w:pPr>
        <w:pStyle w:val="Prrafodelista"/>
        <w:spacing w:after="200" w:line="360" w:lineRule="auto"/>
        <w:ind w:left="1080"/>
        <w:jc w:val="both"/>
        <w:rPr>
          <w:rFonts w:ascii="Calibri" w:hAnsi="Calibri" w:cs="Calibri"/>
        </w:rPr>
      </w:pPr>
    </w:p>
    <w:p w:rsidR="006C6369" w:rsidRPr="0097497D" w:rsidRDefault="006C6369" w:rsidP="0097497D">
      <w:pPr>
        <w:pStyle w:val="Prrafodelista"/>
        <w:numPr>
          <w:ilvl w:val="0"/>
          <w:numId w:val="5"/>
        </w:numPr>
        <w:spacing w:after="200" w:line="360" w:lineRule="auto"/>
        <w:jc w:val="both"/>
        <w:rPr>
          <w:rFonts w:ascii="Calibri" w:hAnsi="Calibri" w:cs="Calibri"/>
        </w:rPr>
      </w:pPr>
      <w:r w:rsidRPr="0097497D">
        <w:rPr>
          <w:rFonts w:ascii="Calibri" w:hAnsi="Calibri" w:cs="Calibri"/>
        </w:rPr>
        <w:t>Describir y analizar los antecedentes alimentario nutricionales de la población inscrita en el CESFAM.</w:t>
      </w:r>
    </w:p>
    <w:p w:rsidR="006C6369" w:rsidRPr="0097497D" w:rsidRDefault="006C6369" w:rsidP="0097497D">
      <w:pPr>
        <w:pStyle w:val="Prrafodelista"/>
        <w:spacing w:after="200" w:line="360" w:lineRule="auto"/>
        <w:ind w:left="1080"/>
        <w:jc w:val="both"/>
        <w:rPr>
          <w:rFonts w:ascii="Calibri" w:hAnsi="Calibri" w:cs="Calibri"/>
        </w:rPr>
      </w:pPr>
    </w:p>
    <w:p w:rsidR="006C6369" w:rsidRPr="0097497D" w:rsidRDefault="006C6369" w:rsidP="0097497D">
      <w:pPr>
        <w:pStyle w:val="Prrafodelista"/>
        <w:numPr>
          <w:ilvl w:val="0"/>
          <w:numId w:val="5"/>
        </w:numPr>
        <w:spacing w:after="200" w:line="360" w:lineRule="auto"/>
        <w:jc w:val="both"/>
        <w:rPr>
          <w:rFonts w:ascii="Calibri" w:hAnsi="Calibri" w:cs="Calibri"/>
        </w:rPr>
      </w:pPr>
      <w:r w:rsidRPr="0097497D">
        <w:rPr>
          <w:rFonts w:ascii="Calibri" w:hAnsi="Calibri" w:cs="Calibri"/>
        </w:rPr>
        <w:lastRenderedPageBreak/>
        <w:t>Analizar las principales causas y consecuencias de la situación alimentaria, nutricional y de salud descrita.</w:t>
      </w:r>
    </w:p>
    <w:p w:rsidR="006C6369" w:rsidRPr="0097497D" w:rsidRDefault="006C6369" w:rsidP="0097497D">
      <w:pPr>
        <w:spacing w:after="200" w:line="360" w:lineRule="auto"/>
        <w:ind w:left="360"/>
        <w:jc w:val="both"/>
        <w:rPr>
          <w:rFonts w:ascii="Calibri" w:hAnsi="Calibri" w:cs="Calibri"/>
        </w:rPr>
      </w:pPr>
    </w:p>
    <w:p w:rsidR="006C6369" w:rsidRPr="0097497D" w:rsidRDefault="006C6369" w:rsidP="0097497D">
      <w:pPr>
        <w:spacing w:after="200" w:line="360" w:lineRule="auto"/>
        <w:ind w:left="360"/>
        <w:jc w:val="both"/>
        <w:rPr>
          <w:rFonts w:ascii="Calibri" w:hAnsi="Calibri" w:cs="Calibri"/>
        </w:rPr>
      </w:pPr>
    </w:p>
    <w:p w:rsidR="006C6369" w:rsidRPr="0097497D" w:rsidRDefault="006C6369" w:rsidP="0097497D">
      <w:pPr>
        <w:spacing w:after="200" w:line="360" w:lineRule="auto"/>
        <w:ind w:left="360"/>
        <w:jc w:val="both"/>
        <w:rPr>
          <w:rFonts w:ascii="Calibri" w:hAnsi="Calibri" w:cs="Calibri"/>
        </w:rPr>
      </w:pPr>
    </w:p>
    <w:p w:rsidR="006C6369" w:rsidRPr="0097497D" w:rsidRDefault="006C6369" w:rsidP="0097497D">
      <w:pPr>
        <w:spacing w:after="200" w:line="360" w:lineRule="auto"/>
        <w:rPr>
          <w:rFonts w:ascii="Calibri" w:hAnsi="Calibri" w:cs="Calibri"/>
        </w:rPr>
      </w:pPr>
    </w:p>
    <w:p w:rsidR="006C6369" w:rsidRDefault="006C6369" w:rsidP="0097497D">
      <w:pPr>
        <w:spacing w:after="200" w:line="360" w:lineRule="auto"/>
        <w:jc w:val="center"/>
        <w:rPr>
          <w:rFonts w:ascii="Calibri" w:hAnsi="Calibri" w:cs="Calibri"/>
          <w:b/>
          <w:u w:val="single"/>
        </w:rPr>
      </w:pPr>
    </w:p>
    <w:p w:rsidR="006C6369" w:rsidRDefault="006C6369" w:rsidP="0097497D">
      <w:pPr>
        <w:spacing w:after="200" w:line="360" w:lineRule="auto"/>
        <w:jc w:val="center"/>
        <w:rPr>
          <w:rFonts w:ascii="Calibri" w:hAnsi="Calibri" w:cs="Calibri"/>
          <w:b/>
          <w:u w:val="single"/>
        </w:rPr>
      </w:pPr>
    </w:p>
    <w:p w:rsidR="006C6369" w:rsidRDefault="006C6369" w:rsidP="0097497D">
      <w:pPr>
        <w:spacing w:after="200" w:line="360" w:lineRule="auto"/>
        <w:jc w:val="center"/>
        <w:rPr>
          <w:rFonts w:ascii="Calibri" w:hAnsi="Calibri" w:cs="Calibri"/>
          <w:b/>
          <w:u w:val="single"/>
        </w:rPr>
      </w:pPr>
    </w:p>
    <w:p w:rsidR="006C6369" w:rsidRDefault="006C6369" w:rsidP="0097497D">
      <w:pPr>
        <w:spacing w:after="200" w:line="360" w:lineRule="auto"/>
        <w:jc w:val="center"/>
        <w:rPr>
          <w:rFonts w:ascii="Calibri" w:hAnsi="Calibri" w:cs="Calibri"/>
          <w:b/>
          <w:u w:val="single"/>
        </w:rPr>
      </w:pPr>
    </w:p>
    <w:p w:rsidR="006C6369" w:rsidRDefault="006C6369" w:rsidP="0097497D">
      <w:pPr>
        <w:spacing w:after="200" w:line="360" w:lineRule="auto"/>
        <w:jc w:val="center"/>
        <w:rPr>
          <w:rFonts w:ascii="Calibri" w:hAnsi="Calibri" w:cs="Calibri"/>
          <w:b/>
          <w:u w:val="single"/>
        </w:rPr>
      </w:pPr>
    </w:p>
    <w:p w:rsidR="006C6369" w:rsidRDefault="006C6369" w:rsidP="0097497D">
      <w:pPr>
        <w:spacing w:after="200" w:line="360" w:lineRule="auto"/>
        <w:jc w:val="center"/>
        <w:rPr>
          <w:rFonts w:ascii="Calibri" w:hAnsi="Calibri" w:cs="Calibri"/>
          <w:b/>
          <w:u w:val="single"/>
        </w:rPr>
      </w:pPr>
    </w:p>
    <w:p w:rsidR="006C6369" w:rsidRDefault="006C6369" w:rsidP="0097497D">
      <w:pPr>
        <w:spacing w:after="200" w:line="360" w:lineRule="auto"/>
        <w:jc w:val="center"/>
        <w:rPr>
          <w:rFonts w:ascii="Calibri" w:hAnsi="Calibri" w:cs="Calibri"/>
          <w:b/>
          <w:u w:val="single"/>
        </w:rPr>
      </w:pPr>
    </w:p>
    <w:p w:rsidR="006C6369" w:rsidRDefault="006C6369" w:rsidP="0097497D">
      <w:pPr>
        <w:spacing w:after="200" w:line="360" w:lineRule="auto"/>
        <w:jc w:val="center"/>
        <w:rPr>
          <w:rFonts w:ascii="Calibri" w:hAnsi="Calibri" w:cs="Calibri"/>
          <w:b/>
          <w:u w:val="single"/>
        </w:rPr>
      </w:pPr>
    </w:p>
    <w:p w:rsidR="006C6369" w:rsidRDefault="006C6369" w:rsidP="0097497D">
      <w:pPr>
        <w:spacing w:after="200" w:line="360" w:lineRule="auto"/>
        <w:jc w:val="center"/>
        <w:rPr>
          <w:rFonts w:ascii="Calibri" w:hAnsi="Calibri" w:cs="Calibri"/>
          <w:b/>
          <w:u w:val="single"/>
        </w:rPr>
      </w:pPr>
    </w:p>
    <w:p w:rsidR="006C6369" w:rsidRDefault="006C6369" w:rsidP="0097497D">
      <w:pPr>
        <w:spacing w:after="200" w:line="360" w:lineRule="auto"/>
        <w:jc w:val="center"/>
        <w:rPr>
          <w:rFonts w:ascii="Calibri" w:hAnsi="Calibri" w:cs="Calibri"/>
          <w:b/>
          <w:u w:val="single"/>
        </w:rPr>
      </w:pPr>
    </w:p>
    <w:p w:rsidR="006C6369" w:rsidRDefault="006C6369" w:rsidP="0097497D">
      <w:pPr>
        <w:spacing w:after="200" w:line="360" w:lineRule="auto"/>
        <w:jc w:val="center"/>
        <w:rPr>
          <w:rFonts w:ascii="Calibri" w:hAnsi="Calibri" w:cs="Calibri"/>
          <w:b/>
          <w:u w:val="single"/>
        </w:rPr>
      </w:pPr>
    </w:p>
    <w:p w:rsidR="006C6369" w:rsidRDefault="006C6369" w:rsidP="0097497D">
      <w:pPr>
        <w:spacing w:after="200" w:line="360" w:lineRule="auto"/>
        <w:jc w:val="center"/>
        <w:rPr>
          <w:rFonts w:ascii="Calibri" w:hAnsi="Calibri" w:cs="Calibri"/>
          <w:b/>
          <w:u w:val="single"/>
        </w:rPr>
      </w:pPr>
    </w:p>
    <w:p w:rsidR="006C6369" w:rsidRDefault="006C6369" w:rsidP="0097497D">
      <w:pPr>
        <w:spacing w:after="200" w:line="360" w:lineRule="auto"/>
        <w:jc w:val="center"/>
        <w:rPr>
          <w:rFonts w:ascii="Calibri" w:hAnsi="Calibri" w:cs="Calibri"/>
          <w:b/>
          <w:u w:val="single"/>
        </w:rPr>
      </w:pPr>
    </w:p>
    <w:p w:rsidR="006C6369" w:rsidRDefault="006C6369" w:rsidP="0097497D">
      <w:pPr>
        <w:spacing w:after="200" w:line="360" w:lineRule="auto"/>
        <w:jc w:val="center"/>
        <w:rPr>
          <w:rFonts w:ascii="Calibri" w:hAnsi="Calibri" w:cs="Calibri"/>
          <w:b/>
          <w:u w:val="single"/>
        </w:rPr>
      </w:pPr>
    </w:p>
    <w:p w:rsidR="006C6369" w:rsidRDefault="006C6369" w:rsidP="0097497D">
      <w:pPr>
        <w:spacing w:after="200" w:line="360" w:lineRule="auto"/>
        <w:jc w:val="center"/>
        <w:rPr>
          <w:rFonts w:ascii="Calibri" w:hAnsi="Calibri" w:cs="Calibri"/>
          <w:b/>
          <w:u w:val="single"/>
        </w:rPr>
      </w:pPr>
    </w:p>
    <w:p w:rsidR="006C6369" w:rsidRDefault="006C6369" w:rsidP="0097497D">
      <w:pPr>
        <w:spacing w:after="200" w:line="360" w:lineRule="auto"/>
        <w:jc w:val="center"/>
        <w:rPr>
          <w:rFonts w:ascii="Calibri" w:hAnsi="Calibri" w:cs="Calibri"/>
          <w:b/>
          <w:u w:val="single"/>
        </w:rPr>
      </w:pPr>
    </w:p>
    <w:p w:rsidR="006C6369" w:rsidRPr="0097497D" w:rsidRDefault="006C6369" w:rsidP="0097497D">
      <w:pPr>
        <w:pStyle w:val="Ttulo1"/>
        <w:spacing w:line="360" w:lineRule="auto"/>
        <w:rPr>
          <w:rFonts w:ascii="Calibri" w:hAnsi="Calibri" w:cs="Calibri"/>
          <w:szCs w:val="24"/>
        </w:rPr>
      </w:pPr>
      <w:bookmarkStart w:id="4" w:name="_Toc296192390"/>
      <w:r w:rsidRPr="0097497D">
        <w:rPr>
          <w:rFonts w:ascii="Calibri" w:hAnsi="Calibri" w:cs="Calibri"/>
          <w:szCs w:val="24"/>
        </w:rPr>
        <w:lastRenderedPageBreak/>
        <w:t>Metodología</w:t>
      </w:r>
      <w:bookmarkEnd w:id="4"/>
    </w:p>
    <w:p w:rsidR="006C6369" w:rsidRPr="0097497D" w:rsidRDefault="006C6369" w:rsidP="0097497D">
      <w:pPr>
        <w:spacing w:line="360" w:lineRule="auto"/>
        <w:rPr>
          <w:rFonts w:ascii="Calibri" w:hAnsi="Calibri" w:cs="Calibri"/>
        </w:rPr>
      </w:pPr>
    </w:p>
    <w:p w:rsidR="006C6369" w:rsidRPr="0097497D" w:rsidRDefault="006C6369" w:rsidP="0097497D">
      <w:pPr>
        <w:spacing w:after="200" w:line="360" w:lineRule="auto"/>
        <w:jc w:val="both"/>
        <w:rPr>
          <w:rFonts w:ascii="Calibri" w:hAnsi="Calibri" w:cs="Calibri"/>
        </w:rPr>
      </w:pPr>
      <w:r w:rsidRPr="0097497D">
        <w:rPr>
          <w:rFonts w:ascii="Calibri" w:hAnsi="Calibri" w:cs="Calibri"/>
        </w:rPr>
        <w:t>La elaboración del diagnóstico es parte de las actividades de los tres períodos de prácti</w:t>
      </w:r>
      <w:r>
        <w:rPr>
          <w:rFonts w:ascii="Calibri" w:hAnsi="Calibri" w:cs="Calibri"/>
        </w:rPr>
        <w:t>ca profesional. Dentro del tercer</w:t>
      </w:r>
      <w:r w:rsidRPr="0097497D">
        <w:rPr>
          <w:rFonts w:ascii="Calibri" w:hAnsi="Calibri" w:cs="Calibri"/>
        </w:rPr>
        <w:t xml:space="preserve"> período se realizó durante las 2 primeras semanas donde fueron destinadas aproximadamente 30 horas en las cuales se recolectó los datos más actualizados  de los antecedentes requeridos por el programa de práctica alimentación- nutrición y comunitaria.</w:t>
      </w:r>
    </w:p>
    <w:p w:rsidR="006C6369" w:rsidRPr="0097497D" w:rsidRDefault="006C6369" w:rsidP="0097497D">
      <w:pPr>
        <w:pStyle w:val="Ttulo2"/>
        <w:spacing w:line="360" w:lineRule="auto"/>
        <w:rPr>
          <w:rFonts w:ascii="Calibri" w:hAnsi="Calibri" w:cs="Calibri"/>
          <w:szCs w:val="24"/>
        </w:rPr>
      </w:pPr>
    </w:p>
    <w:p w:rsidR="006C6369" w:rsidRPr="0097497D" w:rsidRDefault="006C6369" w:rsidP="0097497D">
      <w:pPr>
        <w:pStyle w:val="Ttulo2"/>
        <w:spacing w:line="360" w:lineRule="auto"/>
        <w:rPr>
          <w:rFonts w:ascii="Calibri" w:hAnsi="Calibri" w:cs="Calibri"/>
          <w:szCs w:val="24"/>
        </w:rPr>
      </w:pPr>
      <w:bookmarkStart w:id="5" w:name="_Toc296192391"/>
      <w:r w:rsidRPr="0097497D">
        <w:rPr>
          <w:rFonts w:ascii="Calibri" w:hAnsi="Calibri" w:cs="Calibri"/>
          <w:szCs w:val="24"/>
        </w:rPr>
        <w:t>Elaboración del modelo análisis causal (MAC)</w:t>
      </w:r>
      <w:bookmarkEnd w:id="5"/>
    </w:p>
    <w:p w:rsidR="006C6369" w:rsidRPr="0097497D" w:rsidRDefault="006C6369" w:rsidP="0097497D">
      <w:pPr>
        <w:spacing w:line="360" w:lineRule="auto"/>
        <w:rPr>
          <w:rFonts w:ascii="Calibri" w:hAnsi="Calibri" w:cs="Calibri"/>
        </w:rPr>
      </w:pPr>
    </w:p>
    <w:p w:rsidR="006C6369" w:rsidRPr="0097497D" w:rsidRDefault="006C6369" w:rsidP="0097497D">
      <w:pPr>
        <w:autoSpaceDE w:val="0"/>
        <w:autoSpaceDN w:val="0"/>
        <w:adjustRightInd w:val="0"/>
        <w:spacing w:line="360" w:lineRule="auto"/>
        <w:jc w:val="both"/>
        <w:rPr>
          <w:rFonts w:ascii="Calibri" w:hAnsi="Calibri" w:cs="Calibri"/>
        </w:rPr>
      </w:pPr>
      <w:r w:rsidRPr="0097497D">
        <w:rPr>
          <w:rFonts w:ascii="Calibri" w:hAnsi="Calibri" w:cs="Calibri"/>
        </w:rPr>
        <w:t xml:space="preserve">Antes de una intervención es indispensable determinar las causas de la situación que se ha identificado. Se requiere identificar cuales de éstas constituyen causas primarias o más cercanas y a  secundarias o más alejadas de cada uno de los problemas que conforman la situación alimentaria- nutricional  en su totalidad. Es por ello que se realiza el MAC  </w:t>
      </w:r>
      <w:r w:rsidRPr="0097497D">
        <w:rPr>
          <w:rStyle w:val="apple-style-span"/>
          <w:rFonts w:ascii="Calibri" w:hAnsi="Calibri" w:cs="Calibri"/>
        </w:rPr>
        <w:t xml:space="preserve">ya que la FAO aclara que, “es necesario para el diseño e implementación de programas exitosos de educación en nutrición debido a que los problemas nutricionales son el resultado de la interacción de numerosos y complejos factores socioeconómicos, biológicos y ambientales, y no de uno de ellos por separado”.  </w:t>
      </w:r>
      <w:r w:rsidRPr="0097497D">
        <w:rPr>
          <w:rFonts w:ascii="Calibri" w:hAnsi="Calibri" w:cs="Calibri"/>
        </w:rPr>
        <w:t xml:space="preserve"> </w:t>
      </w:r>
    </w:p>
    <w:p w:rsidR="006C6369" w:rsidRPr="0097497D" w:rsidRDefault="006C6369" w:rsidP="0097497D">
      <w:pPr>
        <w:autoSpaceDE w:val="0"/>
        <w:autoSpaceDN w:val="0"/>
        <w:adjustRightInd w:val="0"/>
        <w:spacing w:line="360" w:lineRule="auto"/>
        <w:jc w:val="both"/>
        <w:rPr>
          <w:rFonts w:ascii="Calibri" w:hAnsi="Calibri" w:cs="Calibri"/>
        </w:rPr>
      </w:pPr>
    </w:p>
    <w:p w:rsidR="006C6369" w:rsidRPr="0097497D" w:rsidRDefault="006C6369" w:rsidP="0097497D">
      <w:pPr>
        <w:pStyle w:val="Ttulo2"/>
        <w:spacing w:line="360" w:lineRule="auto"/>
        <w:rPr>
          <w:rFonts w:ascii="Calibri" w:hAnsi="Calibri" w:cs="Calibri"/>
          <w:szCs w:val="24"/>
        </w:rPr>
      </w:pPr>
      <w:r w:rsidRPr="0097497D">
        <w:rPr>
          <w:rFonts w:ascii="Calibri" w:hAnsi="Calibri" w:cs="Calibri"/>
          <w:szCs w:val="24"/>
        </w:rPr>
        <w:t xml:space="preserve"> </w:t>
      </w:r>
    </w:p>
    <w:p w:rsidR="006C6369" w:rsidRPr="0097497D" w:rsidRDefault="006C6369" w:rsidP="0097497D">
      <w:pPr>
        <w:pStyle w:val="Ttulo2"/>
        <w:spacing w:line="360" w:lineRule="auto"/>
        <w:rPr>
          <w:rFonts w:ascii="Calibri" w:hAnsi="Calibri" w:cs="Calibri"/>
          <w:szCs w:val="24"/>
        </w:rPr>
      </w:pPr>
      <w:bookmarkStart w:id="6" w:name="_Toc296192392"/>
      <w:r w:rsidRPr="0097497D">
        <w:rPr>
          <w:rFonts w:ascii="Calibri" w:hAnsi="Calibri" w:cs="Calibri"/>
          <w:szCs w:val="24"/>
        </w:rPr>
        <w:t>Recolección de información</w:t>
      </w:r>
      <w:bookmarkEnd w:id="6"/>
    </w:p>
    <w:p w:rsidR="006C6369" w:rsidRPr="0097497D" w:rsidRDefault="006C6369" w:rsidP="0097497D">
      <w:pPr>
        <w:spacing w:line="360" w:lineRule="auto"/>
        <w:rPr>
          <w:rFonts w:ascii="Calibri" w:hAnsi="Calibri" w:cs="Calibri"/>
        </w:rPr>
      </w:pPr>
    </w:p>
    <w:p w:rsidR="006C6369" w:rsidRPr="0097497D" w:rsidRDefault="006C6369" w:rsidP="0097497D">
      <w:pPr>
        <w:spacing w:after="200" w:line="360" w:lineRule="auto"/>
        <w:jc w:val="both"/>
        <w:rPr>
          <w:rFonts w:ascii="Calibri" w:hAnsi="Calibri" w:cs="Calibri"/>
          <w:u w:val="single"/>
        </w:rPr>
      </w:pPr>
      <w:r w:rsidRPr="0097497D">
        <w:rPr>
          <w:rFonts w:ascii="Calibri" w:hAnsi="Calibri" w:cs="Calibri"/>
          <w:color w:val="000000"/>
        </w:rPr>
        <w:t xml:space="preserve">Se realizó con la ayuda de algunos instrumentos de recolección de datos </w:t>
      </w:r>
      <w:r w:rsidRPr="0097497D">
        <w:rPr>
          <w:rFonts w:ascii="Calibri" w:hAnsi="Calibri" w:cs="Calibri"/>
        </w:rPr>
        <w:t>(ANEXO N° 2 y 3), obtenida de las siguientes entidades o servicios:</w:t>
      </w:r>
    </w:p>
    <w:p w:rsidR="006C6369" w:rsidRPr="0097497D" w:rsidRDefault="006C6369" w:rsidP="0097497D">
      <w:pPr>
        <w:pStyle w:val="Prrafodelista"/>
        <w:numPr>
          <w:ilvl w:val="0"/>
          <w:numId w:val="18"/>
        </w:numPr>
        <w:spacing w:line="360" w:lineRule="auto"/>
        <w:jc w:val="both"/>
        <w:rPr>
          <w:rFonts w:ascii="Calibri" w:hAnsi="Calibri" w:cs="Calibri"/>
          <w:color w:val="000000"/>
        </w:rPr>
      </w:pPr>
      <w:r w:rsidRPr="0097497D">
        <w:rPr>
          <w:rFonts w:ascii="Calibri" w:hAnsi="Calibri" w:cs="Calibri"/>
          <w:color w:val="000000"/>
        </w:rPr>
        <w:t>Servicio de Salud Metropolitano Oriente (SSMO)</w:t>
      </w:r>
    </w:p>
    <w:p w:rsidR="006C6369" w:rsidRPr="0097497D" w:rsidRDefault="006C6369" w:rsidP="0097497D">
      <w:pPr>
        <w:pStyle w:val="Prrafodelista"/>
        <w:numPr>
          <w:ilvl w:val="0"/>
          <w:numId w:val="18"/>
        </w:numPr>
        <w:spacing w:line="360" w:lineRule="auto"/>
        <w:jc w:val="both"/>
        <w:rPr>
          <w:rFonts w:ascii="Calibri" w:hAnsi="Calibri" w:cs="Calibri"/>
          <w:color w:val="000000"/>
        </w:rPr>
      </w:pPr>
      <w:r w:rsidRPr="0097497D">
        <w:rPr>
          <w:rFonts w:ascii="Calibri" w:hAnsi="Calibri" w:cs="Calibri"/>
          <w:color w:val="000000"/>
        </w:rPr>
        <w:t>Ilustre Municipalidad de Macul</w:t>
      </w:r>
    </w:p>
    <w:p w:rsidR="006C6369" w:rsidRPr="0097497D" w:rsidRDefault="006C6369" w:rsidP="0097497D">
      <w:pPr>
        <w:pStyle w:val="Prrafodelista"/>
        <w:numPr>
          <w:ilvl w:val="0"/>
          <w:numId w:val="18"/>
        </w:numPr>
        <w:spacing w:line="360" w:lineRule="auto"/>
        <w:jc w:val="both"/>
        <w:rPr>
          <w:rFonts w:ascii="Calibri" w:hAnsi="Calibri" w:cs="Calibri"/>
          <w:color w:val="000000"/>
        </w:rPr>
      </w:pPr>
      <w:r w:rsidRPr="0097497D">
        <w:rPr>
          <w:rFonts w:ascii="Calibri" w:hAnsi="Calibri" w:cs="Calibri"/>
          <w:color w:val="000000"/>
        </w:rPr>
        <w:t>Ministerio de Salud MINSAL</w:t>
      </w:r>
    </w:p>
    <w:p w:rsidR="006C6369" w:rsidRPr="0097497D" w:rsidRDefault="006C6369" w:rsidP="0097497D">
      <w:pPr>
        <w:pStyle w:val="Prrafodelista"/>
        <w:numPr>
          <w:ilvl w:val="0"/>
          <w:numId w:val="18"/>
        </w:numPr>
        <w:spacing w:line="360" w:lineRule="auto"/>
        <w:jc w:val="both"/>
        <w:rPr>
          <w:rFonts w:ascii="Calibri" w:hAnsi="Calibri" w:cs="Calibri"/>
          <w:color w:val="000000"/>
        </w:rPr>
      </w:pPr>
      <w:r w:rsidRPr="0097497D">
        <w:rPr>
          <w:rFonts w:ascii="Calibri" w:hAnsi="Calibri" w:cs="Calibri"/>
          <w:color w:val="000000"/>
        </w:rPr>
        <w:t>Ministerio de Planificación MIDEPLAN</w:t>
      </w:r>
    </w:p>
    <w:p w:rsidR="006C6369" w:rsidRPr="0097497D" w:rsidRDefault="006C6369" w:rsidP="0097497D">
      <w:pPr>
        <w:pStyle w:val="Prrafodelista"/>
        <w:numPr>
          <w:ilvl w:val="0"/>
          <w:numId w:val="18"/>
        </w:numPr>
        <w:spacing w:line="360" w:lineRule="auto"/>
        <w:jc w:val="both"/>
        <w:rPr>
          <w:rFonts w:ascii="Calibri" w:hAnsi="Calibri" w:cs="Calibri"/>
          <w:color w:val="000000"/>
        </w:rPr>
      </w:pPr>
      <w:r w:rsidRPr="0097497D">
        <w:rPr>
          <w:rFonts w:ascii="Calibri" w:hAnsi="Calibri" w:cs="Calibri"/>
          <w:color w:val="000000"/>
        </w:rPr>
        <w:lastRenderedPageBreak/>
        <w:t>Instituto Nacional de Estadísticas INE</w:t>
      </w:r>
    </w:p>
    <w:p w:rsidR="006C6369" w:rsidRPr="0097497D" w:rsidRDefault="006C6369" w:rsidP="0097497D">
      <w:pPr>
        <w:pStyle w:val="Prrafodelista"/>
        <w:numPr>
          <w:ilvl w:val="0"/>
          <w:numId w:val="18"/>
        </w:numPr>
        <w:spacing w:line="360" w:lineRule="auto"/>
        <w:jc w:val="both"/>
        <w:rPr>
          <w:rFonts w:ascii="Calibri" w:hAnsi="Calibri" w:cs="Calibri"/>
          <w:color w:val="000000"/>
        </w:rPr>
      </w:pPr>
      <w:r w:rsidRPr="0097497D">
        <w:rPr>
          <w:rFonts w:ascii="Calibri" w:hAnsi="Calibri" w:cs="Calibri"/>
          <w:color w:val="000000"/>
        </w:rPr>
        <w:t>Secretaría Regional de Planificación y Coordinación SERPLAC</w:t>
      </w:r>
    </w:p>
    <w:p w:rsidR="006C6369" w:rsidRPr="0097497D" w:rsidRDefault="006C6369" w:rsidP="0097497D">
      <w:pPr>
        <w:pStyle w:val="Prrafodelista"/>
        <w:numPr>
          <w:ilvl w:val="0"/>
          <w:numId w:val="18"/>
        </w:numPr>
        <w:spacing w:line="360" w:lineRule="auto"/>
        <w:jc w:val="both"/>
        <w:rPr>
          <w:rFonts w:ascii="Calibri" w:hAnsi="Calibri" w:cs="Calibri"/>
          <w:color w:val="000000"/>
          <w:lang w:val="pt-BR"/>
        </w:rPr>
      </w:pPr>
      <w:r w:rsidRPr="0097497D">
        <w:rPr>
          <w:rFonts w:ascii="Calibri" w:hAnsi="Calibri" w:cs="Calibri"/>
          <w:color w:val="000000"/>
          <w:lang w:val="pt-BR"/>
        </w:rPr>
        <w:t>Oficina de Informática CESFAM Félix de Amesti</w:t>
      </w:r>
    </w:p>
    <w:p w:rsidR="006C6369" w:rsidRPr="0097497D" w:rsidRDefault="006C6369" w:rsidP="0097497D">
      <w:pPr>
        <w:pStyle w:val="Prrafodelista"/>
        <w:numPr>
          <w:ilvl w:val="0"/>
          <w:numId w:val="18"/>
        </w:numPr>
        <w:spacing w:line="360" w:lineRule="auto"/>
        <w:jc w:val="both"/>
        <w:rPr>
          <w:rFonts w:ascii="Calibri" w:hAnsi="Calibri" w:cs="Calibri"/>
          <w:color w:val="000000"/>
          <w:lang w:val="pt-BR"/>
        </w:rPr>
      </w:pPr>
      <w:r w:rsidRPr="0097497D">
        <w:rPr>
          <w:rFonts w:ascii="Calibri" w:hAnsi="Calibri" w:cs="Calibri"/>
          <w:color w:val="000000"/>
          <w:lang w:val="pt-BR"/>
        </w:rPr>
        <w:t>Dirección de CESFAM Félix de Amesti</w:t>
      </w:r>
    </w:p>
    <w:p w:rsidR="006C6369" w:rsidRPr="0097497D" w:rsidRDefault="006C6369" w:rsidP="0097497D">
      <w:pPr>
        <w:pStyle w:val="Prrafodelista"/>
        <w:numPr>
          <w:ilvl w:val="0"/>
          <w:numId w:val="18"/>
        </w:numPr>
        <w:spacing w:line="360" w:lineRule="auto"/>
        <w:jc w:val="both"/>
        <w:rPr>
          <w:rFonts w:ascii="Calibri" w:hAnsi="Calibri" w:cs="Calibri"/>
          <w:color w:val="000000"/>
          <w:lang w:val="pt-BR"/>
        </w:rPr>
      </w:pPr>
      <w:r w:rsidRPr="0097497D">
        <w:rPr>
          <w:rFonts w:ascii="Calibri" w:hAnsi="Calibri" w:cs="Calibri"/>
          <w:color w:val="000000"/>
          <w:lang w:val="pt-BR"/>
        </w:rPr>
        <w:t>SOME de CESFAM Félix de Amesti</w:t>
      </w:r>
    </w:p>
    <w:p w:rsidR="006C6369" w:rsidRPr="0097497D" w:rsidRDefault="006C6369" w:rsidP="0097497D">
      <w:pPr>
        <w:spacing w:line="360" w:lineRule="auto"/>
        <w:jc w:val="both"/>
        <w:rPr>
          <w:rFonts w:ascii="Calibri" w:hAnsi="Calibri" w:cs="Calibri"/>
          <w:color w:val="000000"/>
          <w:u w:val="single"/>
          <w:lang w:val="pt-BR"/>
        </w:rPr>
      </w:pPr>
    </w:p>
    <w:p w:rsidR="006C6369" w:rsidRPr="0097497D" w:rsidRDefault="006C6369" w:rsidP="0097497D">
      <w:pPr>
        <w:spacing w:after="200" w:line="360" w:lineRule="auto"/>
        <w:jc w:val="both"/>
        <w:rPr>
          <w:rFonts w:ascii="Calibri" w:hAnsi="Calibri" w:cs="Calibri"/>
          <w:b/>
          <w:color w:val="000000"/>
          <w:lang w:val="pt-BR"/>
        </w:rPr>
      </w:pPr>
      <w:r w:rsidRPr="0097497D">
        <w:rPr>
          <w:rFonts w:ascii="Calibri" w:hAnsi="Calibri" w:cs="Calibri"/>
          <w:b/>
          <w:color w:val="000000"/>
          <w:lang w:val="pt-BR"/>
        </w:rPr>
        <w:t xml:space="preserve">   </w:t>
      </w:r>
    </w:p>
    <w:p w:rsidR="006C6369" w:rsidRPr="00414920" w:rsidRDefault="006C6369" w:rsidP="0097497D">
      <w:pPr>
        <w:pStyle w:val="Ttulo2"/>
        <w:spacing w:line="360" w:lineRule="auto"/>
        <w:rPr>
          <w:rFonts w:ascii="Calibri" w:hAnsi="Calibri" w:cs="Calibri"/>
          <w:szCs w:val="24"/>
        </w:rPr>
      </w:pPr>
      <w:bookmarkStart w:id="7" w:name="_Toc296192393"/>
      <w:r w:rsidRPr="00414920">
        <w:rPr>
          <w:rFonts w:ascii="Calibri" w:hAnsi="Calibri" w:cs="Calibri"/>
          <w:szCs w:val="24"/>
        </w:rPr>
        <w:t>Análisis de Información</w:t>
      </w:r>
      <w:bookmarkEnd w:id="7"/>
    </w:p>
    <w:p w:rsidR="006C6369" w:rsidRPr="00414920" w:rsidRDefault="006C6369" w:rsidP="0097497D">
      <w:pPr>
        <w:spacing w:line="360" w:lineRule="auto"/>
        <w:rPr>
          <w:rFonts w:ascii="Calibri" w:hAnsi="Calibri" w:cs="Calibri"/>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Este se realizó una vez recopilados todos los datos necesarios sobre la población de la comuna de Macul y la población beneficiaria del CESFAM Félix de Amesti en la medida en que se pudo encontrar.</w:t>
      </w: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pStyle w:val="Ttulo2"/>
        <w:spacing w:line="360" w:lineRule="auto"/>
        <w:rPr>
          <w:rFonts w:ascii="Calibri" w:hAnsi="Calibri" w:cs="Calibri"/>
          <w:szCs w:val="24"/>
        </w:rPr>
      </w:pPr>
      <w:bookmarkStart w:id="8" w:name="_Toc296192394"/>
      <w:r w:rsidRPr="0097497D">
        <w:rPr>
          <w:rFonts w:ascii="Calibri" w:hAnsi="Calibri" w:cs="Calibri"/>
          <w:szCs w:val="24"/>
        </w:rPr>
        <w:t>Presentación de Resultados</w:t>
      </w:r>
      <w:bookmarkEnd w:id="8"/>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Los resultados fueron entregados en el presente documento escrito por vía electrónica, a través de tablas, gráficos y reseñas explicativas.</w:t>
      </w: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b/>
          <w:color w:val="000000"/>
        </w:rPr>
      </w:pPr>
      <w:r w:rsidRPr="0097497D">
        <w:rPr>
          <w:rFonts w:ascii="Calibri" w:hAnsi="Calibri" w:cs="Calibri"/>
          <w:b/>
          <w:color w:val="000000"/>
        </w:rPr>
        <w:t xml:space="preserve">       </w:t>
      </w:r>
    </w:p>
    <w:p w:rsidR="006C6369" w:rsidRPr="0097497D" w:rsidRDefault="006C6369" w:rsidP="0097497D">
      <w:pPr>
        <w:pStyle w:val="Ttulo2"/>
        <w:spacing w:line="360" w:lineRule="auto"/>
        <w:rPr>
          <w:rFonts w:ascii="Calibri" w:hAnsi="Calibri" w:cs="Calibri"/>
          <w:szCs w:val="24"/>
        </w:rPr>
      </w:pPr>
      <w:bookmarkStart w:id="9" w:name="_Toc296192395"/>
      <w:r w:rsidRPr="0097497D">
        <w:rPr>
          <w:rFonts w:ascii="Calibri" w:hAnsi="Calibri" w:cs="Calibri"/>
          <w:szCs w:val="24"/>
        </w:rPr>
        <w:t>Elaboración Documento</w:t>
      </w:r>
      <w:bookmarkEnd w:id="9"/>
    </w:p>
    <w:p w:rsidR="006C6369" w:rsidRPr="0097497D" w:rsidRDefault="006C6369" w:rsidP="0097497D">
      <w:pPr>
        <w:spacing w:line="360" w:lineRule="auto"/>
        <w:jc w:val="both"/>
        <w:rPr>
          <w:rFonts w:ascii="Calibri" w:hAnsi="Calibri" w:cs="Calibri"/>
          <w:color w:val="000000"/>
          <w:u w:val="single"/>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 xml:space="preserve">El presente informe es la edición final del documento entregado durante este último periodo de práctica profesional. </w:t>
      </w: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pStyle w:val="Ttulo1"/>
        <w:spacing w:line="360" w:lineRule="auto"/>
        <w:rPr>
          <w:rFonts w:ascii="Calibri" w:hAnsi="Calibri" w:cs="Calibri"/>
          <w:szCs w:val="24"/>
        </w:rPr>
      </w:pPr>
      <w:bookmarkStart w:id="10" w:name="_Toc296192396"/>
      <w:r w:rsidRPr="0097497D">
        <w:rPr>
          <w:rFonts w:ascii="Calibri" w:hAnsi="Calibri" w:cs="Calibri"/>
          <w:szCs w:val="24"/>
        </w:rPr>
        <w:lastRenderedPageBreak/>
        <w:t>Resultados</w:t>
      </w:r>
      <w:bookmarkEnd w:id="10"/>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A continuación se presentan los resultados obtenidos para el diagnóstico alimentario nutricional realizado en el CESFAM Félix de Amesti de la comuna de Macul.</w:t>
      </w:r>
    </w:p>
    <w:p w:rsidR="006C6369" w:rsidRPr="0097497D" w:rsidRDefault="006C6369" w:rsidP="0097497D">
      <w:pPr>
        <w:spacing w:line="360" w:lineRule="auto"/>
        <w:rPr>
          <w:rFonts w:ascii="Calibri" w:hAnsi="Calibri" w:cs="Calibri"/>
          <w:b/>
          <w:color w:val="000000"/>
          <w:u w:val="single"/>
        </w:rPr>
      </w:pPr>
    </w:p>
    <w:p w:rsidR="006C6369" w:rsidRPr="0097497D" w:rsidRDefault="006C6369" w:rsidP="0097497D">
      <w:pPr>
        <w:pStyle w:val="Ttulo2"/>
        <w:spacing w:line="360" w:lineRule="auto"/>
        <w:rPr>
          <w:rFonts w:ascii="Calibri" w:hAnsi="Calibri" w:cs="Calibri"/>
          <w:szCs w:val="24"/>
        </w:rPr>
      </w:pPr>
      <w:bookmarkStart w:id="11" w:name="_Toc296192397"/>
      <w:r w:rsidRPr="0097497D">
        <w:rPr>
          <w:rFonts w:ascii="Calibri" w:hAnsi="Calibri" w:cs="Calibri"/>
          <w:szCs w:val="24"/>
        </w:rPr>
        <w:t>1.- Antecedentes generales del Centro de Salud Familiar Félix de Amesti</w:t>
      </w:r>
      <w:bookmarkEnd w:id="11"/>
    </w:p>
    <w:p w:rsidR="006C6369" w:rsidRPr="0097497D" w:rsidRDefault="006C6369" w:rsidP="0097497D">
      <w:pPr>
        <w:spacing w:line="360" w:lineRule="auto"/>
        <w:jc w:val="both"/>
        <w:rPr>
          <w:rFonts w:ascii="Calibri" w:hAnsi="Calibri" w:cs="Calibri"/>
          <w:b/>
        </w:rPr>
      </w:pPr>
    </w:p>
    <w:p w:rsidR="006C6369" w:rsidRPr="0097497D" w:rsidRDefault="006C6369" w:rsidP="0097497D">
      <w:pPr>
        <w:pStyle w:val="Ttulo3"/>
        <w:spacing w:line="360" w:lineRule="auto"/>
        <w:rPr>
          <w:rFonts w:ascii="Calibri" w:hAnsi="Calibri" w:cs="Calibri"/>
        </w:rPr>
      </w:pPr>
      <w:bookmarkStart w:id="12" w:name="_Toc296192398"/>
      <w:r w:rsidRPr="0097497D">
        <w:rPr>
          <w:rFonts w:ascii="Calibri" w:hAnsi="Calibri" w:cs="Calibri"/>
        </w:rPr>
        <w:t>i. Características geográficas de la comuna</w:t>
      </w:r>
      <w:bookmarkEnd w:id="12"/>
    </w:p>
    <w:p w:rsidR="006C6369" w:rsidRPr="0097497D" w:rsidRDefault="006C6369" w:rsidP="0097497D">
      <w:pPr>
        <w:spacing w:line="360" w:lineRule="auto"/>
        <w:jc w:val="both"/>
        <w:rPr>
          <w:rFonts w:ascii="Calibri" w:hAnsi="Calibri" w:cs="Calibri"/>
        </w:rPr>
      </w:pPr>
    </w:p>
    <w:p w:rsidR="006C6369" w:rsidRPr="0097497D" w:rsidRDefault="006C6369" w:rsidP="0097497D">
      <w:pPr>
        <w:spacing w:line="360" w:lineRule="auto"/>
        <w:jc w:val="both"/>
        <w:rPr>
          <w:rFonts w:ascii="Calibri" w:hAnsi="Calibri" w:cs="Calibri"/>
        </w:rPr>
      </w:pPr>
      <w:r w:rsidRPr="0097497D">
        <w:rPr>
          <w:rFonts w:ascii="Calibri" w:hAnsi="Calibri" w:cs="Calibri"/>
        </w:rPr>
        <w:t>El CESFAM Félix de Amesti pertenece a la comuna de Macul, correspondiente al Servicio de Salud Metropolitano Oriente (SSMO), que está ubicada al sureste de la Región Metropolitana y tiene una superficie de 12.74 Km</w:t>
      </w:r>
      <w:r w:rsidRPr="0097497D">
        <w:rPr>
          <w:rFonts w:ascii="Calibri" w:hAnsi="Calibri" w:cs="Calibri"/>
          <w:vertAlign w:val="superscript"/>
        </w:rPr>
        <w:t>2</w:t>
      </w:r>
      <w:r w:rsidRPr="0097497D">
        <w:rPr>
          <w:rFonts w:ascii="Calibri" w:hAnsi="Calibri" w:cs="Calibri"/>
        </w:rPr>
        <w:t>. (Anexo Nº7, 8 y 9)</w:t>
      </w:r>
    </w:p>
    <w:p w:rsidR="006C6369" w:rsidRPr="0097497D" w:rsidRDefault="006C6369" w:rsidP="0097497D">
      <w:pPr>
        <w:spacing w:line="360" w:lineRule="auto"/>
        <w:ind w:left="360"/>
        <w:rPr>
          <w:rFonts w:ascii="Calibri" w:hAnsi="Calibri" w:cs="Calibri"/>
          <w:b/>
          <w:color w:val="000000"/>
        </w:rPr>
      </w:pPr>
    </w:p>
    <w:p w:rsidR="006C6369" w:rsidRPr="0097497D" w:rsidRDefault="00505A07" w:rsidP="0097497D">
      <w:pPr>
        <w:spacing w:line="360" w:lineRule="auto"/>
        <w:ind w:left="720"/>
        <w:jc w:val="both"/>
        <w:rPr>
          <w:rFonts w:ascii="Calibri" w:hAnsi="Calibri" w:cs="Calibri"/>
        </w:rPr>
      </w:pPr>
      <w:r w:rsidRPr="00505A07">
        <w:rPr>
          <w:noProof/>
          <w:lang w:val="es-CL" w:eastAsia="es-CL"/>
        </w:rPr>
        <w:pict>
          <v:shapetype id="_x0000_t202" coordsize="21600,21600" o:spt="202" path="m,l,21600r21600,l21600,xe">
            <v:stroke joinstyle="miter"/>
            <v:path gradientshapeok="t" o:connecttype="rect"/>
          </v:shapetype>
          <v:shape id="_x0000_s1040" type="#_x0000_t202" style="position:absolute;left:0;text-align:left;margin-left:55.85pt;margin-top:.85pt;width:301.6pt;height:18pt;z-index:251660800" wrapcoords="-54 0 -54 20700 21600 20700 21600 0 -54 0" stroked="f">
            <v:textbox style="mso-next-textbox:#_x0000_s1040" inset="0,0,0,0">
              <w:txbxContent>
                <w:p w:rsidR="006C6369" w:rsidRPr="00516EC2" w:rsidRDefault="006C6369" w:rsidP="001C501A">
                  <w:pPr>
                    <w:pStyle w:val="Epgrafe"/>
                    <w:rPr>
                      <w:rFonts w:ascii="Cambria" w:hAnsi="Cambria" w:cs="Arial"/>
                      <w:noProof/>
                      <w:color w:val="auto"/>
                      <w:sz w:val="22"/>
                      <w:szCs w:val="22"/>
                    </w:rPr>
                  </w:pPr>
                  <w:r w:rsidRPr="00516EC2">
                    <w:rPr>
                      <w:rFonts w:ascii="Cambria" w:hAnsi="Cambria"/>
                      <w:color w:val="auto"/>
                      <w:sz w:val="22"/>
                      <w:szCs w:val="22"/>
                    </w:rPr>
                    <w:t xml:space="preserve">Figura  </w:t>
                  </w:r>
                  <w:r w:rsidR="00505A07" w:rsidRPr="00516EC2">
                    <w:rPr>
                      <w:rFonts w:ascii="Cambria" w:hAnsi="Cambria"/>
                      <w:color w:val="auto"/>
                      <w:sz w:val="22"/>
                      <w:szCs w:val="22"/>
                    </w:rPr>
                    <w:fldChar w:fldCharType="begin"/>
                  </w:r>
                  <w:r w:rsidRPr="00516EC2">
                    <w:rPr>
                      <w:rFonts w:ascii="Cambria" w:hAnsi="Cambria"/>
                      <w:color w:val="auto"/>
                      <w:sz w:val="22"/>
                      <w:szCs w:val="22"/>
                    </w:rPr>
                    <w:instrText xml:space="preserve"> SEQ Figura_ \* ARABIC </w:instrText>
                  </w:r>
                  <w:r w:rsidR="00505A07" w:rsidRPr="00516EC2">
                    <w:rPr>
                      <w:rFonts w:ascii="Cambria" w:hAnsi="Cambria"/>
                      <w:color w:val="auto"/>
                      <w:sz w:val="22"/>
                      <w:szCs w:val="22"/>
                    </w:rPr>
                    <w:fldChar w:fldCharType="separate"/>
                  </w:r>
                  <w:r>
                    <w:rPr>
                      <w:rFonts w:ascii="Cambria" w:hAnsi="Cambria"/>
                      <w:noProof/>
                      <w:color w:val="auto"/>
                      <w:sz w:val="22"/>
                      <w:szCs w:val="22"/>
                    </w:rPr>
                    <w:t>1</w:t>
                  </w:r>
                  <w:r w:rsidR="00505A07" w:rsidRPr="00516EC2">
                    <w:rPr>
                      <w:rFonts w:ascii="Cambria" w:hAnsi="Cambria"/>
                      <w:color w:val="auto"/>
                      <w:sz w:val="22"/>
                      <w:szCs w:val="22"/>
                    </w:rPr>
                    <w:fldChar w:fldCharType="end"/>
                  </w:r>
                  <w:r w:rsidRPr="00516EC2">
                    <w:rPr>
                      <w:rFonts w:ascii="Cambria" w:hAnsi="Cambria"/>
                      <w:color w:val="auto"/>
                      <w:sz w:val="22"/>
                      <w:szCs w:val="22"/>
                    </w:rPr>
                    <w:t>. Ubicación geográfica CESFAM Félix de Amesti.</w:t>
                  </w:r>
                </w:p>
              </w:txbxContent>
            </v:textbox>
            <w10:wrap type="tight"/>
          </v:shape>
        </w:pict>
      </w:r>
    </w:p>
    <w:p w:rsidR="006C6369" w:rsidRPr="0097497D" w:rsidRDefault="004C30C3" w:rsidP="0097497D">
      <w:pPr>
        <w:spacing w:line="360" w:lineRule="auto"/>
        <w:ind w:left="720"/>
        <w:jc w:val="both"/>
        <w:rPr>
          <w:rFonts w:ascii="Calibri" w:hAnsi="Calibri" w:cs="Calibri"/>
        </w:rPr>
      </w:pPr>
      <w:r>
        <w:rPr>
          <w:noProof/>
          <w:lang w:val="es-CL" w:eastAsia="es-CL"/>
        </w:rPr>
        <w:drawing>
          <wp:anchor distT="0" distB="0" distL="114300" distR="114300" simplePos="0" relativeHeight="251650560" behindDoc="1" locked="0" layoutInCell="1" allowOverlap="1">
            <wp:simplePos x="0" y="0"/>
            <wp:positionH relativeFrom="column">
              <wp:posOffset>948690</wp:posOffset>
            </wp:positionH>
            <wp:positionV relativeFrom="paragraph">
              <wp:posOffset>34925</wp:posOffset>
            </wp:positionV>
            <wp:extent cx="3213100" cy="2522220"/>
            <wp:effectExtent l="19050" t="19050" r="25400" b="11430"/>
            <wp:wrapSquare wrapText="bothSides"/>
            <wp:docPr id="35" name="Imagen 2" descr="mapcity cesf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mapcity cesfam"/>
                    <pic:cNvPicPr>
                      <a:picLocks noChangeAspect="1" noChangeArrowheads="1"/>
                    </pic:cNvPicPr>
                  </pic:nvPicPr>
                  <pic:blipFill>
                    <a:blip r:embed="rId10"/>
                    <a:srcRect/>
                    <a:stretch>
                      <a:fillRect/>
                    </a:stretch>
                  </pic:blipFill>
                  <pic:spPr bwMode="auto">
                    <a:xfrm>
                      <a:off x="0" y="0"/>
                      <a:ext cx="3213100" cy="2522220"/>
                    </a:xfrm>
                    <a:prstGeom prst="rect">
                      <a:avLst/>
                    </a:prstGeom>
                    <a:noFill/>
                    <a:ln w="12700">
                      <a:solidFill>
                        <a:srgbClr val="000000"/>
                      </a:solidFill>
                      <a:miter lim="800000"/>
                      <a:headEnd/>
                      <a:tailEnd/>
                    </a:ln>
                  </pic:spPr>
                </pic:pic>
              </a:graphicData>
            </a:graphic>
          </wp:anchor>
        </w:drawing>
      </w:r>
    </w:p>
    <w:p w:rsidR="006C6369" w:rsidRPr="0097497D" w:rsidRDefault="006C6369" w:rsidP="0097497D">
      <w:pPr>
        <w:spacing w:line="360" w:lineRule="auto"/>
        <w:ind w:left="720"/>
        <w:jc w:val="both"/>
        <w:rPr>
          <w:rFonts w:ascii="Calibri" w:hAnsi="Calibri" w:cs="Calibri"/>
        </w:rPr>
      </w:pPr>
    </w:p>
    <w:p w:rsidR="006C6369" w:rsidRPr="0097497D" w:rsidRDefault="006C6369" w:rsidP="0097497D">
      <w:pPr>
        <w:spacing w:line="360" w:lineRule="auto"/>
        <w:ind w:left="720"/>
        <w:jc w:val="both"/>
        <w:rPr>
          <w:rFonts w:ascii="Calibri" w:hAnsi="Calibri" w:cs="Calibri"/>
        </w:rPr>
      </w:pPr>
    </w:p>
    <w:p w:rsidR="006C6369" w:rsidRPr="0097497D" w:rsidRDefault="006C6369" w:rsidP="0097497D">
      <w:pPr>
        <w:spacing w:line="360" w:lineRule="auto"/>
        <w:ind w:left="720"/>
        <w:jc w:val="both"/>
        <w:rPr>
          <w:rFonts w:ascii="Calibri" w:hAnsi="Calibri" w:cs="Calibri"/>
        </w:rPr>
      </w:pPr>
    </w:p>
    <w:p w:rsidR="006C6369" w:rsidRPr="0097497D" w:rsidRDefault="006C6369" w:rsidP="0097497D">
      <w:pPr>
        <w:spacing w:line="360" w:lineRule="auto"/>
        <w:ind w:left="720"/>
        <w:jc w:val="both"/>
        <w:rPr>
          <w:rFonts w:ascii="Calibri" w:hAnsi="Calibri" w:cs="Calibri"/>
        </w:rPr>
      </w:pPr>
    </w:p>
    <w:p w:rsidR="006C6369" w:rsidRPr="0097497D" w:rsidRDefault="006C6369" w:rsidP="0097497D">
      <w:pPr>
        <w:spacing w:line="360" w:lineRule="auto"/>
        <w:ind w:left="720"/>
        <w:jc w:val="both"/>
        <w:rPr>
          <w:rFonts w:ascii="Calibri" w:hAnsi="Calibri" w:cs="Calibri"/>
        </w:rPr>
      </w:pPr>
    </w:p>
    <w:p w:rsidR="006C6369" w:rsidRPr="0097497D" w:rsidRDefault="006C6369" w:rsidP="0097497D">
      <w:pPr>
        <w:spacing w:line="360" w:lineRule="auto"/>
        <w:ind w:left="720"/>
        <w:jc w:val="both"/>
        <w:rPr>
          <w:rFonts w:ascii="Calibri" w:hAnsi="Calibri" w:cs="Calibri"/>
        </w:rPr>
      </w:pPr>
    </w:p>
    <w:p w:rsidR="006C6369" w:rsidRPr="0097497D" w:rsidRDefault="006C6369" w:rsidP="0097497D">
      <w:pPr>
        <w:spacing w:line="360" w:lineRule="auto"/>
        <w:ind w:left="720"/>
        <w:jc w:val="both"/>
        <w:rPr>
          <w:rFonts w:ascii="Calibri" w:hAnsi="Calibri" w:cs="Calibri"/>
        </w:rPr>
      </w:pPr>
    </w:p>
    <w:p w:rsidR="006C6369" w:rsidRPr="0097497D" w:rsidRDefault="006C6369" w:rsidP="0097497D">
      <w:pPr>
        <w:spacing w:line="360" w:lineRule="auto"/>
        <w:ind w:left="720"/>
        <w:jc w:val="both"/>
        <w:rPr>
          <w:rFonts w:ascii="Calibri" w:hAnsi="Calibri" w:cs="Calibri"/>
        </w:rPr>
      </w:pPr>
    </w:p>
    <w:p w:rsidR="006C6369" w:rsidRPr="0097497D" w:rsidRDefault="006C6369" w:rsidP="0097497D">
      <w:pPr>
        <w:spacing w:line="360" w:lineRule="auto"/>
        <w:ind w:left="720"/>
        <w:jc w:val="both"/>
        <w:rPr>
          <w:rFonts w:ascii="Calibri" w:hAnsi="Calibri" w:cs="Calibri"/>
        </w:rPr>
      </w:pPr>
    </w:p>
    <w:p w:rsidR="006C6369" w:rsidRPr="0097497D" w:rsidRDefault="006C6369" w:rsidP="0097497D">
      <w:pPr>
        <w:spacing w:line="360" w:lineRule="auto"/>
        <w:ind w:left="720"/>
        <w:jc w:val="both"/>
        <w:rPr>
          <w:rFonts w:ascii="Calibri" w:hAnsi="Calibri" w:cs="Calibri"/>
        </w:rPr>
      </w:pPr>
    </w:p>
    <w:p w:rsidR="006C6369" w:rsidRPr="0097497D" w:rsidRDefault="006C6369" w:rsidP="0097497D">
      <w:pPr>
        <w:spacing w:line="360" w:lineRule="auto"/>
        <w:ind w:left="720"/>
        <w:jc w:val="both"/>
        <w:rPr>
          <w:rFonts w:ascii="Calibri" w:hAnsi="Calibri" w:cs="Calibri"/>
        </w:rPr>
      </w:pPr>
    </w:p>
    <w:p w:rsidR="006C6369" w:rsidRPr="0097497D" w:rsidRDefault="006C6369" w:rsidP="0097497D">
      <w:pPr>
        <w:spacing w:line="360" w:lineRule="auto"/>
        <w:ind w:left="720"/>
        <w:jc w:val="both"/>
        <w:rPr>
          <w:rFonts w:ascii="Calibri" w:hAnsi="Calibri" w:cs="Calibri"/>
        </w:rPr>
      </w:pP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jc w:val="center"/>
        <w:rPr>
          <w:rFonts w:ascii="Calibri" w:hAnsi="Calibri" w:cs="Calibri"/>
        </w:rPr>
      </w:pPr>
    </w:p>
    <w:p w:rsidR="006C6369" w:rsidRPr="0097497D" w:rsidRDefault="006C6369" w:rsidP="0097497D">
      <w:pPr>
        <w:spacing w:line="360" w:lineRule="auto"/>
        <w:jc w:val="center"/>
        <w:rPr>
          <w:rFonts w:ascii="Calibri" w:hAnsi="Calibri" w:cs="Calibri"/>
          <w:color w:val="000000"/>
        </w:rPr>
      </w:pPr>
      <w:r w:rsidRPr="0097497D">
        <w:rPr>
          <w:rFonts w:ascii="Calibri" w:hAnsi="Calibri" w:cs="Calibri"/>
          <w:color w:val="000000"/>
        </w:rPr>
        <w:t xml:space="preserve">Fuente: </w:t>
      </w:r>
      <w:hyperlink r:id="rId11" w:history="1">
        <w:r w:rsidRPr="0097497D">
          <w:rPr>
            <w:rStyle w:val="Hipervnculo"/>
            <w:rFonts w:ascii="Calibri" w:hAnsi="Calibri" w:cs="Calibri"/>
          </w:rPr>
          <w:t>www.mapcity.com</w:t>
        </w:r>
      </w:hyperlink>
    </w:p>
    <w:p w:rsidR="006C6369" w:rsidRPr="0097497D" w:rsidRDefault="006C6369" w:rsidP="0097497D">
      <w:pPr>
        <w:spacing w:line="360" w:lineRule="auto"/>
        <w:jc w:val="both"/>
        <w:rPr>
          <w:rFonts w:ascii="Calibri" w:hAnsi="Calibri" w:cs="Calibri"/>
        </w:rPr>
      </w:pPr>
    </w:p>
    <w:p w:rsidR="006C6369" w:rsidRPr="0097497D" w:rsidRDefault="006C6369" w:rsidP="0097497D">
      <w:pPr>
        <w:spacing w:line="360" w:lineRule="auto"/>
        <w:jc w:val="both"/>
        <w:rPr>
          <w:rFonts w:ascii="Calibri" w:hAnsi="Calibri" w:cs="Calibri"/>
        </w:rPr>
      </w:pPr>
    </w:p>
    <w:p w:rsidR="006C6369" w:rsidRPr="0097497D" w:rsidRDefault="006C6369" w:rsidP="0097497D">
      <w:pPr>
        <w:spacing w:line="360" w:lineRule="auto"/>
        <w:jc w:val="both"/>
        <w:rPr>
          <w:rFonts w:ascii="Calibri" w:hAnsi="Calibri" w:cs="Calibri"/>
        </w:rPr>
      </w:pPr>
      <w:r w:rsidRPr="0097497D">
        <w:rPr>
          <w:rFonts w:ascii="Calibri" w:hAnsi="Calibri" w:cs="Calibri"/>
        </w:rPr>
        <w:t>El CESFAM Félix de Amesti se encuentra ubicado en el Líbano  N° 5557, una calle transversal a Avenida Macul. Esta ubicado al frente del Instituto de Nutrición y Tecnología de alimentos (INTA de la Universidad de Chile).</w:t>
      </w:r>
    </w:p>
    <w:p w:rsidR="006C6369" w:rsidRPr="0097497D" w:rsidRDefault="006C6369" w:rsidP="0097497D">
      <w:pPr>
        <w:spacing w:line="360" w:lineRule="auto"/>
        <w:jc w:val="both"/>
        <w:rPr>
          <w:rFonts w:ascii="Calibri" w:hAnsi="Calibri" w:cs="Calibri"/>
        </w:rPr>
      </w:pPr>
      <w:r w:rsidRPr="0097497D">
        <w:rPr>
          <w:rFonts w:ascii="Calibri" w:hAnsi="Calibri" w:cs="Calibri"/>
        </w:rPr>
        <w:t xml:space="preserve">  </w:t>
      </w:r>
    </w:p>
    <w:p w:rsidR="006C6369" w:rsidRPr="0097497D" w:rsidRDefault="006C6369" w:rsidP="0097497D">
      <w:pPr>
        <w:spacing w:after="200" w:line="360" w:lineRule="auto"/>
        <w:rPr>
          <w:rFonts w:ascii="Calibri" w:hAnsi="Calibri" w:cs="Calibri"/>
        </w:rPr>
      </w:pPr>
      <w:r w:rsidRPr="0097497D">
        <w:rPr>
          <w:rFonts w:ascii="Calibri" w:hAnsi="Calibri" w:cs="Calibri"/>
        </w:rPr>
        <w:br w:type="page"/>
      </w:r>
    </w:p>
    <w:p w:rsidR="006C6369" w:rsidRPr="0097497D" w:rsidRDefault="006C6369" w:rsidP="0097497D">
      <w:pPr>
        <w:pStyle w:val="Epgrafe"/>
        <w:keepNext/>
        <w:spacing w:line="360" w:lineRule="auto"/>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1</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Antecedentes generales del CESFAM Félix de Amesti</w:t>
      </w:r>
      <w:r w:rsidRPr="0097497D">
        <w:rPr>
          <w:rFonts w:ascii="Calibri" w:hAnsi="Calibri" w:cs="Calibri"/>
          <w:noProof/>
          <w:color w:val="auto"/>
          <w:sz w:val="24"/>
          <w:szCs w:val="24"/>
        </w:rPr>
        <w:t>.</w:t>
      </w:r>
    </w:p>
    <w:tbl>
      <w:tblPr>
        <w:tblW w:w="0" w:type="auto"/>
        <w:tblInd w:w="623"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0A0"/>
      </w:tblPr>
      <w:tblGrid>
        <w:gridCol w:w="2185"/>
        <w:gridCol w:w="5679"/>
      </w:tblGrid>
      <w:tr w:rsidR="006C6369" w:rsidRPr="0097497D" w:rsidTr="00516EC2">
        <w:trPr>
          <w:trHeight w:val="274"/>
        </w:trPr>
        <w:tc>
          <w:tcPr>
            <w:tcW w:w="2185" w:type="dxa"/>
            <w:shd w:val="clear" w:color="auto" w:fill="8064A2"/>
          </w:tcPr>
          <w:p w:rsidR="006C6369" w:rsidRPr="00A35DD8" w:rsidRDefault="006C6369" w:rsidP="0097497D">
            <w:pPr>
              <w:spacing w:line="360" w:lineRule="auto"/>
              <w:jc w:val="both"/>
              <w:rPr>
                <w:rFonts w:ascii="Calibri" w:eastAsia="Arial Unicode MS" w:hAnsi="Calibri" w:cs="Calibri"/>
                <w:b/>
                <w:bCs/>
                <w:color w:val="FFFFFF"/>
              </w:rPr>
            </w:pPr>
            <w:r w:rsidRPr="00A35DD8">
              <w:rPr>
                <w:rFonts w:ascii="Calibri" w:eastAsia="Arial Unicode MS" w:hAnsi="Calibri" w:cs="Calibri"/>
                <w:b/>
                <w:bCs/>
                <w:color w:val="FFFFFF"/>
                <w:sz w:val="22"/>
                <w:szCs w:val="22"/>
              </w:rPr>
              <w:t>Nombre</w:t>
            </w:r>
          </w:p>
        </w:tc>
        <w:tc>
          <w:tcPr>
            <w:tcW w:w="5679" w:type="dxa"/>
            <w:shd w:val="clear" w:color="auto" w:fill="8064A2"/>
          </w:tcPr>
          <w:p w:rsidR="006C6369" w:rsidRPr="00A35DD8" w:rsidRDefault="006C6369" w:rsidP="0097497D">
            <w:pPr>
              <w:spacing w:line="360" w:lineRule="auto"/>
              <w:jc w:val="both"/>
              <w:rPr>
                <w:rFonts w:ascii="Calibri" w:eastAsia="Arial Unicode MS" w:hAnsi="Calibri" w:cs="Calibri"/>
                <w:b/>
                <w:bCs/>
                <w:color w:val="FFFFFF"/>
              </w:rPr>
            </w:pPr>
            <w:r w:rsidRPr="00A35DD8">
              <w:rPr>
                <w:rFonts w:ascii="Calibri" w:hAnsi="Calibri" w:cs="Calibri"/>
                <w:b/>
                <w:bCs/>
                <w:color w:val="FFFFFF"/>
                <w:sz w:val="22"/>
                <w:szCs w:val="22"/>
              </w:rPr>
              <w:t>Dr. Félix de Amesti</w:t>
            </w:r>
          </w:p>
        </w:tc>
      </w:tr>
      <w:tr w:rsidR="006C6369" w:rsidRPr="0097497D" w:rsidTr="00516EC2">
        <w:trPr>
          <w:trHeight w:val="274"/>
        </w:trPr>
        <w:tc>
          <w:tcPr>
            <w:tcW w:w="2185" w:type="dxa"/>
            <w:shd w:val="clear" w:color="auto" w:fill="DFD8E8"/>
          </w:tcPr>
          <w:p w:rsidR="006C6369" w:rsidRPr="00A35DD8" w:rsidRDefault="006C6369" w:rsidP="0097497D">
            <w:pPr>
              <w:spacing w:line="360" w:lineRule="auto"/>
              <w:jc w:val="both"/>
              <w:rPr>
                <w:rFonts w:ascii="Calibri" w:eastAsia="Arial Unicode MS" w:hAnsi="Calibri" w:cs="Calibri"/>
                <w:b/>
                <w:bCs/>
              </w:rPr>
            </w:pPr>
            <w:r w:rsidRPr="00A35DD8">
              <w:rPr>
                <w:rFonts w:ascii="Calibri" w:eastAsia="Arial Unicode MS" w:hAnsi="Calibri" w:cs="Calibri"/>
                <w:b/>
                <w:bCs/>
                <w:sz w:val="22"/>
                <w:szCs w:val="22"/>
              </w:rPr>
              <w:t>Dirección</w:t>
            </w:r>
          </w:p>
        </w:tc>
        <w:tc>
          <w:tcPr>
            <w:tcW w:w="5679" w:type="dxa"/>
            <w:shd w:val="clear" w:color="auto" w:fill="DFD8E8"/>
          </w:tcPr>
          <w:p w:rsidR="006C6369" w:rsidRPr="00A35DD8" w:rsidRDefault="006C6369" w:rsidP="0097497D">
            <w:pPr>
              <w:spacing w:line="360" w:lineRule="auto"/>
              <w:jc w:val="both"/>
              <w:rPr>
                <w:rFonts w:ascii="Calibri" w:eastAsia="Arial Unicode MS" w:hAnsi="Calibri" w:cs="Calibri"/>
                <w:b/>
              </w:rPr>
            </w:pPr>
            <w:r w:rsidRPr="00A35DD8">
              <w:rPr>
                <w:rFonts w:ascii="Calibri" w:hAnsi="Calibri" w:cs="Calibri"/>
                <w:sz w:val="22"/>
                <w:szCs w:val="22"/>
              </w:rPr>
              <w:t>El Líbano Nº 5557, sector sur oriente de la comuna.</w:t>
            </w:r>
          </w:p>
        </w:tc>
      </w:tr>
      <w:tr w:rsidR="006C6369" w:rsidRPr="0097497D" w:rsidTr="00516EC2">
        <w:trPr>
          <w:trHeight w:val="274"/>
        </w:trPr>
        <w:tc>
          <w:tcPr>
            <w:tcW w:w="2185" w:type="dxa"/>
          </w:tcPr>
          <w:p w:rsidR="006C6369" w:rsidRPr="00A35DD8" w:rsidRDefault="006C6369" w:rsidP="0097497D">
            <w:pPr>
              <w:spacing w:line="360" w:lineRule="auto"/>
              <w:jc w:val="both"/>
              <w:rPr>
                <w:rFonts w:ascii="Calibri" w:eastAsia="Arial Unicode MS" w:hAnsi="Calibri" w:cs="Calibri"/>
                <w:b/>
                <w:bCs/>
              </w:rPr>
            </w:pPr>
            <w:r w:rsidRPr="00A35DD8">
              <w:rPr>
                <w:rFonts w:ascii="Calibri" w:eastAsia="Arial Unicode MS" w:hAnsi="Calibri" w:cs="Calibri"/>
                <w:b/>
                <w:bCs/>
                <w:sz w:val="22"/>
                <w:szCs w:val="22"/>
              </w:rPr>
              <w:t>Comuna</w:t>
            </w:r>
          </w:p>
        </w:tc>
        <w:tc>
          <w:tcPr>
            <w:tcW w:w="5679" w:type="dxa"/>
          </w:tcPr>
          <w:p w:rsidR="006C6369" w:rsidRPr="00A35DD8" w:rsidRDefault="006C6369" w:rsidP="0097497D">
            <w:pPr>
              <w:spacing w:line="360" w:lineRule="auto"/>
              <w:jc w:val="both"/>
              <w:rPr>
                <w:rFonts w:ascii="Calibri" w:hAnsi="Calibri" w:cs="Calibri"/>
              </w:rPr>
            </w:pPr>
            <w:r w:rsidRPr="00A35DD8">
              <w:rPr>
                <w:rFonts w:ascii="Calibri" w:hAnsi="Calibri" w:cs="Calibri"/>
                <w:sz w:val="22"/>
                <w:szCs w:val="22"/>
              </w:rPr>
              <w:t>Macul</w:t>
            </w:r>
          </w:p>
        </w:tc>
      </w:tr>
      <w:tr w:rsidR="006C6369" w:rsidRPr="0097497D" w:rsidTr="00516EC2">
        <w:trPr>
          <w:trHeight w:val="289"/>
        </w:trPr>
        <w:tc>
          <w:tcPr>
            <w:tcW w:w="2185" w:type="dxa"/>
            <w:shd w:val="clear" w:color="auto" w:fill="DFD8E8"/>
          </w:tcPr>
          <w:p w:rsidR="006C6369" w:rsidRPr="00A35DD8" w:rsidRDefault="006C6369" w:rsidP="0097497D">
            <w:pPr>
              <w:spacing w:line="360" w:lineRule="auto"/>
              <w:jc w:val="both"/>
              <w:rPr>
                <w:rFonts w:ascii="Calibri" w:eastAsia="Arial Unicode MS" w:hAnsi="Calibri" w:cs="Calibri"/>
                <w:b/>
                <w:bCs/>
              </w:rPr>
            </w:pPr>
            <w:r w:rsidRPr="00A35DD8">
              <w:rPr>
                <w:rFonts w:ascii="Calibri" w:eastAsia="Arial Unicode MS" w:hAnsi="Calibri" w:cs="Calibri"/>
                <w:b/>
                <w:bCs/>
                <w:sz w:val="22"/>
                <w:szCs w:val="22"/>
              </w:rPr>
              <w:t>Directora</w:t>
            </w:r>
          </w:p>
        </w:tc>
        <w:tc>
          <w:tcPr>
            <w:tcW w:w="5679" w:type="dxa"/>
            <w:shd w:val="clear" w:color="auto" w:fill="DFD8E8"/>
          </w:tcPr>
          <w:p w:rsidR="006C6369" w:rsidRPr="00A35DD8" w:rsidRDefault="006C6369" w:rsidP="0097497D">
            <w:pPr>
              <w:spacing w:line="360" w:lineRule="auto"/>
              <w:jc w:val="both"/>
              <w:rPr>
                <w:rFonts w:ascii="Calibri" w:eastAsia="Arial Unicode MS" w:hAnsi="Calibri" w:cs="Calibri"/>
                <w:b/>
              </w:rPr>
            </w:pPr>
            <w:r w:rsidRPr="00A35DD8">
              <w:rPr>
                <w:rFonts w:ascii="Calibri" w:hAnsi="Calibri" w:cs="Calibri"/>
                <w:sz w:val="22"/>
                <w:szCs w:val="22"/>
              </w:rPr>
              <w:t>Dra. Jeannette Araya Baeza</w:t>
            </w:r>
          </w:p>
        </w:tc>
      </w:tr>
      <w:tr w:rsidR="006C6369" w:rsidRPr="00414920" w:rsidTr="00516EC2">
        <w:trPr>
          <w:trHeight w:val="647"/>
        </w:trPr>
        <w:tc>
          <w:tcPr>
            <w:tcW w:w="2185" w:type="dxa"/>
            <w:vMerge w:val="restart"/>
          </w:tcPr>
          <w:p w:rsidR="006C6369" w:rsidRPr="00A35DD8" w:rsidRDefault="006C6369" w:rsidP="0097497D">
            <w:pPr>
              <w:spacing w:line="360" w:lineRule="auto"/>
              <w:jc w:val="both"/>
              <w:rPr>
                <w:rFonts w:ascii="Calibri" w:eastAsia="Arial Unicode MS" w:hAnsi="Calibri" w:cs="Calibri"/>
                <w:b/>
                <w:bCs/>
              </w:rPr>
            </w:pPr>
          </w:p>
          <w:p w:rsidR="006C6369" w:rsidRPr="00A35DD8" w:rsidRDefault="006C6369" w:rsidP="0097497D">
            <w:pPr>
              <w:spacing w:line="360" w:lineRule="auto"/>
              <w:jc w:val="both"/>
              <w:rPr>
                <w:rFonts w:ascii="Calibri" w:eastAsia="Arial Unicode MS" w:hAnsi="Calibri" w:cs="Calibri"/>
                <w:b/>
                <w:bCs/>
              </w:rPr>
            </w:pPr>
          </w:p>
          <w:p w:rsidR="006C6369" w:rsidRPr="00A35DD8" w:rsidRDefault="006C6369" w:rsidP="0097497D">
            <w:pPr>
              <w:spacing w:line="360" w:lineRule="auto"/>
              <w:jc w:val="both"/>
              <w:rPr>
                <w:rFonts w:ascii="Calibri" w:eastAsia="Arial Unicode MS" w:hAnsi="Calibri" w:cs="Calibri"/>
                <w:b/>
                <w:bCs/>
              </w:rPr>
            </w:pPr>
          </w:p>
          <w:p w:rsidR="006C6369" w:rsidRPr="00A35DD8" w:rsidRDefault="006C6369" w:rsidP="0097497D">
            <w:pPr>
              <w:spacing w:line="360" w:lineRule="auto"/>
              <w:jc w:val="both"/>
              <w:rPr>
                <w:rFonts w:ascii="Calibri" w:eastAsia="Arial Unicode MS" w:hAnsi="Calibri" w:cs="Calibri"/>
                <w:b/>
                <w:bCs/>
              </w:rPr>
            </w:pPr>
          </w:p>
          <w:p w:rsidR="006C6369" w:rsidRPr="00A35DD8" w:rsidRDefault="006C6369" w:rsidP="0097497D">
            <w:pPr>
              <w:spacing w:line="360" w:lineRule="auto"/>
              <w:jc w:val="both"/>
              <w:rPr>
                <w:rFonts w:ascii="Calibri" w:eastAsia="Arial Unicode MS" w:hAnsi="Calibri" w:cs="Calibri"/>
                <w:b/>
                <w:bCs/>
              </w:rPr>
            </w:pPr>
          </w:p>
          <w:p w:rsidR="006C6369" w:rsidRPr="00A35DD8" w:rsidRDefault="006C6369" w:rsidP="0097497D">
            <w:pPr>
              <w:spacing w:line="360" w:lineRule="auto"/>
              <w:jc w:val="both"/>
              <w:rPr>
                <w:rFonts w:ascii="Calibri" w:eastAsia="Arial Unicode MS" w:hAnsi="Calibri" w:cs="Calibri"/>
                <w:b/>
                <w:bCs/>
              </w:rPr>
            </w:pPr>
          </w:p>
          <w:p w:rsidR="006C6369" w:rsidRPr="00A35DD8" w:rsidRDefault="006C6369" w:rsidP="0097497D">
            <w:pPr>
              <w:spacing w:line="360" w:lineRule="auto"/>
              <w:jc w:val="both"/>
              <w:rPr>
                <w:rFonts w:ascii="Calibri" w:eastAsia="Arial Unicode MS" w:hAnsi="Calibri" w:cs="Calibri"/>
                <w:b/>
                <w:bCs/>
              </w:rPr>
            </w:pPr>
          </w:p>
          <w:p w:rsidR="006C6369" w:rsidRPr="00A35DD8" w:rsidRDefault="006C6369" w:rsidP="0097497D">
            <w:pPr>
              <w:spacing w:line="360" w:lineRule="auto"/>
              <w:jc w:val="both"/>
              <w:rPr>
                <w:rFonts w:ascii="Calibri" w:eastAsia="Arial Unicode MS" w:hAnsi="Calibri" w:cs="Calibri"/>
                <w:b/>
                <w:bCs/>
              </w:rPr>
            </w:pPr>
          </w:p>
          <w:p w:rsidR="006C6369" w:rsidRPr="00A35DD8" w:rsidRDefault="006C6369" w:rsidP="0097497D">
            <w:pPr>
              <w:spacing w:line="360" w:lineRule="auto"/>
              <w:jc w:val="both"/>
              <w:rPr>
                <w:rFonts w:ascii="Calibri" w:eastAsia="Arial Unicode MS" w:hAnsi="Calibri" w:cs="Calibri"/>
                <w:b/>
                <w:bCs/>
              </w:rPr>
            </w:pPr>
          </w:p>
          <w:p w:rsidR="006C6369" w:rsidRPr="00A35DD8" w:rsidRDefault="006C6369" w:rsidP="0097497D">
            <w:pPr>
              <w:spacing w:line="360" w:lineRule="auto"/>
              <w:jc w:val="both"/>
              <w:rPr>
                <w:rFonts w:ascii="Calibri" w:eastAsia="Arial Unicode MS" w:hAnsi="Calibri" w:cs="Calibri"/>
                <w:b/>
                <w:bCs/>
              </w:rPr>
            </w:pPr>
            <w:r w:rsidRPr="00A35DD8">
              <w:rPr>
                <w:rFonts w:ascii="Calibri" w:eastAsia="Arial Unicode MS" w:hAnsi="Calibri" w:cs="Calibri"/>
                <w:b/>
                <w:bCs/>
                <w:sz w:val="22"/>
                <w:szCs w:val="22"/>
              </w:rPr>
              <w:t xml:space="preserve">Límites geográficos </w:t>
            </w:r>
          </w:p>
        </w:tc>
        <w:tc>
          <w:tcPr>
            <w:tcW w:w="5679" w:type="dxa"/>
          </w:tcPr>
          <w:p w:rsidR="006C6369" w:rsidRPr="00A35DD8" w:rsidRDefault="006C6369" w:rsidP="0097497D">
            <w:pPr>
              <w:spacing w:line="360" w:lineRule="auto"/>
              <w:ind w:left="1695" w:hanging="1695"/>
              <w:rPr>
                <w:rFonts w:ascii="Calibri" w:eastAsia="Arial Unicode MS" w:hAnsi="Calibri" w:cs="Calibri"/>
                <w:lang w:val="pt-BR"/>
              </w:rPr>
            </w:pPr>
            <w:r w:rsidRPr="00A35DD8">
              <w:rPr>
                <w:rFonts w:ascii="Calibri" w:eastAsia="Arial Unicode MS" w:hAnsi="Calibri" w:cs="Calibri"/>
                <w:sz w:val="22"/>
                <w:szCs w:val="22"/>
              </w:rPr>
              <w:t xml:space="preserve">Norte: Avda. Quilín vereda sur, desde Avda. </w:t>
            </w:r>
            <w:r w:rsidRPr="00A35DD8">
              <w:rPr>
                <w:rFonts w:ascii="Calibri" w:eastAsia="Arial Unicode MS" w:hAnsi="Calibri" w:cs="Calibri"/>
                <w:sz w:val="22"/>
                <w:szCs w:val="22"/>
                <w:lang w:val="pt-BR"/>
              </w:rPr>
              <w:t xml:space="preserve">Américo </w:t>
            </w:r>
          </w:p>
          <w:p w:rsidR="006C6369" w:rsidRPr="00A35DD8" w:rsidRDefault="006C6369" w:rsidP="0097497D">
            <w:pPr>
              <w:spacing w:line="360" w:lineRule="auto"/>
              <w:ind w:left="1695" w:hanging="1695"/>
              <w:rPr>
                <w:rFonts w:ascii="Calibri" w:eastAsia="Arial Unicode MS" w:hAnsi="Calibri" w:cs="Calibri"/>
                <w:lang w:val="pt-BR"/>
              </w:rPr>
            </w:pPr>
            <w:r w:rsidRPr="00A35DD8">
              <w:rPr>
                <w:rFonts w:ascii="Calibri" w:eastAsia="Arial Unicode MS" w:hAnsi="Calibri" w:cs="Calibri"/>
                <w:sz w:val="22"/>
                <w:szCs w:val="22"/>
                <w:lang w:val="pt-BR"/>
              </w:rPr>
              <w:t>Vespucio hasta Avda. José Pedro Alessandri.</w:t>
            </w:r>
          </w:p>
        </w:tc>
      </w:tr>
      <w:tr w:rsidR="006C6369" w:rsidRPr="0097497D" w:rsidTr="00516EC2">
        <w:trPr>
          <w:trHeight w:val="705"/>
        </w:trPr>
        <w:tc>
          <w:tcPr>
            <w:tcW w:w="2185" w:type="dxa"/>
            <w:vMerge/>
            <w:shd w:val="clear" w:color="auto" w:fill="DFD8E8"/>
          </w:tcPr>
          <w:p w:rsidR="006C6369" w:rsidRPr="00A35DD8" w:rsidRDefault="006C6369" w:rsidP="0097497D">
            <w:pPr>
              <w:spacing w:line="360" w:lineRule="auto"/>
              <w:jc w:val="both"/>
              <w:rPr>
                <w:rFonts w:ascii="Calibri" w:eastAsia="Arial Unicode MS" w:hAnsi="Calibri" w:cs="Calibri"/>
                <w:b/>
                <w:bCs/>
                <w:lang w:val="pt-BR"/>
              </w:rPr>
            </w:pPr>
          </w:p>
        </w:tc>
        <w:tc>
          <w:tcPr>
            <w:tcW w:w="5679" w:type="dxa"/>
            <w:shd w:val="clear" w:color="auto" w:fill="DFD8E8"/>
          </w:tcPr>
          <w:p w:rsidR="006C6369" w:rsidRPr="00A35DD8" w:rsidRDefault="006C6369" w:rsidP="0097497D">
            <w:pPr>
              <w:spacing w:line="360" w:lineRule="auto"/>
              <w:ind w:left="1695" w:hanging="1695"/>
              <w:rPr>
                <w:rFonts w:ascii="Calibri" w:eastAsia="Arial Unicode MS" w:hAnsi="Calibri" w:cs="Calibri"/>
                <w:lang w:val="pt-BR"/>
              </w:rPr>
            </w:pPr>
            <w:r w:rsidRPr="00A35DD8">
              <w:rPr>
                <w:rFonts w:ascii="Calibri" w:eastAsia="Arial Unicode MS" w:hAnsi="Calibri" w:cs="Calibri"/>
                <w:sz w:val="22"/>
                <w:szCs w:val="22"/>
                <w:lang w:val="pt-BR"/>
              </w:rPr>
              <w:t xml:space="preserve">Oriente: Avda. Américo Vespucio, vereda poniente, </w:t>
            </w:r>
          </w:p>
          <w:p w:rsidR="006C6369" w:rsidRPr="00A35DD8" w:rsidRDefault="006C6369" w:rsidP="0097497D">
            <w:pPr>
              <w:spacing w:line="360" w:lineRule="auto"/>
              <w:ind w:left="1695" w:hanging="1695"/>
              <w:rPr>
                <w:rFonts w:ascii="Calibri" w:eastAsia="Arial Unicode MS" w:hAnsi="Calibri" w:cs="Calibri"/>
                <w:lang w:val="pt-BR"/>
              </w:rPr>
            </w:pPr>
            <w:r w:rsidRPr="00A35DD8">
              <w:rPr>
                <w:rFonts w:ascii="Calibri" w:eastAsia="Arial Unicode MS" w:hAnsi="Calibri" w:cs="Calibri"/>
                <w:sz w:val="22"/>
                <w:szCs w:val="22"/>
                <w:lang w:val="pt-BR"/>
              </w:rPr>
              <w:t>desde Avda. Quilín hasta Avda. Departamental.</w:t>
            </w:r>
          </w:p>
        </w:tc>
      </w:tr>
      <w:tr w:rsidR="006C6369" w:rsidRPr="0097497D" w:rsidTr="00516EC2">
        <w:trPr>
          <w:trHeight w:val="676"/>
        </w:trPr>
        <w:tc>
          <w:tcPr>
            <w:tcW w:w="2185" w:type="dxa"/>
            <w:vMerge/>
          </w:tcPr>
          <w:p w:rsidR="006C6369" w:rsidRPr="00A35DD8" w:rsidRDefault="006C6369" w:rsidP="0097497D">
            <w:pPr>
              <w:spacing w:line="360" w:lineRule="auto"/>
              <w:jc w:val="both"/>
              <w:rPr>
                <w:rFonts w:ascii="Calibri" w:eastAsia="Arial Unicode MS" w:hAnsi="Calibri" w:cs="Calibri"/>
                <w:b/>
                <w:bCs/>
              </w:rPr>
            </w:pPr>
          </w:p>
        </w:tc>
        <w:tc>
          <w:tcPr>
            <w:tcW w:w="5679" w:type="dxa"/>
          </w:tcPr>
          <w:p w:rsidR="006C6369" w:rsidRPr="00A35DD8" w:rsidRDefault="006C6369" w:rsidP="0097497D">
            <w:pPr>
              <w:spacing w:line="360" w:lineRule="auto"/>
              <w:ind w:left="1695" w:hanging="1695"/>
              <w:jc w:val="both"/>
              <w:rPr>
                <w:rFonts w:ascii="Calibri" w:eastAsia="Arial Unicode MS" w:hAnsi="Calibri" w:cs="Calibri"/>
                <w:lang w:val="pt-BR"/>
              </w:rPr>
            </w:pPr>
            <w:r w:rsidRPr="00A35DD8">
              <w:rPr>
                <w:rFonts w:ascii="Calibri" w:eastAsia="Arial Unicode MS" w:hAnsi="Calibri" w:cs="Calibri"/>
                <w:sz w:val="22"/>
                <w:szCs w:val="22"/>
                <w:lang w:val="pt-BR"/>
              </w:rPr>
              <w:t xml:space="preserve">Avda. Departamental desde Avda. Américo Vespucio </w:t>
            </w:r>
          </w:p>
          <w:p w:rsidR="006C6369" w:rsidRPr="00A35DD8" w:rsidRDefault="006C6369" w:rsidP="0097497D">
            <w:pPr>
              <w:spacing w:line="360" w:lineRule="auto"/>
              <w:ind w:left="1695" w:hanging="1695"/>
              <w:jc w:val="both"/>
              <w:rPr>
                <w:rFonts w:ascii="Calibri" w:eastAsia="Arial Unicode MS" w:hAnsi="Calibri" w:cs="Calibri"/>
                <w:lang w:val="pt-BR"/>
              </w:rPr>
            </w:pPr>
            <w:r w:rsidRPr="00A35DD8">
              <w:rPr>
                <w:rFonts w:ascii="Calibri" w:eastAsia="Arial Unicode MS" w:hAnsi="Calibri" w:cs="Calibri"/>
                <w:sz w:val="22"/>
                <w:szCs w:val="22"/>
                <w:lang w:val="pt-BR"/>
              </w:rPr>
              <w:t>hasta Exequiel Fernández.</w:t>
            </w:r>
          </w:p>
        </w:tc>
      </w:tr>
      <w:tr w:rsidR="006C6369" w:rsidRPr="0097497D" w:rsidTr="00516EC2">
        <w:trPr>
          <w:trHeight w:val="2137"/>
        </w:trPr>
        <w:tc>
          <w:tcPr>
            <w:tcW w:w="2185" w:type="dxa"/>
            <w:vMerge/>
            <w:shd w:val="clear" w:color="auto" w:fill="DFD8E8"/>
          </w:tcPr>
          <w:p w:rsidR="006C6369" w:rsidRPr="00A35DD8" w:rsidRDefault="006C6369" w:rsidP="0097497D">
            <w:pPr>
              <w:spacing w:line="360" w:lineRule="auto"/>
              <w:jc w:val="both"/>
              <w:rPr>
                <w:rFonts w:ascii="Calibri" w:eastAsia="Arial Unicode MS" w:hAnsi="Calibri" w:cs="Calibri"/>
                <w:b/>
                <w:bCs/>
              </w:rPr>
            </w:pPr>
          </w:p>
        </w:tc>
        <w:tc>
          <w:tcPr>
            <w:tcW w:w="5679" w:type="dxa"/>
            <w:shd w:val="clear" w:color="auto" w:fill="DFD8E8"/>
          </w:tcPr>
          <w:p w:rsidR="006C6369" w:rsidRPr="00A35DD8" w:rsidRDefault="006C6369" w:rsidP="0097497D">
            <w:pPr>
              <w:spacing w:line="360" w:lineRule="auto"/>
              <w:ind w:left="1695" w:hanging="1695"/>
              <w:rPr>
                <w:rFonts w:ascii="Calibri" w:eastAsia="Arial Unicode MS" w:hAnsi="Calibri" w:cs="Calibri"/>
                <w:lang w:val="pt-BR"/>
              </w:rPr>
            </w:pPr>
            <w:r w:rsidRPr="00A35DD8">
              <w:rPr>
                <w:rFonts w:ascii="Calibri" w:eastAsia="Arial Unicode MS" w:hAnsi="Calibri" w:cs="Calibri"/>
                <w:sz w:val="22"/>
                <w:szCs w:val="22"/>
                <w:lang w:val="pt-BR"/>
              </w:rPr>
              <w:t xml:space="preserve">Poniente: Avda. José Pedro Alessandri acera oriente, </w:t>
            </w:r>
          </w:p>
          <w:p w:rsidR="006C6369" w:rsidRPr="00A35DD8" w:rsidRDefault="006C6369" w:rsidP="0097497D">
            <w:pPr>
              <w:spacing w:line="360" w:lineRule="auto"/>
              <w:ind w:left="1695" w:hanging="1695"/>
              <w:rPr>
                <w:rFonts w:ascii="Calibri" w:eastAsia="Arial Unicode MS" w:hAnsi="Calibri" w:cs="Calibri"/>
              </w:rPr>
            </w:pPr>
            <w:r w:rsidRPr="00A35DD8">
              <w:rPr>
                <w:rFonts w:ascii="Calibri" w:eastAsia="Arial Unicode MS" w:hAnsi="Calibri" w:cs="Calibri"/>
                <w:sz w:val="22"/>
                <w:szCs w:val="22"/>
              </w:rPr>
              <w:t xml:space="preserve">desde Quilín hasta Purranque. </w:t>
            </w:r>
          </w:p>
          <w:p w:rsidR="006C6369" w:rsidRPr="00A35DD8" w:rsidRDefault="006C6369" w:rsidP="0097497D">
            <w:pPr>
              <w:spacing w:line="360" w:lineRule="auto"/>
              <w:rPr>
                <w:rFonts w:ascii="Calibri" w:eastAsia="Arial Unicode MS" w:hAnsi="Calibri" w:cs="Calibri"/>
              </w:rPr>
            </w:pPr>
            <w:r w:rsidRPr="00A35DD8">
              <w:rPr>
                <w:rFonts w:ascii="Calibri" w:eastAsia="Arial Unicode MS" w:hAnsi="Calibri" w:cs="Calibri"/>
                <w:sz w:val="22"/>
                <w:szCs w:val="22"/>
              </w:rPr>
              <w:t xml:space="preserve">Desde Avda. José Pedro Alessandri hasta La Aguada. </w:t>
            </w:r>
          </w:p>
          <w:p w:rsidR="006C6369" w:rsidRPr="00A35DD8" w:rsidRDefault="006C6369" w:rsidP="0097497D">
            <w:pPr>
              <w:spacing w:line="360" w:lineRule="auto"/>
              <w:rPr>
                <w:rFonts w:ascii="Calibri" w:eastAsia="Arial Unicode MS" w:hAnsi="Calibri" w:cs="Calibri"/>
              </w:rPr>
            </w:pPr>
            <w:r w:rsidRPr="00A35DD8">
              <w:rPr>
                <w:rFonts w:ascii="Calibri" w:eastAsia="Arial Unicode MS" w:hAnsi="Calibri" w:cs="Calibri"/>
                <w:sz w:val="22"/>
                <w:szCs w:val="22"/>
              </w:rPr>
              <w:t xml:space="preserve">La Aguada desde sitio de fondos hasta Exequiel Fernández. </w:t>
            </w:r>
          </w:p>
          <w:p w:rsidR="006C6369" w:rsidRPr="00A35DD8" w:rsidRDefault="006C6369" w:rsidP="0097497D">
            <w:pPr>
              <w:spacing w:line="360" w:lineRule="auto"/>
              <w:ind w:left="1695" w:hanging="1695"/>
              <w:rPr>
                <w:rFonts w:ascii="Calibri" w:eastAsia="Arial Unicode MS" w:hAnsi="Calibri" w:cs="Calibri"/>
              </w:rPr>
            </w:pPr>
            <w:r w:rsidRPr="00A35DD8">
              <w:rPr>
                <w:rFonts w:ascii="Calibri" w:eastAsia="Arial Unicode MS" w:hAnsi="Calibri" w:cs="Calibri"/>
                <w:sz w:val="22"/>
                <w:szCs w:val="22"/>
              </w:rPr>
              <w:t xml:space="preserve">Exequiel Fernández vereda oriente hasta Avda. </w:t>
            </w:r>
          </w:p>
          <w:p w:rsidR="006C6369" w:rsidRPr="00A35DD8" w:rsidRDefault="006C6369" w:rsidP="0097497D">
            <w:pPr>
              <w:spacing w:line="360" w:lineRule="auto"/>
              <w:ind w:left="1695" w:hanging="1695"/>
              <w:rPr>
                <w:rFonts w:ascii="Calibri" w:eastAsia="Arial Unicode MS" w:hAnsi="Calibri" w:cs="Calibri"/>
              </w:rPr>
            </w:pPr>
            <w:r w:rsidRPr="00A35DD8">
              <w:rPr>
                <w:rFonts w:ascii="Calibri" w:eastAsia="Arial Unicode MS" w:hAnsi="Calibri" w:cs="Calibri"/>
                <w:sz w:val="22"/>
                <w:szCs w:val="22"/>
              </w:rPr>
              <w:t>Departamental.</w:t>
            </w:r>
          </w:p>
        </w:tc>
      </w:tr>
    </w:tbl>
    <w:p w:rsidR="006C6369" w:rsidRPr="0097497D" w:rsidRDefault="006C6369" w:rsidP="0097497D">
      <w:pPr>
        <w:spacing w:line="360" w:lineRule="auto"/>
        <w:ind w:left="720"/>
        <w:jc w:val="center"/>
        <w:rPr>
          <w:rFonts w:ascii="Calibri" w:eastAsia="Arial Unicode MS" w:hAnsi="Calibri" w:cs="Calibri"/>
        </w:rPr>
      </w:pPr>
      <w:r w:rsidRPr="0097497D">
        <w:rPr>
          <w:rFonts w:ascii="Calibri" w:eastAsia="Arial Unicode MS" w:hAnsi="Calibri" w:cs="Calibri"/>
        </w:rPr>
        <w:t>Fuente: Plan de Salud comunal 2011. SSMO.</w:t>
      </w:r>
    </w:p>
    <w:p w:rsidR="006C6369" w:rsidRPr="0097497D" w:rsidRDefault="006C6369" w:rsidP="0097497D">
      <w:pPr>
        <w:spacing w:line="360" w:lineRule="auto"/>
        <w:jc w:val="both"/>
        <w:rPr>
          <w:rFonts w:ascii="Calibri" w:hAnsi="Calibri" w:cs="Calibri"/>
        </w:rPr>
      </w:pPr>
    </w:p>
    <w:p w:rsidR="006C6369" w:rsidRPr="0097497D" w:rsidRDefault="006C6369" w:rsidP="0097497D">
      <w:pPr>
        <w:spacing w:line="360" w:lineRule="auto"/>
        <w:jc w:val="both"/>
        <w:rPr>
          <w:rFonts w:ascii="Calibri" w:hAnsi="Calibri" w:cs="Calibri"/>
        </w:rPr>
      </w:pPr>
      <w:r w:rsidRPr="0097497D">
        <w:rPr>
          <w:rFonts w:ascii="Calibri" w:hAnsi="Calibri" w:cs="Calibri"/>
        </w:rPr>
        <w:t>El CESFAM  Félix de Amesti se encuentra en una ubicación de fácil acceso para la población beneficiaria, situado en una esquina que permite una óptima visión para el público que asiste, además existe gran cantidad de locomoción que atraviesa por la calle principal del CESFAM.</w:t>
      </w:r>
    </w:p>
    <w:p w:rsidR="006C6369" w:rsidRPr="0097497D" w:rsidRDefault="006C6369" w:rsidP="0097497D">
      <w:pPr>
        <w:autoSpaceDE w:val="0"/>
        <w:autoSpaceDN w:val="0"/>
        <w:adjustRightInd w:val="0"/>
        <w:spacing w:line="360" w:lineRule="auto"/>
        <w:jc w:val="both"/>
        <w:rPr>
          <w:rFonts w:ascii="Calibri" w:hAnsi="Calibri" w:cs="Calibri"/>
        </w:rPr>
      </w:pPr>
    </w:p>
    <w:p w:rsidR="006C6369" w:rsidRPr="0097497D" w:rsidRDefault="006C6369" w:rsidP="0097497D">
      <w:pPr>
        <w:pStyle w:val="Ttulo3"/>
        <w:spacing w:line="360" w:lineRule="auto"/>
        <w:rPr>
          <w:rFonts w:ascii="Calibri" w:hAnsi="Calibri" w:cs="Calibri"/>
          <w:b w:val="0"/>
          <w:lang w:val="es-CL" w:eastAsia="es-CL"/>
        </w:rPr>
      </w:pPr>
      <w:bookmarkStart w:id="13" w:name="_Toc296192399"/>
      <w:r w:rsidRPr="0097497D">
        <w:rPr>
          <w:rFonts w:ascii="Calibri" w:hAnsi="Calibri" w:cs="Calibri"/>
          <w:lang w:val="es-CL" w:eastAsia="es-CL"/>
        </w:rPr>
        <w:t>ii.  Red de Atención en Salud</w:t>
      </w:r>
      <w:bookmarkEnd w:id="13"/>
      <w:r w:rsidRPr="0097497D">
        <w:rPr>
          <w:rFonts w:ascii="Calibri" w:hAnsi="Calibri" w:cs="Calibri"/>
          <w:lang w:val="es-CL" w:eastAsia="es-CL"/>
        </w:rPr>
        <w:t xml:space="preserve"> </w:t>
      </w:r>
    </w:p>
    <w:p w:rsidR="006C6369" w:rsidRPr="0097497D" w:rsidRDefault="006C6369" w:rsidP="0097497D">
      <w:pPr>
        <w:spacing w:line="360" w:lineRule="auto"/>
        <w:ind w:left="360"/>
        <w:jc w:val="both"/>
        <w:rPr>
          <w:rFonts w:ascii="Calibri" w:hAnsi="Calibri" w:cs="Calibri"/>
          <w:bCs/>
        </w:rPr>
      </w:pPr>
      <w:r w:rsidRPr="0097497D">
        <w:rPr>
          <w:rFonts w:ascii="Calibri" w:hAnsi="Calibri" w:cs="Calibri"/>
          <w:bCs/>
        </w:rPr>
        <w:t>El CESFAM Félix de Amesti conforma la red de atención de Salud de Macul, junto con los siguientes centros:</w:t>
      </w:r>
    </w:p>
    <w:p w:rsidR="006C6369" w:rsidRPr="0097497D" w:rsidRDefault="006C6369" w:rsidP="0097497D">
      <w:pPr>
        <w:numPr>
          <w:ilvl w:val="6"/>
          <w:numId w:val="3"/>
        </w:numPr>
        <w:spacing w:line="360" w:lineRule="auto"/>
        <w:ind w:right="51"/>
        <w:jc w:val="both"/>
        <w:rPr>
          <w:rFonts w:ascii="Calibri" w:hAnsi="Calibri" w:cs="Calibri"/>
          <w:bCs/>
        </w:rPr>
      </w:pPr>
      <w:r w:rsidRPr="0097497D">
        <w:rPr>
          <w:rFonts w:ascii="Calibri" w:hAnsi="Calibri" w:cs="Calibri"/>
          <w:bCs/>
        </w:rPr>
        <w:t>Centro de Salud Familiar Santa Julia</w:t>
      </w:r>
    </w:p>
    <w:p w:rsidR="006C6369" w:rsidRPr="0097497D" w:rsidRDefault="006C6369" w:rsidP="0097497D">
      <w:pPr>
        <w:numPr>
          <w:ilvl w:val="6"/>
          <w:numId w:val="3"/>
        </w:numPr>
        <w:spacing w:line="360" w:lineRule="auto"/>
        <w:ind w:right="51"/>
        <w:jc w:val="both"/>
        <w:rPr>
          <w:rFonts w:ascii="Calibri" w:hAnsi="Calibri" w:cs="Calibri"/>
          <w:bCs/>
        </w:rPr>
      </w:pPr>
      <w:r w:rsidRPr="0097497D">
        <w:rPr>
          <w:rFonts w:ascii="Calibri" w:hAnsi="Calibri" w:cs="Calibri"/>
          <w:bCs/>
        </w:rPr>
        <w:t>Centro de Salud Familiar Padre Alberto Hurtado.</w:t>
      </w:r>
    </w:p>
    <w:p w:rsidR="006C6369" w:rsidRPr="0097497D" w:rsidRDefault="006C6369" w:rsidP="0097497D">
      <w:pPr>
        <w:numPr>
          <w:ilvl w:val="6"/>
          <w:numId w:val="3"/>
        </w:numPr>
        <w:spacing w:line="360" w:lineRule="auto"/>
        <w:ind w:right="51"/>
        <w:jc w:val="both"/>
        <w:rPr>
          <w:rFonts w:ascii="Calibri" w:hAnsi="Calibri" w:cs="Calibri"/>
          <w:bCs/>
        </w:rPr>
      </w:pPr>
      <w:r w:rsidRPr="0097497D">
        <w:rPr>
          <w:rFonts w:ascii="Calibri" w:hAnsi="Calibri" w:cs="Calibri"/>
          <w:bCs/>
        </w:rPr>
        <w:t>Centro Comunitario de Salud Mental.- COSAM</w:t>
      </w:r>
    </w:p>
    <w:p w:rsidR="006C6369" w:rsidRPr="0097497D" w:rsidRDefault="006C6369" w:rsidP="0097497D">
      <w:pPr>
        <w:numPr>
          <w:ilvl w:val="6"/>
          <w:numId w:val="3"/>
        </w:numPr>
        <w:spacing w:line="360" w:lineRule="auto"/>
        <w:ind w:right="51"/>
        <w:jc w:val="both"/>
        <w:rPr>
          <w:rFonts w:ascii="Calibri" w:hAnsi="Calibri" w:cs="Calibri"/>
          <w:bCs/>
        </w:rPr>
      </w:pPr>
      <w:r w:rsidRPr="0097497D">
        <w:rPr>
          <w:rFonts w:ascii="Calibri" w:hAnsi="Calibri" w:cs="Calibri"/>
          <w:bCs/>
        </w:rPr>
        <w:lastRenderedPageBreak/>
        <w:t>Laboratorio Comunal</w:t>
      </w:r>
    </w:p>
    <w:p w:rsidR="006C6369" w:rsidRPr="0097497D" w:rsidRDefault="006C6369" w:rsidP="0097497D">
      <w:pPr>
        <w:numPr>
          <w:ilvl w:val="6"/>
          <w:numId w:val="3"/>
        </w:numPr>
        <w:spacing w:line="360" w:lineRule="auto"/>
        <w:ind w:right="51"/>
        <w:jc w:val="both"/>
        <w:rPr>
          <w:rFonts w:ascii="Calibri" w:hAnsi="Calibri" w:cs="Calibri"/>
        </w:rPr>
      </w:pPr>
      <w:r w:rsidRPr="0097497D">
        <w:rPr>
          <w:rFonts w:ascii="Calibri" w:hAnsi="Calibri" w:cs="Calibri"/>
        </w:rPr>
        <w:t>Servicio de Atención Primaria de Urgencia.- S A P U</w:t>
      </w:r>
    </w:p>
    <w:p w:rsidR="006C6369" w:rsidRPr="0097497D" w:rsidRDefault="006C6369" w:rsidP="0097497D">
      <w:pPr>
        <w:numPr>
          <w:ilvl w:val="6"/>
          <w:numId w:val="3"/>
        </w:numPr>
        <w:autoSpaceDE w:val="0"/>
        <w:autoSpaceDN w:val="0"/>
        <w:adjustRightInd w:val="0"/>
        <w:spacing w:line="360" w:lineRule="auto"/>
        <w:ind w:right="51"/>
        <w:jc w:val="both"/>
        <w:rPr>
          <w:rFonts w:ascii="Calibri" w:hAnsi="Calibri" w:cs="Calibri"/>
          <w:lang w:val="es-CL" w:eastAsia="es-CL"/>
        </w:rPr>
      </w:pPr>
      <w:r w:rsidRPr="0097497D">
        <w:rPr>
          <w:rFonts w:ascii="Calibri" w:hAnsi="Calibri" w:cs="Calibri"/>
        </w:rPr>
        <w:t xml:space="preserve">Centro Odontológico </w:t>
      </w:r>
    </w:p>
    <w:p w:rsidR="006C6369" w:rsidRPr="0097497D" w:rsidRDefault="006C6369" w:rsidP="0097497D">
      <w:pPr>
        <w:autoSpaceDE w:val="0"/>
        <w:autoSpaceDN w:val="0"/>
        <w:adjustRightInd w:val="0"/>
        <w:spacing w:line="360" w:lineRule="auto"/>
        <w:jc w:val="both"/>
        <w:rPr>
          <w:rFonts w:ascii="Calibri" w:hAnsi="Calibri" w:cs="Calibri"/>
          <w:lang w:val="es-CL" w:eastAsia="es-CL"/>
        </w:rPr>
      </w:pPr>
    </w:p>
    <w:p w:rsidR="006C6369" w:rsidRPr="0097497D" w:rsidRDefault="006C6369" w:rsidP="0097497D">
      <w:pPr>
        <w:spacing w:line="360" w:lineRule="auto"/>
        <w:jc w:val="both"/>
        <w:rPr>
          <w:rFonts w:ascii="Calibri" w:hAnsi="Calibri" w:cs="Calibri"/>
        </w:rPr>
      </w:pPr>
      <w:r w:rsidRPr="0097497D">
        <w:rPr>
          <w:rFonts w:ascii="Calibri" w:hAnsi="Calibri" w:cs="Calibri"/>
          <w:color w:val="000000"/>
        </w:rPr>
        <w:t>En el segundo nivel,</w:t>
      </w:r>
      <w:r w:rsidRPr="0097497D">
        <w:rPr>
          <w:rFonts w:ascii="Calibri" w:hAnsi="Calibri" w:cs="Calibri"/>
        </w:rPr>
        <w:t xml:space="preserve"> la continuidad de la atención es entendida por la referencia y contra referencia de pacientes al sector secundario y terciario. Los Centros de Salud para la derivación de pacientes son los siguientes:</w:t>
      </w:r>
    </w:p>
    <w:p w:rsidR="006C6369" w:rsidRPr="0097497D" w:rsidRDefault="006C6369" w:rsidP="0097497D">
      <w:pPr>
        <w:numPr>
          <w:ilvl w:val="6"/>
          <w:numId w:val="3"/>
        </w:numPr>
        <w:tabs>
          <w:tab w:val="left" w:pos="9498"/>
        </w:tabs>
        <w:spacing w:line="360" w:lineRule="auto"/>
        <w:jc w:val="both"/>
        <w:rPr>
          <w:rFonts w:ascii="Calibri" w:hAnsi="Calibri" w:cs="Calibri"/>
        </w:rPr>
      </w:pPr>
      <w:r w:rsidRPr="0097497D">
        <w:rPr>
          <w:rFonts w:ascii="Calibri" w:hAnsi="Calibri" w:cs="Calibri"/>
        </w:rPr>
        <w:t>Centro de Referencia de Salud (CRS) Cordillera.</w:t>
      </w:r>
    </w:p>
    <w:p w:rsidR="006C6369" w:rsidRPr="0097497D" w:rsidRDefault="006C6369" w:rsidP="0097497D">
      <w:pPr>
        <w:numPr>
          <w:ilvl w:val="6"/>
          <w:numId w:val="3"/>
        </w:numPr>
        <w:tabs>
          <w:tab w:val="left" w:pos="9498"/>
        </w:tabs>
        <w:spacing w:line="360" w:lineRule="auto"/>
        <w:jc w:val="both"/>
        <w:rPr>
          <w:rFonts w:ascii="Calibri" w:hAnsi="Calibri" w:cs="Calibri"/>
        </w:rPr>
      </w:pPr>
      <w:r w:rsidRPr="0097497D">
        <w:rPr>
          <w:rFonts w:ascii="Calibri" w:hAnsi="Calibri" w:cs="Calibri"/>
        </w:rPr>
        <w:t>Hospital Luís Tizné.</w:t>
      </w:r>
    </w:p>
    <w:p w:rsidR="006C6369" w:rsidRPr="0097497D" w:rsidRDefault="006C6369" w:rsidP="0097497D">
      <w:pPr>
        <w:numPr>
          <w:ilvl w:val="6"/>
          <w:numId w:val="3"/>
        </w:numPr>
        <w:tabs>
          <w:tab w:val="left" w:pos="9498"/>
        </w:tabs>
        <w:spacing w:line="360" w:lineRule="auto"/>
        <w:jc w:val="both"/>
        <w:rPr>
          <w:rFonts w:ascii="Calibri" w:hAnsi="Calibri" w:cs="Calibri"/>
        </w:rPr>
      </w:pPr>
      <w:r w:rsidRPr="0097497D">
        <w:rPr>
          <w:rFonts w:ascii="Calibri" w:hAnsi="Calibri" w:cs="Calibri"/>
        </w:rPr>
        <w:t>Hospital Salvador</w:t>
      </w:r>
    </w:p>
    <w:p w:rsidR="006C6369" w:rsidRPr="0097497D" w:rsidRDefault="006C6369" w:rsidP="0097497D">
      <w:pPr>
        <w:numPr>
          <w:ilvl w:val="6"/>
          <w:numId w:val="3"/>
        </w:numPr>
        <w:tabs>
          <w:tab w:val="left" w:pos="9498"/>
        </w:tabs>
        <w:spacing w:line="360" w:lineRule="auto"/>
        <w:jc w:val="both"/>
        <w:rPr>
          <w:rFonts w:ascii="Calibri" w:hAnsi="Calibri" w:cs="Calibri"/>
        </w:rPr>
      </w:pPr>
      <w:r w:rsidRPr="0097497D">
        <w:rPr>
          <w:rFonts w:ascii="Calibri" w:hAnsi="Calibri" w:cs="Calibri"/>
        </w:rPr>
        <w:t>Hospital Luís Calvo Mackenna</w:t>
      </w:r>
    </w:p>
    <w:p w:rsidR="006C6369" w:rsidRPr="0097497D" w:rsidRDefault="006C6369" w:rsidP="0097497D">
      <w:pPr>
        <w:numPr>
          <w:ilvl w:val="6"/>
          <w:numId w:val="3"/>
        </w:numPr>
        <w:tabs>
          <w:tab w:val="left" w:pos="9498"/>
        </w:tabs>
        <w:spacing w:line="360" w:lineRule="auto"/>
        <w:jc w:val="both"/>
        <w:rPr>
          <w:rFonts w:ascii="Calibri" w:hAnsi="Calibri" w:cs="Calibri"/>
        </w:rPr>
      </w:pPr>
      <w:r w:rsidRPr="0097497D">
        <w:rPr>
          <w:rFonts w:ascii="Calibri" w:hAnsi="Calibri" w:cs="Calibri"/>
        </w:rPr>
        <w:t>Hospital Geriátrico</w:t>
      </w:r>
    </w:p>
    <w:p w:rsidR="006C6369" w:rsidRPr="0097497D" w:rsidRDefault="006C6369" w:rsidP="0097497D">
      <w:pPr>
        <w:numPr>
          <w:ilvl w:val="6"/>
          <w:numId w:val="3"/>
        </w:numPr>
        <w:tabs>
          <w:tab w:val="left" w:pos="9498"/>
        </w:tabs>
        <w:spacing w:line="360" w:lineRule="auto"/>
        <w:jc w:val="both"/>
        <w:rPr>
          <w:rFonts w:ascii="Calibri" w:hAnsi="Calibri" w:cs="Calibri"/>
        </w:rPr>
      </w:pPr>
      <w:r w:rsidRPr="0097497D">
        <w:rPr>
          <w:rFonts w:ascii="Calibri" w:hAnsi="Calibri" w:cs="Calibri"/>
        </w:rPr>
        <w:t>Hospital del Tórax</w:t>
      </w:r>
    </w:p>
    <w:p w:rsidR="006C6369" w:rsidRPr="0097497D" w:rsidRDefault="006C6369" w:rsidP="0097497D">
      <w:pPr>
        <w:numPr>
          <w:ilvl w:val="6"/>
          <w:numId w:val="3"/>
        </w:numPr>
        <w:tabs>
          <w:tab w:val="left" w:pos="9498"/>
        </w:tabs>
        <w:spacing w:line="360" w:lineRule="auto"/>
        <w:jc w:val="both"/>
        <w:rPr>
          <w:rFonts w:ascii="Calibri" w:hAnsi="Calibri" w:cs="Calibri"/>
        </w:rPr>
      </w:pPr>
      <w:r w:rsidRPr="0097497D">
        <w:rPr>
          <w:rFonts w:ascii="Calibri" w:hAnsi="Calibri" w:cs="Calibri"/>
        </w:rPr>
        <w:t>Instituto Nacional de Rehabilitación Pedro Aguirre Cerda</w:t>
      </w:r>
    </w:p>
    <w:p w:rsidR="006C6369" w:rsidRPr="0097497D" w:rsidRDefault="006C6369" w:rsidP="0097497D">
      <w:pPr>
        <w:pStyle w:val="Ttulo3"/>
        <w:spacing w:line="360" w:lineRule="auto"/>
        <w:rPr>
          <w:rFonts w:ascii="Calibri" w:hAnsi="Calibri" w:cs="Calibri"/>
        </w:rPr>
      </w:pPr>
      <w:bookmarkStart w:id="14" w:name="_Toc296192400"/>
      <w:r w:rsidRPr="0097497D">
        <w:rPr>
          <w:rFonts w:ascii="Calibri" w:hAnsi="Calibri" w:cs="Calibri"/>
        </w:rPr>
        <w:t>iii. Características demográficas</w:t>
      </w:r>
      <w:bookmarkEnd w:id="14"/>
      <w:r w:rsidRPr="0097497D">
        <w:rPr>
          <w:rFonts w:ascii="Calibri" w:hAnsi="Calibri" w:cs="Calibri"/>
        </w:rPr>
        <w:t xml:space="preserve"> </w:t>
      </w: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jc w:val="both"/>
        <w:rPr>
          <w:rFonts w:ascii="Calibri" w:hAnsi="Calibri" w:cs="Calibri"/>
        </w:rPr>
      </w:pPr>
      <w:r w:rsidRPr="0097497D">
        <w:rPr>
          <w:rFonts w:ascii="Calibri" w:hAnsi="Calibri" w:cs="Calibri"/>
        </w:rPr>
        <w:t>Debido a la falta de datos para la población asignada del CESFAM Félix de Amesti se muestran a continuación los datos comunales.</w:t>
      </w:r>
    </w:p>
    <w:p w:rsidR="006C6369" w:rsidRPr="0097497D" w:rsidRDefault="006C6369" w:rsidP="0097497D">
      <w:pPr>
        <w:spacing w:line="360" w:lineRule="auto"/>
        <w:jc w:val="both"/>
        <w:rPr>
          <w:rFonts w:ascii="Calibri" w:hAnsi="Calibri" w:cs="Calibri"/>
          <w:u w:val="single"/>
        </w:rPr>
      </w:pPr>
    </w:p>
    <w:p w:rsidR="006C6369" w:rsidRPr="0097497D" w:rsidRDefault="006C6369" w:rsidP="0097497D">
      <w:pPr>
        <w:pStyle w:val="Ttulo3"/>
        <w:spacing w:line="360" w:lineRule="auto"/>
        <w:rPr>
          <w:rFonts w:ascii="Calibri" w:hAnsi="Calibri" w:cs="Calibri"/>
        </w:rPr>
      </w:pPr>
      <w:bookmarkStart w:id="15" w:name="_Toc296192401"/>
      <w:r w:rsidRPr="0097497D">
        <w:rPr>
          <w:rFonts w:ascii="Calibri" w:hAnsi="Calibri" w:cs="Calibri"/>
        </w:rPr>
        <w:t>Estructura poblacional</w:t>
      </w:r>
      <w:bookmarkEnd w:id="15"/>
    </w:p>
    <w:p w:rsidR="006C6369" w:rsidRPr="002B23E3" w:rsidRDefault="006C6369" w:rsidP="0097497D">
      <w:pPr>
        <w:spacing w:line="360" w:lineRule="auto"/>
        <w:jc w:val="both"/>
        <w:rPr>
          <w:rFonts w:ascii="Calibri" w:hAnsi="Calibri" w:cs="Calibri"/>
          <w:color w:val="000000"/>
        </w:rPr>
      </w:pPr>
    </w:p>
    <w:p w:rsidR="006C6369" w:rsidRPr="002B23E3" w:rsidRDefault="006C6369" w:rsidP="0097497D">
      <w:pPr>
        <w:spacing w:line="360" w:lineRule="auto"/>
        <w:jc w:val="both"/>
        <w:rPr>
          <w:rFonts w:ascii="Calibri" w:hAnsi="Calibri" w:cs="Calibri"/>
          <w:color w:val="000000"/>
        </w:rPr>
      </w:pPr>
      <w:r w:rsidRPr="002B23E3">
        <w:rPr>
          <w:rFonts w:ascii="Calibri" w:hAnsi="Calibri" w:cs="Calibri"/>
          <w:color w:val="000000"/>
        </w:rPr>
        <w:t>Según el Censo de Población y Vivienda realizado el año 2002, la población de Macul es de 112.535 personas, sin embargo, en el Plan de Salud Comunal del presente año la información difiere de la mencionada anteriormente, correspondiendo a 102.504 personas, pudiendo indicar que no ha habido crecimiento poblacional en los últimos 9 años o que la población ha emigrado de la comuna. Estos datos corresponde a la fuente más actualizada obtenida del Diagnóstico de Salud Red Salud Oriente 2008, Departamento de Planificación y Desarrollo.</w:t>
      </w:r>
    </w:p>
    <w:p w:rsidR="006C6369" w:rsidRPr="002B23E3" w:rsidRDefault="006C6369" w:rsidP="0097497D">
      <w:pPr>
        <w:spacing w:line="360" w:lineRule="auto"/>
        <w:jc w:val="both"/>
        <w:rPr>
          <w:rFonts w:ascii="Calibri" w:hAnsi="Calibri" w:cs="Calibri"/>
          <w:color w:val="000000"/>
        </w:rPr>
      </w:pPr>
    </w:p>
    <w:p w:rsidR="006C6369" w:rsidRPr="0097497D" w:rsidRDefault="006C6369" w:rsidP="0097497D">
      <w:pPr>
        <w:pStyle w:val="Epgrafe"/>
        <w:keepNext/>
        <w:spacing w:line="360" w:lineRule="auto"/>
        <w:rPr>
          <w:rFonts w:ascii="Calibri" w:hAnsi="Calibri" w:cs="Calibri"/>
          <w:sz w:val="24"/>
          <w:szCs w:val="24"/>
        </w:rPr>
      </w:pPr>
      <w:r w:rsidRPr="0097497D">
        <w:rPr>
          <w:rFonts w:ascii="Calibri" w:hAnsi="Calibri" w:cs="Calibri"/>
          <w:color w:val="auto"/>
          <w:sz w:val="24"/>
          <w:szCs w:val="24"/>
        </w:rPr>
        <w:lastRenderedPageBreak/>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2</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Análisis de la población total de Macul.</w:t>
      </w:r>
    </w:p>
    <w:tbl>
      <w:tblPr>
        <w:tblW w:w="0" w:type="auto"/>
        <w:tblBorders>
          <w:top w:val="double" w:sz="4" w:space="0" w:color="auto"/>
          <w:left w:val="double" w:sz="4" w:space="0" w:color="auto"/>
          <w:bottom w:val="double" w:sz="4" w:space="0" w:color="auto"/>
          <w:right w:val="double" w:sz="4" w:space="0" w:color="auto"/>
          <w:insideH w:val="double" w:sz="4" w:space="0" w:color="auto"/>
        </w:tblBorders>
        <w:tblLook w:val="00A0"/>
      </w:tblPr>
      <w:tblGrid>
        <w:gridCol w:w="2093"/>
        <w:gridCol w:w="2229"/>
        <w:gridCol w:w="2161"/>
        <w:gridCol w:w="2161"/>
      </w:tblGrid>
      <w:tr w:rsidR="006C6369" w:rsidRPr="0097497D" w:rsidTr="00516EC2">
        <w:tc>
          <w:tcPr>
            <w:tcW w:w="2093" w:type="dxa"/>
            <w:shd w:val="clear" w:color="auto" w:fill="8064A2"/>
          </w:tcPr>
          <w:p w:rsidR="006C6369" w:rsidRPr="00A35DD8" w:rsidRDefault="006C6369" w:rsidP="0097497D">
            <w:pPr>
              <w:tabs>
                <w:tab w:val="left" w:pos="0"/>
              </w:tabs>
              <w:spacing w:line="360" w:lineRule="auto"/>
              <w:jc w:val="both"/>
              <w:rPr>
                <w:rFonts w:ascii="Calibri" w:hAnsi="Calibri" w:cs="Calibri"/>
                <w:b/>
                <w:bCs/>
                <w:color w:val="FFFFFF"/>
              </w:rPr>
            </w:pPr>
          </w:p>
        </w:tc>
        <w:tc>
          <w:tcPr>
            <w:tcW w:w="2229" w:type="dxa"/>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Macul</w:t>
            </w:r>
          </w:p>
        </w:tc>
        <w:tc>
          <w:tcPr>
            <w:tcW w:w="2161" w:type="dxa"/>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Región Metropolitana</w:t>
            </w:r>
          </w:p>
        </w:tc>
        <w:tc>
          <w:tcPr>
            <w:tcW w:w="2161" w:type="dxa"/>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País</w:t>
            </w:r>
          </w:p>
        </w:tc>
      </w:tr>
      <w:tr w:rsidR="006C6369" w:rsidRPr="0097497D" w:rsidTr="00516EC2">
        <w:tc>
          <w:tcPr>
            <w:tcW w:w="2093" w:type="dxa"/>
            <w:shd w:val="clear" w:color="auto" w:fill="DFD8E8"/>
          </w:tcPr>
          <w:p w:rsidR="006C6369" w:rsidRPr="00A35DD8" w:rsidRDefault="006C6369" w:rsidP="0097497D">
            <w:pPr>
              <w:tabs>
                <w:tab w:val="left" w:pos="0"/>
              </w:tabs>
              <w:spacing w:line="360" w:lineRule="auto"/>
              <w:rPr>
                <w:rFonts w:ascii="Calibri" w:hAnsi="Calibri" w:cs="Calibri"/>
                <w:b/>
                <w:bCs/>
              </w:rPr>
            </w:pPr>
            <w:r w:rsidRPr="00A35DD8">
              <w:rPr>
                <w:rFonts w:ascii="Calibri" w:hAnsi="Calibri" w:cs="Calibri"/>
                <w:bCs/>
                <w:sz w:val="22"/>
                <w:szCs w:val="22"/>
              </w:rPr>
              <w:t xml:space="preserve">Población total </w:t>
            </w:r>
          </w:p>
        </w:tc>
        <w:tc>
          <w:tcPr>
            <w:tcW w:w="2229" w:type="dxa"/>
            <w:shd w:val="clear" w:color="auto" w:fill="DFD8E8"/>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rPr>
              <w:t>102.504</w:t>
            </w:r>
          </w:p>
        </w:tc>
        <w:tc>
          <w:tcPr>
            <w:tcW w:w="2161" w:type="dxa"/>
            <w:shd w:val="clear" w:color="auto" w:fill="DFD8E8"/>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rPr>
              <w:t>6.745.651</w:t>
            </w:r>
          </w:p>
        </w:tc>
        <w:tc>
          <w:tcPr>
            <w:tcW w:w="2161" w:type="dxa"/>
            <w:shd w:val="clear" w:color="auto" w:fill="DFD8E8"/>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rPr>
              <w:t>16.763.470</w:t>
            </w:r>
          </w:p>
        </w:tc>
      </w:tr>
    </w:tbl>
    <w:p w:rsidR="006C6369" w:rsidRPr="0097497D" w:rsidRDefault="006C6369" w:rsidP="0097497D">
      <w:pPr>
        <w:tabs>
          <w:tab w:val="left" w:pos="0"/>
        </w:tabs>
        <w:spacing w:line="360" w:lineRule="auto"/>
        <w:jc w:val="center"/>
        <w:rPr>
          <w:rFonts w:ascii="Calibri" w:hAnsi="Calibri" w:cs="Calibri"/>
        </w:rPr>
      </w:pPr>
      <w:r w:rsidRPr="0097497D">
        <w:rPr>
          <w:rFonts w:ascii="Calibri" w:hAnsi="Calibri" w:cs="Calibri"/>
        </w:rPr>
        <w:t>Fuente: Plan de Salud Macul 2011.</w:t>
      </w:r>
    </w:p>
    <w:p w:rsidR="006C6369" w:rsidRPr="0097497D" w:rsidRDefault="006C6369" w:rsidP="0097497D">
      <w:pPr>
        <w:tabs>
          <w:tab w:val="left" w:pos="0"/>
        </w:tabs>
        <w:spacing w:line="360" w:lineRule="auto"/>
        <w:jc w:val="both"/>
        <w:rPr>
          <w:rFonts w:ascii="Calibri" w:hAnsi="Calibri" w:cs="Calibri"/>
        </w:rPr>
      </w:pPr>
    </w:p>
    <w:p w:rsidR="006C6369" w:rsidRPr="0097497D" w:rsidRDefault="006C6369" w:rsidP="0097497D">
      <w:pPr>
        <w:tabs>
          <w:tab w:val="left" w:pos="0"/>
        </w:tabs>
        <w:spacing w:line="360" w:lineRule="auto"/>
        <w:jc w:val="both"/>
        <w:rPr>
          <w:rFonts w:ascii="Calibri" w:hAnsi="Calibri" w:cs="Calibri"/>
        </w:rPr>
      </w:pPr>
      <w:r w:rsidRPr="0097497D">
        <w:rPr>
          <w:rFonts w:ascii="Calibri" w:hAnsi="Calibri" w:cs="Calibri"/>
        </w:rPr>
        <w:t xml:space="preserve">La población total de Macul corresponde a </w:t>
      </w:r>
      <w:r w:rsidRPr="002B23E3">
        <w:rPr>
          <w:rFonts w:ascii="Calibri" w:hAnsi="Calibri" w:cs="Calibri"/>
          <w:color w:val="000000"/>
        </w:rPr>
        <w:t>un 1.51% de</w:t>
      </w:r>
      <w:r w:rsidRPr="0097497D">
        <w:rPr>
          <w:rFonts w:ascii="Calibri" w:hAnsi="Calibri" w:cs="Calibri"/>
        </w:rPr>
        <w:t xml:space="preserve"> la población perteneciente a la Región Metropolitana (RM), lo que, junto con su superficie (Km</w:t>
      </w:r>
      <w:r w:rsidRPr="0097497D">
        <w:rPr>
          <w:rFonts w:ascii="Calibri" w:hAnsi="Calibri" w:cs="Calibri"/>
          <w:vertAlign w:val="superscript"/>
        </w:rPr>
        <w:t>2</w:t>
      </w:r>
      <w:r w:rsidRPr="0097497D">
        <w:rPr>
          <w:rFonts w:ascii="Calibri" w:hAnsi="Calibri" w:cs="Calibri"/>
        </w:rPr>
        <w:t>) demuestra que es una comuna pequeña, en contraste a Las Condes y Peñalolén (también pertenecientes al SSMO) que representan un 44% del total del servicio de salud.</w:t>
      </w:r>
    </w:p>
    <w:p w:rsidR="006C6369" w:rsidRPr="0097497D" w:rsidRDefault="006C6369" w:rsidP="0097497D">
      <w:pPr>
        <w:tabs>
          <w:tab w:val="left" w:pos="0"/>
        </w:tabs>
        <w:spacing w:line="360" w:lineRule="auto"/>
        <w:jc w:val="both"/>
        <w:rPr>
          <w:rFonts w:ascii="Calibri" w:hAnsi="Calibri" w:cs="Calibri"/>
        </w:rPr>
      </w:pPr>
      <w:r w:rsidRPr="0097497D">
        <w:rPr>
          <w:rFonts w:ascii="Calibri" w:hAnsi="Calibri" w:cs="Calibri"/>
        </w:rPr>
        <w:t>La distribución por sexo mostrada también por el Censo 2002 es de un 46.8% de hombres y un 51.7% de mujeres.</w:t>
      </w:r>
    </w:p>
    <w:p w:rsidR="006C6369" w:rsidRPr="0097497D" w:rsidRDefault="006C6369" w:rsidP="0097497D">
      <w:pPr>
        <w:tabs>
          <w:tab w:val="left" w:pos="0"/>
        </w:tabs>
        <w:spacing w:line="360" w:lineRule="auto"/>
        <w:jc w:val="both"/>
        <w:rPr>
          <w:rFonts w:ascii="Calibri" w:hAnsi="Calibri" w:cs="Calibri"/>
        </w:rPr>
      </w:pPr>
    </w:p>
    <w:p w:rsidR="006C6369" w:rsidRPr="0097497D" w:rsidRDefault="006C6369" w:rsidP="0097497D">
      <w:pPr>
        <w:tabs>
          <w:tab w:val="left" w:pos="0"/>
        </w:tabs>
        <w:spacing w:line="360" w:lineRule="auto"/>
        <w:jc w:val="both"/>
        <w:rPr>
          <w:rFonts w:ascii="Calibri" w:hAnsi="Calibri" w:cs="Calibri"/>
          <w:b/>
        </w:rPr>
      </w:pPr>
    </w:p>
    <w:p w:rsidR="006C6369" w:rsidRPr="0097497D" w:rsidRDefault="006C6369" w:rsidP="0097497D">
      <w:pPr>
        <w:pStyle w:val="Epgrafe"/>
        <w:keepNext/>
        <w:spacing w:line="360" w:lineRule="auto"/>
        <w:rPr>
          <w:rFonts w:ascii="Calibri" w:hAnsi="Calibri" w:cs="Calibri"/>
          <w:color w:val="7030A0"/>
          <w:sz w:val="24"/>
          <w:szCs w:val="24"/>
        </w:rPr>
      </w:pPr>
      <w:r w:rsidRPr="0097497D">
        <w:rPr>
          <w:rFonts w:ascii="Calibri" w:hAnsi="Calibri" w:cs="Calibri"/>
          <w:color w:val="7030A0"/>
          <w:sz w:val="24"/>
          <w:szCs w:val="24"/>
        </w:rPr>
        <w:t xml:space="preserve">Tabla </w:t>
      </w:r>
      <w:r w:rsidR="00505A07" w:rsidRPr="0097497D">
        <w:rPr>
          <w:rFonts w:ascii="Calibri" w:hAnsi="Calibri" w:cs="Calibri"/>
          <w:color w:val="7030A0"/>
          <w:sz w:val="24"/>
          <w:szCs w:val="24"/>
        </w:rPr>
        <w:fldChar w:fldCharType="begin"/>
      </w:r>
      <w:r w:rsidRPr="0097497D">
        <w:rPr>
          <w:rFonts w:ascii="Calibri" w:hAnsi="Calibri" w:cs="Calibri"/>
          <w:color w:val="7030A0"/>
          <w:sz w:val="24"/>
          <w:szCs w:val="24"/>
        </w:rPr>
        <w:instrText xml:space="preserve"> SEQ Tabla \* ARABIC </w:instrText>
      </w:r>
      <w:r w:rsidR="00505A07" w:rsidRPr="0097497D">
        <w:rPr>
          <w:rFonts w:ascii="Calibri" w:hAnsi="Calibri" w:cs="Calibri"/>
          <w:color w:val="7030A0"/>
          <w:sz w:val="24"/>
          <w:szCs w:val="24"/>
        </w:rPr>
        <w:fldChar w:fldCharType="separate"/>
      </w:r>
      <w:r>
        <w:rPr>
          <w:rFonts w:ascii="Calibri" w:hAnsi="Calibri" w:cs="Calibri"/>
          <w:noProof/>
          <w:color w:val="7030A0"/>
          <w:sz w:val="24"/>
          <w:szCs w:val="24"/>
        </w:rPr>
        <w:t>3</w:t>
      </w:r>
      <w:r w:rsidR="00505A07" w:rsidRPr="0097497D">
        <w:rPr>
          <w:rFonts w:ascii="Calibri" w:hAnsi="Calibri" w:cs="Calibri"/>
          <w:color w:val="7030A0"/>
          <w:sz w:val="24"/>
          <w:szCs w:val="24"/>
        </w:rPr>
        <w:fldChar w:fldCharType="end"/>
      </w:r>
      <w:r w:rsidRPr="0097497D">
        <w:rPr>
          <w:rFonts w:ascii="Calibri" w:hAnsi="Calibri" w:cs="Calibri"/>
          <w:color w:val="7030A0"/>
          <w:sz w:val="24"/>
          <w:szCs w:val="24"/>
        </w:rPr>
        <w:t>. Distribución de la población de Macul.</w:t>
      </w:r>
    </w:p>
    <w:tbl>
      <w:tblPr>
        <w:tblW w:w="9112" w:type="dxa"/>
        <w:tblInd w:w="-176"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0A0"/>
      </w:tblPr>
      <w:tblGrid>
        <w:gridCol w:w="993"/>
        <w:gridCol w:w="1487"/>
        <w:gridCol w:w="1269"/>
        <w:gridCol w:w="896"/>
        <w:gridCol w:w="1406"/>
        <w:gridCol w:w="896"/>
        <w:gridCol w:w="1269"/>
        <w:gridCol w:w="896"/>
      </w:tblGrid>
      <w:tr w:rsidR="006C6369" w:rsidRPr="0097497D" w:rsidTr="00516EC2">
        <w:trPr>
          <w:trHeight w:val="575"/>
        </w:trPr>
        <w:tc>
          <w:tcPr>
            <w:tcW w:w="993" w:type="dxa"/>
            <w:shd w:val="clear" w:color="auto" w:fill="8064A2"/>
          </w:tcPr>
          <w:p w:rsidR="006C6369" w:rsidRPr="00A35DD8" w:rsidRDefault="006C6369" w:rsidP="0097497D">
            <w:pPr>
              <w:tabs>
                <w:tab w:val="left" w:pos="0"/>
              </w:tabs>
              <w:spacing w:line="360" w:lineRule="auto"/>
              <w:jc w:val="both"/>
              <w:rPr>
                <w:rFonts w:ascii="Calibri" w:hAnsi="Calibri" w:cs="Calibri"/>
                <w:b/>
                <w:bCs/>
                <w:color w:val="FFFFFF"/>
              </w:rPr>
            </w:pPr>
          </w:p>
        </w:tc>
        <w:tc>
          <w:tcPr>
            <w:tcW w:w="1487" w:type="dxa"/>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Total</w:t>
            </w:r>
          </w:p>
        </w:tc>
        <w:tc>
          <w:tcPr>
            <w:tcW w:w="1269" w:type="dxa"/>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&lt;15 años</w:t>
            </w:r>
          </w:p>
        </w:tc>
        <w:tc>
          <w:tcPr>
            <w:tcW w:w="896" w:type="dxa"/>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w:t>
            </w:r>
          </w:p>
        </w:tc>
        <w:tc>
          <w:tcPr>
            <w:tcW w:w="1406" w:type="dxa"/>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15 a 64 años</w:t>
            </w:r>
          </w:p>
        </w:tc>
        <w:tc>
          <w:tcPr>
            <w:tcW w:w="896" w:type="dxa"/>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w:t>
            </w:r>
          </w:p>
        </w:tc>
        <w:tc>
          <w:tcPr>
            <w:tcW w:w="1269" w:type="dxa"/>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&gt;65 años</w:t>
            </w:r>
          </w:p>
        </w:tc>
        <w:tc>
          <w:tcPr>
            <w:tcW w:w="896" w:type="dxa"/>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w:t>
            </w:r>
          </w:p>
        </w:tc>
      </w:tr>
      <w:tr w:rsidR="006C6369" w:rsidRPr="0097497D" w:rsidTr="00516EC2">
        <w:trPr>
          <w:trHeight w:val="575"/>
        </w:trPr>
        <w:tc>
          <w:tcPr>
            <w:tcW w:w="993" w:type="dxa"/>
            <w:shd w:val="clear" w:color="auto" w:fill="DFD8E8"/>
            <w:vAlign w:val="center"/>
          </w:tcPr>
          <w:p w:rsidR="006C6369" w:rsidRPr="00A35DD8" w:rsidRDefault="006C6369" w:rsidP="0097497D">
            <w:pPr>
              <w:tabs>
                <w:tab w:val="left" w:pos="0"/>
              </w:tabs>
              <w:spacing w:line="360" w:lineRule="auto"/>
              <w:rPr>
                <w:rFonts w:ascii="Calibri" w:hAnsi="Calibri" w:cs="Calibri"/>
                <w:b/>
                <w:bCs/>
              </w:rPr>
            </w:pPr>
            <w:r w:rsidRPr="00A35DD8">
              <w:rPr>
                <w:rFonts w:ascii="Calibri" w:hAnsi="Calibri" w:cs="Calibri"/>
                <w:bCs/>
                <w:sz w:val="22"/>
                <w:szCs w:val="22"/>
              </w:rPr>
              <w:t xml:space="preserve">Macul </w:t>
            </w:r>
          </w:p>
        </w:tc>
        <w:tc>
          <w:tcPr>
            <w:tcW w:w="1487"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rPr>
              <w:t>102.504</w:t>
            </w:r>
          </w:p>
        </w:tc>
        <w:tc>
          <w:tcPr>
            <w:tcW w:w="1269"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rPr>
              <w:t>19.275</w:t>
            </w:r>
          </w:p>
        </w:tc>
        <w:tc>
          <w:tcPr>
            <w:tcW w:w="896"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rPr>
              <w:t>18.8</w:t>
            </w:r>
          </w:p>
        </w:tc>
        <w:tc>
          <w:tcPr>
            <w:tcW w:w="1406"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rPr>
              <w:t>70.187</w:t>
            </w:r>
          </w:p>
        </w:tc>
        <w:tc>
          <w:tcPr>
            <w:tcW w:w="896"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rPr>
              <w:t>68.5</w:t>
            </w:r>
          </w:p>
        </w:tc>
        <w:tc>
          <w:tcPr>
            <w:tcW w:w="1269"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rPr>
              <w:t>13.042</w:t>
            </w:r>
          </w:p>
        </w:tc>
        <w:tc>
          <w:tcPr>
            <w:tcW w:w="896"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rPr>
              <w:t>12.7</w:t>
            </w:r>
          </w:p>
        </w:tc>
      </w:tr>
      <w:tr w:rsidR="006C6369" w:rsidRPr="0097497D" w:rsidTr="00516EC2">
        <w:trPr>
          <w:trHeight w:val="559"/>
        </w:trPr>
        <w:tc>
          <w:tcPr>
            <w:tcW w:w="993" w:type="dxa"/>
            <w:vAlign w:val="center"/>
          </w:tcPr>
          <w:p w:rsidR="006C6369" w:rsidRPr="00A35DD8" w:rsidRDefault="006C6369" w:rsidP="0097497D">
            <w:pPr>
              <w:tabs>
                <w:tab w:val="left" w:pos="0"/>
              </w:tabs>
              <w:spacing w:line="360" w:lineRule="auto"/>
              <w:rPr>
                <w:rFonts w:ascii="Calibri" w:hAnsi="Calibri" w:cs="Calibri"/>
                <w:b/>
                <w:bCs/>
              </w:rPr>
            </w:pPr>
            <w:r w:rsidRPr="00A35DD8">
              <w:rPr>
                <w:rFonts w:ascii="Calibri" w:hAnsi="Calibri" w:cs="Calibri"/>
                <w:bCs/>
                <w:sz w:val="22"/>
                <w:szCs w:val="22"/>
              </w:rPr>
              <w:t>SSMO</w:t>
            </w:r>
          </w:p>
        </w:tc>
        <w:tc>
          <w:tcPr>
            <w:tcW w:w="1487" w:type="dxa"/>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lang w:val="es-CL" w:eastAsia="es-CL"/>
              </w:rPr>
              <w:t>1.185.130</w:t>
            </w:r>
          </w:p>
        </w:tc>
        <w:tc>
          <w:tcPr>
            <w:tcW w:w="1269" w:type="dxa"/>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rPr>
              <w:t>233.682</w:t>
            </w:r>
          </w:p>
        </w:tc>
        <w:tc>
          <w:tcPr>
            <w:tcW w:w="896" w:type="dxa"/>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rPr>
              <w:t>19.7</w:t>
            </w:r>
          </w:p>
        </w:tc>
        <w:tc>
          <w:tcPr>
            <w:tcW w:w="1406" w:type="dxa"/>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rPr>
              <w:t>816.697</w:t>
            </w:r>
          </w:p>
        </w:tc>
        <w:tc>
          <w:tcPr>
            <w:tcW w:w="896" w:type="dxa"/>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rPr>
              <w:t>68.9</w:t>
            </w:r>
          </w:p>
        </w:tc>
        <w:tc>
          <w:tcPr>
            <w:tcW w:w="1269" w:type="dxa"/>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rPr>
              <w:t>134.751</w:t>
            </w:r>
          </w:p>
        </w:tc>
        <w:tc>
          <w:tcPr>
            <w:tcW w:w="896" w:type="dxa"/>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rPr>
              <w:t>11.4</w:t>
            </w:r>
          </w:p>
        </w:tc>
      </w:tr>
      <w:tr w:rsidR="006C6369" w:rsidRPr="0097497D" w:rsidTr="00516EC2">
        <w:trPr>
          <w:trHeight w:val="559"/>
        </w:trPr>
        <w:tc>
          <w:tcPr>
            <w:tcW w:w="993" w:type="dxa"/>
            <w:shd w:val="clear" w:color="auto" w:fill="DFD8E8"/>
            <w:vAlign w:val="center"/>
          </w:tcPr>
          <w:p w:rsidR="006C6369" w:rsidRPr="00A35DD8" w:rsidRDefault="006C6369" w:rsidP="0097497D">
            <w:pPr>
              <w:tabs>
                <w:tab w:val="left" w:pos="0"/>
              </w:tabs>
              <w:spacing w:line="360" w:lineRule="auto"/>
              <w:rPr>
                <w:rFonts w:ascii="Calibri" w:hAnsi="Calibri" w:cs="Calibri"/>
                <w:b/>
                <w:bCs/>
              </w:rPr>
            </w:pPr>
            <w:r w:rsidRPr="00A35DD8">
              <w:rPr>
                <w:rFonts w:ascii="Calibri" w:hAnsi="Calibri" w:cs="Calibri"/>
                <w:bCs/>
                <w:sz w:val="22"/>
                <w:szCs w:val="22"/>
              </w:rPr>
              <w:t>RM</w:t>
            </w:r>
          </w:p>
        </w:tc>
        <w:tc>
          <w:tcPr>
            <w:tcW w:w="1487"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6.745.651</w:t>
            </w:r>
          </w:p>
        </w:tc>
        <w:tc>
          <w:tcPr>
            <w:tcW w:w="1269"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1.540.364</w:t>
            </w:r>
          </w:p>
        </w:tc>
        <w:tc>
          <w:tcPr>
            <w:tcW w:w="896"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22.8</w:t>
            </w:r>
          </w:p>
        </w:tc>
        <w:tc>
          <w:tcPr>
            <w:tcW w:w="1406"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4.641.722</w:t>
            </w:r>
          </w:p>
        </w:tc>
        <w:tc>
          <w:tcPr>
            <w:tcW w:w="896"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68.8</w:t>
            </w:r>
          </w:p>
        </w:tc>
        <w:tc>
          <w:tcPr>
            <w:tcW w:w="1269"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563.565</w:t>
            </w:r>
          </w:p>
        </w:tc>
        <w:tc>
          <w:tcPr>
            <w:tcW w:w="896"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8.3</w:t>
            </w:r>
          </w:p>
        </w:tc>
      </w:tr>
      <w:tr w:rsidR="006C6369" w:rsidRPr="0097497D" w:rsidTr="00516EC2">
        <w:trPr>
          <w:trHeight w:val="575"/>
        </w:trPr>
        <w:tc>
          <w:tcPr>
            <w:tcW w:w="993" w:type="dxa"/>
            <w:vAlign w:val="center"/>
          </w:tcPr>
          <w:p w:rsidR="006C6369" w:rsidRPr="00A35DD8" w:rsidRDefault="006C6369" w:rsidP="0097497D">
            <w:pPr>
              <w:tabs>
                <w:tab w:val="left" w:pos="0"/>
              </w:tabs>
              <w:spacing w:line="360" w:lineRule="auto"/>
              <w:rPr>
                <w:rFonts w:ascii="Calibri" w:hAnsi="Calibri" w:cs="Calibri"/>
                <w:b/>
                <w:bCs/>
              </w:rPr>
            </w:pPr>
            <w:r w:rsidRPr="00A35DD8">
              <w:rPr>
                <w:rFonts w:ascii="Calibri" w:hAnsi="Calibri" w:cs="Calibri"/>
                <w:bCs/>
                <w:sz w:val="22"/>
                <w:szCs w:val="22"/>
              </w:rPr>
              <w:t>País</w:t>
            </w:r>
          </w:p>
        </w:tc>
        <w:tc>
          <w:tcPr>
            <w:tcW w:w="1487" w:type="dxa"/>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lang w:val="es-CL" w:eastAsia="es-CL"/>
              </w:rPr>
              <w:t>16.763.470</w:t>
            </w:r>
          </w:p>
        </w:tc>
        <w:tc>
          <w:tcPr>
            <w:tcW w:w="1269" w:type="dxa"/>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rPr>
              <w:t>3.910.488</w:t>
            </w:r>
          </w:p>
        </w:tc>
        <w:tc>
          <w:tcPr>
            <w:tcW w:w="896" w:type="dxa"/>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rPr>
              <w:t>23.3</w:t>
            </w:r>
          </w:p>
        </w:tc>
        <w:tc>
          <w:tcPr>
            <w:tcW w:w="1406" w:type="dxa"/>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rPr>
              <w:t>11.441.127</w:t>
            </w:r>
          </w:p>
        </w:tc>
        <w:tc>
          <w:tcPr>
            <w:tcW w:w="896" w:type="dxa"/>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rPr>
              <w:t>68.2</w:t>
            </w:r>
          </w:p>
        </w:tc>
        <w:tc>
          <w:tcPr>
            <w:tcW w:w="1269" w:type="dxa"/>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rPr>
              <w:t>1.441.127</w:t>
            </w:r>
          </w:p>
        </w:tc>
        <w:tc>
          <w:tcPr>
            <w:tcW w:w="896" w:type="dxa"/>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rPr>
              <w:t>8.5</w:t>
            </w:r>
          </w:p>
        </w:tc>
      </w:tr>
    </w:tbl>
    <w:p w:rsidR="006C6369" w:rsidRPr="0097497D" w:rsidRDefault="006C6369" w:rsidP="0097497D">
      <w:pPr>
        <w:tabs>
          <w:tab w:val="left" w:pos="0"/>
        </w:tabs>
        <w:spacing w:line="360" w:lineRule="auto"/>
        <w:jc w:val="center"/>
        <w:rPr>
          <w:rFonts w:ascii="Calibri" w:hAnsi="Calibri" w:cs="Calibri"/>
        </w:rPr>
      </w:pPr>
      <w:r w:rsidRPr="0097497D">
        <w:rPr>
          <w:rFonts w:ascii="Calibri" w:hAnsi="Calibri" w:cs="Calibri"/>
        </w:rPr>
        <w:t>Fuente: Plan de Salud Macul 2011.</w:t>
      </w:r>
    </w:p>
    <w:p w:rsidR="006C6369" w:rsidRPr="0097497D" w:rsidRDefault="006C6369" w:rsidP="0097497D">
      <w:pPr>
        <w:tabs>
          <w:tab w:val="left" w:pos="0"/>
        </w:tabs>
        <w:spacing w:line="360" w:lineRule="auto"/>
        <w:jc w:val="center"/>
        <w:rPr>
          <w:rFonts w:ascii="Calibri" w:hAnsi="Calibri" w:cs="Calibri"/>
        </w:rPr>
      </w:pPr>
    </w:p>
    <w:p w:rsidR="006C6369" w:rsidRPr="0097497D" w:rsidRDefault="006C6369" w:rsidP="0097497D">
      <w:pPr>
        <w:tabs>
          <w:tab w:val="left" w:pos="0"/>
        </w:tabs>
        <w:spacing w:line="360" w:lineRule="auto"/>
        <w:jc w:val="both"/>
        <w:rPr>
          <w:rFonts w:ascii="Calibri" w:hAnsi="Calibri" w:cs="Calibri"/>
        </w:rPr>
      </w:pPr>
      <w:r w:rsidRPr="0097497D">
        <w:rPr>
          <w:rFonts w:ascii="Calibri" w:hAnsi="Calibri" w:cs="Calibri"/>
        </w:rPr>
        <w:t xml:space="preserve">Según las cifras, la comuna de Macul presenta una distribución por grupo etáreo similar a la del SSMO, pero supera en </w:t>
      </w:r>
      <w:r w:rsidRPr="002B23E3">
        <w:rPr>
          <w:rFonts w:ascii="Calibri" w:hAnsi="Calibri" w:cs="Calibri"/>
        </w:rPr>
        <w:t xml:space="preserve">un </w:t>
      </w:r>
      <w:r w:rsidRPr="002B23E3">
        <w:rPr>
          <w:rFonts w:ascii="Calibri" w:hAnsi="Calibri" w:cs="Calibri"/>
          <w:color w:val="000000"/>
        </w:rPr>
        <w:t>4.2% el</w:t>
      </w:r>
      <w:r w:rsidRPr="0097497D">
        <w:rPr>
          <w:rFonts w:ascii="Calibri" w:hAnsi="Calibri" w:cs="Calibri"/>
        </w:rPr>
        <w:t xml:space="preserve"> índice de mayores de 65 años con respecto a la distribución país. A su vez, se ve una disminución en el porcentaje de menores de 15 años con respecto a la situación nacional.</w:t>
      </w:r>
    </w:p>
    <w:p w:rsidR="006C6369" w:rsidRPr="0097497D" w:rsidRDefault="006C6369" w:rsidP="0097497D">
      <w:pPr>
        <w:pStyle w:val="Epgrafe"/>
        <w:keepNext/>
        <w:spacing w:line="360" w:lineRule="auto"/>
        <w:rPr>
          <w:rFonts w:ascii="Calibri" w:hAnsi="Calibri" w:cs="Calibri"/>
          <w:color w:val="7030A0"/>
          <w:sz w:val="24"/>
          <w:szCs w:val="24"/>
        </w:rPr>
      </w:pPr>
      <w:r w:rsidRPr="0097497D">
        <w:rPr>
          <w:rFonts w:ascii="Calibri" w:hAnsi="Calibri" w:cs="Calibri"/>
          <w:color w:val="7030A0"/>
          <w:sz w:val="24"/>
          <w:szCs w:val="24"/>
        </w:rPr>
        <w:t xml:space="preserve">Tabla </w:t>
      </w:r>
      <w:r w:rsidR="00505A07" w:rsidRPr="0097497D">
        <w:rPr>
          <w:rFonts w:ascii="Calibri" w:hAnsi="Calibri" w:cs="Calibri"/>
          <w:color w:val="7030A0"/>
          <w:sz w:val="24"/>
          <w:szCs w:val="24"/>
        </w:rPr>
        <w:fldChar w:fldCharType="begin"/>
      </w:r>
      <w:r w:rsidRPr="0097497D">
        <w:rPr>
          <w:rFonts w:ascii="Calibri" w:hAnsi="Calibri" w:cs="Calibri"/>
          <w:color w:val="7030A0"/>
          <w:sz w:val="24"/>
          <w:szCs w:val="24"/>
        </w:rPr>
        <w:instrText xml:space="preserve"> SEQ Tabla \* ARABIC </w:instrText>
      </w:r>
      <w:r w:rsidR="00505A07" w:rsidRPr="0097497D">
        <w:rPr>
          <w:rFonts w:ascii="Calibri" w:hAnsi="Calibri" w:cs="Calibri"/>
          <w:color w:val="7030A0"/>
          <w:sz w:val="24"/>
          <w:szCs w:val="24"/>
        </w:rPr>
        <w:fldChar w:fldCharType="separate"/>
      </w:r>
      <w:r>
        <w:rPr>
          <w:rFonts w:ascii="Calibri" w:hAnsi="Calibri" w:cs="Calibri"/>
          <w:noProof/>
          <w:color w:val="7030A0"/>
          <w:sz w:val="24"/>
          <w:szCs w:val="24"/>
        </w:rPr>
        <w:t>4</w:t>
      </w:r>
      <w:r w:rsidR="00505A07" w:rsidRPr="0097497D">
        <w:rPr>
          <w:rFonts w:ascii="Calibri" w:hAnsi="Calibri" w:cs="Calibri"/>
          <w:color w:val="7030A0"/>
          <w:sz w:val="24"/>
          <w:szCs w:val="24"/>
        </w:rPr>
        <w:fldChar w:fldCharType="end"/>
      </w:r>
      <w:r w:rsidRPr="0097497D">
        <w:rPr>
          <w:rFonts w:ascii="Calibri" w:hAnsi="Calibri" w:cs="Calibri"/>
          <w:color w:val="7030A0"/>
          <w:sz w:val="24"/>
          <w:szCs w:val="24"/>
        </w:rPr>
        <w:t>. Índices de masculinidad, vejez y dependencia en Macul, SSMO, RM y país.</w:t>
      </w:r>
    </w:p>
    <w:tbl>
      <w:tblPr>
        <w:tblW w:w="0" w:type="auto"/>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0A0"/>
      </w:tblPr>
      <w:tblGrid>
        <w:gridCol w:w="1101"/>
        <w:gridCol w:w="2409"/>
        <w:gridCol w:w="2552"/>
        <w:gridCol w:w="2410"/>
      </w:tblGrid>
      <w:tr w:rsidR="006C6369" w:rsidRPr="0097497D" w:rsidTr="00516EC2">
        <w:tc>
          <w:tcPr>
            <w:tcW w:w="1101" w:type="dxa"/>
            <w:vMerge w:val="restart"/>
            <w:shd w:val="clear" w:color="auto" w:fill="8064A2"/>
          </w:tcPr>
          <w:p w:rsidR="006C6369" w:rsidRPr="00A35DD8" w:rsidRDefault="006C6369" w:rsidP="0097497D">
            <w:pPr>
              <w:tabs>
                <w:tab w:val="left" w:pos="0"/>
              </w:tabs>
              <w:spacing w:line="360" w:lineRule="auto"/>
              <w:jc w:val="both"/>
              <w:rPr>
                <w:rFonts w:ascii="Calibri" w:hAnsi="Calibri" w:cs="Calibri"/>
                <w:b/>
                <w:bCs/>
                <w:color w:val="FFFFFF"/>
              </w:rPr>
            </w:pPr>
          </w:p>
        </w:tc>
        <w:tc>
          <w:tcPr>
            <w:tcW w:w="7371" w:type="dxa"/>
            <w:gridSpan w:val="3"/>
            <w:shd w:val="clear" w:color="auto" w:fill="8064A2"/>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Índices demográficos</w:t>
            </w:r>
          </w:p>
        </w:tc>
      </w:tr>
      <w:tr w:rsidR="006C6369" w:rsidRPr="0097497D" w:rsidTr="00516EC2">
        <w:tc>
          <w:tcPr>
            <w:tcW w:w="1101" w:type="dxa"/>
            <w:vMerge/>
            <w:shd w:val="clear" w:color="auto" w:fill="DFD8E8"/>
          </w:tcPr>
          <w:p w:rsidR="006C6369" w:rsidRPr="00A35DD8" w:rsidRDefault="006C6369" w:rsidP="0097497D">
            <w:pPr>
              <w:tabs>
                <w:tab w:val="left" w:pos="0"/>
              </w:tabs>
              <w:spacing w:line="360" w:lineRule="auto"/>
              <w:jc w:val="both"/>
              <w:rPr>
                <w:rFonts w:ascii="Calibri" w:hAnsi="Calibri" w:cs="Calibri"/>
                <w:b/>
                <w:bCs/>
              </w:rPr>
            </w:pPr>
          </w:p>
        </w:tc>
        <w:tc>
          <w:tcPr>
            <w:tcW w:w="2409"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b/>
              </w:rPr>
            </w:pPr>
            <w:r w:rsidRPr="00A35DD8">
              <w:rPr>
                <w:rFonts w:ascii="Calibri" w:hAnsi="Calibri" w:cs="Calibri"/>
                <w:b/>
                <w:sz w:val="22"/>
                <w:szCs w:val="22"/>
              </w:rPr>
              <w:t>Índice de masculinidad</w:t>
            </w:r>
          </w:p>
        </w:tc>
        <w:tc>
          <w:tcPr>
            <w:tcW w:w="2552"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b/>
              </w:rPr>
            </w:pPr>
            <w:r w:rsidRPr="00A35DD8">
              <w:rPr>
                <w:rFonts w:ascii="Calibri" w:hAnsi="Calibri" w:cs="Calibri"/>
                <w:b/>
                <w:sz w:val="22"/>
                <w:szCs w:val="22"/>
              </w:rPr>
              <w:t>Índice de vejez</w:t>
            </w:r>
          </w:p>
        </w:tc>
        <w:tc>
          <w:tcPr>
            <w:tcW w:w="2410"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b/>
              </w:rPr>
            </w:pPr>
            <w:r w:rsidRPr="00A35DD8">
              <w:rPr>
                <w:rFonts w:ascii="Calibri" w:hAnsi="Calibri" w:cs="Calibri"/>
                <w:b/>
                <w:sz w:val="22"/>
                <w:szCs w:val="22"/>
              </w:rPr>
              <w:t>Índice de dependencia</w:t>
            </w:r>
          </w:p>
        </w:tc>
      </w:tr>
      <w:tr w:rsidR="006C6369" w:rsidRPr="0097497D" w:rsidTr="00516EC2">
        <w:tc>
          <w:tcPr>
            <w:tcW w:w="1101" w:type="dxa"/>
          </w:tcPr>
          <w:p w:rsidR="006C6369" w:rsidRPr="00A35DD8" w:rsidRDefault="006C6369" w:rsidP="0097497D">
            <w:pPr>
              <w:tabs>
                <w:tab w:val="left" w:pos="0"/>
              </w:tabs>
              <w:spacing w:line="360" w:lineRule="auto"/>
              <w:rPr>
                <w:rFonts w:ascii="Calibri" w:hAnsi="Calibri" w:cs="Calibri"/>
                <w:b/>
                <w:bCs/>
              </w:rPr>
            </w:pPr>
            <w:r w:rsidRPr="00A35DD8">
              <w:rPr>
                <w:rFonts w:ascii="Calibri" w:hAnsi="Calibri" w:cs="Calibri"/>
                <w:bCs/>
                <w:sz w:val="22"/>
                <w:szCs w:val="22"/>
              </w:rPr>
              <w:t xml:space="preserve">Macul </w:t>
            </w:r>
          </w:p>
        </w:tc>
        <w:tc>
          <w:tcPr>
            <w:tcW w:w="2409" w:type="dxa"/>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lang w:val="es-CL" w:eastAsia="es-CL"/>
              </w:rPr>
              <w:t>91,34</w:t>
            </w:r>
          </w:p>
        </w:tc>
        <w:tc>
          <w:tcPr>
            <w:tcW w:w="2552" w:type="dxa"/>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lang w:val="es-CL" w:eastAsia="es-CL"/>
              </w:rPr>
              <w:t>67,66</w:t>
            </w:r>
          </w:p>
        </w:tc>
        <w:tc>
          <w:tcPr>
            <w:tcW w:w="2410" w:type="dxa"/>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lang w:val="es-CL" w:eastAsia="es-CL"/>
              </w:rPr>
              <w:t>46,04%</w:t>
            </w:r>
          </w:p>
        </w:tc>
      </w:tr>
      <w:tr w:rsidR="006C6369" w:rsidRPr="0097497D" w:rsidTr="00516EC2">
        <w:tc>
          <w:tcPr>
            <w:tcW w:w="1101" w:type="dxa"/>
            <w:shd w:val="clear" w:color="auto" w:fill="DFD8E8"/>
          </w:tcPr>
          <w:p w:rsidR="006C6369" w:rsidRPr="00A35DD8" w:rsidRDefault="006C6369" w:rsidP="0097497D">
            <w:pPr>
              <w:tabs>
                <w:tab w:val="left" w:pos="0"/>
              </w:tabs>
              <w:spacing w:line="360" w:lineRule="auto"/>
              <w:rPr>
                <w:rFonts w:ascii="Calibri" w:hAnsi="Calibri" w:cs="Calibri"/>
                <w:b/>
                <w:bCs/>
              </w:rPr>
            </w:pPr>
            <w:r w:rsidRPr="00A35DD8">
              <w:rPr>
                <w:rFonts w:ascii="Calibri" w:hAnsi="Calibri" w:cs="Calibri"/>
                <w:bCs/>
                <w:sz w:val="22"/>
                <w:szCs w:val="22"/>
              </w:rPr>
              <w:t>SSMO</w:t>
            </w:r>
          </w:p>
        </w:tc>
        <w:tc>
          <w:tcPr>
            <w:tcW w:w="2409" w:type="dxa"/>
            <w:shd w:val="clear" w:color="auto" w:fill="DFD8E8"/>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lang w:val="es-CL" w:eastAsia="es-CL"/>
              </w:rPr>
              <w:t>85,77</w:t>
            </w:r>
          </w:p>
        </w:tc>
        <w:tc>
          <w:tcPr>
            <w:tcW w:w="2552" w:type="dxa"/>
            <w:shd w:val="clear" w:color="auto" w:fill="DFD8E8"/>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lang w:val="es-CL" w:eastAsia="es-CL"/>
              </w:rPr>
              <w:t>57,68</w:t>
            </w:r>
          </w:p>
        </w:tc>
        <w:tc>
          <w:tcPr>
            <w:tcW w:w="2410" w:type="dxa"/>
            <w:shd w:val="clear" w:color="auto" w:fill="DFD8E8"/>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lang w:val="es-CL" w:eastAsia="es-CL"/>
              </w:rPr>
              <w:t>45,11%</w:t>
            </w:r>
          </w:p>
        </w:tc>
      </w:tr>
      <w:tr w:rsidR="006C6369" w:rsidRPr="0097497D" w:rsidTr="00516EC2">
        <w:tc>
          <w:tcPr>
            <w:tcW w:w="1101" w:type="dxa"/>
          </w:tcPr>
          <w:p w:rsidR="006C6369" w:rsidRPr="00A35DD8" w:rsidRDefault="006C6369" w:rsidP="0097497D">
            <w:pPr>
              <w:tabs>
                <w:tab w:val="left" w:pos="0"/>
              </w:tabs>
              <w:spacing w:line="360" w:lineRule="auto"/>
              <w:rPr>
                <w:rFonts w:ascii="Calibri" w:hAnsi="Calibri" w:cs="Calibri"/>
                <w:b/>
                <w:bCs/>
              </w:rPr>
            </w:pPr>
            <w:r w:rsidRPr="00A35DD8">
              <w:rPr>
                <w:rFonts w:ascii="Calibri" w:hAnsi="Calibri" w:cs="Calibri"/>
                <w:bCs/>
                <w:sz w:val="22"/>
                <w:szCs w:val="22"/>
              </w:rPr>
              <w:t>RM</w:t>
            </w:r>
          </w:p>
        </w:tc>
        <w:tc>
          <w:tcPr>
            <w:tcW w:w="2409" w:type="dxa"/>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95,22</w:t>
            </w:r>
          </w:p>
        </w:tc>
        <w:tc>
          <w:tcPr>
            <w:tcW w:w="2552" w:type="dxa"/>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36,59</w:t>
            </w:r>
          </w:p>
        </w:tc>
        <w:tc>
          <w:tcPr>
            <w:tcW w:w="2410" w:type="dxa"/>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45,33%</w:t>
            </w:r>
          </w:p>
        </w:tc>
      </w:tr>
      <w:tr w:rsidR="006C6369" w:rsidRPr="0097497D" w:rsidTr="00516EC2">
        <w:tc>
          <w:tcPr>
            <w:tcW w:w="1101" w:type="dxa"/>
            <w:shd w:val="clear" w:color="auto" w:fill="DFD8E8"/>
          </w:tcPr>
          <w:p w:rsidR="006C6369" w:rsidRPr="00A35DD8" w:rsidRDefault="006C6369" w:rsidP="0097497D">
            <w:pPr>
              <w:tabs>
                <w:tab w:val="left" w:pos="0"/>
              </w:tabs>
              <w:spacing w:line="360" w:lineRule="auto"/>
              <w:rPr>
                <w:rFonts w:ascii="Calibri" w:hAnsi="Calibri" w:cs="Calibri"/>
                <w:b/>
                <w:bCs/>
              </w:rPr>
            </w:pPr>
            <w:r w:rsidRPr="00A35DD8">
              <w:rPr>
                <w:rFonts w:ascii="Calibri" w:hAnsi="Calibri" w:cs="Calibri"/>
                <w:bCs/>
                <w:sz w:val="22"/>
                <w:szCs w:val="22"/>
              </w:rPr>
              <w:t>País</w:t>
            </w:r>
          </w:p>
        </w:tc>
        <w:tc>
          <w:tcPr>
            <w:tcW w:w="2409" w:type="dxa"/>
            <w:shd w:val="clear" w:color="auto" w:fill="DFD8E8"/>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lang w:val="es-CL" w:eastAsia="es-CL"/>
              </w:rPr>
              <w:t>98,02</w:t>
            </w:r>
          </w:p>
        </w:tc>
        <w:tc>
          <w:tcPr>
            <w:tcW w:w="2552" w:type="dxa"/>
            <w:shd w:val="clear" w:color="auto" w:fill="DFD8E8"/>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lang w:val="es-CL" w:eastAsia="es-CL"/>
              </w:rPr>
              <w:t>36,85</w:t>
            </w:r>
          </w:p>
        </w:tc>
        <w:tc>
          <w:tcPr>
            <w:tcW w:w="2410" w:type="dxa"/>
            <w:shd w:val="clear" w:color="auto" w:fill="DFD8E8"/>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lang w:val="es-CL" w:eastAsia="es-CL"/>
              </w:rPr>
              <w:t>46,9%</w:t>
            </w:r>
          </w:p>
        </w:tc>
      </w:tr>
    </w:tbl>
    <w:p w:rsidR="006C6369" w:rsidRPr="0097497D" w:rsidRDefault="006C6369" w:rsidP="0097497D">
      <w:pPr>
        <w:tabs>
          <w:tab w:val="left" w:pos="0"/>
        </w:tabs>
        <w:spacing w:line="360" w:lineRule="auto"/>
        <w:jc w:val="center"/>
        <w:rPr>
          <w:rFonts w:ascii="Calibri" w:hAnsi="Calibri" w:cs="Calibri"/>
        </w:rPr>
      </w:pPr>
      <w:r w:rsidRPr="0097497D">
        <w:rPr>
          <w:rFonts w:ascii="Calibri" w:hAnsi="Calibri" w:cs="Calibri"/>
        </w:rPr>
        <w:t>Fuente: Plan de Salud Macul 2011.</w:t>
      </w:r>
    </w:p>
    <w:p w:rsidR="006C6369" w:rsidRPr="0097497D" w:rsidRDefault="006C6369" w:rsidP="0097497D">
      <w:pPr>
        <w:tabs>
          <w:tab w:val="left" w:pos="0"/>
        </w:tabs>
        <w:spacing w:line="360" w:lineRule="auto"/>
        <w:jc w:val="center"/>
        <w:rPr>
          <w:rFonts w:ascii="Calibri" w:hAnsi="Calibri" w:cs="Calibri"/>
        </w:rPr>
      </w:pPr>
    </w:p>
    <w:p w:rsidR="006C6369" w:rsidRPr="0097497D" w:rsidRDefault="006C6369" w:rsidP="0097497D">
      <w:pPr>
        <w:tabs>
          <w:tab w:val="left" w:pos="0"/>
        </w:tabs>
        <w:spacing w:line="360" w:lineRule="auto"/>
        <w:jc w:val="center"/>
        <w:rPr>
          <w:rFonts w:ascii="Calibri" w:hAnsi="Calibri" w:cs="Calibri"/>
        </w:rPr>
      </w:pPr>
    </w:p>
    <w:p w:rsidR="006C6369" w:rsidRPr="0097497D" w:rsidRDefault="006C6369" w:rsidP="0097497D">
      <w:pPr>
        <w:tabs>
          <w:tab w:val="left" w:pos="0"/>
          <w:tab w:val="left" w:pos="9498"/>
        </w:tabs>
        <w:spacing w:line="360" w:lineRule="auto"/>
        <w:jc w:val="both"/>
        <w:rPr>
          <w:rFonts w:ascii="Calibri" w:hAnsi="Calibri" w:cs="Calibri"/>
        </w:rPr>
      </w:pPr>
      <w:r w:rsidRPr="0097497D">
        <w:rPr>
          <w:rFonts w:ascii="Calibri" w:hAnsi="Calibri" w:cs="Calibri"/>
        </w:rPr>
        <w:t xml:space="preserve">Tal como en el SSMO, Macul presenta un Índice de masculinidad notablemente menor que el índice a nivel país, donde la proporción hombre/mujer es mas pareja alcanzando una relación más cercana a 1:1. </w:t>
      </w:r>
    </w:p>
    <w:p w:rsidR="006C6369" w:rsidRPr="0097497D" w:rsidRDefault="006C6369" w:rsidP="0097497D">
      <w:pPr>
        <w:tabs>
          <w:tab w:val="left" w:pos="0"/>
          <w:tab w:val="left" w:pos="9498"/>
        </w:tabs>
        <w:spacing w:line="360" w:lineRule="auto"/>
        <w:jc w:val="both"/>
        <w:rPr>
          <w:rFonts w:ascii="Calibri" w:hAnsi="Calibri" w:cs="Calibri"/>
        </w:rPr>
      </w:pPr>
      <w:r w:rsidRPr="0097497D">
        <w:rPr>
          <w:rFonts w:ascii="Calibri" w:hAnsi="Calibri" w:cs="Calibri"/>
        </w:rPr>
        <w:t>En cuanto al índice de vejez, Macul se aleja de las cifras regionales y nacionales, con un índice ampliamente mayor y, por lo tanto, una mayor cantidad de adultos mayores en relación a la cantidad de menores de 15 años.</w:t>
      </w:r>
    </w:p>
    <w:p w:rsidR="006C6369" w:rsidRPr="002B23E3" w:rsidRDefault="006C6369" w:rsidP="0097497D">
      <w:pPr>
        <w:tabs>
          <w:tab w:val="left" w:pos="0"/>
          <w:tab w:val="left" w:pos="9498"/>
        </w:tabs>
        <w:spacing w:line="360" w:lineRule="auto"/>
        <w:jc w:val="both"/>
        <w:rPr>
          <w:rFonts w:ascii="Calibri" w:hAnsi="Calibri" w:cs="Calibri"/>
          <w:color w:val="000000"/>
        </w:rPr>
      </w:pPr>
      <w:r w:rsidRPr="002B23E3">
        <w:rPr>
          <w:rFonts w:ascii="Calibri" w:hAnsi="Calibri" w:cs="Calibri"/>
          <w:color w:val="000000"/>
        </w:rPr>
        <w:t xml:space="preserve">El índice de dependencia presenta cifras similares a las observadas a nivel país. </w:t>
      </w:r>
    </w:p>
    <w:p w:rsidR="006C6369" w:rsidRPr="002B23E3" w:rsidRDefault="006C6369" w:rsidP="0097497D">
      <w:pPr>
        <w:tabs>
          <w:tab w:val="left" w:pos="0"/>
          <w:tab w:val="left" w:pos="9498"/>
        </w:tabs>
        <w:spacing w:line="360" w:lineRule="auto"/>
        <w:jc w:val="both"/>
        <w:rPr>
          <w:rFonts w:ascii="Calibri" w:hAnsi="Calibri" w:cs="Calibri"/>
          <w:color w:val="000000"/>
        </w:rPr>
      </w:pPr>
    </w:p>
    <w:p w:rsidR="006C6369" w:rsidRPr="0097497D" w:rsidRDefault="006C6369" w:rsidP="0097497D">
      <w:pPr>
        <w:tabs>
          <w:tab w:val="left" w:pos="0"/>
          <w:tab w:val="left" w:pos="9498"/>
        </w:tabs>
        <w:spacing w:line="360" w:lineRule="auto"/>
        <w:jc w:val="both"/>
        <w:rPr>
          <w:rFonts w:ascii="Calibri" w:hAnsi="Calibri" w:cs="Calibri"/>
        </w:rPr>
      </w:pPr>
      <w:r w:rsidRPr="0097497D">
        <w:rPr>
          <w:rFonts w:ascii="Calibri" w:hAnsi="Calibri" w:cs="Calibri"/>
        </w:rPr>
        <w:t xml:space="preserve">Además, sirve realizar una comparación entre los datos parciales entregados en el punto que hace referencia a la población inscrita por sector en el CESFAM (Antecedentes Generales), ya que se puede corroborar lo concluido en esta ocasión y se puede utilizar dicha información para enfocar las prioridades e intervenciones en el ámbito de la salud y, particularmente, en el ámbito alimentario nutricional.  </w:t>
      </w:r>
    </w:p>
    <w:p w:rsidR="006C6369" w:rsidRPr="0097497D" w:rsidRDefault="006C6369" w:rsidP="0097497D">
      <w:pPr>
        <w:tabs>
          <w:tab w:val="left" w:pos="0"/>
          <w:tab w:val="left" w:pos="9498"/>
        </w:tabs>
        <w:spacing w:line="360" w:lineRule="auto"/>
        <w:jc w:val="both"/>
        <w:rPr>
          <w:rFonts w:ascii="Calibri" w:hAnsi="Calibri" w:cs="Calibri"/>
        </w:rPr>
      </w:pPr>
    </w:p>
    <w:p w:rsidR="006C6369" w:rsidRPr="0097497D" w:rsidRDefault="006C6369" w:rsidP="0097497D">
      <w:pPr>
        <w:tabs>
          <w:tab w:val="left" w:pos="0"/>
          <w:tab w:val="left" w:pos="9498"/>
        </w:tabs>
        <w:spacing w:line="360" w:lineRule="auto"/>
        <w:jc w:val="both"/>
        <w:rPr>
          <w:rFonts w:ascii="Calibri" w:hAnsi="Calibri" w:cs="Calibri"/>
        </w:rPr>
      </w:pPr>
      <w:r w:rsidRPr="0097497D">
        <w:rPr>
          <w:rFonts w:ascii="Calibri" w:hAnsi="Calibri" w:cs="Calibri"/>
        </w:rPr>
        <w:t xml:space="preserve">Estos últimos índices demográficos son una clara demostración del cambio estructural que ha sufrido la población chilena hacia el envejecimiento poblacional, situación aún más acentuada en la población del SSMO y de la comuna de Macul. </w:t>
      </w:r>
    </w:p>
    <w:p w:rsidR="006C6369" w:rsidRPr="0097497D" w:rsidRDefault="006C6369" w:rsidP="0097497D">
      <w:pPr>
        <w:tabs>
          <w:tab w:val="left" w:pos="0"/>
          <w:tab w:val="left" w:pos="9498"/>
        </w:tabs>
        <w:spacing w:line="360" w:lineRule="auto"/>
        <w:jc w:val="both"/>
        <w:rPr>
          <w:rFonts w:ascii="Calibri" w:hAnsi="Calibri" w:cs="Calibri"/>
          <w:u w:val="single"/>
        </w:rPr>
      </w:pPr>
    </w:p>
    <w:p w:rsidR="006C6369" w:rsidRPr="0097497D" w:rsidRDefault="006C6369" w:rsidP="0097497D">
      <w:pPr>
        <w:pStyle w:val="Ttulo3"/>
        <w:spacing w:line="360" w:lineRule="auto"/>
        <w:rPr>
          <w:rFonts w:ascii="Calibri" w:hAnsi="Calibri" w:cs="Calibri"/>
        </w:rPr>
      </w:pPr>
      <w:bookmarkStart w:id="16" w:name="_Toc296192402"/>
      <w:r w:rsidRPr="0097497D">
        <w:rPr>
          <w:rFonts w:ascii="Calibri" w:hAnsi="Calibri" w:cs="Calibri"/>
        </w:rPr>
        <w:t>Densidad poblacional</w:t>
      </w:r>
      <w:bookmarkEnd w:id="16"/>
    </w:p>
    <w:p w:rsidR="006C6369" w:rsidRPr="0097497D" w:rsidRDefault="006C6369" w:rsidP="0097497D">
      <w:pPr>
        <w:tabs>
          <w:tab w:val="left" w:pos="0"/>
          <w:tab w:val="left" w:pos="9498"/>
        </w:tabs>
        <w:spacing w:line="360" w:lineRule="auto"/>
        <w:jc w:val="both"/>
        <w:rPr>
          <w:rFonts w:ascii="Calibri" w:hAnsi="Calibri" w:cs="Calibri"/>
          <w:u w:val="single"/>
        </w:rPr>
      </w:pPr>
    </w:p>
    <w:p w:rsidR="006C6369" w:rsidRPr="002B23E3" w:rsidRDefault="006C6369" w:rsidP="0097497D">
      <w:pPr>
        <w:pStyle w:val="Epgrafe"/>
        <w:keepNext/>
        <w:spacing w:line="360" w:lineRule="auto"/>
        <w:rPr>
          <w:rFonts w:ascii="Calibri" w:hAnsi="Calibri" w:cs="Calibri"/>
          <w:b w:val="0"/>
          <w:color w:val="000000"/>
          <w:sz w:val="24"/>
          <w:szCs w:val="24"/>
        </w:rPr>
      </w:pPr>
      <w:r w:rsidRPr="002B23E3">
        <w:rPr>
          <w:rFonts w:ascii="Calibri" w:hAnsi="Calibri" w:cs="Calibri"/>
          <w:b w:val="0"/>
          <w:color w:val="000000"/>
          <w:sz w:val="24"/>
          <w:szCs w:val="24"/>
        </w:rPr>
        <w:t xml:space="preserve">Tabla </w:t>
      </w:r>
      <w:r w:rsidR="00505A07" w:rsidRPr="002B23E3">
        <w:rPr>
          <w:rFonts w:ascii="Calibri" w:hAnsi="Calibri" w:cs="Calibri"/>
          <w:b w:val="0"/>
          <w:color w:val="000000"/>
          <w:sz w:val="24"/>
          <w:szCs w:val="24"/>
        </w:rPr>
        <w:fldChar w:fldCharType="begin"/>
      </w:r>
      <w:r w:rsidRPr="002B23E3">
        <w:rPr>
          <w:rFonts w:ascii="Calibri" w:hAnsi="Calibri" w:cs="Calibri"/>
          <w:b w:val="0"/>
          <w:color w:val="000000"/>
          <w:sz w:val="24"/>
          <w:szCs w:val="24"/>
        </w:rPr>
        <w:instrText xml:space="preserve"> SEQ Tabla \* ARABIC </w:instrText>
      </w:r>
      <w:r w:rsidR="00505A07" w:rsidRPr="002B23E3">
        <w:rPr>
          <w:rFonts w:ascii="Calibri" w:hAnsi="Calibri" w:cs="Calibri"/>
          <w:b w:val="0"/>
          <w:color w:val="000000"/>
          <w:sz w:val="24"/>
          <w:szCs w:val="24"/>
        </w:rPr>
        <w:fldChar w:fldCharType="separate"/>
      </w:r>
      <w:r>
        <w:rPr>
          <w:rFonts w:ascii="Calibri" w:hAnsi="Calibri" w:cs="Calibri"/>
          <w:b w:val="0"/>
          <w:noProof/>
          <w:color w:val="000000"/>
          <w:sz w:val="24"/>
          <w:szCs w:val="24"/>
        </w:rPr>
        <w:t>5</w:t>
      </w:r>
      <w:r w:rsidR="00505A07" w:rsidRPr="002B23E3">
        <w:rPr>
          <w:rFonts w:ascii="Calibri" w:hAnsi="Calibri" w:cs="Calibri"/>
          <w:b w:val="0"/>
          <w:color w:val="000000"/>
          <w:sz w:val="24"/>
          <w:szCs w:val="24"/>
        </w:rPr>
        <w:fldChar w:fldCharType="end"/>
      </w:r>
      <w:r w:rsidRPr="002B23E3">
        <w:rPr>
          <w:rFonts w:ascii="Calibri" w:hAnsi="Calibri" w:cs="Calibri"/>
          <w:b w:val="0"/>
          <w:color w:val="000000"/>
          <w:sz w:val="24"/>
          <w:szCs w:val="24"/>
        </w:rPr>
        <w:t>. Densidad poblacional de Macul, SSMO, Región Metropolitana y País.</w:t>
      </w:r>
    </w:p>
    <w:tbl>
      <w:tblPr>
        <w:tblW w:w="0" w:type="auto"/>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0A0"/>
      </w:tblPr>
      <w:tblGrid>
        <w:gridCol w:w="1526"/>
        <w:gridCol w:w="1701"/>
        <w:gridCol w:w="5386"/>
      </w:tblGrid>
      <w:tr w:rsidR="006C6369" w:rsidRPr="002B23E3" w:rsidTr="00516EC2">
        <w:tc>
          <w:tcPr>
            <w:tcW w:w="1526" w:type="dxa"/>
            <w:shd w:val="clear" w:color="auto" w:fill="8064A2"/>
          </w:tcPr>
          <w:p w:rsidR="006C6369" w:rsidRPr="00A35DD8" w:rsidRDefault="006C6369" w:rsidP="0097497D">
            <w:pPr>
              <w:tabs>
                <w:tab w:val="left" w:pos="0"/>
              </w:tabs>
              <w:spacing w:line="360" w:lineRule="auto"/>
              <w:jc w:val="both"/>
              <w:rPr>
                <w:rFonts w:ascii="Calibri" w:hAnsi="Calibri" w:cs="Calibri"/>
                <w:bCs/>
                <w:color w:val="000000"/>
              </w:rPr>
            </w:pPr>
            <w:r w:rsidRPr="00A35DD8">
              <w:rPr>
                <w:rFonts w:ascii="Calibri" w:hAnsi="Calibri" w:cs="Calibri"/>
                <w:bCs/>
                <w:color w:val="000000"/>
                <w:sz w:val="22"/>
                <w:szCs w:val="22"/>
              </w:rPr>
              <w:br w:type="page"/>
            </w:r>
          </w:p>
        </w:tc>
        <w:tc>
          <w:tcPr>
            <w:tcW w:w="1701" w:type="dxa"/>
            <w:shd w:val="clear" w:color="auto" w:fill="8064A2"/>
          </w:tcPr>
          <w:p w:rsidR="006C6369" w:rsidRPr="00A35DD8" w:rsidRDefault="006C6369" w:rsidP="0097497D">
            <w:pPr>
              <w:tabs>
                <w:tab w:val="left" w:pos="0"/>
              </w:tabs>
              <w:spacing w:line="360" w:lineRule="auto"/>
              <w:jc w:val="center"/>
              <w:rPr>
                <w:rFonts w:ascii="Calibri" w:hAnsi="Calibri" w:cs="Calibri"/>
                <w:bCs/>
                <w:color w:val="000000"/>
              </w:rPr>
            </w:pPr>
            <w:r w:rsidRPr="00A35DD8">
              <w:rPr>
                <w:rFonts w:ascii="Calibri" w:hAnsi="Calibri" w:cs="Calibri"/>
                <w:bCs/>
                <w:color w:val="000000"/>
                <w:sz w:val="22"/>
                <w:szCs w:val="22"/>
              </w:rPr>
              <w:t>Km</w:t>
            </w:r>
            <w:r w:rsidRPr="00A35DD8">
              <w:rPr>
                <w:rFonts w:ascii="Calibri" w:hAnsi="Calibri" w:cs="Calibri"/>
                <w:bCs/>
                <w:color w:val="000000"/>
                <w:sz w:val="22"/>
                <w:szCs w:val="22"/>
                <w:vertAlign w:val="superscript"/>
              </w:rPr>
              <w:t>2</w:t>
            </w:r>
          </w:p>
        </w:tc>
        <w:tc>
          <w:tcPr>
            <w:tcW w:w="5386" w:type="dxa"/>
            <w:shd w:val="clear" w:color="auto" w:fill="8064A2"/>
          </w:tcPr>
          <w:p w:rsidR="006C6369" w:rsidRPr="00A35DD8" w:rsidRDefault="006C6369" w:rsidP="0097497D">
            <w:pPr>
              <w:tabs>
                <w:tab w:val="left" w:pos="0"/>
              </w:tabs>
              <w:spacing w:line="360" w:lineRule="auto"/>
              <w:jc w:val="center"/>
              <w:rPr>
                <w:rFonts w:ascii="Calibri" w:hAnsi="Calibri" w:cs="Calibri"/>
                <w:bCs/>
                <w:color w:val="000000"/>
              </w:rPr>
            </w:pPr>
            <w:r w:rsidRPr="00A35DD8">
              <w:rPr>
                <w:rFonts w:ascii="Calibri" w:hAnsi="Calibri" w:cs="Calibri"/>
                <w:bCs/>
                <w:color w:val="000000"/>
                <w:sz w:val="22"/>
                <w:szCs w:val="22"/>
              </w:rPr>
              <w:t>Densidad poblacional según estimación 2008</w:t>
            </w:r>
          </w:p>
        </w:tc>
      </w:tr>
      <w:tr w:rsidR="006C6369" w:rsidRPr="002B23E3" w:rsidTr="00516EC2">
        <w:tc>
          <w:tcPr>
            <w:tcW w:w="1526" w:type="dxa"/>
            <w:shd w:val="clear" w:color="auto" w:fill="DFD8E8"/>
          </w:tcPr>
          <w:p w:rsidR="006C6369" w:rsidRPr="00A35DD8" w:rsidRDefault="006C6369" w:rsidP="0097497D">
            <w:pPr>
              <w:tabs>
                <w:tab w:val="left" w:pos="0"/>
              </w:tabs>
              <w:spacing w:line="360" w:lineRule="auto"/>
              <w:rPr>
                <w:rFonts w:ascii="Calibri" w:hAnsi="Calibri" w:cs="Calibri"/>
                <w:bCs/>
                <w:color w:val="000000"/>
              </w:rPr>
            </w:pPr>
            <w:r w:rsidRPr="00A35DD8">
              <w:rPr>
                <w:rFonts w:ascii="Calibri" w:hAnsi="Calibri" w:cs="Calibri"/>
                <w:bCs/>
                <w:color w:val="000000"/>
                <w:sz w:val="22"/>
                <w:szCs w:val="22"/>
              </w:rPr>
              <w:lastRenderedPageBreak/>
              <w:t xml:space="preserve">Macul </w:t>
            </w:r>
          </w:p>
        </w:tc>
        <w:tc>
          <w:tcPr>
            <w:tcW w:w="1701" w:type="dxa"/>
            <w:shd w:val="clear" w:color="auto" w:fill="DFD8E8"/>
          </w:tcPr>
          <w:p w:rsidR="006C6369" w:rsidRPr="00A35DD8" w:rsidRDefault="006C6369" w:rsidP="0097497D">
            <w:pPr>
              <w:tabs>
                <w:tab w:val="left" w:pos="0"/>
              </w:tabs>
              <w:spacing w:line="360" w:lineRule="auto"/>
              <w:jc w:val="both"/>
              <w:rPr>
                <w:rFonts w:ascii="Calibri" w:hAnsi="Calibri" w:cs="Calibri"/>
                <w:color w:val="000000"/>
              </w:rPr>
            </w:pPr>
            <w:r w:rsidRPr="00A35DD8">
              <w:rPr>
                <w:rFonts w:ascii="Calibri" w:hAnsi="Calibri" w:cs="Calibri"/>
                <w:color w:val="000000"/>
                <w:sz w:val="22"/>
                <w:szCs w:val="22"/>
                <w:lang w:val="es-CL" w:eastAsia="es-CL"/>
              </w:rPr>
              <w:t xml:space="preserve">12,9 </w:t>
            </w:r>
          </w:p>
        </w:tc>
        <w:tc>
          <w:tcPr>
            <w:tcW w:w="5386" w:type="dxa"/>
            <w:shd w:val="clear" w:color="auto" w:fill="DFD8E8"/>
          </w:tcPr>
          <w:p w:rsidR="006C6369" w:rsidRPr="00A35DD8" w:rsidRDefault="006C6369" w:rsidP="0097497D">
            <w:pPr>
              <w:tabs>
                <w:tab w:val="left" w:pos="0"/>
              </w:tabs>
              <w:spacing w:line="360" w:lineRule="auto"/>
              <w:jc w:val="center"/>
              <w:rPr>
                <w:rFonts w:ascii="Calibri" w:hAnsi="Calibri" w:cs="Calibri"/>
                <w:color w:val="000000"/>
              </w:rPr>
            </w:pPr>
            <w:r w:rsidRPr="00A35DD8">
              <w:rPr>
                <w:rFonts w:ascii="Calibri" w:hAnsi="Calibri" w:cs="Calibri"/>
                <w:color w:val="000000"/>
                <w:sz w:val="22"/>
                <w:szCs w:val="22"/>
                <w:lang w:val="es-CL" w:eastAsia="es-CL"/>
              </w:rPr>
              <w:t>7.946,05</w:t>
            </w:r>
          </w:p>
        </w:tc>
      </w:tr>
      <w:tr w:rsidR="006C6369" w:rsidRPr="002B23E3" w:rsidTr="00516EC2">
        <w:tc>
          <w:tcPr>
            <w:tcW w:w="1526" w:type="dxa"/>
          </w:tcPr>
          <w:p w:rsidR="006C6369" w:rsidRPr="00A35DD8" w:rsidRDefault="006C6369" w:rsidP="0097497D">
            <w:pPr>
              <w:tabs>
                <w:tab w:val="left" w:pos="0"/>
              </w:tabs>
              <w:spacing w:line="360" w:lineRule="auto"/>
              <w:rPr>
                <w:rFonts w:ascii="Calibri" w:hAnsi="Calibri" w:cs="Calibri"/>
                <w:bCs/>
                <w:color w:val="000000"/>
              </w:rPr>
            </w:pPr>
            <w:r w:rsidRPr="00A35DD8">
              <w:rPr>
                <w:rFonts w:ascii="Calibri" w:hAnsi="Calibri" w:cs="Calibri"/>
                <w:bCs/>
                <w:color w:val="000000"/>
                <w:sz w:val="22"/>
                <w:szCs w:val="22"/>
              </w:rPr>
              <w:t>SSMO</w:t>
            </w:r>
          </w:p>
        </w:tc>
        <w:tc>
          <w:tcPr>
            <w:tcW w:w="1701" w:type="dxa"/>
          </w:tcPr>
          <w:p w:rsidR="006C6369" w:rsidRPr="00A35DD8" w:rsidRDefault="006C6369" w:rsidP="0097497D">
            <w:pPr>
              <w:tabs>
                <w:tab w:val="left" w:pos="0"/>
              </w:tabs>
              <w:spacing w:line="360" w:lineRule="auto"/>
              <w:jc w:val="both"/>
              <w:rPr>
                <w:rFonts w:ascii="Calibri" w:hAnsi="Calibri" w:cs="Calibri"/>
                <w:color w:val="000000"/>
              </w:rPr>
            </w:pPr>
            <w:r w:rsidRPr="00A35DD8">
              <w:rPr>
                <w:rFonts w:ascii="Calibri" w:hAnsi="Calibri" w:cs="Calibri"/>
                <w:bCs/>
                <w:color w:val="000000"/>
                <w:sz w:val="22"/>
                <w:szCs w:val="22"/>
                <w:lang w:val="es-CL" w:eastAsia="es-CL"/>
              </w:rPr>
              <w:t xml:space="preserve">1273,2 </w:t>
            </w:r>
          </w:p>
        </w:tc>
        <w:tc>
          <w:tcPr>
            <w:tcW w:w="5386" w:type="dxa"/>
          </w:tcPr>
          <w:p w:rsidR="006C6369" w:rsidRPr="00A35DD8" w:rsidRDefault="006C6369" w:rsidP="0097497D">
            <w:pPr>
              <w:tabs>
                <w:tab w:val="left" w:pos="0"/>
              </w:tabs>
              <w:spacing w:line="360" w:lineRule="auto"/>
              <w:jc w:val="center"/>
              <w:rPr>
                <w:rFonts w:ascii="Calibri" w:hAnsi="Calibri" w:cs="Calibri"/>
                <w:color w:val="000000"/>
              </w:rPr>
            </w:pPr>
            <w:r w:rsidRPr="00A35DD8">
              <w:rPr>
                <w:rFonts w:ascii="Calibri" w:hAnsi="Calibri" w:cs="Calibri"/>
                <w:bCs/>
                <w:color w:val="000000"/>
                <w:sz w:val="22"/>
                <w:szCs w:val="22"/>
                <w:lang w:val="es-CL" w:eastAsia="es-CL"/>
              </w:rPr>
              <w:t>824,84</w:t>
            </w:r>
          </w:p>
        </w:tc>
      </w:tr>
      <w:tr w:rsidR="006C6369" w:rsidRPr="002B23E3" w:rsidTr="00516EC2">
        <w:tc>
          <w:tcPr>
            <w:tcW w:w="1526" w:type="dxa"/>
            <w:shd w:val="clear" w:color="auto" w:fill="DFD8E8"/>
          </w:tcPr>
          <w:p w:rsidR="006C6369" w:rsidRPr="00A35DD8" w:rsidRDefault="006C6369" w:rsidP="0097497D">
            <w:pPr>
              <w:tabs>
                <w:tab w:val="left" w:pos="0"/>
              </w:tabs>
              <w:spacing w:line="360" w:lineRule="auto"/>
              <w:rPr>
                <w:rFonts w:ascii="Calibri" w:hAnsi="Calibri" w:cs="Calibri"/>
                <w:bCs/>
                <w:color w:val="000000"/>
              </w:rPr>
            </w:pPr>
            <w:r w:rsidRPr="00A35DD8">
              <w:rPr>
                <w:rFonts w:ascii="Calibri" w:hAnsi="Calibri" w:cs="Calibri"/>
                <w:bCs/>
                <w:color w:val="000000"/>
                <w:sz w:val="22"/>
                <w:szCs w:val="22"/>
              </w:rPr>
              <w:t>RM</w:t>
            </w:r>
          </w:p>
        </w:tc>
        <w:tc>
          <w:tcPr>
            <w:tcW w:w="1701" w:type="dxa"/>
            <w:shd w:val="clear" w:color="auto" w:fill="DFD8E8"/>
          </w:tcPr>
          <w:p w:rsidR="006C6369" w:rsidRPr="00A35DD8" w:rsidRDefault="006C6369" w:rsidP="0097497D">
            <w:pPr>
              <w:tabs>
                <w:tab w:val="left" w:pos="0"/>
              </w:tabs>
              <w:spacing w:line="360" w:lineRule="auto"/>
              <w:jc w:val="both"/>
              <w:rPr>
                <w:rFonts w:ascii="Calibri" w:hAnsi="Calibri" w:cs="Calibri"/>
                <w:bCs/>
                <w:color w:val="000000"/>
                <w:lang w:val="es-CL" w:eastAsia="es-CL"/>
              </w:rPr>
            </w:pPr>
            <w:r w:rsidRPr="00A35DD8">
              <w:rPr>
                <w:rFonts w:ascii="Calibri" w:hAnsi="Calibri" w:cs="Calibri"/>
                <w:bCs/>
                <w:color w:val="000000"/>
                <w:sz w:val="22"/>
                <w:szCs w:val="22"/>
                <w:lang w:val="es-CL" w:eastAsia="es-CL"/>
              </w:rPr>
              <w:t>15.403,02</w:t>
            </w:r>
          </w:p>
        </w:tc>
        <w:tc>
          <w:tcPr>
            <w:tcW w:w="5386" w:type="dxa"/>
            <w:shd w:val="clear" w:color="auto" w:fill="DFD8E8"/>
          </w:tcPr>
          <w:p w:rsidR="006C6369" w:rsidRPr="00A35DD8" w:rsidRDefault="006C6369" w:rsidP="0097497D">
            <w:pPr>
              <w:tabs>
                <w:tab w:val="left" w:pos="0"/>
              </w:tabs>
              <w:spacing w:line="360" w:lineRule="auto"/>
              <w:jc w:val="center"/>
              <w:rPr>
                <w:rFonts w:ascii="Calibri" w:hAnsi="Calibri" w:cs="Calibri"/>
                <w:bCs/>
                <w:color w:val="000000"/>
                <w:lang w:val="es-CL" w:eastAsia="es-CL"/>
              </w:rPr>
            </w:pPr>
            <w:r w:rsidRPr="00A35DD8">
              <w:rPr>
                <w:rFonts w:ascii="Calibri" w:hAnsi="Calibri" w:cs="Calibri"/>
                <w:bCs/>
                <w:color w:val="000000"/>
                <w:sz w:val="22"/>
                <w:szCs w:val="22"/>
                <w:lang w:val="es-CL" w:eastAsia="es-CL"/>
              </w:rPr>
              <w:t>437,94</w:t>
            </w:r>
          </w:p>
        </w:tc>
      </w:tr>
      <w:tr w:rsidR="006C6369" w:rsidRPr="002B23E3" w:rsidTr="00516EC2">
        <w:tc>
          <w:tcPr>
            <w:tcW w:w="1526" w:type="dxa"/>
          </w:tcPr>
          <w:p w:rsidR="006C6369" w:rsidRPr="00A35DD8" w:rsidRDefault="006C6369" w:rsidP="0097497D">
            <w:pPr>
              <w:tabs>
                <w:tab w:val="left" w:pos="0"/>
              </w:tabs>
              <w:spacing w:line="360" w:lineRule="auto"/>
              <w:rPr>
                <w:rFonts w:ascii="Calibri" w:hAnsi="Calibri" w:cs="Calibri"/>
                <w:bCs/>
                <w:color w:val="000000"/>
              </w:rPr>
            </w:pPr>
            <w:r w:rsidRPr="00A35DD8">
              <w:rPr>
                <w:rFonts w:ascii="Calibri" w:hAnsi="Calibri" w:cs="Calibri"/>
                <w:bCs/>
                <w:color w:val="000000"/>
                <w:sz w:val="22"/>
                <w:szCs w:val="22"/>
              </w:rPr>
              <w:t>País</w:t>
            </w:r>
          </w:p>
        </w:tc>
        <w:tc>
          <w:tcPr>
            <w:tcW w:w="1701" w:type="dxa"/>
          </w:tcPr>
          <w:p w:rsidR="006C6369" w:rsidRPr="00A35DD8" w:rsidRDefault="006C6369" w:rsidP="0097497D">
            <w:pPr>
              <w:tabs>
                <w:tab w:val="left" w:pos="0"/>
              </w:tabs>
              <w:spacing w:line="360" w:lineRule="auto"/>
              <w:jc w:val="both"/>
              <w:rPr>
                <w:rFonts w:ascii="Calibri" w:hAnsi="Calibri" w:cs="Calibri"/>
                <w:color w:val="000000"/>
              </w:rPr>
            </w:pPr>
            <w:r w:rsidRPr="00A35DD8">
              <w:rPr>
                <w:rFonts w:ascii="Calibri" w:hAnsi="Calibri" w:cs="Calibri"/>
                <w:bCs/>
                <w:color w:val="000000"/>
                <w:sz w:val="22"/>
                <w:szCs w:val="22"/>
                <w:lang w:val="es-CL" w:eastAsia="es-CL"/>
              </w:rPr>
              <w:t xml:space="preserve">756.626 </w:t>
            </w:r>
          </w:p>
        </w:tc>
        <w:tc>
          <w:tcPr>
            <w:tcW w:w="5386" w:type="dxa"/>
          </w:tcPr>
          <w:p w:rsidR="006C6369" w:rsidRPr="00A35DD8" w:rsidRDefault="006C6369" w:rsidP="0097497D">
            <w:pPr>
              <w:tabs>
                <w:tab w:val="left" w:pos="0"/>
              </w:tabs>
              <w:spacing w:line="360" w:lineRule="auto"/>
              <w:jc w:val="center"/>
              <w:rPr>
                <w:rFonts w:ascii="Calibri" w:hAnsi="Calibri" w:cs="Calibri"/>
                <w:color w:val="000000"/>
              </w:rPr>
            </w:pPr>
            <w:r w:rsidRPr="00A35DD8">
              <w:rPr>
                <w:rFonts w:ascii="Calibri" w:hAnsi="Calibri" w:cs="Calibri"/>
                <w:bCs/>
                <w:color w:val="000000"/>
                <w:sz w:val="22"/>
                <w:szCs w:val="22"/>
                <w:lang w:val="es-CL" w:eastAsia="es-CL"/>
              </w:rPr>
              <w:t>22,16</w:t>
            </w:r>
          </w:p>
        </w:tc>
      </w:tr>
    </w:tbl>
    <w:p w:rsidR="006C6369" w:rsidRPr="002B23E3" w:rsidRDefault="006C6369" w:rsidP="0097497D">
      <w:pPr>
        <w:tabs>
          <w:tab w:val="left" w:pos="0"/>
        </w:tabs>
        <w:spacing w:line="360" w:lineRule="auto"/>
        <w:jc w:val="center"/>
        <w:rPr>
          <w:rFonts w:ascii="Calibri" w:hAnsi="Calibri" w:cs="Calibri"/>
          <w:color w:val="000000"/>
        </w:rPr>
      </w:pPr>
      <w:r w:rsidRPr="002B23E3">
        <w:rPr>
          <w:rFonts w:ascii="Calibri" w:hAnsi="Calibri" w:cs="Calibri"/>
          <w:color w:val="000000"/>
        </w:rPr>
        <w:t>Fuente: Plan de Salud Macul 2011.</w:t>
      </w:r>
    </w:p>
    <w:p w:rsidR="006C6369" w:rsidRPr="0097497D" w:rsidRDefault="006C6369" w:rsidP="0097497D">
      <w:pPr>
        <w:tabs>
          <w:tab w:val="left" w:pos="0"/>
          <w:tab w:val="left" w:pos="9498"/>
        </w:tabs>
        <w:spacing w:line="360" w:lineRule="auto"/>
        <w:jc w:val="both"/>
        <w:rPr>
          <w:rFonts w:ascii="Calibri" w:hAnsi="Calibri" w:cs="Calibri"/>
        </w:rPr>
      </w:pPr>
    </w:p>
    <w:p w:rsidR="006C6369" w:rsidRPr="0097497D" w:rsidRDefault="006C6369" w:rsidP="0097497D">
      <w:pPr>
        <w:tabs>
          <w:tab w:val="left" w:pos="0"/>
          <w:tab w:val="left" w:pos="9498"/>
        </w:tabs>
        <w:spacing w:line="360" w:lineRule="auto"/>
        <w:jc w:val="both"/>
        <w:rPr>
          <w:rFonts w:ascii="Calibri" w:hAnsi="Calibri" w:cs="Calibri"/>
        </w:rPr>
      </w:pPr>
    </w:p>
    <w:p w:rsidR="006C6369" w:rsidRPr="002B23E3" w:rsidRDefault="006C6369" w:rsidP="0097497D">
      <w:pPr>
        <w:tabs>
          <w:tab w:val="left" w:pos="0"/>
          <w:tab w:val="left" w:pos="9498"/>
        </w:tabs>
        <w:spacing w:line="360" w:lineRule="auto"/>
        <w:jc w:val="both"/>
        <w:rPr>
          <w:rFonts w:ascii="Calibri" w:hAnsi="Calibri" w:cs="Calibri"/>
          <w:color w:val="000000"/>
        </w:rPr>
      </w:pPr>
    </w:p>
    <w:p w:rsidR="006C6369" w:rsidRPr="002B23E3" w:rsidRDefault="006C6369" w:rsidP="0097497D">
      <w:pPr>
        <w:tabs>
          <w:tab w:val="left" w:pos="0"/>
          <w:tab w:val="left" w:pos="9498"/>
        </w:tabs>
        <w:spacing w:line="360" w:lineRule="auto"/>
        <w:jc w:val="both"/>
        <w:rPr>
          <w:rFonts w:ascii="Calibri" w:hAnsi="Calibri" w:cs="Calibri"/>
          <w:color w:val="000000"/>
        </w:rPr>
      </w:pPr>
      <w:r w:rsidRPr="002B23E3">
        <w:rPr>
          <w:rFonts w:ascii="Calibri" w:hAnsi="Calibri" w:cs="Calibri"/>
          <w:color w:val="000000"/>
        </w:rPr>
        <w:t>La tabla anterior muestra que en Macul viven aproximadamente 8000 personas por Km</w:t>
      </w:r>
      <w:r w:rsidRPr="002B23E3">
        <w:rPr>
          <w:rFonts w:ascii="Calibri" w:hAnsi="Calibri" w:cs="Calibri"/>
          <w:color w:val="000000"/>
          <w:vertAlign w:val="superscript"/>
        </w:rPr>
        <w:t>2</w:t>
      </w:r>
      <w:r w:rsidRPr="002B23E3">
        <w:rPr>
          <w:rFonts w:ascii="Calibri" w:hAnsi="Calibri" w:cs="Calibri"/>
          <w:color w:val="000000"/>
        </w:rPr>
        <w:t>, situación que contrasta con la realidad nacional, lo que puede ser explicado dado que la Región Metropolitana es la región más poblada del país y por las grandes áreas verdes y desérticas del sur y norte de Chile.</w:t>
      </w:r>
    </w:p>
    <w:p w:rsidR="006C6369" w:rsidRPr="002B23E3" w:rsidRDefault="006C6369" w:rsidP="0097497D">
      <w:pPr>
        <w:tabs>
          <w:tab w:val="left" w:pos="0"/>
          <w:tab w:val="left" w:pos="9498"/>
        </w:tabs>
        <w:spacing w:line="360" w:lineRule="auto"/>
        <w:jc w:val="both"/>
        <w:rPr>
          <w:rFonts w:ascii="Calibri" w:hAnsi="Calibri" w:cs="Calibri"/>
          <w:color w:val="000000"/>
        </w:rPr>
      </w:pPr>
    </w:p>
    <w:p w:rsidR="006C6369" w:rsidRPr="002B23E3" w:rsidRDefault="006C6369" w:rsidP="0097497D">
      <w:pPr>
        <w:pStyle w:val="Ttulo3"/>
        <w:spacing w:line="360" w:lineRule="auto"/>
        <w:rPr>
          <w:rFonts w:ascii="Calibri" w:hAnsi="Calibri" w:cs="Calibri"/>
          <w:color w:val="000000"/>
        </w:rPr>
      </w:pPr>
    </w:p>
    <w:p w:rsidR="006C6369" w:rsidRPr="002B23E3" w:rsidRDefault="006C6369" w:rsidP="0097497D">
      <w:pPr>
        <w:pStyle w:val="Ttulo3"/>
        <w:spacing w:line="360" w:lineRule="auto"/>
        <w:rPr>
          <w:rFonts w:ascii="Calibri" w:hAnsi="Calibri" w:cs="Calibri"/>
          <w:color w:val="000000"/>
        </w:rPr>
      </w:pPr>
      <w:bookmarkStart w:id="17" w:name="_Toc296192403"/>
      <w:r w:rsidRPr="002B23E3">
        <w:rPr>
          <w:rFonts w:ascii="Calibri" w:hAnsi="Calibri" w:cs="Calibri"/>
          <w:color w:val="000000"/>
        </w:rPr>
        <w:t>Ruralidad</w:t>
      </w:r>
      <w:bookmarkEnd w:id="17"/>
    </w:p>
    <w:p w:rsidR="006C6369" w:rsidRPr="0097497D" w:rsidRDefault="006C6369" w:rsidP="0097497D">
      <w:pPr>
        <w:tabs>
          <w:tab w:val="left" w:pos="0"/>
          <w:tab w:val="left" w:pos="9498"/>
        </w:tabs>
        <w:spacing w:line="360" w:lineRule="auto"/>
        <w:jc w:val="both"/>
        <w:rPr>
          <w:rFonts w:ascii="Calibri" w:hAnsi="Calibri" w:cs="Calibri"/>
          <w:u w:val="single"/>
        </w:rPr>
      </w:pPr>
    </w:p>
    <w:p w:rsidR="006C6369" w:rsidRPr="0097497D" w:rsidRDefault="006C6369" w:rsidP="0097497D">
      <w:pPr>
        <w:pStyle w:val="Epgrafe"/>
        <w:keepNext/>
        <w:spacing w:line="360" w:lineRule="auto"/>
        <w:jc w:val="both"/>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6</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Distribución de la población según condición de ruralidad Macul, SSMO, Región Metropolitana y País.</w:t>
      </w:r>
    </w:p>
    <w:tbl>
      <w:tblPr>
        <w:tblW w:w="0" w:type="auto"/>
        <w:tblInd w:w="67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0A0"/>
      </w:tblPr>
      <w:tblGrid>
        <w:gridCol w:w="1526"/>
        <w:gridCol w:w="1701"/>
        <w:gridCol w:w="1984"/>
        <w:gridCol w:w="1984"/>
      </w:tblGrid>
      <w:tr w:rsidR="006C6369" w:rsidRPr="0097497D" w:rsidTr="00516EC2">
        <w:tc>
          <w:tcPr>
            <w:tcW w:w="1526" w:type="dxa"/>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p>
        </w:tc>
        <w:tc>
          <w:tcPr>
            <w:tcW w:w="1701" w:type="dxa"/>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Población urbana</w:t>
            </w:r>
          </w:p>
        </w:tc>
        <w:tc>
          <w:tcPr>
            <w:tcW w:w="1984" w:type="dxa"/>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Población rural</w:t>
            </w:r>
          </w:p>
        </w:tc>
        <w:tc>
          <w:tcPr>
            <w:tcW w:w="1984" w:type="dxa"/>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 Población rural</w:t>
            </w:r>
          </w:p>
        </w:tc>
      </w:tr>
      <w:tr w:rsidR="006C6369" w:rsidRPr="0097497D" w:rsidTr="00516EC2">
        <w:tc>
          <w:tcPr>
            <w:tcW w:w="1526"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b/>
                <w:bCs/>
              </w:rPr>
            </w:pPr>
            <w:r w:rsidRPr="00A35DD8">
              <w:rPr>
                <w:rFonts w:ascii="Calibri" w:hAnsi="Calibri" w:cs="Calibri"/>
                <w:bCs/>
                <w:sz w:val="22"/>
                <w:szCs w:val="22"/>
              </w:rPr>
              <w:t>Macul</w:t>
            </w:r>
          </w:p>
        </w:tc>
        <w:tc>
          <w:tcPr>
            <w:tcW w:w="1701"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lang w:val="es-CL" w:eastAsia="es-CL"/>
              </w:rPr>
              <w:t>112.535</w:t>
            </w:r>
          </w:p>
        </w:tc>
        <w:tc>
          <w:tcPr>
            <w:tcW w:w="1984"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lang w:val="es-CL" w:eastAsia="es-CL"/>
              </w:rPr>
              <w:t>0</w:t>
            </w:r>
          </w:p>
        </w:tc>
        <w:tc>
          <w:tcPr>
            <w:tcW w:w="1984"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lang w:val="es-CL" w:eastAsia="es-CL"/>
              </w:rPr>
            </w:pPr>
            <w:r w:rsidRPr="00A35DD8">
              <w:rPr>
                <w:rFonts w:ascii="Calibri" w:hAnsi="Calibri" w:cs="Calibri"/>
                <w:sz w:val="22"/>
                <w:szCs w:val="22"/>
                <w:lang w:val="es-CL" w:eastAsia="es-CL"/>
              </w:rPr>
              <w:t>0%</w:t>
            </w:r>
          </w:p>
        </w:tc>
      </w:tr>
      <w:tr w:rsidR="006C6369" w:rsidRPr="0097497D" w:rsidTr="00516EC2">
        <w:tc>
          <w:tcPr>
            <w:tcW w:w="1526" w:type="dxa"/>
            <w:vAlign w:val="center"/>
          </w:tcPr>
          <w:p w:rsidR="006C6369" w:rsidRPr="00A35DD8" w:rsidRDefault="006C6369" w:rsidP="0097497D">
            <w:pPr>
              <w:tabs>
                <w:tab w:val="left" w:pos="0"/>
              </w:tabs>
              <w:spacing w:line="360" w:lineRule="auto"/>
              <w:jc w:val="center"/>
              <w:rPr>
                <w:rFonts w:ascii="Calibri" w:hAnsi="Calibri" w:cs="Calibri"/>
                <w:b/>
                <w:bCs/>
              </w:rPr>
            </w:pPr>
            <w:r w:rsidRPr="00A35DD8">
              <w:rPr>
                <w:rFonts w:ascii="Calibri" w:hAnsi="Calibri" w:cs="Calibri"/>
                <w:bCs/>
                <w:sz w:val="22"/>
                <w:szCs w:val="22"/>
              </w:rPr>
              <w:t>SSMO</w:t>
            </w:r>
          </w:p>
        </w:tc>
        <w:tc>
          <w:tcPr>
            <w:tcW w:w="1701" w:type="dxa"/>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lang w:val="es-CL" w:eastAsia="es-CL"/>
              </w:rPr>
              <w:t>1.116.934</w:t>
            </w:r>
          </w:p>
        </w:tc>
        <w:tc>
          <w:tcPr>
            <w:tcW w:w="1984" w:type="dxa"/>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lang w:val="es-CL" w:eastAsia="es-CL"/>
              </w:rPr>
              <w:t>2.260</w:t>
            </w:r>
          </w:p>
        </w:tc>
        <w:tc>
          <w:tcPr>
            <w:tcW w:w="1984" w:type="dxa"/>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0,36%</w:t>
            </w:r>
          </w:p>
        </w:tc>
      </w:tr>
      <w:tr w:rsidR="006C6369" w:rsidRPr="0097497D" w:rsidTr="00516EC2">
        <w:tc>
          <w:tcPr>
            <w:tcW w:w="1526"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b/>
                <w:bCs/>
              </w:rPr>
            </w:pPr>
            <w:r w:rsidRPr="00A35DD8">
              <w:rPr>
                <w:rFonts w:ascii="Calibri" w:hAnsi="Calibri" w:cs="Calibri"/>
                <w:bCs/>
                <w:sz w:val="22"/>
                <w:szCs w:val="22"/>
              </w:rPr>
              <w:t>RM</w:t>
            </w:r>
          </w:p>
        </w:tc>
        <w:tc>
          <w:tcPr>
            <w:tcW w:w="1701"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5.875.013</w:t>
            </w:r>
          </w:p>
        </w:tc>
        <w:tc>
          <w:tcPr>
            <w:tcW w:w="1984"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186.172</w:t>
            </w:r>
          </w:p>
        </w:tc>
        <w:tc>
          <w:tcPr>
            <w:tcW w:w="1984"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3,07%</w:t>
            </w:r>
          </w:p>
        </w:tc>
      </w:tr>
      <w:tr w:rsidR="006C6369" w:rsidRPr="0097497D" w:rsidTr="00516EC2">
        <w:tc>
          <w:tcPr>
            <w:tcW w:w="1526" w:type="dxa"/>
            <w:vAlign w:val="center"/>
          </w:tcPr>
          <w:p w:rsidR="006C6369" w:rsidRPr="00A35DD8" w:rsidRDefault="006C6369" w:rsidP="0097497D">
            <w:pPr>
              <w:tabs>
                <w:tab w:val="left" w:pos="0"/>
              </w:tabs>
              <w:spacing w:line="360" w:lineRule="auto"/>
              <w:jc w:val="center"/>
              <w:rPr>
                <w:rFonts w:ascii="Calibri" w:hAnsi="Calibri" w:cs="Calibri"/>
                <w:b/>
                <w:bCs/>
              </w:rPr>
            </w:pPr>
            <w:r w:rsidRPr="00A35DD8">
              <w:rPr>
                <w:rFonts w:ascii="Calibri" w:hAnsi="Calibri" w:cs="Calibri"/>
                <w:bCs/>
                <w:sz w:val="22"/>
                <w:szCs w:val="22"/>
              </w:rPr>
              <w:t>País</w:t>
            </w:r>
          </w:p>
        </w:tc>
        <w:tc>
          <w:tcPr>
            <w:tcW w:w="1701" w:type="dxa"/>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lang w:val="es-CL" w:eastAsia="es-CL"/>
              </w:rPr>
              <w:t>13.090.113</w:t>
            </w:r>
          </w:p>
        </w:tc>
        <w:tc>
          <w:tcPr>
            <w:tcW w:w="1984" w:type="dxa"/>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lang w:val="es-CL" w:eastAsia="es-CL"/>
              </w:rPr>
              <w:t>2.026.322</w:t>
            </w:r>
          </w:p>
        </w:tc>
        <w:tc>
          <w:tcPr>
            <w:tcW w:w="1984" w:type="dxa"/>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13,40%</w:t>
            </w:r>
          </w:p>
        </w:tc>
      </w:tr>
    </w:tbl>
    <w:p w:rsidR="006C6369" w:rsidRPr="0097497D" w:rsidRDefault="006C6369" w:rsidP="0097497D">
      <w:pPr>
        <w:tabs>
          <w:tab w:val="left" w:pos="0"/>
        </w:tabs>
        <w:spacing w:line="360" w:lineRule="auto"/>
        <w:jc w:val="center"/>
        <w:rPr>
          <w:rFonts w:ascii="Calibri" w:hAnsi="Calibri" w:cs="Calibri"/>
        </w:rPr>
      </w:pPr>
      <w:r w:rsidRPr="0097497D">
        <w:rPr>
          <w:rFonts w:ascii="Calibri" w:hAnsi="Calibri" w:cs="Calibri"/>
        </w:rPr>
        <w:t>Fuente: Diagnóstico de Salud 2007. Departamento de Planificación y Desarrollo. SSMO</w:t>
      </w:r>
    </w:p>
    <w:p w:rsidR="006C6369" w:rsidRPr="0097497D" w:rsidRDefault="006C6369" w:rsidP="0097497D">
      <w:pPr>
        <w:tabs>
          <w:tab w:val="left" w:pos="0"/>
        </w:tabs>
        <w:spacing w:line="360" w:lineRule="auto"/>
        <w:jc w:val="both"/>
        <w:rPr>
          <w:rFonts w:ascii="Calibri" w:hAnsi="Calibri" w:cs="Calibri"/>
        </w:rPr>
      </w:pPr>
    </w:p>
    <w:p w:rsidR="006C6369" w:rsidRPr="0097497D" w:rsidRDefault="006C6369" w:rsidP="0097497D">
      <w:pPr>
        <w:tabs>
          <w:tab w:val="left" w:pos="0"/>
          <w:tab w:val="left" w:pos="9498"/>
        </w:tabs>
        <w:spacing w:line="360" w:lineRule="auto"/>
        <w:jc w:val="both"/>
        <w:rPr>
          <w:rFonts w:ascii="Calibri" w:hAnsi="Calibri" w:cs="Calibri"/>
        </w:rPr>
      </w:pPr>
    </w:p>
    <w:p w:rsidR="006C6369" w:rsidRPr="0097497D" w:rsidRDefault="006C6369" w:rsidP="0097497D">
      <w:pPr>
        <w:tabs>
          <w:tab w:val="left" w:pos="0"/>
          <w:tab w:val="left" w:pos="9498"/>
        </w:tabs>
        <w:spacing w:line="360" w:lineRule="auto"/>
        <w:jc w:val="both"/>
        <w:rPr>
          <w:rFonts w:ascii="Calibri" w:hAnsi="Calibri" w:cs="Calibri"/>
        </w:rPr>
      </w:pPr>
      <w:r w:rsidRPr="0097497D">
        <w:rPr>
          <w:rFonts w:ascii="Calibri" w:hAnsi="Calibri" w:cs="Calibri"/>
        </w:rPr>
        <w:t xml:space="preserve">Como se aprecia en la Tabla 6, la comuna de Macul está urbanizada en un 100%, mientras que la población del SSMO lo está en un 99.64% y a nivel país existe un porcentaje superior de población rural, correspondiente a un 13.4%. La falta de </w:t>
      </w:r>
      <w:r w:rsidRPr="0097497D">
        <w:rPr>
          <w:rFonts w:ascii="Calibri" w:hAnsi="Calibri" w:cs="Calibri"/>
        </w:rPr>
        <w:lastRenderedPageBreak/>
        <w:t>población rural en Macul se debe a que la comuna está ubicada en el medio de la ciudad de Santiago y rodeado de zonas urbanas, sin acceso a campo ni cerros donde pueda existir ruralidad.</w:t>
      </w:r>
    </w:p>
    <w:p w:rsidR="006C6369" w:rsidRPr="0097497D" w:rsidRDefault="006C6369" w:rsidP="0097497D">
      <w:pPr>
        <w:tabs>
          <w:tab w:val="left" w:pos="0"/>
          <w:tab w:val="left" w:pos="9498"/>
        </w:tabs>
        <w:spacing w:line="360" w:lineRule="auto"/>
        <w:jc w:val="both"/>
        <w:rPr>
          <w:rFonts w:ascii="Calibri" w:hAnsi="Calibri" w:cs="Calibri"/>
          <w:u w:val="single"/>
        </w:rPr>
      </w:pPr>
    </w:p>
    <w:p w:rsidR="006C6369" w:rsidRPr="0097497D" w:rsidRDefault="006C6369" w:rsidP="0097497D">
      <w:pPr>
        <w:pStyle w:val="Ttulo3"/>
        <w:spacing w:line="360" w:lineRule="auto"/>
        <w:rPr>
          <w:rFonts w:ascii="Calibri" w:hAnsi="Calibri" w:cs="Calibri"/>
        </w:rPr>
      </w:pPr>
      <w:bookmarkStart w:id="18" w:name="_Toc296192404"/>
      <w:r w:rsidRPr="0097497D">
        <w:rPr>
          <w:rFonts w:ascii="Calibri" w:hAnsi="Calibri" w:cs="Calibri"/>
        </w:rPr>
        <w:t>Etnias</w:t>
      </w:r>
      <w:bookmarkEnd w:id="18"/>
    </w:p>
    <w:p w:rsidR="006C6369" w:rsidRPr="0097497D" w:rsidRDefault="006C6369" w:rsidP="0097497D">
      <w:pPr>
        <w:tabs>
          <w:tab w:val="left" w:pos="0"/>
          <w:tab w:val="left" w:pos="9498"/>
        </w:tabs>
        <w:spacing w:line="360" w:lineRule="auto"/>
        <w:jc w:val="both"/>
        <w:rPr>
          <w:rFonts w:ascii="Calibri" w:hAnsi="Calibri" w:cs="Calibri"/>
        </w:rPr>
      </w:pPr>
    </w:p>
    <w:p w:rsidR="006C6369" w:rsidRPr="002B23E3" w:rsidRDefault="006C6369" w:rsidP="0097497D">
      <w:pPr>
        <w:pStyle w:val="Epgrafe"/>
        <w:keepNext/>
        <w:spacing w:line="360" w:lineRule="auto"/>
        <w:jc w:val="both"/>
        <w:rPr>
          <w:rFonts w:ascii="Calibri" w:hAnsi="Calibri" w:cs="Calibri"/>
          <w:color w:val="000000"/>
          <w:sz w:val="24"/>
          <w:szCs w:val="24"/>
        </w:rPr>
      </w:pPr>
      <w:r w:rsidRPr="002B23E3">
        <w:rPr>
          <w:rFonts w:ascii="Calibri" w:hAnsi="Calibri" w:cs="Calibri"/>
          <w:color w:val="000000"/>
          <w:sz w:val="24"/>
          <w:szCs w:val="24"/>
        </w:rPr>
        <w:t xml:space="preserve">Tabla </w:t>
      </w:r>
      <w:r w:rsidR="00505A07" w:rsidRPr="002B23E3">
        <w:rPr>
          <w:rFonts w:ascii="Calibri" w:hAnsi="Calibri" w:cs="Calibri"/>
          <w:color w:val="000000"/>
          <w:sz w:val="24"/>
          <w:szCs w:val="24"/>
        </w:rPr>
        <w:fldChar w:fldCharType="begin"/>
      </w:r>
      <w:r w:rsidRPr="002B23E3">
        <w:rPr>
          <w:rFonts w:ascii="Calibri" w:hAnsi="Calibri" w:cs="Calibri"/>
          <w:color w:val="000000"/>
          <w:sz w:val="24"/>
          <w:szCs w:val="24"/>
        </w:rPr>
        <w:instrText xml:space="preserve"> SEQ Tabla \* ARABIC </w:instrText>
      </w:r>
      <w:r w:rsidR="00505A07" w:rsidRPr="002B23E3">
        <w:rPr>
          <w:rFonts w:ascii="Calibri" w:hAnsi="Calibri" w:cs="Calibri"/>
          <w:color w:val="000000"/>
          <w:sz w:val="24"/>
          <w:szCs w:val="24"/>
        </w:rPr>
        <w:fldChar w:fldCharType="separate"/>
      </w:r>
      <w:r>
        <w:rPr>
          <w:rFonts w:ascii="Calibri" w:hAnsi="Calibri" w:cs="Calibri"/>
          <w:noProof/>
          <w:color w:val="000000"/>
          <w:sz w:val="24"/>
          <w:szCs w:val="24"/>
        </w:rPr>
        <w:t>7</w:t>
      </w:r>
      <w:r w:rsidR="00505A07" w:rsidRPr="002B23E3">
        <w:rPr>
          <w:rFonts w:ascii="Calibri" w:hAnsi="Calibri" w:cs="Calibri"/>
          <w:color w:val="000000"/>
          <w:sz w:val="24"/>
          <w:szCs w:val="24"/>
        </w:rPr>
        <w:fldChar w:fldCharType="end"/>
      </w:r>
      <w:r w:rsidRPr="002B23E3">
        <w:rPr>
          <w:rFonts w:ascii="Calibri" w:hAnsi="Calibri" w:cs="Calibri"/>
          <w:color w:val="000000"/>
          <w:sz w:val="24"/>
          <w:szCs w:val="24"/>
        </w:rPr>
        <w:t>. Población perteneciente a pueblos originarios en Macul, SSMO, Región Metropolitana y País.</w:t>
      </w:r>
    </w:p>
    <w:tbl>
      <w:tblPr>
        <w:tblW w:w="0" w:type="auto"/>
        <w:tblInd w:w="9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0A0"/>
      </w:tblPr>
      <w:tblGrid>
        <w:gridCol w:w="1526"/>
        <w:gridCol w:w="3544"/>
        <w:gridCol w:w="3260"/>
      </w:tblGrid>
      <w:tr w:rsidR="006C6369" w:rsidRPr="0097497D" w:rsidTr="00516EC2">
        <w:tc>
          <w:tcPr>
            <w:tcW w:w="1526" w:type="dxa"/>
            <w:shd w:val="clear" w:color="auto" w:fill="8064A2"/>
          </w:tcPr>
          <w:p w:rsidR="006C6369" w:rsidRPr="00A35DD8" w:rsidRDefault="006C6369" w:rsidP="0097497D">
            <w:pPr>
              <w:tabs>
                <w:tab w:val="left" w:pos="0"/>
              </w:tabs>
              <w:spacing w:line="360" w:lineRule="auto"/>
              <w:jc w:val="both"/>
              <w:rPr>
                <w:rFonts w:ascii="Calibri" w:hAnsi="Calibri" w:cs="Calibri"/>
                <w:b/>
                <w:bCs/>
                <w:color w:val="FFFFFF"/>
              </w:rPr>
            </w:pPr>
          </w:p>
        </w:tc>
        <w:tc>
          <w:tcPr>
            <w:tcW w:w="3544" w:type="dxa"/>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Población que pertenece a grupo étnico</w:t>
            </w:r>
          </w:p>
        </w:tc>
        <w:tc>
          <w:tcPr>
            <w:tcW w:w="3260" w:type="dxa"/>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 de la población total que pertenece a grupo étnico</w:t>
            </w:r>
          </w:p>
        </w:tc>
      </w:tr>
      <w:tr w:rsidR="006C6369" w:rsidRPr="0097497D" w:rsidTr="00516EC2">
        <w:tc>
          <w:tcPr>
            <w:tcW w:w="1526" w:type="dxa"/>
            <w:shd w:val="clear" w:color="auto" w:fill="DFD8E8"/>
          </w:tcPr>
          <w:p w:rsidR="006C6369" w:rsidRPr="00A35DD8" w:rsidRDefault="006C6369" w:rsidP="0097497D">
            <w:pPr>
              <w:tabs>
                <w:tab w:val="left" w:pos="0"/>
              </w:tabs>
              <w:spacing w:line="360" w:lineRule="auto"/>
              <w:rPr>
                <w:rFonts w:ascii="Calibri" w:hAnsi="Calibri" w:cs="Calibri"/>
                <w:b/>
                <w:bCs/>
              </w:rPr>
            </w:pPr>
            <w:r w:rsidRPr="00A35DD8">
              <w:rPr>
                <w:rFonts w:ascii="Calibri" w:hAnsi="Calibri" w:cs="Calibri"/>
                <w:bCs/>
                <w:sz w:val="22"/>
                <w:szCs w:val="22"/>
              </w:rPr>
              <w:t xml:space="preserve">Macul </w:t>
            </w:r>
          </w:p>
        </w:tc>
        <w:tc>
          <w:tcPr>
            <w:tcW w:w="3544"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lang w:val="es-CL" w:eastAsia="es-CL"/>
              </w:rPr>
              <w:t>3.835</w:t>
            </w:r>
          </w:p>
        </w:tc>
        <w:tc>
          <w:tcPr>
            <w:tcW w:w="3260"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lang w:val="es-CL" w:eastAsia="es-CL"/>
              </w:rPr>
              <w:t>3,43%</w:t>
            </w:r>
          </w:p>
        </w:tc>
      </w:tr>
      <w:tr w:rsidR="006C6369" w:rsidRPr="0097497D" w:rsidTr="00516EC2">
        <w:tc>
          <w:tcPr>
            <w:tcW w:w="1526" w:type="dxa"/>
          </w:tcPr>
          <w:p w:rsidR="006C6369" w:rsidRPr="00A35DD8" w:rsidRDefault="006C6369" w:rsidP="0097497D">
            <w:pPr>
              <w:tabs>
                <w:tab w:val="left" w:pos="0"/>
              </w:tabs>
              <w:spacing w:line="360" w:lineRule="auto"/>
              <w:rPr>
                <w:rFonts w:ascii="Calibri" w:hAnsi="Calibri" w:cs="Calibri"/>
                <w:b/>
                <w:bCs/>
              </w:rPr>
            </w:pPr>
            <w:r w:rsidRPr="00A35DD8">
              <w:rPr>
                <w:rFonts w:ascii="Calibri" w:hAnsi="Calibri" w:cs="Calibri"/>
                <w:bCs/>
                <w:sz w:val="22"/>
                <w:szCs w:val="22"/>
              </w:rPr>
              <w:t>SSMO</w:t>
            </w:r>
          </w:p>
        </w:tc>
        <w:tc>
          <w:tcPr>
            <w:tcW w:w="3544" w:type="dxa"/>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lang w:val="es-CL" w:eastAsia="es-CL"/>
              </w:rPr>
              <w:t>26.438</w:t>
            </w:r>
          </w:p>
        </w:tc>
        <w:tc>
          <w:tcPr>
            <w:tcW w:w="3260" w:type="dxa"/>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lang w:val="es-CL" w:eastAsia="es-CL"/>
              </w:rPr>
              <w:t>2.39%</w:t>
            </w:r>
          </w:p>
        </w:tc>
      </w:tr>
      <w:tr w:rsidR="006C6369" w:rsidRPr="0097497D" w:rsidTr="00516EC2">
        <w:tc>
          <w:tcPr>
            <w:tcW w:w="1526" w:type="dxa"/>
            <w:shd w:val="clear" w:color="auto" w:fill="DFD8E8"/>
          </w:tcPr>
          <w:p w:rsidR="006C6369" w:rsidRPr="00A35DD8" w:rsidRDefault="006C6369" w:rsidP="0097497D">
            <w:pPr>
              <w:tabs>
                <w:tab w:val="left" w:pos="0"/>
              </w:tabs>
              <w:spacing w:line="360" w:lineRule="auto"/>
              <w:rPr>
                <w:rFonts w:ascii="Calibri" w:hAnsi="Calibri" w:cs="Calibri"/>
                <w:b/>
                <w:bCs/>
              </w:rPr>
            </w:pPr>
            <w:r w:rsidRPr="00A35DD8">
              <w:rPr>
                <w:rFonts w:ascii="Calibri" w:hAnsi="Calibri" w:cs="Calibri"/>
                <w:bCs/>
                <w:sz w:val="22"/>
                <w:szCs w:val="22"/>
              </w:rPr>
              <w:t>RM</w:t>
            </w:r>
          </w:p>
        </w:tc>
        <w:tc>
          <w:tcPr>
            <w:tcW w:w="3544"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191.362</w:t>
            </w:r>
          </w:p>
        </w:tc>
        <w:tc>
          <w:tcPr>
            <w:tcW w:w="3260"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3,17%</w:t>
            </w:r>
          </w:p>
        </w:tc>
      </w:tr>
      <w:tr w:rsidR="006C6369" w:rsidRPr="0097497D" w:rsidTr="00516EC2">
        <w:tc>
          <w:tcPr>
            <w:tcW w:w="1526" w:type="dxa"/>
          </w:tcPr>
          <w:p w:rsidR="006C6369" w:rsidRPr="00A35DD8" w:rsidRDefault="006C6369" w:rsidP="0097497D">
            <w:pPr>
              <w:tabs>
                <w:tab w:val="left" w:pos="0"/>
              </w:tabs>
              <w:spacing w:line="360" w:lineRule="auto"/>
              <w:rPr>
                <w:rFonts w:ascii="Calibri" w:hAnsi="Calibri" w:cs="Calibri"/>
                <w:b/>
                <w:bCs/>
              </w:rPr>
            </w:pPr>
            <w:r w:rsidRPr="00A35DD8">
              <w:rPr>
                <w:rFonts w:ascii="Calibri" w:hAnsi="Calibri" w:cs="Calibri"/>
                <w:bCs/>
                <w:sz w:val="22"/>
                <w:szCs w:val="22"/>
              </w:rPr>
              <w:t>País</w:t>
            </w:r>
          </w:p>
        </w:tc>
        <w:tc>
          <w:tcPr>
            <w:tcW w:w="3544" w:type="dxa"/>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lang w:val="es-CL" w:eastAsia="es-CL"/>
              </w:rPr>
              <w:t>692.192</w:t>
            </w:r>
          </w:p>
        </w:tc>
        <w:tc>
          <w:tcPr>
            <w:tcW w:w="3260" w:type="dxa"/>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lang w:val="es-CL" w:eastAsia="es-CL"/>
              </w:rPr>
              <w:t>4,58%</w:t>
            </w:r>
          </w:p>
        </w:tc>
      </w:tr>
    </w:tbl>
    <w:p w:rsidR="006C6369" w:rsidRPr="0097497D" w:rsidRDefault="006C6369" w:rsidP="002B23E3">
      <w:pPr>
        <w:tabs>
          <w:tab w:val="left" w:pos="0"/>
        </w:tabs>
        <w:spacing w:line="360" w:lineRule="auto"/>
        <w:jc w:val="center"/>
        <w:rPr>
          <w:rFonts w:ascii="Calibri" w:hAnsi="Calibri" w:cs="Calibri"/>
          <w:b/>
          <w:bCs/>
        </w:rPr>
      </w:pPr>
      <w:r w:rsidRPr="0097497D">
        <w:rPr>
          <w:rFonts w:ascii="Calibri" w:hAnsi="Calibri" w:cs="Calibri"/>
        </w:rPr>
        <w:t>Fuente: Plan de Salud Macul 2011.</w:t>
      </w:r>
    </w:p>
    <w:p w:rsidR="006C6369" w:rsidRPr="0097497D" w:rsidRDefault="006C6369" w:rsidP="0097497D">
      <w:pPr>
        <w:pStyle w:val="Epgrafe"/>
        <w:keepNext/>
        <w:spacing w:line="360" w:lineRule="auto"/>
        <w:jc w:val="both"/>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8</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Distribución porcentual de pueblos originarios según etnia Macul, SSMO, Región Metropolitana y País.</w:t>
      </w:r>
    </w:p>
    <w:tbl>
      <w:tblPr>
        <w:tblW w:w="9148" w:type="dxa"/>
        <w:jc w:val="center"/>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0A0"/>
      </w:tblPr>
      <w:tblGrid>
        <w:gridCol w:w="833"/>
        <w:gridCol w:w="1159"/>
        <w:gridCol w:w="1366"/>
        <w:gridCol w:w="966"/>
        <w:gridCol w:w="726"/>
        <w:gridCol w:w="1151"/>
        <w:gridCol w:w="1111"/>
        <w:gridCol w:w="797"/>
        <w:gridCol w:w="1039"/>
      </w:tblGrid>
      <w:tr w:rsidR="006C6369" w:rsidRPr="0097497D" w:rsidTr="00516EC2">
        <w:trPr>
          <w:jc w:val="center"/>
        </w:trPr>
        <w:tc>
          <w:tcPr>
            <w:tcW w:w="833" w:type="dxa"/>
            <w:shd w:val="clear" w:color="auto" w:fill="8064A2"/>
          </w:tcPr>
          <w:p w:rsidR="006C6369" w:rsidRPr="00A35DD8" w:rsidRDefault="006C6369" w:rsidP="0097497D">
            <w:pPr>
              <w:tabs>
                <w:tab w:val="left" w:pos="0"/>
              </w:tabs>
              <w:spacing w:line="360" w:lineRule="auto"/>
              <w:jc w:val="both"/>
              <w:rPr>
                <w:rFonts w:ascii="Calibri" w:hAnsi="Calibri" w:cs="Calibri"/>
                <w:b/>
                <w:bCs/>
                <w:color w:val="FFFFFF"/>
              </w:rPr>
            </w:pPr>
          </w:p>
        </w:tc>
        <w:tc>
          <w:tcPr>
            <w:tcW w:w="1159" w:type="dxa"/>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Alacalufe</w:t>
            </w:r>
          </w:p>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w:t>
            </w:r>
          </w:p>
        </w:tc>
        <w:tc>
          <w:tcPr>
            <w:tcW w:w="1366" w:type="dxa"/>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Atacameño</w:t>
            </w:r>
          </w:p>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w:t>
            </w:r>
          </w:p>
        </w:tc>
        <w:tc>
          <w:tcPr>
            <w:tcW w:w="966" w:type="dxa"/>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Aymara</w:t>
            </w:r>
          </w:p>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w:t>
            </w:r>
          </w:p>
        </w:tc>
        <w:tc>
          <w:tcPr>
            <w:tcW w:w="726" w:type="dxa"/>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Colla</w:t>
            </w:r>
          </w:p>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w:t>
            </w:r>
          </w:p>
        </w:tc>
        <w:tc>
          <w:tcPr>
            <w:tcW w:w="1151" w:type="dxa"/>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Mapuche</w:t>
            </w:r>
          </w:p>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w:t>
            </w:r>
          </w:p>
        </w:tc>
        <w:tc>
          <w:tcPr>
            <w:tcW w:w="1111" w:type="dxa"/>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Quechua</w:t>
            </w:r>
          </w:p>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w:t>
            </w:r>
          </w:p>
        </w:tc>
        <w:tc>
          <w:tcPr>
            <w:tcW w:w="797" w:type="dxa"/>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Rapa Nui</w:t>
            </w:r>
          </w:p>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w:t>
            </w:r>
          </w:p>
        </w:tc>
        <w:tc>
          <w:tcPr>
            <w:tcW w:w="1039" w:type="dxa"/>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Yámana</w:t>
            </w:r>
          </w:p>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w:t>
            </w:r>
          </w:p>
        </w:tc>
      </w:tr>
      <w:tr w:rsidR="006C6369" w:rsidRPr="0097497D" w:rsidTr="00516EC2">
        <w:trPr>
          <w:jc w:val="center"/>
        </w:trPr>
        <w:tc>
          <w:tcPr>
            <w:tcW w:w="833" w:type="dxa"/>
            <w:shd w:val="clear" w:color="auto" w:fill="DFD8E8"/>
          </w:tcPr>
          <w:p w:rsidR="006C6369" w:rsidRPr="00A35DD8" w:rsidRDefault="006C6369" w:rsidP="0097497D">
            <w:pPr>
              <w:tabs>
                <w:tab w:val="left" w:pos="0"/>
              </w:tabs>
              <w:spacing w:line="360" w:lineRule="auto"/>
              <w:rPr>
                <w:rFonts w:ascii="Calibri" w:hAnsi="Calibri" w:cs="Calibri"/>
                <w:b/>
                <w:bCs/>
              </w:rPr>
            </w:pPr>
            <w:r w:rsidRPr="00A35DD8">
              <w:rPr>
                <w:rFonts w:ascii="Calibri" w:hAnsi="Calibri" w:cs="Calibri"/>
                <w:bCs/>
                <w:sz w:val="22"/>
                <w:szCs w:val="22"/>
              </w:rPr>
              <w:t xml:space="preserve">Macul </w:t>
            </w:r>
          </w:p>
        </w:tc>
        <w:tc>
          <w:tcPr>
            <w:tcW w:w="1159"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lang w:val="es-CL" w:eastAsia="es-CL"/>
              </w:rPr>
              <w:t>0,31</w:t>
            </w:r>
          </w:p>
        </w:tc>
        <w:tc>
          <w:tcPr>
            <w:tcW w:w="1366"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lang w:val="es-CL" w:eastAsia="es-CL"/>
              </w:rPr>
              <w:t>0,99</w:t>
            </w:r>
          </w:p>
        </w:tc>
        <w:tc>
          <w:tcPr>
            <w:tcW w:w="966"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lang w:val="es-CL" w:eastAsia="es-CL"/>
              </w:rPr>
            </w:pPr>
            <w:r w:rsidRPr="00A35DD8">
              <w:rPr>
                <w:rFonts w:ascii="Calibri" w:hAnsi="Calibri" w:cs="Calibri"/>
                <w:sz w:val="22"/>
                <w:szCs w:val="22"/>
                <w:lang w:val="es-CL" w:eastAsia="es-CL"/>
              </w:rPr>
              <w:t>1,3</w:t>
            </w:r>
          </w:p>
        </w:tc>
        <w:tc>
          <w:tcPr>
            <w:tcW w:w="726"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lang w:val="es-CL" w:eastAsia="es-CL"/>
              </w:rPr>
            </w:pPr>
            <w:r w:rsidRPr="00A35DD8">
              <w:rPr>
                <w:rFonts w:ascii="Calibri" w:hAnsi="Calibri" w:cs="Calibri"/>
                <w:sz w:val="22"/>
                <w:szCs w:val="22"/>
                <w:lang w:val="es-CL" w:eastAsia="es-CL"/>
              </w:rPr>
              <w:t>0,18</w:t>
            </w:r>
          </w:p>
        </w:tc>
        <w:tc>
          <w:tcPr>
            <w:tcW w:w="1151"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lang w:val="es-CL" w:eastAsia="es-CL"/>
              </w:rPr>
            </w:pPr>
            <w:r w:rsidRPr="00A35DD8">
              <w:rPr>
                <w:rFonts w:ascii="Calibri" w:hAnsi="Calibri" w:cs="Calibri"/>
                <w:sz w:val="22"/>
                <w:szCs w:val="22"/>
                <w:lang w:val="es-CL" w:eastAsia="es-CL"/>
              </w:rPr>
              <w:t>94,94</w:t>
            </w:r>
          </w:p>
        </w:tc>
        <w:tc>
          <w:tcPr>
            <w:tcW w:w="1111"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lang w:val="es-CL" w:eastAsia="es-CL"/>
              </w:rPr>
            </w:pPr>
            <w:r w:rsidRPr="00A35DD8">
              <w:rPr>
                <w:rFonts w:ascii="Calibri" w:hAnsi="Calibri" w:cs="Calibri"/>
                <w:sz w:val="22"/>
                <w:szCs w:val="22"/>
                <w:lang w:val="es-CL" w:eastAsia="es-CL"/>
              </w:rPr>
              <w:t>0,89</w:t>
            </w:r>
          </w:p>
        </w:tc>
        <w:tc>
          <w:tcPr>
            <w:tcW w:w="797"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lang w:val="es-CL" w:eastAsia="es-CL"/>
              </w:rPr>
            </w:pPr>
            <w:r w:rsidRPr="00A35DD8">
              <w:rPr>
                <w:rFonts w:ascii="Calibri" w:hAnsi="Calibri" w:cs="Calibri"/>
                <w:sz w:val="22"/>
                <w:szCs w:val="22"/>
                <w:lang w:val="es-CL" w:eastAsia="es-CL"/>
              </w:rPr>
              <w:t>1,04</w:t>
            </w:r>
          </w:p>
        </w:tc>
        <w:tc>
          <w:tcPr>
            <w:tcW w:w="1039"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lang w:val="es-CL" w:eastAsia="es-CL"/>
              </w:rPr>
            </w:pPr>
            <w:r w:rsidRPr="00A35DD8">
              <w:rPr>
                <w:rFonts w:ascii="Calibri" w:hAnsi="Calibri" w:cs="Calibri"/>
                <w:sz w:val="22"/>
                <w:szCs w:val="22"/>
                <w:lang w:val="es-CL" w:eastAsia="es-CL"/>
              </w:rPr>
              <w:t>0,34</w:t>
            </w:r>
          </w:p>
        </w:tc>
      </w:tr>
      <w:tr w:rsidR="006C6369" w:rsidRPr="0097497D" w:rsidTr="00516EC2">
        <w:trPr>
          <w:jc w:val="center"/>
        </w:trPr>
        <w:tc>
          <w:tcPr>
            <w:tcW w:w="833" w:type="dxa"/>
          </w:tcPr>
          <w:p w:rsidR="006C6369" w:rsidRPr="00A35DD8" w:rsidRDefault="006C6369" w:rsidP="0097497D">
            <w:pPr>
              <w:tabs>
                <w:tab w:val="left" w:pos="0"/>
              </w:tabs>
              <w:spacing w:line="360" w:lineRule="auto"/>
              <w:rPr>
                <w:rFonts w:ascii="Calibri" w:hAnsi="Calibri" w:cs="Calibri"/>
                <w:b/>
                <w:bCs/>
              </w:rPr>
            </w:pPr>
            <w:r w:rsidRPr="00A35DD8">
              <w:rPr>
                <w:rFonts w:ascii="Calibri" w:hAnsi="Calibri" w:cs="Calibri"/>
                <w:bCs/>
                <w:sz w:val="22"/>
                <w:szCs w:val="22"/>
              </w:rPr>
              <w:t>SSMO</w:t>
            </w:r>
          </w:p>
        </w:tc>
        <w:tc>
          <w:tcPr>
            <w:tcW w:w="1159" w:type="dxa"/>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lang w:val="es-CL" w:eastAsia="es-CL"/>
              </w:rPr>
              <w:t>0,35</w:t>
            </w:r>
          </w:p>
        </w:tc>
        <w:tc>
          <w:tcPr>
            <w:tcW w:w="1366" w:type="dxa"/>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lang w:val="es-CL" w:eastAsia="es-CL"/>
              </w:rPr>
              <w:t>1,08</w:t>
            </w:r>
          </w:p>
        </w:tc>
        <w:tc>
          <w:tcPr>
            <w:tcW w:w="966" w:type="dxa"/>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2,09</w:t>
            </w:r>
          </w:p>
        </w:tc>
        <w:tc>
          <w:tcPr>
            <w:tcW w:w="726" w:type="dxa"/>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0,18</w:t>
            </w:r>
          </w:p>
        </w:tc>
        <w:tc>
          <w:tcPr>
            <w:tcW w:w="1151" w:type="dxa"/>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82,11</w:t>
            </w:r>
          </w:p>
        </w:tc>
        <w:tc>
          <w:tcPr>
            <w:tcW w:w="1111" w:type="dxa"/>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1,73</w:t>
            </w:r>
          </w:p>
        </w:tc>
        <w:tc>
          <w:tcPr>
            <w:tcW w:w="797" w:type="dxa"/>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12,09</w:t>
            </w:r>
          </w:p>
        </w:tc>
        <w:tc>
          <w:tcPr>
            <w:tcW w:w="1039" w:type="dxa"/>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0,36</w:t>
            </w:r>
          </w:p>
        </w:tc>
      </w:tr>
      <w:tr w:rsidR="006C6369" w:rsidRPr="0097497D" w:rsidTr="00516EC2">
        <w:trPr>
          <w:jc w:val="center"/>
        </w:trPr>
        <w:tc>
          <w:tcPr>
            <w:tcW w:w="833" w:type="dxa"/>
            <w:shd w:val="clear" w:color="auto" w:fill="DFD8E8"/>
          </w:tcPr>
          <w:p w:rsidR="006C6369" w:rsidRPr="00A35DD8" w:rsidRDefault="006C6369" w:rsidP="0097497D">
            <w:pPr>
              <w:tabs>
                <w:tab w:val="left" w:pos="0"/>
              </w:tabs>
              <w:spacing w:line="360" w:lineRule="auto"/>
              <w:rPr>
                <w:rFonts w:ascii="Calibri" w:hAnsi="Calibri" w:cs="Calibri"/>
                <w:b/>
                <w:bCs/>
              </w:rPr>
            </w:pPr>
            <w:r w:rsidRPr="00A35DD8">
              <w:rPr>
                <w:rFonts w:ascii="Calibri" w:hAnsi="Calibri" w:cs="Calibri"/>
                <w:bCs/>
                <w:sz w:val="22"/>
                <w:szCs w:val="22"/>
              </w:rPr>
              <w:t>RM</w:t>
            </w:r>
          </w:p>
        </w:tc>
        <w:tc>
          <w:tcPr>
            <w:tcW w:w="1159"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0,35</w:t>
            </w:r>
          </w:p>
        </w:tc>
        <w:tc>
          <w:tcPr>
            <w:tcW w:w="1366"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0,72</w:t>
            </w:r>
          </w:p>
        </w:tc>
        <w:tc>
          <w:tcPr>
            <w:tcW w:w="966"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1,43</w:t>
            </w:r>
          </w:p>
        </w:tc>
        <w:tc>
          <w:tcPr>
            <w:tcW w:w="726"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0,15</w:t>
            </w:r>
          </w:p>
        </w:tc>
        <w:tc>
          <w:tcPr>
            <w:tcW w:w="1151"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95,61</w:t>
            </w:r>
          </w:p>
        </w:tc>
        <w:tc>
          <w:tcPr>
            <w:tcW w:w="1111"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0,84</w:t>
            </w:r>
          </w:p>
        </w:tc>
        <w:tc>
          <w:tcPr>
            <w:tcW w:w="797"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0,61</w:t>
            </w:r>
          </w:p>
        </w:tc>
        <w:tc>
          <w:tcPr>
            <w:tcW w:w="1039" w:type="dxa"/>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0,29</w:t>
            </w:r>
          </w:p>
        </w:tc>
      </w:tr>
      <w:tr w:rsidR="006C6369" w:rsidRPr="0097497D" w:rsidTr="00516EC2">
        <w:trPr>
          <w:jc w:val="center"/>
        </w:trPr>
        <w:tc>
          <w:tcPr>
            <w:tcW w:w="833" w:type="dxa"/>
          </w:tcPr>
          <w:p w:rsidR="006C6369" w:rsidRPr="00A35DD8" w:rsidRDefault="006C6369" w:rsidP="0097497D">
            <w:pPr>
              <w:tabs>
                <w:tab w:val="left" w:pos="0"/>
              </w:tabs>
              <w:spacing w:line="360" w:lineRule="auto"/>
              <w:rPr>
                <w:rFonts w:ascii="Calibri" w:hAnsi="Calibri" w:cs="Calibri"/>
                <w:b/>
                <w:bCs/>
              </w:rPr>
            </w:pPr>
            <w:r w:rsidRPr="00A35DD8">
              <w:rPr>
                <w:rFonts w:ascii="Calibri" w:hAnsi="Calibri" w:cs="Calibri"/>
                <w:bCs/>
                <w:sz w:val="22"/>
                <w:szCs w:val="22"/>
              </w:rPr>
              <w:t>País</w:t>
            </w:r>
          </w:p>
        </w:tc>
        <w:tc>
          <w:tcPr>
            <w:tcW w:w="1159" w:type="dxa"/>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lang w:val="es-CL" w:eastAsia="es-CL"/>
              </w:rPr>
              <w:t>0,38</w:t>
            </w:r>
          </w:p>
        </w:tc>
        <w:tc>
          <w:tcPr>
            <w:tcW w:w="1366" w:type="dxa"/>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lang w:val="es-CL" w:eastAsia="es-CL"/>
              </w:rPr>
              <w:t>3,04</w:t>
            </w:r>
          </w:p>
        </w:tc>
        <w:tc>
          <w:tcPr>
            <w:tcW w:w="966" w:type="dxa"/>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7,01</w:t>
            </w:r>
          </w:p>
        </w:tc>
        <w:tc>
          <w:tcPr>
            <w:tcW w:w="726" w:type="dxa"/>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0,46</w:t>
            </w:r>
          </w:p>
        </w:tc>
        <w:tc>
          <w:tcPr>
            <w:tcW w:w="1151" w:type="dxa"/>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87,31</w:t>
            </w:r>
          </w:p>
        </w:tc>
        <w:tc>
          <w:tcPr>
            <w:tcW w:w="1111" w:type="dxa"/>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0,89</w:t>
            </w:r>
          </w:p>
        </w:tc>
        <w:tc>
          <w:tcPr>
            <w:tcW w:w="797" w:type="dxa"/>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0,67</w:t>
            </w:r>
          </w:p>
        </w:tc>
        <w:tc>
          <w:tcPr>
            <w:tcW w:w="1039" w:type="dxa"/>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0,24</w:t>
            </w:r>
          </w:p>
        </w:tc>
      </w:tr>
    </w:tbl>
    <w:p w:rsidR="006C6369" w:rsidRPr="0097497D" w:rsidRDefault="006C6369" w:rsidP="0097497D">
      <w:pPr>
        <w:tabs>
          <w:tab w:val="left" w:pos="0"/>
        </w:tabs>
        <w:spacing w:line="360" w:lineRule="auto"/>
        <w:jc w:val="center"/>
        <w:rPr>
          <w:rFonts w:ascii="Calibri" w:hAnsi="Calibri" w:cs="Calibri"/>
        </w:rPr>
      </w:pPr>
      <w:r w:rsidRPr="0097497D">
        <w:rPr>
          <w:rFonts w:ascii="Calibri" w:hAnsi="Calibri" w:cs="Calibri"/>
        </w:rPr>
        <w:t>Fuente: Diagnóstico de Salud 2007. Departamento de Planificación y Desarrollo. SSMO</w:t>
      </w:r>
    </w:p>
    <w:p w:rsidR="006C6369" w:rsidRPr="0097497D" w:rsidRDefault="006C6369" w:rsidP="0097497D">
      <w:pPr>
        <w:tabs>
          <w:tab w:val="left" w:pos="0"/>
        </w:tabs>
        <w:spacing w:line="360" w:lineRule="auto"/>
        <w:jc w:val="both"/>
        <w:rPr>
          <w:rFonts w:ascii="Calibri" w:hAnsi="Calibri" w:cs="Calibri"/>
        </w:rPr>
      </w:pPr>
    </w:p>
    <w:p w:rsidR="006C6369" w:rsidRPr="0097497D" w:rsidRDefault="006C6369" w:rsidP="0097497D">
      <w:pPr>
        <w:tabs>
          <w:tab w:val="left" w:pos="0"/>
        </w:tabs>
        <w:spacing w:line="360" w:lineRule="auto"/>
        <w:jc w:val="both"/>
        <w:rPr>
          <w:rFonts w:ascii="Calibri" w:hAnsi="Calibri" w:cs="Calibri"/>
        </w:rPr>
      </w:pPr>
      <w:r w:rsidRPr="0097497D">
        <w:rPr>
          <w:rFonts w:ascii="Calibri" w:hAnsi="Calibri" w:cs="Calibri"/>
        </w:rPr>
        <w:t xml:space="preserve">En Macul un 3.43% de la población pertenece a algún grupo étnico, mayoritariamente al pueblo mapuche, tal como en general en el país. El mayor porcentaje de población étnica en el SSMO se explica porque este servicio incluye a la Isla de Pascua, como se ve en la Tabla 8, con un 12.09% de población originaria de Rapa Nui, porcentaje que también es mayor en Macul que a nivel regional y nacional. </w:t>
      </w:r>
    </w:p>
    <w:p w:rsidR="006C6369" w:rsidRPr="0097497D" w:rsidRDefault="006C6369" w:rsidP="0097497D">
      <w:pPr>
        <w:pStyle w:val="Ttulo2"/>
        <w:spacing w:line="360" w:lineRule="auto"/>
        <w:rPr>
          <w:rFonts w:ascii="Calibri" w:hAnsi="Calibri" w:cs="Calibri"/>
          <w:szCs w:val="24"/>
        </w:rPr>
      </w:pPr>
      <w:bookmarkStart w:id="19" w:name="_Toc296192405"/>
      <w:r w:rsidRPr="0097497D">
        <w:rPr>
          <w:rFonts w:ascii="Calibri" w:hAnsi="Calibri" w:cs="Calibri"/>
          <w:szCs w:val="24"/>
        </w:rPr>
        <w:lastRenderedPageBreak/>
        <w:t>2.-Antecedentes socioeconómicos de la población beneficiaria del centro de salud</w:t>
      </w:r>
      <w:bookmarkEnd w:id="19"/>
    </w:p>
    <w:p w:rsidR="006C6369" w:rsidRPr="0097497D" w:rsidRDefault="006C6369" w:rsidP="0097497D">
      <w:pPr>
        <w:pStyle w:val="Ttulo3"/>
        <w:spacing w:line="360" w:lineRule="auto"/>
        <w:rPr>
          <w:rFonts w:ascii="Calibri" w:hAnsi="Calibri" w:cs="Calibri"/>
        </w:rPr>
      </w:pPr>
      <w:r w:rsidRPr="0097497D">
        <w:rPr>
          <w:rFonts w:ascii="Calibri" w:hAnsi="Calibri" w:cs="Calibri"/>
        </w:rPr>
        <w:t xml:space="preserve"> </w:t>
      </w:r>
      <w:bookmarkStart w:id="20" w:name="_Toc296192406"/>
      <w:r w:rsidRPr="0097497D">
        <w:rPr>
          <w:rFonts w:ascii="Calibri" w:hAnsi="Calibri" w:cs="Calibri"/>
        </w:rPr>
        <w:t>i. Ingresos y pobreza</w:t>
      </w:r>
      <w:bookmarkEnd w:id="20"/>
    </w:p>
    <w:p w:rsidR="006C6369" w:rsidRPr="0097497D" w:rsidRDefault="006C6369" w:rsidP="0097497D">
      <w:pPr>
        <w:tabs>
          <w:tab w:val="left" w:pos="990"/>
        </w:tabs>
        <w:spacing w:line="360" w:lineRule="auto"/>
        <w:rPr>
          <w:rFonts w:ascii="Calibri" w:hAnsi="Calibri" w:cs="Calibri"/>
          <w:color w:val="000000"/>
        </w:rPr>
      </w:pPr>
      <w:r w:rsidRPr="0097497D">
        <w:rPr>
          <w:rFonts w:ascii="Calibri" w:hAnsi="Calibri" w:cs="Calibri"/>
          <w:color w:val="000000"/>
        </w:rPr>
        <w:tab/>
        <w:t xml:space="preserve"> </w:t>
      </w:r>
    </w:p>
    <w:p w:rsidR="006C6369" w:rsidRPr="0097497D" w:rsidRDefault="006C6369" w:rsidP="0097497D">
      <w:pPr>
        <w:pStyle w:val="Epgrafe"/>
        <w:keepNext/>
        <w:spacing w:line="360" w:lineRule="auto"/>
        <w:jc w:val="both"/>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9</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Ingreso promedio familiar y per cápita Macul, SSMO, Región Metropolitana y País.</w:t>
      </w:r>
    </w:p>
    <w:tbl>
      <w:tblPr>
        <w:tblW w:w="0" w:type="auto"/>
        <w:tblBorders>
          <w:top w:val="double" w:sz="4" w:space="0" w:color="auto"/>
          <w:left w:val="double" w:sz="4" w:space="0" w:color="auto"/>
          <w:bottom w:val="double" w:sz="4" w:space="0" w:color="auto"/>
          <w:right w:val="double" w:sz="4" w:space="0" w:color="auto"/>
          <w:insideH w:val="double" w:sz="4" w:space="0" w:color="auto"/>
        </w:tblBorders>
        <w:tblLook w:val="00A0"/>
      </w:tblPr>
      <w:tblGrid>
        <w:gridCol w:w="1261"/>
        <w:gridCol w:w="1576"/>
        <w:gridCol w:w="1578"/>
        <w:gridCol w:w="1485"/>
        <w:gridCol w:w="1557"/>
        <w:gridCol w:w="1263"/>
      </w:tblGrid>
      <w:tr w:rsidR="006C6369" w:rsidRPr="0097497D" w:rsidTr="00516EC2">
        <w:tc>
          <w:tcPr>
            <w:tcW w:w="1261" w:type="dxa"/>
            <w:shd w:val="clear" w:color="auto" w:fill="8064A2"/>
          </w:tcPr>
          <w:p w:rsidR="006C6369" w:rsidRPr="00A35DD8" w:rsidRDefault="006C6369" w:rsidP="0097497D">
            <w:pPr>
              <w:spacing w:line="360" w:lineRule="auto"/>
              <w:rPr>
                <w:rFonts w:ascii="Calibri" w:hAnsi="Calibri" w:cs="Calibri"/>
                <w:b/>
                <w:bCs/>
                <w:color w:val="FFFFFF"/>
              </w:rPr>
            </w:pPr>
          </w:p>
        </w:tc>
        <w:tc>
          <w:tcPr>
            <w:tcW w:w="1576" w:type="dxa"/>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Ingreso autónomo</w:t>
            </w:r>
          </w:p>
        </w:tc>
        <w:tc>
          <w:tcPr>
            <w:tcW w:w="1578" w:type="dxa"/>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Ingreso monetario</w:t>
            </w:r>
          </w:p>
        </w:tc>
        <w:tc>
          <w:tcPr>
            <w:tcW w:w="1485" w:type="dxa"/>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Ingreso Total</w:t>
            </w:r>
          </w:p>
        </w:tc>
        <w:tc>
          <w:tcPr>
            <w:tcW w:w="1557" w:type="dxa"/>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Tamaño promedio hogares</w:t>
            </w:r>
          </w:p>
        </w:tc>
        <w:tc>
          <w:tcPr>
            <w:tcW w:w="1263" w:type="dxa"/>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Per cápita</w:t>
            </w:r>
          </w:p>
        </w:tc>
      </w:tr>
      <w:tr w:rsidR="006C6369" w:rsidRPr="0097497D" w:rsidTr="00516EC2">
        <w:trPr>
          <w:trHeight w:val="462"/>
        </w:trPr>
        <w:tc>
          <w:tcPr>
            <w:tcW w:w="1261" w:type="dxa"/>
            <w:shd w:val="clear" w:color="auto" w:fill="DFD8E8"/>
            <w:vAlign w:val="center"/>
          </w:tcPr>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Macul</w:t>
            </w:r>
          </w:p>
        </w:tc>
        <w:tc>
          <w:tcPr>
            <w:tcW w:w="157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568.877</w:t>
            </w:r>
          </w:p>
        </w:tc>
        <w:tc>
          <w:tcPr>
            <w:tcW w:w="1578"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574.894</w:t>
            </w:r>
          </w:p>
        </w:tc>
        <w:tc>
          <w:tcPr>
            <w:tcW w:w="1485"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605.462</w:t>
            </w:r>
          </w:p>
          <w:p w:rsidR="006C6369" w:rsidRPr="00A35DD8" w:rsidRDefault="006C6369" w:rsidP="0097497D">
            <w:pPr>
              <w:spacing w:line="360" w:lineRule="auto"/>
              <w:jc w:val="center"/>
              <w:rPr>
                <w:rFonts w:ascii="Calibri" w:hAnsi="Calibri" w:cs="Calibri"/>
                <w:color w:val="000000"/>
              </w:rPr>
            </w:pPr>
          </w:p>
        </w:tc>
        <w:tc>
          <w:tcPr>
            <w:tcW w:w="1557"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3,7</w:t>
            </w:r>
          </w:p>
          <w:p w:rsidR="006C6369" w:rsidRPr="00A35DD8" w:rsidRDefault="006C6369" w:rsidP="0097497D">
            <w:pPr>
              <w:spacing w:line="360" w:lineRule="auto"/>
              <w:jc w:val="center"/>
              <w:rPr>
                <w:rFonts w:ascii="Calibri" w:hAnsi="Calibri" w:cs="Calibri"/>
                <w:color w:val="000000"/>
              </w:rPr>
            </w:pPr>
          </w:p>
        </w:tc>
        <w:tc>
          <w:tcPr>
            <w:tcW w:w="1263"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153.750,5</w:t>
            </w:r>
          </w:p>
        </w:tc>
      </w:tr>
      <w:tr w:rsidR="006C6369" w:rsidRPr="0097497D" w:rsidTr="00516EC2">
        <w:tc>
          <w:tcPr>
            <w:tcW w:w="1261" w:type="dxa"/>
            <w:vAlign w:val="center"/>
          </w:tcPr>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SSMO</w:t>
            </w:r>
          </w:p>
        </w:tc>
        <w:tc>
          <w:tcPr>
            <w:tcW w:w="157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1.552.045</w:t>
            </w:r>
          </w:p>
          <w:p w:rsidR="006C6369" w:rsidRPr="00A35DD8" w:rsidRDefault="006C6369" w:rsidP="0097497D">
            <w:pPr>
              <w:spacing w:line="360" w:lineRule="auto"/>
              <w:jc w:val="center"/>
              <w:rPr>
                <w:rFonts w:ascii="Calibri" w:hAnsi="Calibri" w:cs="Calibri"/>
                <w:color w:val="000000"/>
              </w:rPr>
            </w:pPr>
          </w:p>
        </w:tc>
        <w:tc>
          <w:tcPr>
            <w:tcW w:w="1578"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1.554.507</w:t>
            </w:r>
          </w:p>
          <w:p w:rsidR="006C6369" w:rsidRPr="00A35DD8" w:rsidRDefault="006C6369" w:rsidP="0097497D">
            <w:pPr>
              <w:spacing w:line="360" w:lineRule="auto"/>
              <w:jc w:val="center"/>
              <w:rPr>
                <w:rFonts w:ascii="Calibri" w:hAnsi="Calibri" w:cs="Calibri"/>
                <w:color w:val="000000"/>
              </w:rPr>
            </w:pPr>
          </w:p>
        </w:tc>
        <w:tc>
          <w:tcPr>
            <w:tcW w:w="1485"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1.627.438</w:t>
            </w:r>
          </w:p>
          <w:p w:rsidR="006C6369" w:rsidRPr="00A35DD8" w:rsidRDefault="006C6369" w:rsidP="0097497D">
            <w:pPr>
              <w:spacing w:line="360" w:lineRule="auto"/>
              <w:jc w:val="center"/>
              <w:rPr>
                <w:rFonts w:ascii="Calibri" w:hAnsi="Calibri" w:cs="Calibri"/>
                <w:color w:val="000000"/>
              </w:rPr>
            </w:pPr>
          </w:p>
        </w:tc>
        <w:tc>
          <w:tcPr>
            <w:tcW w:w="1557"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3,5</w:t>
            </w:r>
          </w:p>
          <w:p w:rsidR="006C6369" w:rsidRPr="00A35DD8" w:rsidRDefault="006C6369" w:rsidP="0097497D">
            <w:pPr>
              <w:spacing w:line="360" w:lineRule="auto"/>
              <w:jc w:val="center"/>
              <w:rPr>
                <w:rFonts w:ascii="Calibri" w:hAnsi="Calibri" w:cs="Calibri"/>
                <w:color w:val="000000"/>
              </w:rPr>
            </w:pPr>
          </w:p>
        </w:tc>
        <w:tc>
          <w:tcPr>
            <w:tcW w:w="1263"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438.740,5</w:t>
            </w:r>
          </w:p>
        </w:tc>
      </w:tr>
      <w:tr w:rsidR="006C6369" w:rsidRPr="0097497D" w:rsidTr="00516EC2">
        <w:trPr>
          <w:trHeight w:val="266"/>
        </w:trPr>
        <w:tc>
          <w:tcPr>
            <w:tcW w:w="1261" w:type="dxa"/>
            <w:shd w:val="clear" w:color="auto" w:fill="DFD8E8"/>
            <w:vAlign w:val="center"/>
          </w:tcPr>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RM</w:t>
            </w:r>
          </w:p>
        </w:tc>
        <w:tc>
          <w:tcPr>
            <w:tcW w:w="157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795.268</w:t>
            </w:r>
          </w:p>
        </w:tc>
        <w:tc>
          <w:tcPr>
            <w:tcW w:w="1578"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799.669</w:t>
            </w:r>
          </w:p>
        </w:tc>
        <w:tc>
          <w:tcPr>
            <w:tcW w:w="1485"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838.587</w:t>
            </w:r>
          </w:p>
        </w:tc>
        <w:tc>
          <w:tcPr>
            <w:tcW w:w="1557"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3,7</w:t>
            </w:r>
          </w:p>
        </w:tc>
        <w:tc>
          <w:tcPr>
            <w:tcW w:w="1263" w:type="dxa"/>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214.937,3</w:t>
            </w:r>
          </w:p>
        </w:tc>
      </w:tr>
      <w:tr w:rsidR="006C6369" w:rsidRPr="0097497D" w:rsidTr="00516EC2">
        <w:trPr>
          <w:trHeight w:val="330"/>
        </w:trPr>
        <w:tc>
          <w:tcPr>
            <w:tcW w:w="1261" w:type="dxa"/>
            <w:vAlign w:val="center"/>
          </w:tcPr>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País</w:t>
            </w:r>
          </w:p>
        </w:tc>
        <w:tc>
          <w:tcPr>
            <w:tcW w:w="157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613.206</w:t>
            </w:r>
          </w:p>
        </w:tc>
        <w:tc>
          <w:tcPr>
            <w:tcW w:w="1578"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620.475</w:t>
            </w:r>
          </w:p>
        </w:tc>
        <w:tc>
          <w:tcPr>
            <w:tcW w:w="1485"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s/i</w:t>
            </w:r>
          </w:p>
        </w:tc>
        <w:tc>
          <w:tcPr>
            <w:tcW w:w="1557"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3,7</w:t>
            </w:r>
          </w:p>
        </w:tc>
        <w:tc>
          <w:tcPr>
            <w:tcW w:w="1263" w:type="dxa"/>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193.248</w:t>
            </w:r>
          </w:p>
        </w:tc>
      </w:tr>
    </w:tbl>
    <w:p w:rsidR="006C6369" w:rsidRPr="0097497D" w:rsidRDefault="006C6369" w:rsidP="0097497D">
      <w:pPr>
        <w:spacing w:line="360" w:lineRule="auto"/>
        <w:jc w:val="center"/>
        <w:rPr>
          <w:rFonts w:ascii="Calibri" w:hAnsi="Calibri" w:cs="Calibri"/>
          <w:color w:val="000000"/>
        </w:rPr>
      </w:pPr>
      <w:r w:rsidRPr="0097497D">
        <w:rPr>
          <w:rFonts w:ascii="Calibri" w:hAnsi="Calibri" w:cs="Calibri"/>
          <w:color w:val="000000"/>
        </w:rPr>
        <w:t>Fuente: Diagnóstico de salud 2007. SSMO</w:t>
      </w: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 xml:space="preserve">El ingreso autónomo del SSMO es muy superior, casi el doble del ingreso en la región metropolitana y supera en más del doble al ingreso país. Sin embargo, Macul, comuna perteneciente al SSMO, tiene un ingreso autónomo inferior, incluso, al observado a nivel país. </w:t>
      </w: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 xml:space="preserve">Esto se explica porque el SSMO incluye comunas como Las Condes, Vitacura y Lo Barnechea con ingresos autónomos promedio de 2.045.533, 3.120.749 y 1.632.266 respectivamente, ingresos muy elevados con respecto al resto de la región y del país, además del resto de las comunas con un ingreso general superior al millón de pesos. Macul es la comuna del SSMO con el ingreso autónomo y per cápita más bajo. </w:t>
      </w: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pStyle w:val="Epgrafe"/>
        <w:keepNext/>
        <w:spacing w:line="360" w:lineRule="auto"/>
        <w:jc w:val="both"/>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10</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Distribución de la población según pobreza Macul, SSMO, Región Metropolitana y País, 2007.</w:t>
      </w:r>
    </w:p>
    <w:tbl>
      <w:tblPr>
        <w:tblW w:w="0" w:type="auto"/>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0A0"/>
      </w:tblPr>
      <w:tblGrid>
        <w:gridCol w:w="960"/>
        <w:gridCol w:w="960"/>
        <w:gridCol w:w="960"/>
        <w:gridCol w:w="960"/>
        <w:gridCol w:w="960"/>
        <w:gridCol w:w="961"/>
        <w:gridCol w:w="961"/>
        <w:gridCol w:w="961"/>
        <w:gridCol w:w="961"/>
      </w:tblGrid>
      <w:tr w:rsidR="006C6369" w:rsidRPr="0097497D" w:rsidTr="00516EC2">
        <w:tc>
          <w:tcPr>
            <w:tcW w:w="960" w:type="dxa"/>
            <w:vMerge w:val="restart"/>
            <w:shd w:val="clear" w:color="auto" w:fill="8064A2"/>
          </w:tcPr>
          <w:p w:rsidR="006C6369" w:rsidRPr="00A35DD8" w:rsidRDefault="006C6369" w:rsidP="0097497D">
            <w:pPr>
              <w:spacing w:line="360" w:lineRule="auto"/>
              <w:rPr>
                <w:rFonts w:ascii="Calibri" w:hAnsi="Calibri" w:cs="Calibri"/>
                <w:b/>
                <w:bCs/>
                <w:color w:val="FFFFFF"/>
              </w:rPr>
            </w:pPr>
          </w:p>
        </w:tc>
        <w:tc>
          <w:tcPr>
            <w:tcW w:w="7684" w:type="dxa"/>
            <w:gridSpan w:val="8"/>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Cs/>
                <w:color w:val="FFFFFF"/>
                <w:sz w:val="22"/>
                <w:szCs w:val="22"/>
              </w:rPr>
              <w:t xml:space="preserve">Población </w:t>
            </w:r>
          </w:p>
        </w:tc>
      </w:tr>
      <w:tr w:rsidR="006C6369" w:rsidRPr="0097497D" w:rsidTr="00516EC2">
        <w:tc>
          <w:tcPr>
            <w:tcW w:w="960" w:type="dxa"/>
            <w:vMerge/>
            <w:shd w:val="clear" w:color="auto" w:fill="DFD8E8"/>
          </w:tcPr>
          <w:p w:rsidR="006C6369" w:rsidRPr="00A35DD8" w:rsidRDefault="006C6369" w:rsidP="0097497D">
            <w:pPr>
              <w:spacing w:line="360" w:lineRule="auto"/>
              <w:rPr>
                <w:rFonts w:ascii="Calibri" w:hAnsi="Calibri" w:cs="Calibri"/>
                <w:b/>
                <w:bCs/>
                <w:color w:val="FFFFFF"/>
              </w:rPr>
            </w:pPr>
          </w:p>
        </w:tc>
        <w:tc>
          <w:tcPr>
            <w:tcW w:w="1920" w:type="dxa"/>
            <w:gridSpan w:val="2"/>
            <w:shd w:val="clear" w:color="auto" w:fill="DFD8E8"/>
            <w:vAlign w:val="center"/>
          </w:tcPr>
          <w:p w:rsidR="006C6369" w:rsidRPr="00A35DD8" w:rsidRDefault="006C6369" w:rsidP="0097497D">
            <w:pPr>
              <w:spacing w:line="360" w:lineRule="auto"/>
              <w:jc w:val="center"/>
              <w:rPr>
                <w:rFonts w:ascii="Calibri" w:hAnsi="Calibri" w:cs="Calibri"/>
                <w:b/>
              </w:rPr>
            </w:pPr>
            <w:r w:rsidRPr="00A35DD8">
              <w:rPr>
                <w:rFonts w:ascii="Calibri" w:hAnsi="Calibri" w:cs="Calibri"/>
                <w:b/>
                <w:sz w:val="22"/>
                <w:szCs w:val="22"/>
              </w:rPr>
              <w:t>% Indigente</w:t>
            </w:r>
          </w:p>
        </w:tc>
        <w:tc>
          <w:tcPr>
            <w:tcW w:w="1920" w:type="dxa"/>
            <w:gridSpan w:val="2"/>
            <w:shd w:val="clear" w:color="auto" w:fill="DFD8E8"/>
            <w:vAlign w:val="center"/>
          </w:tcPr>
          <w:p w:rsidR="006C6369" w:rsidRPr="00A35DD8" w:rsidRDefault="006C6369" w:rsidP="0097497D">
            <w:pPr>
              <w:spacing w:line="360" w:lineRule="auto"/>
              <w:jc w:val="center"/>
              <w:rPr>
                <w:rFonts w:ascii="Calibri" w:hAnsi="Calibri" w:cs="Calibri"/>
                <w:b/>
              </w:rPr>
            </w:pPr>
            <w:r w:rsidRPr="00A35DD8">
              <w:rPr>
                <w:rFonts w:ascii="Calibri" w:hAnsi="Calibri" w:cs="Calibri"/>
                <w:b/>
                <w:sz w:val="22"/>
                <w:szCs w:val="22"/>
              </w:rPr>
              <w:t>% Pobre no indigente</w:t>
            </w:r>
          </w:p>
        </w:tc>
        <w:tc>
          <w:tcPr>
            <w:tcW w:w="1922" w:type="dxa"/>
            <w:gridSpan w:val="2"/>
            <w:shd w:val="clear" w:color="auto" w:fill="DFD8E8"/>
            <w:vAlign w:val="center"/>
          </w:tcPr>
          <w:p w:rsidR="006C6369" w:rsidRPr="00A35DD8" w:rsidRDefault="006C6369" w:rsidP="0097497D">
            <w:pPr>
              <w:spacing w:line="360" w:lineRule="auto"/>
              <w:jc w:val="center"/>
              <w:rPr>
                <w:rFonts w:ascii="Calibri" w:hAnsi="Calibri" w:cs="Calibri"/>
                <w:b/>
              </w:rPr>
            </w:pPr>
            <w:r w:rsidRPr="00A35DD8">
              <w:rPr>
                <w:rFonts w:ascii="Calibri" w:hAnsi="Calibri" w:cs="Calibri"/>
                <w:b/>
                <w:sz w:val="22"/>
                <w:szCs w:val="22"/>
              </w:rPr>
              <w:t>% Pobre (incluye las dos anteriores)</w:t>
            </w:r>
          </w:p>
        </w:tc>
        <w:tc>
          <w:tcPr>
            <w:tcW w:w="1922" w:type="dxa"/>
            <w:gridSpan w:val="2"/>
            <w:shd w:val="clear" w:color="auto" w:fill="DFD8E8"/>
            <w:vAlign w:val="center"/>
          </w:tcPr>
          <w:p w:rsidR="006C6369" w:rsidRPr="00A35DD8" w:rsidRDefault="006C6369" w:rsidP="0097497D">
            <w:pPr>
              <w:spacing w:line="360" w:lineRule="auto"/>
              <w:jc w:val="center"/>
              <w:rPr>
                <w:rFonts w:ascii="Calibri" w:hAnsi="Calibri" w:cs="Calibri"/>
                <w:b/>
              </w:rPr>
            </w:pPr>
            <w:r w:rsidRPr="00A35DD8">
              <w:rPr>
                <w:rFonts w:ascii="Calibri" w:hAnsi="Calibri" w:cs="Calibri"/>
                <w:b/>
                <w:sz w:val="22"/>
                <w:szCs w:val="22"/>
              </w:rPr>
              <w:t>% No pobre</w:t>
            </w:r>
          </w:p>
        </w:tc>
      </w:tr>
      <w:tr w:rsidR="006C6369" w:rsidRPr="0097497D" w:rsidTr="00516EC2">
        <w:tc>
          <w:tcPr>
            <w:tcW w:w="960"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Año CASEN</w:t>
            </w:r>
          </w:p>
        </w:tc>
        <w:tc>
          <w:tcPr>
            <w:tcW w:w="960" w:type="dxa"/>
            <w:vAlign w:val="center"/>
          </w:tcPr>
          <w:p w:rsidR="006C6369" w:rsidRPr="00A35DD8" w:rsidRDefault="006C6369" w:rsidP="0097497D">
            <w:pPr>
              <w:spacing w:line="360" w:lineRule="auto"/>
              <w:jc w:val="center"/>
              <w:rPr>
                <w:rFonts w:ascii="Calibri" w:hAnsi="Calibri" w:cs="Calibri"/>
                <w:b/>
              </w:rPr>
            </w:pPr>
            <w:r w:rsidRPr="00A35DD8">
              <w:rPr>
                <w:rFonts w:ascii="Calibri" w:hAnsi="Calibri" w:cs="Calibri"/>
                <w:b/>
                <w:sz w:val="22"/>
                <w:szCs w:val="22"/>
              </w:rPr>
              <w:t>2003</w:t>
            </w:r>
          </w:p>
        </w:tc>
        <w:tc>
          <w:tcPr>
            <w:tcW w:w="960" w:type="dxa"/>
            <w:vAlign w:val="center"/>
          </w:tcPr>
          <w:p w:rsidR="006C6369" w:rsidRPr="00A35DD8" w:rsidRDefault="006C6369" w:rsidP="0097497D">
            <w:pPr>
              <w:spacing w:line="360" w:lineRule="auto"/>
              <w:jc w:val="center"/>
              <w:rPr>
                <w:rFonts w:ascii="Calibri" w:hAnsi="Calibri" w:cs="Calibri"/>
                <w:b/>
              </w:rPr>
            </w:pPr>
            <w:r w:rsidRPr="00A35DD8">
              <w:rPr>
                <w:rFonts w:ascii="Calibri" w:hAnsi="Calibri" w:cs="Calibri"/>
                <w:b/>
                <w:sz w:val="22"/>
                <w:szCs w:val="22"/>
              </w:rPr>
              <w:t>2006</w:t>
            </w:r>
          </w:p>
        </w:tc>
        <w:tc>
          <w:tcPr>
            <w:tcW w:w="960" w:type="dxa"/>
            <w:vAlign w:val="center"/>
          </w:tcPr>
          <w:p w:rsidR="006C6369" w:rsidRPr="00A35DD8" w:rsidRDefault="006C6369" w:rsidP="0097497D">
            <w:pPr>
              <w:spacing w:line="360" w:lineRule="auto"/>
              <w:jc w:val="center"/>
              <w:rPr>
                <w:rFonts w:ascii="Calibri" w:hAnsi="Calibri" w:cs="Calibri"/>
                <w:b/>
              </w:rPr>
            </w:pPr>
            <w:r w:rsidRPr="00A35DD8">
              <w:rPr>
                <w:rFonts w:ascii="Calibri" w:hAnsi="Calibri" w:cs="Calibri"/>
                <w:b/>
                <w:sz w:val="22"/>
                <w:szCs w:val="22"/>
              </w:rPr>
              <w:t>2003</w:t>
            </w:r>
          </w:p>
        </w:tc>
        <w:tc>
          <w:tcPr>
            <w:tcW w:w="960" w:type="dxa"/>
            <w:vAlign w:val="center"/>
          </w:tcPr>
          <w:p w:rsidR="006C6369" w:rsidRPr="00A35DD8" w:rsidRDefault="006C6369" w:rsidP="0097497D">
            <w:pPr>
              <w:spacing w:line="360" w:lineRule="auto"/>
              <w:jc w:val="center"/>
              <w:rPr>
                <w:rFonts w:ascii="Calibri" w:hAnsi="Calibri" w:cs="Calibri"/>
                <w:b/>
              </w:rPr>
            </w:pPr>
            <w:r w:rsidRPr="00A35DD8">
              <w:rPr>
                <w:rFonts w:ascii="Calibri" w:hAnsi="Calibri" w:cs="Calibri"/>
                <w:b/>
                <w:sz w:val="22"/>
                <w:szCs w:val="22"/>
              </w:rPr>
              <w:t>2006</w:t>
            </w:r>
          </w:p>
        </w:tc>
        <w:tc>
          <w:tcPr>
            <w:tcW w:w="961" w:type="dxa"/>
            <w:vAlign w:val="center"/>
          </w:tcPr>
          <w:p w:rsidR="006C6369" w:rsidRPr="00A35DD8" w:rsidRDefault="006C6369" w:rsidP="0097497D">
            <w:pPr>
              <w:spacing w:line="360" w:lineRule="auto"/>
              <w:jc w:val="center"/>
              <w:rPr>
                <w:rFonts w:ascii="Calibri" w:hAnsi="Calibri" w:cs="Calibri"/>
                <w:b/>
              </w:rPr>
            </w:pPr>
            <w:r w:rsidRPr="00A35DD8">
              <w:rPr>
                <w:rFonts w:ascii="Calibri" w:hAnsi="Calibri" w:cs="Calibri"/>
                <w:b/>
                <w:sz w:val="22"/>
                <w:szCs w:val="22"/>
              </w:rPr>
              <w:t>2003</w:t>
            </w:r>
          </w:p>
        </w:tc>
        <w:tc>
          <w:tcPr>
            <w:tcW w:w="961" w:type="dxa"/>
            <w:vAlign w:val="center"/>
          </w:tcPr>
          <w:p w:rsidR="006C6369" w:rsidRPr="00A35DD8" w:rsidRDefault="006C6369" w:rsidP="0097497D">
            <w:pPr>
              <w:spacing w:line="360" w:lineRule="auto"/>
              <w:jc w:val="center"/>
              <w:rPr>
                <w:rFonts w:ascii="Calibri" w:hAnsi="Calibri" w:cs="Calibri"/>
                <w:b/>
              </w:rPr>
            </w:pPr>
            <w:r w:rsidRPr="00A35DD8">
              <w:rPr>
                <w:rFonts w:ascii="Calibri" w:hAnsi="Calibri" w:cs="Calibri"/>
                <w:b/>
                <w:sz w:val="22"/>
                <w:szCs w:val="22"/>
              </w:rPr>
              <w:t>2006</w:t>
            </w:r>
          </w:p>
        </w:tc>
        <w:tc>
          <w:tcPr>
            <w:tcW w:w="961" w:type="dxa"/>
            <w:vAlign w:val="center"/>
          </w:tcPr>
          <w:p w:rsidR="006C6369" w:rsidRPr="00A35DD8" w:rsidRDefault="006C6369" w:rsidP="0097497D">
            <w:pPr>
              <w:spacing w:line="360" w:lineRule="auto"/>
              <w:jc w:val="center"/>
              <w:rPr>
                <w:rFonts w:ascii="Calibri" w:hAnsi="Calibri" w:cs="Calibri"/>
                <w:b/>
              </w:rPr>
            </w:pPr>
            <w:r w:rsidRPr="00A35DD8">
              <w:rPr>
                <w:rFonts w:ascii="Calibri" w:hAnsi="Calibri" w:cs="Calibri"/>
                <w:b/>
                <w:sz w:val="22"/>
                <w:szCs w:val="22"/>
              </w:rPr>
              <w:t>2003</w:t>
            </w:r>
          </w:p>
        </w:tc>
        <w:tc>
          <w:tcPr>
            <w:tcW w:w="961" w:type="dxa"/>
            <w:vAlign w:val="center"/>
          </w:tcPr>
          <w:p w:rsidR="006C6369" w:rsidRPr="00A35DD8" w:rsidRDefault="006C6369" w:rsidP="0097497D">
            <w:pPr>
              <w:spacing w:line="360" w:lineRule="auto"/>
              <w:jc w:val="center"/>
              <w:rPr>
                <w:rFonts w:ascii="Calibri" w:hAnsi="Calibri" w:cs="Calibri"/>
                <w:b/>
              </w:rPr>
            </w:pPr>
            <w:r w:rsidRPr="00A35DD8">
              <w:rPr>
                <w:rFonts w:ascii="Calibri" w:hAnsi="Calibri" w:cs="Calibri"/>
                <w:b/>
                <w:sz w:val="22"/>
                <w:szCs w:val="22"/>
              </w:rPr>
              <w:t>2006</w:t>
            </w:r>
          </w:p>
        </w:tc>
      </w:tr>
      <w:tr w:rsidR="006C6369" w:rsidRPr="0097497D" w:rsidTr="00516EC2">
        <w:tc>
          <w:tcPr>
            <w:tcW w:w="960" w:type="dxa"/>
            <w:shd w:val="clear" w:color="auto" w:fill="DFD8E8"/>
            <w:vAlign w:val="center"/>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Macul</w:t>
            </w:r>
          </w:p>
        </w:tc>
        <w:tc>
          <w:tcPr>
            <w:tcW w:w="960" w:type="dxa"/>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1,7</w:t>
            </w:r>
          </w:p>
        </w:tc>
        <w:tc>
          <w:tcPr>
            <w:tcW w:w="960" w:type="dxa"/>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0,7</w:t>
            </w:r>
          </w:p>
        </w:tc>
        <w:tc>
          <w:tcPr>
            <w:tcW w:w="960" w:type="dxa"/>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7,5</w:t>
            </w:r>
          </w:p>
        </w:tc>
        <w:tc>
          <w:tcPr>
            <w:tcW w:w="960" w:type="dxa"/>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12,7</w:t>
            </w:r>
          </w:p>
        </w:tc>
        <w:tc>
          <w:tcPr>
            <w:tcW w:w="961" w:type="dxa"/>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9,2</w:t>
            </w:r>
          </w:p>
        </w:tc>
        <w:tc>
          <w:tcPr>
            <w:tcW w:w="961" w:type="dxa"/>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13,4</w:t>
            </w:r>
          </w:p>
        </w:tc>
        <w:tc>
          <w:tcPr>
            <w:tcW w:w="961" w:type="dxa"/>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90,8</w:t>
            </w:r>
          </w:p>
        </w:tc>
        <w:tc>
          <w:tcPr>
            <w:tcW w:w="961" w:type="dxa"/>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86,6</w:t>
            </w:r>
          </w:p>
        </w:tc>
      </w:tr>
      <w:tr w:rsidR="006C6369" w:rsidRPr="0097497D" w:rsidTr="00516EC2">
        <w:tc>
          <w:tcPr>
            <w:tcW w:w="960" w:type="dxa"/>
            <w:vAlign w:val="center"/>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SSMO</w:t>
            </w:r>
          </w:p>
        </w:tc>
        <w:tc>
          <w:tcPr>
            <w:tcW w:w="960" w:type="dxa"/>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1,5</w:t>
            </w:r>
          </w:p>
        </w:tc>
        <w:tc>
          <w:tcPr>
            <w:tcW w:w="960" w:type="dxa"/>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1,6</w:t>
            </w:r>
          </w:p>
        </w:tc>
        <w:tc>
          <w:tcPr>
            <w:tcW w:w="960" w:type="dxa"/>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4,4</w:t>
            </w:r>
          </w:p>
        </w:tc>
        <w:tc>
          <w:tcPr>
            <w:tcW w:w="960" w:type="dxa"/>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5</w:t>
            </w:r>
          </w:p>
        </w:tc>
        <w:tc>
          <w:tcPr>
            <w:tcW w:w="961" w:type="dxa"/>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5,9</w:t>
            </w:r>
          </w:p>
        </w:tc>
        <w:tc>
          <w:tcPr>
            <w:tcW w:w="961" w:type="dxa"/>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6,6</w:t>
            </w:r>
          </w:p>
        </w:tc>
        <w:tc>
          <w:tcPr>
            <w:tcW w:w="961" w:type="dxa"/>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94,1</w:t>
            </w:r>
          </w:p>
        </w:tc>
        <w:tc>
          <w:tcPr>
            <w:tcW w:w="961" w:type="dxa"/>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93,4</w:t>
            </w:r>
          </w:p>
          <w:p w:rsidR="006C6369" w:rsidRPr="00A35DD8" w:rsidRDefault="006C6369" w:rsidP="0097497D">
            <w:pPr>
              <w:spacing w:line="360" w:lineRule="auto"/>
              <w:jc w:val="center"/>
              <w:rPr>
                <w:rFonts w:ascii="Calibri" w:hAnsi="Calibri" w:cs="Calibri"/>
              </w:rPr>
            </w:pPr>
          </w:p>
        </w:tc>
      </w:tr>
      <w:tr w:rsidR="006C6369" w:rsidRPr="0097497D" w:rsidTr="00516EC2">
        <w:tc>
          <w:tcPr>
            <w:tcW w:w="960" w:type="dxa"/>
            <w:shd w:val="clear" w:color="auto" w:fill="DFD8E8"/>
            <w:vAlign w:val="center"/>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RM</w:t>
            </w:r>
          </w:p>
        </w:tc>
        <w:tc>
          <w:tcPr>
            <w:tcW w:w="960" w:type="dxa"/>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2,8</w:t>
            </w:r>
          </w:p>
        </w:tc>
        <w:tc>
          <w:tcPr>
            <w:tcW w:w="960" w:type="dxa"/>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2,4</w:t>
            </w:r>
          </w:p>
        </w:tc>
        <w:tc>
          <w:tcPr>
            <w:tcW w:w="960" w:type="dxa"/>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10,3</w:t>
            </w:r>
          </w:p>
        </w:tc>
        <w:tc>
          <w:tcPr>
            <w:tcW w:w="960" w:type="dxa"/>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8,2</w:t>
            </w:r>
          </w:p>
        </w:tc>
        <w:tc>
          <w:tcPr>
            <w:tcW w:w="961" w:type="dxa"/>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13,1</w:t>
            </w:r>
          </w:p>
        </w:tc>
        <w:tc>
          <w:tcPr>
            <w:tcW w:w="961" w:type="dxa"/>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10,6</w:t>
            </w:r>
          </w:p>
        </w:tc>
        <w:tc>
          <w:tcPr>
            <w:tcW w:w="961" w:type="dxa"/>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86,9</w:t>
            </w:r>
          </w:p>
        </w:tc>
        <w:tc>
          <w:tcPr>
            <w:tcW w:w="961" w:type="dxa"/>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89,4</w:t>
            </w:r>
          </w:p>
          <w:p w:rsidR="006C6369" w:rsidRPr="00A35DD8" w:rsidRDefault="006C6369" w:rsidP="0097497D">
            <w:pPr>
              <w:spacing w:line="360" w:lineRule="auto"/>
              <w:jc w:val="center"/>
              <w:rPr>
                <w:rFonts w:ascii="Calibri" w:hAnsi="Calibri" w:cs="Calibri"/>
              </w:rPr>
            </w:pPr>
          </w:p>
        </w:tc>
      </w:tr>
      <w:tr w:rsidR="006C6369" w:rsidRPr="0097497D" w:rsidTr="00516EC2">
        <w:tc>
          <w:tcPr>
            <w:tcW w:w="960" w:type="dxa"/>
            <w:vAlign w:val="center"/>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País</w:t>
            </w:r>
          </w:p>
        </w:tc>
        <w:tc>
          <w:tcPr>
            <w:tcW w:w="960" w:type="dxa"/>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4,7</w:t>
            </w:r>
          </w:p>
        </w:tc>
        <w:tc>
          <w:tcPr>
            <w:tcW w:w="960" w:type="dxa"/>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3,1</w:t>
            </w:r>
          </w:p>
        </w:tc>
        <w:tc>
          <w:tcPr>
            <w:tcW w:w="960" w:type="dxa"/>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14</w:t>
            </w:r>
          </w:p>
        </w:tc>
        <w:tc>
          <w:tcPr>
            <w:tcW w:w="960" w:type="dxa"/>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10,5</w:t>
            </w:r>
          </w:p>
        </w:tc>
        <w:tc>
          <w:tcPr>
            <w:tcW w:w="961" w:type="dxa"/>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18,7</w:t>
            </w:r>
          </w:p>
        </w:tc>
        <w:tc>
          <w:tcPr>
            <w:tcW w:w="961" w:type="dxa"/>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13,7</w:t>
            </w:r>
          </w:p>
        </w:tc>
        <w:tc>
          <w:tcPr>
            <w:tcW w:w="961" w:type="dxa"/>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81,3</w:t>
            </w:r>
          </w:p>
        </w:tc>
        <w:tc>
          <w:tcPr>
            <w:tcW w:w="961" w:type="dxa"/>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86,3</w:t>
            </w:r>
          </w:p>
        </w:tc>
      </w:tr>
    </w:tbl>
    <w:p w:rsidR="006C6369" w:rsidRPr="0097497D" w:rsidRDefault="006C6369" w:rsidP="0097497D">
      <w:pPr>
        <w:spacing w:line="360" w:lineRule="auto"/>
        <w:jc w:val="center"/>
        <w:rPr>
          <w:rFonts w:ascii="Calibri" w:hAnsi="Calibri" w:cs="Calibri"/>
          <w:color w:val="000000"/>
        </w:rPr>
      </w:pPr>
      <w:r w:rsidRPr="0097497D">
        <w:rPr>
          <w:rFonts w:ascii="Calibri" w:hAnsi="Calibri" w:cs="Calibri"/>
          <w:color w:val="000000"/>
        </w:rPr>
        <w:t>Fuente: Diagnóstico de salud 2007. SSMO</w:t>
      </w: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Los hogares pobres son aquellos cuyos ingresos no alcanzan para satisfacer las necesidades básicas de sus miembros. Por otra parte, son indigentes los hogares que, aún cuando destinaran todos sus ingresos a la satisfacción de las necesidades alimentarias de sus miembros, no logran satisfacerlas adecuadamente.</w:t>
      </w: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Como se ve en la Tabla 10, las dos últimas Encuesta de Caracterización Socioeconómica (CASEN) han mostrado una reducción de la pobreza en la Región Metropolitana, tal como también ha ocurrido a nivel país. Sin embargo, en contraste a esta situación, en la comuna de Macul el porcentaje de población pobre aumentó en más de 4 puntos porcentuales entre los años 2003 y 2006, con un aumento de la población pobre no indigente. Esta situación es aún más grave al compararla con la Región Metropolitana, ya que Macul superó el porcentaje de pobreza de la región y presenta una cifra similar a la nacional.</w:t>
      </w:r>
    </w:p>
    <w:p w:rsidR="006C6369" w:rsidRPr="0097497D" w:rsidRDefault="006C6369" w:rsidP="0097497D">
      <w:pPr>
        <w:spacing w:line="360" w:lineRule="auto"/>
        <w:rPr>
          <w:rFonts w:ascii="Calibri" w:hAnsi="Calibri" w:cs="Calibri"/>
          <w:color w:val="000000"/>
        </w:rPr>
      </w:pPr>
    </w:p>
    <w:p w:rsidR="006C6369" w:rsidRPr="0097497D" w:rsidRDefault="006C6369" w:rsidP="0097497D">
      <w:pPr>
        <w:pStyle w:val="Ttulo3"/>
        <w:spacing w:line="360" w:lineRule="auto"/>
        <w:rPr>
          <w:rFonts w:ascii="Calibri" w:hAnsi="Calibri" w:cs="Calibri"/>
        </w:rPr>
      </w:pPr>
      <w:bookmarkStart w:id="21" w:name="_Toc296192407"/>
      <w:r w:rsidRPr="0097497D">
        <w:rPr>
          <w:rFonts w:ascii="Calibri" w:hAnsi="Calibri" w:cs="Calibri"/>
        </w:rPr>
        <w:t>ii. Vivienda y saneamiento básico</w:t>
      </w:r>
      <w:bookmarkEnd w:id="21"/>
      <w:r w:rsidRPr="0097497D">
        <w:rPr>
          <w:rFonts w:ascii="Calibri" w:hAnsi="Calibri" w:cs="Calibri"/>
        </w:rPr>
        <w:t xml:space="preserve"> </w:t>
      </w:r>
    </w:p>
    <w:p w:rsidR="006C6369" w:rsidRPr="0097497D" w:rsidRDefault="006C6369" w:rsidP="0097497D">
      <w:pPr>
        <w:pStyle w:val="Ttulo3"/>
        <w:spacing w:line="360" w:lineRule="auto"/>
        <w:rPr>
          <w:rFonts w:ascii="Calibri" w:hAnsi="Calibri" w:cs="Calibri"/>
        </w:rPr>
      </w:pPr>
      <w:bookmarkStart w:id="22" w:name="_Toc296192408"/>
      <w:r w:rsidRPr="0097497D">
        <w:rPr>
          <w:rFonts w:ascii="Calibri" w:hAnsi="Calibri" w:cs="Calibri"/>
        </w:rPr>
        <w:t>Condición de vivienda</w:t>
      </w:r>
      <w:bookmarkEnd w:id="22"/>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 xml:space="preserve">La Encuesta CASEN categoriza la condición de las viviendas como buenas, aceptables, recuperables e irrecuperables (Anexo Nº12). </w:t>
      </w:r>
    </w:p>
    <w:p w:rsidR="006C6369" w:rsidRPr="0097497D" w:rsidRDefault="006C6369" w:rsidP="0097497D">
      <w:pPr>
        <w:spacing w:line="360" w:lineRule="auto"/>
        <w:rPr>
          <w:rFonts w:ascii="Calibri" w:hAnsi="Calibri" w:cs="Calibri"/>
          <w:color w:val="000000"/>
        </w:rPr>
      </w:pPr>
    </w:p>
    <w:p w:rsidR="006C6369" w:rsidRPr="0097497D" w:rsidRDefault="006C6369" w:rsidP="0097497D">
      <w:pPr>
        <w:pStyle w:val="Epgrafe"/>
        <w:keepNext/>
        <w:spacing w:line="360" w:lineRule="auto"/>
        <w:jc w:val="both"/>
        <w:rPr>
          <w:rFonts w:ascii="Calibri" w:hAnsi="Calibri" w:cs="Calibri"/>
          <w:color w:val="auto"/>
          <w:sz w:val="24"/>
          <w:szCs w:val="24"/>
        </w:rPr>
      </w:pPr>
      <w:r w:rsidRPr="0097497D">
        <w:rPr>
          <w:rFonts w:ascii="Calibri" w:hAnsi="Calibri" w:cs="Calibri"/>
          <w:color w:val="auto"/>
          <w:sz w:val="24"/>
          <w:szCs w:val="24"/>
        </w:rPr>
        <w:lastRenderedPageBreak/>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11</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Distribución porcentual de los hogares según condición de la vivienda Macul, SSMO y País.</w:t>
      </w:r>
    </w:p>
    <w:tbl>
      <w:tblPr>
        <w:tblW w:w="0" w:type="auto"/>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0A0"/>
      </w:tblPr>
      <w:tblGrid>
        <w:gridCol w:w="1237"/>
        <w:gridCol w:w="1706"/>
        <w:gridCol w:w="1701"/>
        <w:gridCol w:w="1843"/>
        <w:gridCol w:w="1985"/>
      </w:tblGrid>
      <w:tr w:rsidR="006C6369" w:rsidRPr="0097497D" w:rsidTr="00516EC2">
        <w:tc>
          <w:tcPr>
            <w:tcW w:w="1237" w:type="dxa"/>
            <w:vMerge w:val="restart"/>
            <w:shd w:val="clear" w:color="auto" w:fill="8064A2"/>
            <w:vAlign w:val="center"/>
          </w:tcPr>
          <w:p w:rsidR="006C6369" w:rsidRPr="00A35DD8" w:rsidRDefault="006C6369" w:rsidP="0097497D">
            <w:pPr>
              <w:spacing w:line="360" w:lineRule="auto"/>
              <w:rPr>
                <w:rFonts w:ascii="Calibri" w:hAnsi="Calibri" w:cs="Calibri"/>
                <w:b/>
                <w:bCs/>
                <w:color w:val="000000"/>
              </w:rPr>
            </w:pPr>
          </w:p>
        </w:tc>
        <w:tc>
          <w:tcPr>
            <w:tcW w:w="7235" w:type="dxa"/>
            <w:gridSpan w:val="4"/>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Condición viviendas</w:t>
            </w:r>
          </w:p>
        </w:tc>
      </w:tr>
      <w:tr w:rsidR="006C6369" w:rsidRPr="0097497D" w:rsidTr="00516EC2">
        <w:tc>
          <w:tcPr>
            <w:tcW w:w="1237" w:type="dxa"/>
            <w:vMerge/>
            <w:shd w:val="clear" w:color="auto" w:fill="DFD8E8"/>
            <w:vAlign w:val="center"/>
          </w:tcPr>
          <w:p w:rsidR="006C6369" w:rsidRPr="00A35DD8" w:rsidRDefault="006C6369" w:rsidP="0097497D">
            <w:pPr>
              <w:spacing w:line="360" w:lineRule="auto"/>
              <w:rPr>
                <w:rFonts w:ascii="Calibri" w:hAnsi="Calibri" w:cs="Calibri"/>
                <w:b/>
                <w:bCs/>
                <w:color w:val="000000"/>
              </w:rPr>
            </w:pPr>
          </w:p>
        </w:tc>
        <w:tc>
          <w:tcPr>
            <w:tcW w:w="1706" w:type="dxa"/>
            <w:shd w:val="clear" w:color="auto" w:fill="DFD8E8"/>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 Buenas</w:t>
            </w:r>
          </w:p>
        </w:tc>
        <w:tc>
          <w:tcPr>
            <w:tcW w:w="1701" w:type="dxa"/>
            <w:shd w:val="clear" w:color="auto" w:fill="DFD8E8"/>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 Aceptables</w:t>
            </w:r>
          </w:p>
        </w:tc>
        <w:tc>
          <w:tcPr>
            <w:tcW w:w="1843" w:type="dxa"/>
            <w:shd w:val="clear" w:color="auto" w:fill="DFD8E8"/>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 Recuperables</w:t>
            </w:r>
          </w:p>
        </w:tc>
        <w:tc>
          <w:tcPr>
            <w:tcW w:w="1985" w:type="dxa"/>
            <w:shd w:val="clear" w:color="auto" w:fill="DFD8E8"/>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 Irrecuperables</w:t>
            </w:r>
          </w:p>
        </w:tc>
      </w:tr>
      <w:tr w:rsidR="006C6369" w:rsidRPr="0097497D" w:rsidTr="00516EC2">
        <w:trPr>
          <w:trHeight w:val="462"/>
        </w:trPr>
        <w:tc>
          <w:tcPr>
            <w:tcW w:w="1237" w:type="dxa"/>
            <w:vAlign w:val="center"/>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Macul</w:t>
            </w:r>
          </w:p>
        </w:tc>
        <w:tc>
          <w:tcPr>
            <w:tcW w:w="170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95,4</w:t>
            </w:r>
          </w:p>
        </w:tc>
        <w:tc>
          <w:tcPr>
            <w:tcW w:w="1701"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0,3</w:t>
            </w:r>
          </w:p>
        </w:tc>
        <w:tc>
          <w:tcPr>
            <w:tcW w:w="1843"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2,2</w:t>
            </w:r>
          </w:p>
        </w:tc>
        <w:tc>
          <w:tcPr>
            <w:tcW w:w="1985" w:type="dxa"/>
            <w:vAlign w:val="center"/>
          </w:tcPr>
          <w:p w:rsidR="006C6369" w:rsidRPr="00A35DD8" w:rsidRDefault="006C6369" w:rsidP="0097497D">
            <w:pPr>
              <w:spacing w:line="360" w:lineRule="auto"/>
              <w:jc w:val="center"/>
              <w:rPr>
                <w:rFonts w:ascii="Calibri" w:hAnsi="Calibri" w:cs="Calibri"/>
                <w:color w:val="000000"/>
              </w:rPr>
            </w:pPr>
          </w:p>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2,1</w:t>
            </w:r>
          </w:p>
          <w:p w:rsidR="006C6369" w:rsidRPr="00A35DD8" w:rsidRDefault="006C6369" w:rsidP="0097497D">
            <w:pPr>
              <w:spacing w:line="360" w:lineRule="auto"/>
              <w:jc w:val="center"/>
              <w:rPr>
                <w:rFonts w:ascii="Calibri" w:hAnsi="Calibri" w:cs="Calibri"/>
                <w:color w:val="000000"/>
              </w:rPr>
            </w:pPr>
          </w:p>
        </w:tc>
      </w:tr>
      <w:tr w:rsidR="006C6369" w:rsidRPr="0097497D" w:rsidTr="00516EC2">
        <w:tc>
          <w:tcPr>
            <w:tcW w:w="1237" w:type="dxa"/>
            <w:shd w:val="clear" w:color="auto" w:fill="DFD8E8"/>
            <w:vAlign w:val="center"/>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SSMO</w:t>
            </w:r>
          </w:p>
        </w:tc>
        <w:tc>
          <w:tcPr>
            <w:tcW w:w="170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89,6</w:t>
            </w:r>
          </w:p>
          <w:p w:rsidR="006C6369" w:rsidRPr="00A35DD8" w:rsidRDefault="006C6369" w:rsidP="0097497D">
            <w:pPr>
              <w:spacing w:line="360" w:lineRule="auto"/>
              <w:jc w:val="center"/>
              <w:rPr>
                <w:rFonts w:ascii="Calibri" w:hAnsi="Calibri" w:cs="Calibri"/>
                <w:color w:val="000000"/>
              </w:rPr>
            </w:pPr>
          </w:p>
        </w:tc>
        <w:tc>
          <w:tcPr>
            <w:tcW w:w="1701"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2,75</w:t>
            </w:r>
          </w:p>
          <w:p w:rsidR="006C6369" w:rsidRPr="00A35DD8" w:rsidRDefault="006C6369" w:rsidP="0097497D">
            <w:pPr>
              <w:spacing w:line="360" w:lineRule="auto"/>
              <w:jc w:val="center"/>
              <w:rPr>
                <w:rFonts w:ascii="Calibri" w:hAnsi="Calibri" w:cs="Calibri"/>
                <w:color w:val="000000"/>
              </w:rPr>
            </w:pPr>
          </w:p>
        </w:tc>
        <w:tc>
          <w:tcPr>
            <w:tcW w:w="1843"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4,09</w:t>
            </w:r>
          </w:p>
          <w:p w:rsidR="006C6369" w:rsidRPr="00A35DD8" w:rsidRDefault="006C6369" w:rsidP="0097497D">
            <w:pPr>
              <w:spacing w:line="360" w:lineRule="auto"/>
              <w:jc w:val="center"/>
              <w:rPr>
                <w:rFonts w:ascii="Calibri" w:hAnsi="Calibri" w:cs="Calibri"/>
                <w:color w:val="000000"/>
              </w:rPr>
            </w:pPr>
          </w:p>
        </w:tc>
        <w:tc>
          <w:tcPr>
            <w:tcW w:w="1985"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2,58</w:t>
            </w:r>
          </w:p>
          <w:p w:rsidR="006C6369" w:rsidRPr="00A35DD8" w:rsidRDefault="006C6369" w:rsidP="0097497D">
            <w:pPr>
              <w:spacing w:line="360" w:lineRule="auto"/>
              <w:jc w:val="center"/>
              <w:rPr>
                <w:rFonts w:ascii="Calibri" w:hAnsi="Calibri" w:cs="Calibri"/>
                <w:color w:val="000000"/>
              </w:rPr>
            </w:pPr>
          </w:p>
        </w:tc>
      </w:tr>
      <w:tr w:rsidR="006C6369" w:rsidRPr="0097497D" w:rsidTr="00516EC2">
        <w:trPr>
          <w:trHeight w:val="330"/>
        </w:trPr>
        <w:tc>
          <w:tcPr>
            <w:tcW w:w="1237" w:type="dxa"/>
            <w:vAlign w:val="center"/>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País</w:t>
            </w:r>
          </w:p>
        </w:tc>
        <w:tc>
          <w:tcPr>
            <w:tcW w:w="1706" w:type="dxa"/>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76,8</w:t>
            </w:r>
          </w:p>
        </w:tc>
        <w:tc>
          <w:tcPr>
            <w:tcW w:w="1701" w:type="dxa"/>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6,7</w:t>
            </w:r>
          </w:p>
        </w:tc>
        <w:tc>
          <w:tcPr>
            <w:tcW w:w="1843" w:type="dxa"/>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7,7</w:t>
            </w:r>
          </w:p>
        </w:tc>
        <w:tc>
          <w:tcPr>
            <w:tcW w:w="1985" w:type="dxa"/>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8,8</w:t>
            </w:r>
          </w:p>
        </w:tc>
      </w:tr>
    </w:tbl>
    <w:p w:rsidR="006C6369" w:rsidRPr="0097497D" w:rsidRDefault="006C6369" w:rsidP="0097497D">
      <w:pPr>
        <w:spacing w:line="360" w:lineRule="auto"/>
        <w:jc w:val="center"/>
        <w:rPr>
          <w:rFonts w:ascii="Calibri" w:hAnsi="Calibri" w:cs="Calibri"/>
          <w:color w:val="000000"/>
        </w:rPr>
      </w:pPr>
      <w:r w:rsidRPr="0097497D">
        <w:rPr>
          <w:rFonts w:ascii="Calibri" w:hAnsi="Calibri" w:cs="Calibri"/>
          <w:color w:val="000000"/>
        </w:rPr>
        <w:t>Fuente: Diagnóstico de salud 2007. SSMO</w:t>
      </w: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 xml:space="preserve">Hasta el año 2007 en Macul, más del 95% de las viviendas se encontraban en buen estado, cifra altamente superior a la del SSMO y del país. </w:t>
      </w: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Debido al terremoto ocurrido el pasado 27 de febrero del año 2010, esta situación debe haber cambiado ya que se consignaron daños estructurales en algunas viviendas de la comuna. Sin embargo, la Dirección de Obras de la Municipalidad de Macul no cuenta con un catastro acerca de esta situación, por lo que no se pueden actualizar los datos de condición de las viviendas en la comuna.</w:t>
      </w:r>
    </w:p>
    <w:p w:rsidR="006C6369" w:rsidRPr="0097497D" w:rsidRDefault="006C6369" w:rsidP="0097497D">
      <w:pPr>
        <w:spacing w:line="360" w:lineRule="auto"/>
        <w:rPr>
          <w:rFonts w:ascii="Calibri" w:hAnsi="Calibri" w:cs="Calibri"/>
          <w:color w:val="000000"/>
          <w:u w:val="single"/>
        </w:rPr>
      </w:pPr>
    </w:p>
    <w:p w:rsidR="006C6369" w:rsidRPr="0097497D" w:rsidRDefault="006C6369" w:rsidP="0097497D">
      <w:pPr>
        <w:spacing w:line="360" w:lineRule="auto"/>
        <w:rPr>
          <w:rFonts w:ascii="Calibri" w:hAnsi="Calibri" w:cs="Calibri"/>
          <w:color w:val="000000"/>
          <w:u w:val="single"/>
        </w:rPr>
      </w:pPr>
    </w:p>
    <w:p w:rsidR="006C6369" w:rsidRPr="0097497D" w:rsidRDefault="006C6369" w:rsidP="0097497D">
      <w:pPr>
        <w:pStyle w:val="Ttulo3"/>
        <w:spacing w:line="360" w:lineRule="auto"/>
        <w:rPr>
          <w:rFonts w:ascii="Calibri" w:hAnsi="Calibri" w:cs="Calibri"/>
        </w:rPr>
      </w:pPr>
      <w:bookmarkStart w:id="23" w:name="_Toc296192409"/>
      <w:r w:rsidRPr="0097497D">
        <w:rPr>
          <w:rFonts w:ascii="Calibri" w:hAnsi="Calibri" w:cs="Calibri"/>
        </w:rPr>
        <w:t>Agua potable</w:t>
      </w:r>
      <w:bookmarkEnd w:id="23"/>
    </w:p>
    <w:p w:rsidR="006C6369" w:rsidRPr="0097497D" w:rsidRDefault="006C6369" w:rsidP="0097497D">
      <w:pPr>
        <w:spacing w:line="360" w:lineRule="auto"/>
        <w:rPr>
          <w:rFonts w:ascii="Calibri" w:hAnsi="Calibri" w:cs="Calibri"/>
          <w:color w:val="000000"/>
          <w:u w:val="single"/>
        </w:rPr>
      </w:pPr>
    </w:p>
    <w:p w:rsidR="006C6369" w:rsidRPr="0097497D" w:rsidRDefault="006C6369" w:rsidP="0097497D">
      <w:pPr>
        <w:pStyle w:val="Epgrafe"/>
        <w:keepNext/>
        <w:spacing w:line="360" w:lineRule="auto"/>
        <w:jc w:val="both"/>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12</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Cobertura total de agua potable Macul, SSMO y Región Metropolitana, 2006.</w:t>
      </w:r>
    </w:p>
    <w:tbl>
      <w:tblPr>
        <w:tblW w:w="0" w:type="auto"/>
        <w:tblInd w:w="123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0A0"/>
      </w:tblPr>
      <w:tblGrid>
        <w:gridCol w:w="2235"/>
        <w:gridCol w:w="3827"/>
      </w:tblGrid>
      <w:tr w:rsidR="006C6369" w:rsidRPr="0097497D" w:rsidTr="00516EC2">
        <w:tc>
          <w:tcPr>
            <w:tcW w:w="2235" w:type="dxa"/>
            <w:shd w:val="clear" w:color="auto" w:fill="8064A2"/>
          </w:tcPr>
          <w:p w:rsidR="006C6369" w:rsidRPr="00A35DD8" w:rsidRDefault="006C6369" w:rsidP="0097497D">
            <w:pPr>
              <w:spacing w:line="360" w:lineRule="auto"/>
              <w:rPr>
                <w:rFonts w:ascii="Calibri" w:hAnsi="Calibri" w:cs="Calibri"/>
                <w:b/>
                <w:bCs/>
                <w:color w:val="000000"/>
              </w:rPr>
            </w:pPr>
          </w:p>
        </w:tc>
        <w:tc>
          <w:tcPr>
            <w:tcW w:w="3827" w:type="dxa"/>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Cobertura total de agua potable</w:t>
            </w:r>
          </w:p>
        </w:tc>
      </w:tr>
      <w:tr w:rsidR="006C6369" w:rsidRPr="0097497D" w:rsidTr="00516EC2">
        <w:trPr>
          <w:trHeight w:val="229"/>
        </w:trPr>
        <w:tc>
          <w:tcPr>
            <w:tcW w:w="2235" w:type="dxa"/>
            <w:shd w:val="clear" w:color="auto" w:fill="DFD8E8"/>
            <w:vAlign w:val="center"/>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Macul</w:t>
            </w:r>
          </w:p>
        </w:tc>
        <w:tc>
          <w:tcPr>
            <w:tcW w:w="3827"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99,6%</w:t>
            </w:r>
          </w:p>
          <w:p w:rsidR="006C6369" w:rsidRPr="00A35DD8" w:rsidRDefault="006C6369" w:rsidP="0097497D">
            <w:pPr>
              <w:spacing w:line="360" w:lineRule="auto"/>
              <w:jc w:val="center"/>
              <w:rPr>
                <w:rFonts w:ascii="Calibri" w:hAnsi="Calibri" w:cs="Calibri"/>
                <w:color w:val="000000"/>
              </w:rPr>
            </w:pPr>
          </w:p>
        </w:tc>
      </w:tr>
      <w:tr w:rsidR="006C6369" w:rsidRPr="0097497D" w:rsidTr="00516EC2">
        <w:tc>
          <w:tcPr>
            <w:tcW w:w="2235" w:type="dxa"/>
            <w:vAlign w:val="center"/>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SSMO</w:t>
            </w:r>
          </w:p>
        </w:tc>
        <w:tc>
          <w:tcPr>
            <w:tcW w:w="3827"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99,7%</w:t>
            </w:r>
          </w:p>
          <w:p w:rsidR="006C6369" w:rsidRPr="00A35DD8" w:rsidRDefault="006C6369" w:rsidP="0097497D">
            <w:pPr>
              <w:spacing w:line="360" w:lineRule="auto"/>
              <w:jc w:val="center"/>
              <w:rPr>
                <w:rFonts w:ascii="Calibri" w:hAnsi="Calibri" w:cs="Calibri"/>
                <w:color w:val="000000"/>
              </w:rPr>
            </w:pPr>
          </w:p>
        </w:tc>
      </w:tr>
      <w:tr w:rsidR="006C6369" w:rsidRPr="0097497D" w:rsidTr="00516EC2">
        <w:trPr>
          <w:trHeight w:val="322"/>
        </w:trPr>
        <w:tc>
          <w:tcPr>
            <w:tcW w:w="2235" w:type="dxa"/>
            <w:shd w:val="clear" w:color="auto" w:fill="DFD8E8"/>
            <w:vAlign w:val="center"/>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lastRenderedPageBreak/>
              <w:t>RM</w:t>
            </w:r>
          </w:p>
        </w:tc>
        <w:tc>
          <w:tcPr>
            <w:tcW w:w="3827" w:type="dxa"/>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98,3%</w:t>
            </w:r>
          </w:p>
        </w:tc>
      </w:tr>
      <w:tr w:rsidR="006C6369" w:rsidRPr="0097497D" w:rsidTr="00516EC2">
        <w:trPr>
          <w:trHeight w:val="258"/>
        </w:trPr>
        <w:tc>
          <w:tcPr>
            <w:tcW w:w="2235" w:type="dxa"/>
            <w:vAlign w:val="center"/>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País</w:t>
            </w:r>
          </w:p>
        </w:tc>
        <w:tc>
          <w:tcPr>
            <w:tcW w:w="3827" w:type="dxa"/>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92,2%</w:t>
            </w:r>
          </w:p>
        </w:tc>
      </w:tr>
    </w:tbl>
    <w:p w:rsidR="006C6369" w:rsidRPr="0097497D" w:rsidRDefault="006C6369" w:rsidP="0097497D">
      <w:pPr>
        <w:spacing w:line="360" w:lineRule="auto"/>
        <w:jc w:val="center"/>
        <w:rPr>
          <w:rFonts w:ascii="Calibri" w:hAnsi="Calibri" w:cs="Calibri"/>
          <w:color w:val="000000"/>
        </w:rPr>
      </w:pPr>
      <w:r w:rsidRPr="0097497D">
        <w:rPr>
          <w:rFonts w:ascii="Calibri" w:hAnsi="Calibri" w:cs="Calibri"/>
          <w:color w:val="000000"/>
        </w:rPr>
        <w:t>Fuente: Diagnóstico de salud 2007. SSMO</w:t>
      </w:r>
    </w:p>
    <w:p w:rsidR="006C6369" w:rsidRPr="0097497D" w:rsidRDefault="006C6369" w:rsidP="0097497D">
      <w:pPr>
        <w:spacing w:line="360" w:lineRule="auto"/>
        <w:rPr>
          <w:rFonts w:ascii="Calibri" w:hAnsi="Calibri" w:cs="Calibri"/>
          <w:color w:val="000000"/>
        </w:rPr>
      </w:pPr>
    </w:p>
    <w:p w:rsidR="006C6369" w:rsidRDefault="006C6369" w:rsidP="0097497D">
      <w:pPr>
        <w:spacing w:line="360" w:lineRule="auto"/>
        <w:jc w:val="both"/>
        <w:rPr>
          <w:rFonts w:ascii="Calibri" w:hAnsi="Calibri" w:cs="Calibri"/>
          <w:color w:val="000000"/>
        </w:rPr>
      </w:pPr>
      <w:r w:rsidRPr="0097497D">
        <w:rPr>
          <w:rFonts w:ascii="Calibri" w:hAnsi="Calibri" w:cs="Calibri"/>
          <w:color w:val="000000"/>
        </w:rPr>
        <w:t xml:space="preserve">Macul es una de las pocas comunas del SSMO, junto con Lo Barnechea y Peñalolén, que al año 2006 carecían de cobertura total de la red pública de agua potable. Sin embargo, la cobertura según el Pladeco 2009-2012 actualmente alcanza al 100% de la población, lo que significa que existen buenas condiciones de higiene, que disminuirán la ocurrencia intoxicaciones alimentarias y Enfermedades Transmitidas por Alimentos (ETAs). </w:t>
      </w:r>
    </w:p>
    <w:p w:rsidR="006C6369" w:rsidRDefault="006C6369" w:rsidP="0097497D">
      <w:pPr>
        <w:spacing w:line="360" w:lineRule="auto"/>
        <w:jc w:val="both"/>
        <w:rPr>
          <w:rFonts w:ascii="Calibri" w:hAnsi="Calibri" w:cs="Calibri"/>
          <w:color w:val="000000"/>
        </w:rPr>
      </w:pPr>
    </w:p>
    <w:p w:rsidR="006C6369" w:rsidRDefault="006C6369" w:rsidP="0097497D">
      <w:pPr>
        <w:spacing w:line="360" w:lineRule="auto"/>
        <w:jc w:val="both"/>
        <w:rPr>
          <w:rFonts w:ascii="Calibri" w:hAnsi="Calibri" w:cs="Calibri"/>
          <w:color w:val="000000"/>
        </w:rPr>
      </w:pPr>
    </w:p>
    <w:p w:rsidR="006C6369" w:rsidRDefault="006C6369" w:rsidP="0097497D">
      <w:pPr>
        <w:spacing w:line="360" w:lineRule="auto"/>
        <w:jc w:val="both"/>
        <w:rPr>
          <w:rFonts w:ascii="Calibri" w:hAnsi="Calibri" w:cs="Calibri"/>
          <w:color w:val="000000"/>
        </w:rPr>
      </w:pPr>
    </w:p>
    <w:p w:rsidR="006C6369" w:rsidRDefault="006C6369" w:rsidP="0097497D">
      <w:pPr>
        <w:spacing w:line="360" w:lineRule="auto"/>
        <w:jc w:val="both"/>
        <w:rPr>
          <w:rFonts w:ascii="Calibri" w:hAnsi="Calibri" w:cs="Calibri"/>
          <w:color w:val="000000"/>
        </w:rPr>
      </w:pPr>
    </w:p>
    <w:p w:rsidR="006C6369" w:rsidRDefault="006C6369" w:rsidP="0097497D">
      <w:pPr>
        <w:spacing w:line="360" w:lineRule="auto"/>
        <w:jc w:val="both"/>
        <w:rPr>
          <w:rFonts w:ascii="Calibri" w:hAnsi="Calibri" w:cs="Calibri"/>
          <w:color w:val="000000"/>
        </w:rPr>
      </w:pPr>
    </w:p>
    <w:p w:rsidR="006C6369" w:rsidRDefault="006C6369" w:rsidP="0097497D">
      <w:pPr>
        <w:spacing w:line="360" w:lineRule="auto"/>
        <w:jc w:val="both"/>
        <w:rPr>
          <w:rFonts w:ascii="Calibri" w:hAnsi="Calibri" w:cs="Calibri"/>
          <w:color w:val="000000"/>
        </w:rPr>
      </w:pPr>
    </w:p>
    <w:p w:rsidR="006C6369" w:rsidRDefault="006C6369" w:rsidP="0097497D">
      <w:pPr>
        <w:spacing w:line="360" w:lineRule="auto"/>
        <w:jc w:val="both"/>
        <w:rPr>
          <w:rFonts w:ascii="Calibri" w:hAnsi="Calibri" w:cs="Calibri"/>
          <w:color w:val="000000"/>
        </w:rPr>
      </w:pPr>
    </w:p>
    <w:p w:rsidR="006C6369" w:rsidRDefault="006C6369" w:rsidP="0097497D">
      <w:pPr>
        <w:spacing w:line="360" w:lineRule="auto"/>
        <w:jc w:val="both"/>
        <w:rPr>
          <w:rFonts w:ascii="Calibri" w:hAnsi="Calibri" w:cs="Calibri"/>
          <w:color w:val="000000"/>
        </w:rPr>
      </w:pPr>
    </w:p>
    <w:p w:rsidR="006C6369"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pStyle w:val="Ttulo3"/>
        <w:spacing w:line="360" w:lineRule="auto"/>
        <w:rPr>
          <w:rFonts w:ascii="Calibri" w:hAnsi="Calibri" w:cs="Calibri"/>
        </w:rPr>
      </w:pPr>
      <w:bookmarkStart w:id="24" w:name="_Toc296192410"/>
      <w:r w:rsidRPr="0097497D">
        <w:rPr>
          <w:rFonts w:ascii="Calibri" w:hAnsi="Calibri" w:cs="Calibri"/>
        </w:rPr>
        <w:t>Eliminación de excretas</w:t>
      </w:r>
      <w:bookmarkEnd w:id="24"/>
      <w:r w:rsidRPr="0097497D">
        <w:rPr>
          <w:rFonts w:ascii="Calibri" w:hAnsi="Calibri" w:cs="Calibri"/>
        </w:rPr>
        <w:t xml:space="preserve"> </w:t>
      </w:r>
    </w:p>
    <w:p w:rsidR="006C6369" w:rsidRPr="0097497D" w:rsidRDefault="006C6369" w:rsidP="0097497D">
      <w:pPr>
        <w:spacing w:line="360" w:lineRule="auto"/>
        <w:rPr>
          <w:rFonts w:ascii="Calibri" w:hAnsi="Calibri" w:cs="Calibri"/>
          <w:color w:val="000000"/>
        </w:rPr>
      </w:pPr>
    </w:p>
    <w:p w:rsidR="006C6369" w:rsidRPr="0097497D" w:rsidRDefault="006C6369" w:rsidP="0097497D">
      <w:pPr>
        <w:pStyle w:val="Epgrafe"/>
        <w:keepNext/>
        <w:spacing w:line="360" w:lineRule="auto"/>
        <w:jc w:val="both"/>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13</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Distribución porcentual de los hogares según acceso a sistema de eliminación de excretas Macul, SSMO y Región Metropolitana, 2006.</w:t>
      </w:r>
    </w:p>
    <w:tbl>
      <w:tblPr>
        <w:tblW w:w="0" w:type="auto"/>
        <w:tblBorders>
          <w:top w:val="single" w:sz="8" w:space="0" w:color="9F8AB9"/>
          <w:left w:val="single" w:sz="8" w:space="0" w:color="9F8AB9"/>
          <w:bottom w:val="single" w:sz="8" w:space="0" w:color="9F8AB9"/>
          <w:right w:val="single" w:sz="8" w:space="0" w:color="9F8AB9"/>
          <w:insideH w:val="single" w:sz="8" w:space="0" w:color="9F8AB9"/>
        </w:tblBorders>
        <w:tblLook w:val="00A0"/>
      </w:tblPr>
      <w:tblGrid>
        <w:gridCol w:w="1258"/>
        <w:gridCol w:w="2394"/>
        <w:gridCol w:w="2126"/>
        <w:gridCol w:w="2410"/>
      </w:tblGrid>
      <w:tr w:rsidR="006C6369" w:rsidRPr="0097497D" w:rsidTr="00516EC2">
        <w:tc>
          <w:tcPr>
            <w:tcW w:w="1258" w:type="dxa"/>
            <w:tcBorders>
              <w:top w:val="double" w:sz="4" w:space="0" w:color="auto"/>
              <w:left w:val="double" w:sz="4" w:space="0" w:color="auto"/>
              <w:bottom w:val="double" w:sz="4" w:space="0" w:color="auto"/>
              <w:right w:val="double" w:sz="4" w:space="0" w:color="auto"/>
            </w:tcBorders>
            <w:shd w:val="clear" w:color="auto" w:fill="8064A2"/>
            <w:vAlign w:val="center"/>
          </w:tcPr>
          <w:p w:rsidR="006C6369" w:rsidRPr="00A35DD8" w:rsidRDefault="006C6369" w:rsidP="0097497D">
            <w:pPr>
              <w:spacing w:line="360" w:lineRule="auto"/>
              <w:rPr>
                <w:rFonts w:ascii="Calibri" w:hAnsi="Calibri" w:cs="Calibri"/>
                <w:b/>
                <w:bCs/>
                <w:color w:val="FFFFFF"/>
              </w:rPr>
            </w:pPr>
          </w:p>
        </w:tc>
        <w:tc>
          <w:tcPr>
            <w:tcW w:w="2394" w:type="dxa"/>
            <w:tcBorders>
              <w:top w:val="double" w:sz="4" w:space="0" w:color="auto"/>
              <w:left w:val="double" w:sz="4" w:space="0" w:color="auto"/>
              <w:bottom w:val="double" w:sz="4" w:space="0" w:color="auto"/>
              <w:right w:val="double" w:sz="4" w:space="0" w:color="auto"/>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Sí, con WC conectado a alcantarillado</w:t>
            </w:r>
          </w:p>
        </w:tc>
        <w:tc>
          <w:tcPr>
            <w:tcW w:w="2126" w:type="dxa"/>
            <w:tcBorders>
              <w:top w:val="double" w:sz="4" w:space="0" w:color="auto"/>
              <w:left w:val="double" w:sz="4" w:space="0" w:color="auto"/>
              <w:bottom w:val="double" w:sz="4" w:space="0" w:color="auto"/>
              <w:right w:val="double" w:sz="4" w:space="0" w:color="auto"/>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Sí, con WC conectado a fosa séptica</w:t>
            </w:r>
          </w:p>
        </w:tc>
        <w:tc>
          <w:tcPr>
            <w:tcW w:w="2410" w:type="dxa"/>
            <w:tcBorders>
              <w:top w:val="double" w:sz="4" w:space="0" w:color="auto"/>
              <w:left w:val="double" w:sz="4" w:space="0" w:color="auto"/>
              <w:bottom w:val="double" w:sz="4" w:space="0" w:color="auto"/>
              <w:right w:val="double" w:sz="4" w:space="0" w:color="auto"/>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No dispone de sistema</w:t>
            </w:r>
          </w:p>
        </w:tc>
      </w:tr>
      <w:tr w:rsidR="006C6369" w:rsidRPr="0097497D" w:rsidTr="00516EC2">
        <w:trPr>
          <w:trHeight w:val="462"/>
        </w:trPr>
        <w:tc>
          <w:tcPr>
            <w:tcW w:w="1258"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Macul</w:t>
            </w:r>
          </w:p>
        </w:tc>
        <w:tc>
          <w:tcPr>
            <w:tcW w:w="2394"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97,8%</w:t>
            </w:r>
          </w:p>
        </w:tc>
        <w:tc>
          <w:tcPr>
            <w:tcW w:w="2126"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0%</w:t>
            </w:r>
          </w:p>
        </w:tc>
        <w:tc>
          <w:tcPr>
            <w:tcW w:w="241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2,2%</w:t>
            </w:r>
          </w:p>
        </w:tc>
      </w:tr>
      <w:tr w:rsidR="006C6369" w:rsidRPr="0097497D" w:rsidTr="00516EC2">
        <w:tc>
          <w:tcPr>
            <w:tcW w:w="1258"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rPr>
                <w:rFonts w:ascii="Calibri" w:hAnsi="Calibri" w:cs="Calibri"/>
                <w:b/>
                <w:bCs/>
                <w:color w:val="000000"/>
              </w:rPr>
            </w:pPr>
          </w:p>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SSMO</w:t>
            </w:r>
          </w:p>
          <w:p w:rsidR="006C6369" w:rsidRPr="00A35DD8" w:rsidRDefault="006C6369" w:rsidP="0097497D">
            <w:pPr>
              <w:spacing w:line="360" w:lineRule="auto"/>
              <w:rPr>
                <w:rFonts w:ascii="Calibri" w:hAnsi="Calibri" w:cs="Calibri"/>
                <w:b/>
                <w:bCs/>
                <w:color w:val="000000"/>
              </w:rPr>
            </w:pPr>
          </w:p>
        </w:tc>
        <w:tc>
          <w:tcPr>
            <w:tcW w:w="2394"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lastRenderedPageBreak/>
              <w:t>98,56%</w:t>
            </w:r>
          </w:p>
          <w:p w:rsidR="006C6369" w:rsidRPr="00A35DD8" w:rsidRDefault="006C6369" w:rsidP="0097497D">
            <w:pPr>
              <w:spacing w:line="360" w:lineRule="auto"/>
              <w:jc w:val="center"/>
              <w:rPr>
                <w:rFonts w:ascii="Calibri" w:hAnsi="Calibri" w:cs="Calibri"/>
                <w:color w:val="000000"/>
              </w:rPr>
            </w:pPr>
          </w:p>
        </w:tc>
        <w:tc>
          <w:tcPr>
            <w:tcW w:w="2126"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0,66%</w:t>
            </w:r>
          </w:p>
          <w:p w:rsidR="006C6369" w:rsidRPr="00A35DD8" w:rsidRDefault="006C6369" w:rsidP="0097497D">
            <w:pPr>
              <w:spacing w:line="360" w:lineRule="auto"/>
              <w:jc w:val="center"/>
              <w:rPr>
                <w:rFonts w:ascii="Calibri" w:hAnsi="Calibri" w:cs="Calibri"/>
                <w:color w:val="000000"/>
              </w:rPr>
            </w:pPr>
          </w:p>
        </w:tc>
        <w:tc>
          <w:tcPr>
            <w:tcW w:w="241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0,78%</w:t>
            </w:r>
          </w:p>
          <w:p w:rsidR="006C6369" w:rsidRPr="00A35DD8" w:rsidRDefault="006C6369" w:rsidP="0097497D">
            <w:pPr>
              <w:spacing w:line="360" w:lineRule="auto"/>
              <w:jc w:val="center"/>
              <w:rPr>
                <w:rFonts w:ascii="Calibri" w:hAnsi="Calibri" w:cs="Calibri"/>
                <w:color w:val="000000"/>
              </w:rPr>
            </w:pPr>
          </w:p>
        </w:tc>
      </w:tr>
      <w:tr w:rsidR="006C6369" w:rsidRPr="0097497D" w:rsidTr="00516EC2">
        <w:trPr>
          <w:trHeight w:val="266"/>
        </w:trPr>
        <w:tc>
          <w:tcPr>
            <w:tcW w:w="1258"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lastRenderedPageBreak/>
              <w:t>RM</w:t>
            </w:r>
          </w:p>
        </w:tc>
        <w:tc>
          <w:tcPr>
            <w:tcW w:w="2394"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93,9%</w:t>
            </w:r>
          </w:p>
        </w:tc>
        <w:tc>
          <w:tcPr>
            <w:tcW w:w="2126"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3,1%</w:t>
            </w:r>
          </w:p>
        </w:tc>
        <w:tc>
          <w:tcPr>
            <w:tcW w:w="241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2%</w:t>
            </w:r>
          </w:p>
        </w:tc>
      </w:tr>
    </w:tbl>
    <w:p w:rsidR="006C6369" w:rsidRPr="0097497D" w:rsidRDefault="006C6369" w:rsidP="0097497D">
      <w:pPr>
        <w:spacing w:line="360" w:lineRule="auto"/>
        <w:jc w:val="center"/>
        <w:rPr>
          <w:rFonts w:ascii="Calibri" w:hAnsi="Calibri" w:cs="Calibri"/>
          <w:color w:val="000000"/>
        </w:rPr>
      </w:pPr>
      <w:r w:rsidRPr="0097497D">
        <w:rPr>
          <w:rFonts w:ascii="Calibri" w:hAnsi="Calibri" w:cs="Calibri"/>
          <w:color w:val="000000"/>
        </w:rPr>
        <w:t>Fuente: Diagnóstico de salud 2007. SSMO</w:t>
      </w: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 xml:space="preserve">Un 97,8% de la población de Macul tiene un adecuado sistema de eliminación de excretas a través del alcantarillado, lo que significa un factor protector de higiene para ETAs. Las cifras comunales superan las cifras nacionales de alcantarillado, sin embargo, dentro del SSMO, Macul es una de las comunas con la menor cobertura de alcantarillado. Pero ha habido una evolución en los últimos años, ya que según el Pladeco 2009-2012 la comuna presenta un 99,8% de cobertura de alcantarillado. </w:t>
      </w:r>
    </w:p>
    <w:p w:rsidR="006C6369" w:rsidRPr="0097497D" w:rsidRDefault="006C6369" w:rsidP="0097497D">
      <w:pPr>
        <w:spacing w:line="360" w:lineRule="auto"/>
        <w:rPr>
          <w:rFonts w:ascii="Calibri" w:hAnsi="Calibri" w:cs="Calibri"/>
          <w:color w:val="000000"/>
        </w:rPr>
      </w:pPr>
    </w:p>
    <w:p w:rsidR="006C6369" w:rsidRPr="0097497D" w:rsidRDefault="006C6369" w:rsidP="0097497D">
      <w:pPr>
        <w:pStyle w:val="Ttulo3"/>
        <w:spacing w:line="360" w:lineRule="auto"/>
        <w:rPr>
          <w:rFonts w:ascii="Calibri" w:hAnsi="Calibri" w:cs="Calibri"/>
        </w:rPr>
      </w:pPr>
      <w:bookmarkStart w:id="25" w:name="_Toc296192411"/>
      <w:r w:rsidRPr="0097497D">
        <w:rPr>
          <w:rFonts w:ascii="Calibri" w:hAnsi="Calibri" w:cs="Calibri"/>
        </w:rPr>
        <w:t>Alumbrado eléctrico</w:t>
      </w:r>
      <w:bookmarkEnd w:id="25"/>
      <w:r w:rsidRPr="0097497D">
        <w:rPr>
          <w:rFonts w:ascii="Calibri" w:hAnsi="Calibri" w:cs="Calibri"/>
        </w:rPr>
        <w:t xml:space="preserve"> </w:t>
      </w: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 xml:space="preserve">El 100% de los hogares de Macul tiene acceso a energía eléctrica, tal como todas las comunas del SSMO. </w:t>
      </w: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rPr>
          <w:rFonts w:ascii="Calibri" w:hAnsi="Calibri" w:cs="Calibri"/>
          <w:color w:val="000000"/>
        </w:rPr>
      </w:pPr>
      <w:r w:rsidRPr="0097497D">
        <w:rPr>
          <w:rFonts w:ascii="Calibri" w:hAnsi="Calibri" w:cs="Calibri"/>
          <w:color w:val="000000"/>
        </w:rPr>
        <w:t xml:space="preserve"> </w:t>
      </w:r>
    </w:p>
    <w:p w:rsidR="006C6369" w:rsidRPr="0097497D" w:rsidRDefault="006C6369" w:rsidP="0097497D">
      <w:pPr>
        <w:pStyle w:val="Epgrafe"/>
        <w:keepNext/>
        <w:spacing w:line="360" w:lineRule="auto"/>
        <w:jc w:val="both"/>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14</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Distribución porcentual de los hogares por acceso a energía eléctrica Macul y SSMO, 2006.</w:t>
      </w:r>
    </w:p>
    <w:tbl>
      <w:tblPr>
        <w:tblW w:w="0" w:type="auto"/>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0A0"/>
      </w:tblPr>
      <w:tblGrid>
        <w:gridCol w:w="1258"/>
        <w:gridCol w:w="2252"/>
        <w:gridCol w:w="2268"/>
        <w:gridCol w:w="2410"/>
      </w:tblGrid>
      <w:tr w:rsidR="006C6369" w:rsidRPr="0097497D" w:rsidTr="00516EC2">
        <w:tc>
          <w:tcPr>
            <w:tcW w:w="1258" w:type="dxa"/>
            <w:shd w:val="clear" w:color="auto" w:fill="8064A2"/>
          </w:tcPr>
          <w:p w:rsidR="006C6369" w:rsidRPr="00A35DD8" w:rsidRDefault="006C6369" w:rsidP="0097497D">
            <w:pPr>
              <w:spacing w:line="360" w:lineRule="auto"/>
              <w:rPr>
                <w:rFonts w:ascii="Calibri" w:hAnsi="Calibri" w:cs="Calibri"/>
                <w:b/>
                <w:bCs/>
                <w:color w:val="FFFFFF"/>
              </w:rPr>
            </w:pPr>
          </w:p>
        </w:tc>
        <w:tc>
          <w:tcPr>
            <w:tcW w:w="2252" w:type="dxa"/>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Cs/>
                <w:color w:val="FFFFFF"/>
                <w:sz w:val="22"/>
                <w:szCs w:val="22"/>
              </w:rPr>
              <w:t>Si, de la red pública con medidor propio</w:t>
            </w:r>
          </w:p>
        </w:tc>
        <w:tc>
          <w:tcPr>
            <w:tcW w:w="2268" w:type="dxa"/>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Cs/>
                <w:color w:val="FFFFFF"/>
                <w:sz w:val="22"/>
                <w:szCs w:val="22"/>
              </w:rPr>
              <w:t>Si, de la red pública con medidor compartido o sin medidor</w:t>
            </w:r>
          </w:p>
        </w:tc>
        <w:tc>
          <w:tcPr>
            <w:tcW w:w="2410" w:type="dxa"/>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Cs/>
                <w:color w:val="FFFFFF"/>
                <w:sz w:val="22"/>
                <w:szCs w:val="22"/>
              </w:rPr>
              <w:t>No dispone de energía eléctrica</w:t>
            </w:r>
          </w:p>
        </w:tc>
      </w:tr>
      <w:tr w:rsidR="006C6369" w:rsidRPr="0097497D" w:rsidTr="00516EC2">
        <w:trPr>
          <w:trHeight w:val="462"/>
        </w:trPr>
        <w:tc>
          <w:tcPr>
            <w:tcW w:w="1258"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Macul</w:t>
            </w:r>
          </w:p>
        </w:tc>
        <w:tc>
          <w:tcPr>
            <w:tcW w:w="2252"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91,9%</w:t>
            </w:r>
          </w:p>
        </w:tc>
        <w:tc>
          <w:tcPr>
            <w:tcW w:w="2268"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8,1%</w:t>
            </w:r>
          </w:p>
        </w:tc>
        <w:tc>
          <w:tcPr>
            <w:tcW w:w="2410"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0%</w:t>
            </w:r>
          </w:p>
        </w:tc>
      </w:tr>
      <w:tr w:rsidR="006C6369" w:rsidRPr="0097497D" w:rsidTr="00516EC2">
        <w:tc>
          <w:tcPr>
            <w:tcW w:w="1258"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SSMO</w:t>
            </w:r>
          </w:p>
        </w:tc>
        <w:tc>
          <w:tcPr>
            <w:tcW w:w="2252"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94,2%</w:t>
            </w:r>
          </w:p>
        </w:tc>
        <w:tc>
          <w:tcPr>
            <w:tcW w:w="2268"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5,8%</w:t>
            </w:r>
          </w:p>
        </w:tc>
        <w:tc>
          <w:tcPr>
            <w:tcW w:w="2410"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0%</w:t>
            </w:r>
          </w:p>
        </w:tc>
      </w:tr>
    </w:tbl>
    <w:p w:rsidR="006C6369" w:rsidRPr="0097497D" w:rsidRDefault="006C6369" w:rsidP="0097497D">
      <w:pPr>
        <w:spacing w:line="360" w:lineRule="auto"/>
        <w:jc w:val="center"/>
        <w:rPr>
          <w:rFonts w:ascii="Calibri" w:hAnsi="Calibri" w:cs="Calibri"/>
          <w:color w:val="000000"/>
        </w:rPr>
      </w:pPr>
      <w:bookmarkStart w:id="26" w:name="OLE_LINK1"/>
      <w:bookmarkStart w:id="27" w:name="OLE_LINK2"/>
      <w:r w:rsidRPr="0097497D">
        <w:rPr>
          <w:rFonts w:ascii="Calibri" w:hAnsi="Calibri" w:cs="Calibri"/>
          <w:color w:val="000000"/>
        </w:rPr>
        <w:t>Fuente: Diagnóstico de salud 2007. SSMO</w:t>
      </w:r>
    </w:p>
    <w:bookmarkEnd w:id="26"/>
    <w:bookmarkEnd w:id="27"/>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rPr>
          <w:rFonts w:ascii="Calibri" w:hAnsi="Calibri" w:cs="Calibri"/>
          <w:color w:val="000000"/>
        </w:rPr>
      </w:pPr>
      <w:r w:rsidRPr="0097497D">
        <w:rPr>
          <w:rFonts w:ascii="Calibri" w:hAnsi="Calibri" w:cs="Calibri"/>
          <w:color w:val="000000"/>
        </w:rPr>
        <w:t>Se observa que no existe la posibilidad de no disponer energía eléctrica, dada a la amplia urbanización que existe hoy en día en Macul y el resto del país.</w:t>
      </w:r>
    </w:p>
    <w:p w:rsidR="006C6369" w:rsidRPr="0097497D" w:rsidRDefault="006C6369" w:rsidP="0097497D">
      <w:pPr>
        <w:spacing w:line="360" w:lineRule="auto"/>
        <w:rPr>
          <w:rFonts w:ascii="Calibri" w:hAnsi="Calibri" w:cs="Calibri"/>
          <w:b/>
          <w:color w:val="000000"/>
        </w:rPr>
      </w:pPr>
    </w:p>
    <w:p w:rsidR="006C6369" w:rsidRPr="0097497D" w:rsidRDefault="006C6369" w:rsidP="0097497D">
      <w:pPr>
        <w:pStyle w:val="Ttulo3"/>
        <w:spacing w:line="360" w:lineRule="auto"/>
        <w:rPr>
          <w:rFonts w:ascii="Calibri" w:hAnsi="Calibri" w:cs="Calibri"/>
        </w:rPr>
      </w:pPr>
      <w:bookmarkStart w:id="28" w:name="_Toc296192412"/>
      <w:r w:rsidRPr="0097497D">
        <w:rPr>
          <w:rFonts w:ascii="Calibri" w:hAnsi="Calibri" w:cs="Calibri"/>
        </w:rPr>
        <w:lastRenderedPageBreak/>
        <w:t>iii. Escolaridad</w:t>
      </w:r>
      <w:bookmarkEnd w:id="28"/>
    </w:p>
    <w:p w:rsidR="006C6369" w:rsidRPr="0097497D" w:rsidRDefault="006C6369" w:rsidP="0097497D">
      <w:pPr>
        <w:spacing w:line="360" w:lineRule="auto"/>
        <w:rPr>
          <w:rFonts w:ascii="Calibri" w:hAnsi="Calibri" w:cs="Calibri"/>
          <w:color w:val="000000"/>
        </w:rPr>
      </w:pPr>
    </w:p>
    <w:p w:rsidR="006C6369" w:rsidRPr="0097497D" w:rsidRDefault="006C6369" w:rsidP="0097497D">
      <w:pPr>
        <w:pStyle w:val="Epgrafe"/>
        <w:keepNext/>
        <w:spacing w:line="360" w:lineRule="auto"/>
        <w:jc w:val="both"/>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15</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Promedio de años de escolaridad y tasa de analfabetismo en Macul, SSMO, Región Metropolitana y país, 2006.</w:t>
      </w:r>
    </w:p>
    <w:tbl>
      <w:tblPr>
        <w:tblW w:w="0" w:type="auto"/>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0A0"/>
      </w:tblPr>
      <w:tblGrid>
        <w:gridCol w:w="1258"/>
        <w:gridCol w:w="3103"/>
        <w:gridCol w:w="3827"/>
      </w:tblGrid>
      <w:tr w:rsidR="006C6369" w:rsidRPr="0097497D" w:rsidTr="00516EC2">
        <w:tc>
          <w:tcPr>
            <w:tcW w:w="1258" w:type="dxa"/>
            <w:shd w:val="clear" w:color="auto" w:fill="8064A2"/>
          </w:tcPr>
          <w:p w:rsidR="006C6369" w:rsidRPr="00A35DD8" w:rsidRDefault="006C6369" w:rsidP="0097497D">
            <w:pPr>
              <w:spacing w:line="360" w:lineRule="auto"/>
              <w:rPr>
                <w:rFonts w:ascii="Calibri" w:hAnsi="Calibri" w:cs="Calibri"/>
                <w:b/>
                <w:bCs/>
                <w:color w:val="000000"/>
              </w:rPr>
            </w:pPr>
          </w:p>
        </w:tc>
        <w:tc>
          <w:tcPr>
            <w:tcW w:w="3103" w:type="dxa"/>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Escolaridad (años)</w:t>
            </w:r>
          </w:p>
        </w:tc>
        <w:tc>
          <w:tcPr>
            <w:tcW w:w="3827" w:type="dxa"/>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Tasa de analfabetismo (%)</w:t>
            </w:r>
          </w:p>
        </w:tc>
      </w:tr>
      <w:tr w:rsidR="006C6369" w:rsidRPr="0097497D" w:rsidTr="00516EC2">
        <w:trPr>
          <w:trHeight w:val="20"/>
        </w:trPr>
        <w:tc>
          <w:tcPr>
            <w:tcW w:w="1258"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Macul</w:t>
            </w:r>
          </w:p>
        </w:tc>
        <w:tc>
          <w:tcPr>
            <w:tcW w:w="3103"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10</w:t>
            </w:r>
          </w:p>
        </w:tc>
        <w:tc>
          <w:tcPr>
            <w:tcW w:w="3827"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2,9</w:t>
            </w:r>
          </w:p>
        </w:tc>
      </w:tr>
      <w:tr w:rsidR="006C6369" w:rsidRPr="0097497D" w:rsidTr="00516EC2">
        <w:trPr>
          <w:trHeight w:val="20"/>
        </w:trPr>
        <w:tc>
          <w:tcPr>
            <w:tcW w:w="1258"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SSMO</w:t>
            </w:r>
          </w:p>
        </w:tc>
        <w:tc>
          <w:tcPr>
            <w:tcW w:w="3103"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12,6</w:t>
            </w:r>
          </w:p>
        </w:tc>
        <w:tc>
          <w:tcPr>
            <w:tcW w:w="3827"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1,6</w:t>
            </w:r>
          </w:p>
        </w:tc>
      </w:tr>
      <w:tr w:rsidR="006C6369" w:rsidRPr="0097497D" w:rsidTr="00516EC2">
        <w:tc>
          <w:tcPr>
            <w:tcW w:w="1258"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RM</w:t>
            </w:r>
          </w:p>
        </w:tc>
        <w:tc>
          <w:tcPr>
            <w:tcW w:w="3103"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10</w:t>
            </w:r>
          </w:p>
        </w:tc>
        <w:tc>
          <w:tcPr>
            <w:tcW w:w="3827"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2,2</w:t>
            </w:r>
          </w:p>
        </w:tc>
      </w:tr>
      <w:tr w:rsidR="006C6369" w:rsidRPr="0097497D" w:rsidTr="00516EC2">
        <w:tc>
          <w:tcPr>
            <w:tcW w:w="1258"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 xml:space="preserve">País </w:t>
            </w:r>
          </w:p>
        </w:tc>
        <w:tc>
          <w:tcPr>
            <w:tcW w:w="3103"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10,1</w:t>
            </w:r>
          </w:p>
        </w:tc>
        <w:tc>
          <w:tcPr>
            <w:tcW w:w="3827"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3,9</w:t>
            </w:r>
          </w:p>
        </w:tc>
      </w:tr>
    </w:tbl>
    <w:p w:rsidR="006C6369" w:rsidRPr="0097497D" w:rsidRDefault="006C6369" w:rsidP="0097497D">
      <w:pPr>
        <w:spacing w:line="360" w:lineRule="auto"/>
        <w:jc w:val="center"/>
        <w:rPr>
          <w:rFonts w:ascii="Calibri" w:hAnsi="Calibri" w:cs="Calibri"/>
          <w:color w:val="000000"/>
        </w:rPr>
      </w:pPr>
      <w:r w:rsidRPr="0097497D">
        <w:rPr>
          <w:rFonts w:ascii="Calibri" w:hAnsi="Calibri" w:cs="Calibri"/>
          <w:color w:val="000000"/>
        </w:rPr>
        <w:t>Fuente: Diagnóstico de salud 2007. SSMO</w:t>
      </w:r>
    </w:p>
    <w:p w:rsidR="006C6369" w:rsidRPr="0097497D" w:rsidRDefault="006C6369" w:rsidP="0097497D">
      <w:pPr>
        <w:spacing w:line="360" w:lineRule="auto"/>
        <w:jc w:val="center"/>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El SSMO presenta una situación privilegiada en cuanto a educación, sin embargo, existe gran variabilidad entre sus comunas. En el caso de Macul, la población presenta un promedio de 10 años de escolaridad, cifra más parecida a la realidad regional y nacional y que significa un nivel de estudios de enseñanza básica completa y media incompleta. Y con respecto a la tasa de alfabetización,  la comuna de Macul posee cifras menores que las otorgadas para la Región Metropolitana lo cual es un aspecto que se debe tomar en cuenta para lograr trabajo óptimo con las personas de esta comuna.</w:t>
      </w:r>
    </w:p>
    <w:p w:rsidR="006C6369" w:rsidRPr="0097497D" w:rsidRDefault="00505A07" w:rsidP="0097497D">
      <w:pPr>
        <w:spacing w:line="360" w:lineRule="auto"/>
        <w:rPr>
          <w:rFonts w:ascii="Calibri" w:hAnsi="Calibri" w:cs="Calibri"/>
          <w:color w:val="000000"/>
        </w:rPr>
      </w:pPr>
      <w:r w:rsidRPr="00505A07">
        <w:rPr>
          <w:noProof/>
          <w:lang w:val="es-CL" w:eastAsia="es-CL"/>
        </w:rPr>
        <w:pict>
          <v:shape id="_x0000_s1042" type="#_x0000_t202" style="position:absolute;margin-left:1pt;margin-top:20.75pt;width:416.45pt;height:28.2pt;z-index:251661824" stroked="f">
            <v:textbox style="mso-next-textbox:#_x0000_s1042" inset="0,0,0,0">
              <w:txbxContent>
                <w:p w:rsidR="006C6369" w:rsidRPr="00516EC2" w:rsidRDefault="006C6369" w:rsidP="00D713B9">
                  <w:pPr>
                    <w:pStyle w:val="Epgrafe"/>
                    <w:jc w:val="both"/>
                    <w:rPr>
                      <w:rFonts w:ascii="Cambria" w:hAnsi="Cambria"/>
                      <w:noProof/>
                      <w:color w:val="auto"/>
                      <w:sz w:val="22"/>
                      <w:szCs w:val="22"/>
                    </w:rPr>
                  </w:pPr>
                  <w:r w:rsidRPr="00516EC2">
                    <w:rPr>
                      <w:rFonts w:ascii="Cambria" w:hAnsi="Cambria"/>
                      <w:color w:val="auto"/>
                      <w:sz w:val="22"/>
                      <w:szCs w:val="22"/>
                    </w:rPr>
                    <w:t xml:space="preserve">Figura  </w:t>
                  </w:r>
                  <w:r w:rsidR="00505A07" w:rsidRPr="00516EC2">
                    <w:rPr>
                      <w:rFonts w:ascii="Cambria" w:hAnsi="Cambria"/>
                      <w:color w:val="auto"/>
                      <w:sz w:val="22"/>
                      <w:szCs w:val="22"/>
                    </w:rPr>
                    <w:fldChar w:fldCharType="begin"/>
                  </w:r>
                  <w:r w:rsidRPr="00516EC2">
                    <w:rPr>
                      <w:rFonts w:ascii="Cambria" w:hAnsi="Cambria"/>
                      <w:color w:val="auto"/>
                      <w:sz w:val="22"/>
                      <w:szCs w:val="22"/>
                    </w:rPr>
                    <w:instrText xml:space="preserve"> SEQ Figura_ \* ARABIC </w:instrText>
                  </w:r>
                  <w:r w:rsidR="00505A07" w:rsidRPr="00516EC2">
                    <w:rPr>
                      <w:rFonts w:ascii="Cambria" w:hAnsi="Cambria"/>
                      <w:color w:val="auto"/>
                      <w:sz w:val="22"/>
                      <w:szCs w:val="22"/>
                    </w:rPr>
                    <w:fldChar w:fldCharType="separate"/>
                  </w:r>
                  <w:r>
                    <w:rPr>
                      <w:rFonts w:ascii="Cambria" w:hAnsi="Cambria"/>
                      <w:noProof/>
                      <w:color w:val="auto"/>
                      <w:sz w:val="22"/>
                      <w:szCs w:val="22"/>
                    </w:rPr>
                    <w:t>2</w:t>
                  </w:r>
                  <w:r w:rsidR="00505A07" w:rsidRPr="00516EC2">
                    <w:rPr>
                      <w:rFonts w:ascii="Cambria" w:hAnsi="Cambria"/>
                      <w:color w:val="auto"/>
                      <w:sz w:val="22"/>
                      <w:szCs w:val="22"/>
                    </w:rPr>
                    <w:fldChar w:fldCharType="end"/>
                  </w:r>
                  <w:r w:rsidRPr="00516EC2">
                    <w:rPr>
                      <w:rFonts w:ascii="Cambria" w:hAnsi="Cambria"/>
                      <w:color w:val="auto"/>
                      <w:sz w:val="22"/>
                      <w:szCs w:val="22"/>
                    </w:rPr>
                    <w:t>. Distribución porcentual de los residentes de la comuna de Macul por escolaridad.</w:t>
                  </w:r>
                </w:p>
              </w:txbxContent>
            </v:textbox>
            <w10:wrap type="square"/>
          </v:shape>
        </w:pict>
      </w:r>
    </w:p>
    <w:p w:rsidR="006C6369" w:rsidRPr="0097497D" w:rsidRDefault="004C30C3" w:rsidP="0097497D">
      <w:pPr>
        <w:spacing w:line="360" w:lineRule="auto"/>
        <w:rPr>
          <w:rFonts w:ascii="Calibri" w:hAnsi="Calibri" w:cs="Calibri"/>
          <w:color w:val="000000"/>
        </w:rPr>
      </w:pPr>
      <w:r>
        <w:rPr>
          <w:noProof/>
          <w:lang w:val="es-CL" w:eastAsia="es-CL"/>
        </w:rPr>
        <w:drawing>
          <wp:anchor distT="0" distB="0" distL="114300" distR="114300" simplePos="0" relativeHeight="251662848" behindDoc="1" locked="0" layoutInCell="1" allowOverlap="1">
            <wp:simplePos x="0" y="0"/>
            <wp:positionH relativeFrom="column">
              <wp:posOffset>491490</wp:posOffset>
            </wp:positionH>
            <wp:positionV relativeFrom="paragraph">
              <wp:posOffset>547370</wp:posOffset>
            </wp:positionV>
            <wp:extent cx="3905250" cy="2428875"/>
            <wp:effectExtent l="19050" t="19050" r="19050" b="28575"/>
            <wp:wrapSquare wrapText="bothSides"/>
            <wp:docPr id="34"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9"/>
                    <pic:cNvPicPr>
                      <a:picLocks noChangeAspect="1" noChangeArrowheads="1"/>
                    </pic:cNvPicPr>
                  </pic:nvPicPr>
                  <pic:blipFill>
                    <a:blip r:embed="rId12"/>
                    <a:srcRect r="1913" b="3409"/>
                    <a:stretch>
                      <a:fillRect/>
                    </a:stretch>
                  </pic:blipFill>
                  <pic:spPr bwMode="auto">
                    <a:xfrm>
                      <a:off x="0" y="0"/>
                      <a:ext cx="3905250" cy="2428875"/>
                    </a:xfrm>
                    <a:prstGeom prst="rect">
                      <a:avLst/>
                    </a:prstGeom>
                    <a:noFill/>
                    <a:ln w="12700">
                      <a:solidFill>
                        <a:srgbClr val="000000"/>
                      </a:solidFill>
                      <a:miter lim="800000"/>
                      <a:headEnd/>
                      <a:tailEnd/>
                    </a:ln>
                  </pic:spPr>
                </pic:pic>
              </a:graphicData>
            </a:graphic>
          </wp:anchor>
        </w:drawing>
      </w: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jc w:val="center"/>
        <w:rPr>
          <w:rFonts w:ascii="Calibri" w:hAnsi="Calibri" w:cs="Calibri"/>
          <w:color w:val="000000"/>
        </w:rPr>
      </w:pPr>
      <w:r w:rsidRPr="0097497D">
        <w:rPr>
          <w:rFonts w:ascii="Calibri" w:hAnsi="Calibri" w:cs="Calibri"/>
          <w:color w:val="000000"/>
        </w:rPr>
        <w:t>Fuente: Ilustre Municipalidad de Macul. PLADECO 2008.</w:t>
      </w: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En Macul, un 27% de la población no tiene ningún tipo de estudios, sin embargo, un 30% de la población tiene estudios superiores, factor que puede favorecer a la comuna en cuanto a fuerza laboral y un mayor nivel de ingresos.</w:t>
      </w: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 xml:space="preserve">La lista de Establecimientos Educacionales de la Comuna de Macul se encuentra en el ANEXO Nº10. </w:t>
      </w: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rPr>
      </w:pPr>
    </w:p>
    <w:p w:rsidR="006C6369" w:rsidRPr="0097497D" w:rsidRDefault="004C30C3" w:rsidP="0097497D">
      <w:pPr>
        <w:spacing w:line="360" w:lineRule="auto"/>
        <w:jc w:val="both"/>
        <w:rPr>
          <w:rFonts w:ascii="Calibri" w:hAnsi="Calibri" w:cs="Calibri"/>
          <w:color w:val="9966FF"/>
        </w:rPr>
      </w:pPr>
      <w:r>
        <w:rPr>
          <w:noProof/>
          <w:lang w:val="es-CL" w:eastAsia="es-CL"/>
        </w:rPr>
        <w:drawing>
          <wp:anchor distT="0" distB="0" distL="114300" distR="114300" simplePos="0" relativeHeight="251659776" behindDoc="0" locked="0" layoutInCell="1" allowOverlap="1">
            <wp:simplePos x="0" y="0"/>
            <wp:positionH relativeFrom="column">
              <wp:posOffset>767715</wp:posOffset>
            </wp:positionH>
            <wp:positionV relativeFrom="paragraph">
              <wp:posOffset>461645</wp:posOffset>
            </wp:positionV>
            <wp:extent cx="3924300" cy="2066925"/>
            <wp:effectExtent l="19050" t="19050" r="19050" b="28575"/>
            <wp:wrapSquare wrapText="bothSides"/>
            <wp:docPr id="1" name="Gráfic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áfico 1"/>
                    <pic:cNvPicPr>
                      <a:picLocks noChangeAspect="1" noChangeArrowheads="1"/>
                    </pic:cNvPicPr>
                  </pic:nvPicPr>
                  <pic:blipFill>
                    <a:blip r:embed="rId13"/>
                    <a:srcRect l="7623" t="9488" b="4718"/>
                    <a:stretch>
                      <a:fillRect/>
                    </a:stretch>
                  </pic:blipFill>
                  <pic:spPr bwMode="auto">
                    <a:xfrm>
                      <a:off x="0" y="0"/>
                      <a:ext cx="3924300" cy="2066925"/>
                    </a:xfrm>
                    <a:prstGeom prst="rect">
                      <a:avLst/>
                    </a:prstGeom>
                    <a:noFill/>
                    <a:ln w="9525">
                      <a:solidFill>
                        <a:srgbClr val="000000"/>
                      </a:solidFill>
                      <a:miter lim="800000"/>
                      <a:headEnd/>
                      <a:tailEnd/>
                    </a:ln>
                  </pic:spPr>
                </pic:pic>
              </a:graphicData>
            </a:graphic>
          </wp:anchor>
        </w:drawing>
      </w:r>
      <w:r w:rsidR="00505A07" w:rsidRPr="00505A07">
        <w:rPr>
          <w:noProof/>
          <w:lang w:val="es-CL" w:eastAsia="es-CL"/>
        </w:rPr>
        <w:pict>
          <v:shape id="_x0000_s1045" type="#_x0000_t202" style="position:absolute;left:0;text-align:left;margin-left:-10.05pt;margin-top:-6.15pt;width:433.5pt;height:36pt;z-index:251663872;mso-position-horizontal-relative:text;mso-position-vertical-relative:text" stroked="f">
            <v:textbox inset="0,0,0,0">
              <w:txbxContent>
                <w:p w:rsidR="006C6369" w:rsidRPr="00516EC2" w:rsidRDefault="006C6369" w:rsidP="00DF37EC">
                  <w:pPr>
                    <w:pStyle w:val="Epgrafe"/>
                    <w:jc w:val="both"/>
                    <w:rPr>
                      <w:rFonts w:ascii="Cambria" w:hAnsi="Cambria"/>
                      <w:noProof/>
                      <w:color w:val="auto"/>
                      <w:sz w:val="22"/>
                      <w:szCs w:val="22"/>
                    </w:rPr>
                  </w:pPr>
                  <w:r w:rsidRPr="00516EC2">
                    <w:rPr>
                      <w:rFonts w:ascii="Cambria" w:hAnsi="Cambria"/>
                      <w:color w:val="auto"/>
                      <w:sz w:val="22"/>
                      <w:szCs w:val="22"/>
                    </w:rPr>
                    <w:t xml:space="preserve">Figura  </w:t>
                  </w:r>
                  <w:r w:rsidR="00505A07" w:rsidRPr="00516EC2">
                    <w:rPr>
                      <w:rFonts w:ascii="Cambria" w:hAnsi="Cambria"/>
                      <w:color w:val="auto"/>
                      <w:sz w:val="22"/>
                      <w:szCs w:val="22"/>
                    </w:rPr>
                    <w:fldChar w:fldCharType="begin"/>
                  </w:r>
                  <w:r w:rsidRPr="00516EC2">
                    <w:rPr>
                      <w:rFonts w:ascii="Cambria" w:hAnsi="Cambria"/>
                      <w:color w:val="auto"/>
                      <w:sz w:val="22"/>
                      <w:szCs w:val="22"/>
                    </w:rPr>
                    <w:instrText xml:space="preserve"> SEQ Figura_ \* ARABIC </w:instrText>
                  </w:r>
                  <w:r w:rsidR="00505A07" w:rsidRPr="00516EC2">
                    <w:rPr>
                      <w:rFonts w:ascii="Cambria" w:hAnsi="Cambria"/>
                      <w:color w:val="auto"/>
                      <w:sz w:val="22"/>
                      <w:szCs w:val="22"/>
                    </w:rPr>
                    <w:fldChar w:fldCharType="separate"/>
                  </w:r>
                  <w:r>
                    <w:rPr>
                      <w:rFonts w:ascii="Cambria" w:hAnsi="Cambria"/>
                      <w:noProof/>
                      <w:color w:val="auto"/>
                      <w:sz w:val="22"/>
                      <w:szCs w:val="22"/>
                    </w:rPr>
                    <w:t>3</w:t>
                  </w:r>
                  <w:r w:rsidR="00505A07" w:rsidRPr="00516EC2">
                    <w:rPr>
                      <w:rFonts w:ascii="Cambria" w:hAnsi="Cambria"/>
                      <w:color w:val="auto"/>
                      <w:sz w:val="22"/>
                      <w:szCs w:val="22"/>
                    </w:rPr>
                    <w:fldChar w:fldCharType="end"/>
                  </w:r>
                  <w:r w:rsidRPr="00516EC2">
                    <w:rPr>
                      <w:rFonts w:ascii="Cambria" w:hAnsi="Cambria"/>
                      <w:color w:val="auto"/>
                      <w:sz w:val="22"/>
                      <w:szCs w:val="22"/>
                    </w:rPr>
                    <w:t>. Distribución de los Establecimientos Educacionales según dependencia, pertenecientes al área designada al CESFAM Felix de Amesti.</w:t>
                  </w:r>
                </w:p>
              </w:txbxContent>
            </v:textbox>
            <w10:wrap type="square"/>
          </v:shape>
        </w:pict>
      </w:r>
    </w:p>
    <w:p w:rsidR="006C6369" w:rsidRPr="0097497D" w:rsidRDefault="006C6369" w:rsidP="0097497D">
      <w:pPr>
        <w:spacing w:line="360" w:lineRule="auto"/>
        <w:jc w:val="both"/>
        <w:rPr>
          <w:rFonts w:ascii="Calibri" w:hAnsi="Calibri" w:cs="Calibri"/>
          <w:color w:val="9966FF"/>
        </w:rPr>
      </w:pPr>
    </w:p>
    <w:p w:rsidR="006C6369" w:rsidRPr="0097497D" w:rsidRDefault="006C6369" w:rsidP="0097497D">
      <w:pPr>
        <w:spacing w:line="360" w:lineRule="auto"/>
        <w:jc w:val="both"/>
        <w:rPr>
          <w:rFonts w:ascii="Calibri" w:hAnsi="Calibri" w:cs="Calibri"/>
          <w:color w:val="9966FF"/>
        </w:rPr>
      </w:pPr>
    </w:p>
    <w:p w:rsidR="006C6369" w:rsidRPr="0097497D" w:rsidRDefault="006C6369" w:rsidP="0097497D">
      <w:pPr>
        <w:spacing w:line="360" w:lineRule="auto"/>
        <w:jc w:val="both"/>
        <w:rPr>
          <w:rFonts w:ascii="Calibri" w:hAnsi="Calibri" w:cs="Calibri"/>
          <w:color w:val="9966FF"/>
        </w:rPr>
      </w:pPr>
    </w:p>
    <w:p w:rsidR="006C6369" w:rsidRPr="0097497D" w:rsidRDefault="006C6369" w:rsidP="0097497D">
      <w:pPr>
        <w:spacing w:line="360" w:lineRule="auto"/>
        <w:jc w:val="both"/>
        <w:rPr>
          <w:rFonts w:ascii="Calibri" w:hAnsi="Calibri" w:cs="Calibri"/>
          <w:color w:val="9966FF"/>
        </w:rPr>
      </w:pPr>
    </w:p>
    <w:p w:rsidR="006C6369" w:rsidRPr="0097497D" w:rsidRDefault="006C6369" w:rsidP="0097497D">
      <w:pPr>
        <w:spacing w:line="360" w:lineRule="auto"/>
        <w:jc w:val="both"/>
        <w:rPr>
          <w:rFonts w:ascii="Calibri" w:hAnsi="Calibri" w:cs="Calibri"/>
          <w:color w:val="9966FF"/>
        </w:rPr>
      </w:pPr>
    </w:p>
    <w:p w:rsidR="006C6369" w:rsidRPr="0097497D" w:rsidRDefault="006C6369" w:rsidP="0097497D">
      <w:pPr>
        <w:spacing w:line="360" w:lineRule="auto"/>
        <w:jc w:val="both"/>
        <w:rPr>
          <w:rFonts w:ascii="Calibri" w:hAnsi="Calibri" w:cs="Calibri"/>
          <w:color w:val="9966FF"/>
        </w:rPr>
      </w:pPr>
    </w:p>
    <w:p w:rsidR="006C6369" w:rsidRPr="0097497D" w:rsidRDefault="006C6369" w:rsidP="0097497D">
      <w:pPr>
        <w:spacing w:line="360" w:lineRule="auto"/>
        <w:jc w:val="both"/>
        <w:rPr>
          <w:rFonts w:ascii="Calibri" w:hAnsi="Calibri" w:cs="Calibri"/>
          <w:color w:val="9966FF"/>
        </w:rPr>
      </w:pPr>
    </w:p>
    <w:p w:rsidR="006C6369" w:rsidRPr="0097497D" w:rsidRDefault="006C6369" w:rsidP="0097497D">
      <w:pPr>
        <w:spacing w:line="360" w:lineRule="auto"/>
        <w:jc w:val="both"/>
        <w:rPr>
          <w:rFonts w:ascii="Calibri" w:hAnsi="Calibri" w:cs="Calibri"/>
          <w:color w:val="9966FF"/>
        </w:rPr>
      </w:pPr>
    </w:p>
    <w:p w:rsidR="006C6369" w:rsidRPr="0097497D" w:rsidRDefault="006C6369" w:rsidP="0097497D">
      <w:pPr>
        <w:spacing w:line="360" w:lineRule="auto"/>
        <w:jc w:val="both"/>
        <w:rPr>
          <w:rFonts w:ascii="Calibri" w:hAnsi="Calibri" w:cs="Calibri"/>
          <w:color w:val="9966FF"/>
        </w:rPr>
      </w:pPr>
    </w:p>
    <w:p w:rsidR="006C6369" w:rsidRPr="0097497D" w:rsidRDefault="006C6369" w:rsidP="0097497D">
      <w:pPr>
        <w:spacing w:line="360" w:lineRule="auto"/>
        <w:jc w:val="both"/>
        <w:rPr>
          <w:rFonts w:ascii="Calibri" w:hAnsi="Calibri" w:cs="Calibri"/>
          <w:color w:val="9966FF"/>
        </w:rPr>
      </w:pPr>
    </w:p>
    <w:p w:rsidR="006C6369" w:rsidRPr="0097497D" w:rsidRDefault="006C6369" w:rsidP="0097497D">
      <w:pPr>
        <w:spacing w:line="360" w:lineRule="auto"/>
        <w:jc w:val="both"/>
        <w:rPr>
          <w:rFonts w:ascii="Calibri" w:hAnsi="Calibri" w:cs="Calibri"/>
          <w:color w:val="9966FF"/>
        </w:rPr>
      </w:pPr>
    </w:p>
    <w:p w:rsidR="006C6369" w:rsidRPr="0097497D" w:rsidRDefault="006C6369" w:rsidP="0097497D">
      <w:pPr>
        <w:spacing w:line="360" w:lineRule="auto"/>
        <w:jc w:val="both"/>
        <w:rPr>
          <w:rFonts w:ascii="Calibri" w:hAnsi="Calibri" w:cs="Calibri"/>
          <w:color w:val="9966FF"/>
        </w:rPr>
      </w:pPr>
    </w:p>
    <w:p w:rsidR="006C6369" w:rsidRPr="0097497D" w:rsidRDefault="006C6369" w:rsidP="0097497D">
      <w:pPr>
        <w:spacing w:line="360" w:lineRule="auto"/>
        <w:jc w:val="center"/>
        <w:rPr>
          <w:rFonts w:ascii="Calibri" w:hAnsi="Calibri" w:cs="Calibri"/>
          <w:color w:val="000000"/>
        </w:rPr>
      </w:pPr>
      <w:r w:rsidRPr="0097497D">
        <w:rPr>
          <w:rFonts w:ascii="Calibri" w:hAnsi="Calibri" w:cs="Calibri"/>
          <w:color w:val="000000"/>
        </w:rPr>
        <w:lastRenderedPageBreak/>
        <w:t>Fuente: Ilustre Municipalidad de Macul. PLADECO 2008.</w:t>
      </w: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jc w:val="both"/>
        <w:rPr>
          <w:rFonts w:ascii="Calibri" w:hAnsi="Calibri" w:cs="Calibri"/>
          <w:color w:val="9966FF"/>
        </w:rPr>
      </w:pPr>
    </w:p>
    <w:p w:rsidR="006C6369" w:rsidRPr="0097497D" w:rsidRDefault="006C6369" w:rsidP="0097497D">
      <w:pPr>
        <w:spacing w:line="360" w:lineRule="auto"/>
        <w:jc w:val="both"/>
        <w:rPr>
          <w:rFonts w:ascii="Calibri" w:hAnsi="Calibri" w:cs="Calibri"/>
        </w:rPr>
      </w:pPr>
      <w:r w:rsidRPr="0097497D">
        <w:rPr>
          <w:rFonts w:ascii="Calibri" w:hAnsi="Calibri" w:cs="Calibri"/>
        </w:rPr>
        <w:t>Comparando los porcentajes observados de la dependencia de los Colegios, podemos notar la evidente mayoría de colegios particulares subvencionados por sobre los municipales y los privados. Considerando que la cantidad de los colegios municipales no es menor, con un 24%, esto es importante por el grado de vulnerabilidad de estos estudiantes.</w:t>
      </w:r>
    </w:p>
    <w:p w:rsidR="006C6369" w:rsidRPr="0097497D" w:rsidRDefault="006C6369" w:rsidP="0097497D">
      <w:pPr>
        <w:spacing w:line="360" w:lineRule="auto"/>
        <w:jc w:val="both"/>
        <w:rPr>
          <w:rFonts w:ascii="Calibri" w:hAnsi="Calibri" w:cs="Calibri"/>
          <w:color w:val="9966FF"/>
        </w:rPr>
      </w:pPr>
    </w:p>
    <w:p w:rsidR="006C6369" w:rsidRPr="0097497D" w:rsidRDefault="006C6369" w:rsidP="0097497D">
      <w:pPr>
        <w:pStyle w:val="Ttulo3"/>
        <w:spacing w:line="360" w:lineRule="auto"/>
        <w:rPr>
          <w:rFonts w:ascii="Calibri" w:hAnsi="Calibri" w:cs="Calibri"/>
        </w:rPr>
      </w:pPr>
      <w:bookmarkStart w:id="29" w:name="_Toc296192413"/>
      <w:r w:rsidRPr="0097497D">
        <w:rPr>
          <w:rFonts w:ascii="Calibri" w:hAnsi="Calibri" w:cs="Calibri"/>
        </w:rPr>
        <w:t>Índice de Vulnerabilidad Escolar (IVE)</w:t>
      </w:r>
      <w:bookmarkEnd w:id="29"/>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jc w:val="both"/>
        <w:rPr>
          <w:rFonts w:ascii="Calibri" w:hAnsi="Calibri" w:cs="Calibri"/>
          <w:color w:val="000000"/>
          <w:u w:val="single"/>
        </w:rPr>
      </w:pPr>
      <w:r w:rsidRPr="0097497D">
        <w:rPr>
          <w:rFonts w:ascii="Calibri" w:hAnsi="Calibri" w:cs="Calibri"/>
          <w:color w:val="000000"/>
        </w:rPr>
        <w:t xml:space="preserve">El IVE </w:t>
      </w:r>
      <w:r w:rsidRPr="0097497D">
        <w:rPr>
          <w:rFonts w:ascii="Calibri" w:hAnsi="Calibri" w:cs="Calibri"/>
          <w:lang w:eastAsia="es-ES"/>
        </w:rPr>
        <w:t>es una medición anual de la condición social, económica, cultural, psicológica y biológica de los alumnos, que realiza JUNAEB mediante la aplicación de una encuesta al nivel de párvulos, primeros básicos y primeros años de enseñanza media de todos los establecimientos educacionales municipales y particular subvencionados del país. Para el SSMO, esto implica que sólo el 53% de su matrícula es evaluada por este indicador.</w:t>
      </w:r>
    </w:p>
    <w:p w:rsidR="006C6369" w:rsidRPr="0097497D" w:rsidRDefault="006C6369" w:rsidP="0097497D">
      <w:pPr>
        <w:autoSpaceDE w:val="0"/>
        <w:autoSpaceDN w:val="0"/>
        <w:adjustRightInd w:val="0"/>
        <w:spacing w:line="360" w:lineRule="auto"/>
        <w:jc w:val="both"/>
        <w:rPr>
          <w:rFonts w:ascii="Calibri" w:hAnsi="Calibri" w:cs="Calibri"/>
          <w:color w:val="000000"/>
        </w:rPr>
      </w:pPr>
      <w:r w:rsidRPr="0097497D">
        <w:rPr>
          <w:rFonts w:ascii="Calibri" w:hAnsi="Calibri" w:cs="Calibri"/>
          <w:lang w:eastAsia="es-ES"/>
        </w:rPr>
        <w:t xml:space="preserve">A mayor índice, mayor es el grado de vulnerabilidad del establecimiento.  </w:t>
      </w:r>
      <w:r w:rsidRPr="0097497D">
        <w:rPr>
          <w:rFonts w:ascii="Calibri" w:hAnsi="Calibri" w:cs="Calibri"/>
          <w:color w:val="000000"/>
        </w:rPr>
        <w:t>El promedio IVE 2009 a nivel comunal, según JUNAEB es de 76%, cifra preocupante ya que según la misma JUNAEB, en el 2007 Macul presentaba un IVE de 67,6%, por lo que el índice aumento en un 8,4% en 2 años, determinando mayor vulnerabilidad en los escolares de la comuna. No se cuentan con los datos del 2011, pero se presume que por el terremoto ocurrido el año pasado esta cifra no ha disminuido.</w:t>
      </w:r>
    </w:p>
    <w:p w:rsidR="006C6369" w:rsidRPr="0097497D" w:rsidRDefault="006C6369" w:rsidP="0097497D">
      <w:pPr>
        <w:spacing w:line="360" w:lineRule="auto"/>
        <w:jc w:val="both"/>
        <w:rPr>
          <w:rFonts w:ascii="Calibri" w:hAnsi="Calibri" w:cs="Calibri"/>
          <w:color w:val="000000"/>
          <w:u w:val="single"/>
        </w:rPr>
      </w:pPr>
    </w:p>
    <w:p w:rsidR="006C6369" w:rsidRPr="0097497D" w:rsidRDefault="006C6369" w:rsidP="0097497D">
      <w:pPr>
        <w:pStyle w:val="Ttulo2"/>
        <w:spacing w:line="360" w:lineRule="auto"/>
        <w:rPr>
          <w:rFonts w:ascii="Calibri" w:hAnsi="Calibri" w:cs="Calibri"/>
          <w:szCs w:val="24"/>
        </w:rPr>
      </w:pPr>
      <w:bookmarkStart w:id="30" w:name="_Toc296192414"/>
      <w:r w:rsidRPr="0097497D">
        <w:rPr>
          <w:rFonts w:ascii="Calibri" w:hAnsi="Calibri" w:cs="Calibri"/>
          <w:szCs w:val="24"/>
        </w:rPr>
        <w:t>iv. Trabajo</w:t>
      </w:r>
      <w:bookmarkEnd w:id="30"/>
    </w:p>
    <w:p w:rsidR="006C6369" w:rsidRPr="0097497D" w:rsidRDefault="006C6369" w:rsidP="0097497D">
      <w:pPr>
        <w:pStyle w:val="NormalWeb"/>
        <w:shd w:val="clear" w:color="auto" w:fill="FFFFFF"/>
        <w:spacing w:line="360" w:lineRule="auto"/>
        <w:jc w:val="both"/>
        <w:rPr>
          <w:rFonts w:ascii="Calibri" w:hAnsi="Calibri" w:cs="Calibri"/>
        </w:rPr>
      </w:pPr>
      <w:r w:rsidRPr="0097497D">
        <w:rPr>
          <w:rFonts w:ascii="Calibri" w:hAnsi="Calibri" w:cs="Calibri"/>
        </w:rPr>
        <w:t xml:space="preserve">El concepto del </w:t>
      </w:r>
      <w:hyperlink r:id="rId14" w:tgtFrame="_blank" w:history="1">
        <w:r w:rsidRPr="0097497D">
          <w:rPr>
            <w:rStyle w:val="Hipervnculo"/>
            <w:rFonts w:ascii="Calibri" w:hAnsi="Calibri" w:cs="Calibri"/>
            <w:color w:val="auto"/>
            <w:u w:val="none"/>
          </w:rPr>
          <w:t>trabajo</w:t>
        </w:r>
      </w:hyperlink>
      <w:r w:rsidRPr="0097497D">
        <w:rPr>
          <w:rFonts w:ascii="Calibri" w:hAnsi="Calibri" w:cs="Calibri"/>
        </w:rPr>
        <w:t xml:space="preserve"> podría plantearse con enfoques diversos, uno de ellos podría ser; como “</w:t>
      </w:r>
      <w:r w:rsidRPr="0097497D">
        <w:rPr>
          <w:rStyle w:val="nfasis"/>
          <w:rFonts w:ascii="Calibri" w:hAnsi="Calibri" w:cs="Calibri"/>
        </w:rPr>
        <w:t>la materialización de toda actividad humana aplicada sobre una determinada materia, a través del uso de herramientas o no, con un objetivo predeterminado como resultado final del proceso, que se traduce por lo general en una remuneración”</w:t>
      </w:r>
      <w:r w:rsidRPr="0097497D">
        <w:rPr>
          <w:rFonts w:ascii="Calibri" w:hAnsi="Calibri" w:cs="Calibri"/>
        </w:rPr>
        <w:t xml:space="preserve">. Pero  </w:t>
      </w:r>
      <w:r w:rsidRPr="0097497D">
        <w:rPr>
          <w:rFonts w:ascii="Calibri" w:hAnsi="Calibri" w:cs="Calibri"/>
          <w:color w:val="000000"/>
        </w:rPr>
        <w:t xml:space="preserve">el trabajo tiene un significado para el desarrollo humano que va </w:t>
      </w:r>
      <w:r w:rsidRPr="0097497D">
        <w:rPr>
          <w:rFonts w:ascii="Calibri" w:hAnsi="Calibri" w:cs="Calibri"/>
          <w:color w:val="000000"/>
        </w:rPr>
        <w:lastRenderedPageBreak/>
        <w:t>mas allá de un ingreso adecuado. Implica una posición en la jerarquía social y económica y una red de relaciones que aseguran un mejor uso de las capacidades de las personas, accediendo a un mayor nivel de desarrollo.</w:t>
      </w:r>
    </w:p>
    <w:p w:rsidR="006C6369" w:rsidRPr="0097497D" w:rsidRDefault="006C6369" w:rsidP="0097497D">
      <w:pPr>
        <w:pStyle w:val="Epgrafe"/>
        <w:keepNext/>
        <w:spacing w:line="360" w:lineRule="auto"/>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16</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Participación de la fuerza de trabajo, población de 15 años y más, Macul, SSMO y RM, 2006.</w:t>
      </w:r>
    </w:p>
    <w:tbl>
      <w:tblPr>
        <w:tblW w:w="0" w:type="auto"/>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0A0"/>
      </w:tblPr>
      <w:tblGrid>
        <w:gridCol w:w="1728"/>
        <w:gridCol w:w="1729"/>
        <w:gridCol w:w="1729"/>
        <w:gridCol w:w="1729"/>
        <w:gridCol w:w="1731"/>
      </w:tblGrid>
      <w:tr w:rsidR="006C6369" w:rsidRPr="0097497D" w:rsidTr="00516EC2">
        <w:tc>
          <w:tcPr>
            <w:tcW w:w="1728" w:type="dxa"/>
            <w:shd w:val="clear" w:color="auto" w:fill="8064A2"/>
          </w:tcPr>
          <w:p w:rsidR="006C6369" w:rsidRPr="00A35DD8" w:rsidRDefault="006C6369" w:rsidP="0097497D">
            <w:pPr>
              <w:spacing w:line="360" w:lineRule="auto"/>
              <w:rPr>
                <w:rFonts w:ascii="Calibri" w:hAnsi="Calibri" w:cs="Calibri"/>
                <w:b/>
                <w:bCs/>
                <w:color w:val="FFFFFF"/>
              </w:rPr>
            </w:pPr>
          </w:p>
        </w:tc>
        <w:tc>
          <w:tcPr>
            <w:tcW w:w="1729" w:type="dxa"/>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Fuerza de trabajo</w:t>
            </w:r>
          </w:p>
        </w:tc>
        <w:tc>
          <w:tcPr>
            <w:tcW w:w="1729" w:type="dxa"/>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Ocupados</w:t>
            </w:r>
          </w:p>
        </w:tc>
        <w:tc>
          <w:tcPr>
            <w:tcW w:w="1729" w:type="dxa"/>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Desocupados</w:t>
            </w:r>
          </w:p>
        </w:tc>
        <w:tc>
          <w:tcPr>
            <w:tcW w:w="1731" w:type="dxa"/>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Tasa de desocupación (%)</w:t>
            </w:r>
          </w:p>
        </w:tc>
      </w:tr>
      <w:tr w:rsidR="006C6369" w:rsidRPr="0097497D" w:rsidTr="00516EC2">
        <w:tc>
          <w:tcPr>
            <w:tcW w:w="1728"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Macul</w:t>
            </w: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49.506</w:t>
            </w: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46.282</w:t>
            </w: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3.224</w:t>
            </w:r>
          </w:p>
        </w:tc>
        <w:tc>
          <w:tcPr>
            <w:tcW w:w="1731"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6,50%</w:t>
            </w:r>
          </w:p>
        </w:tc>
      </w:tr>
      <w:tr w:rsidR="006C6369" w:rsidRPr="0097497D" w:rsidTr="00516EC2">
        <w:tc>
          <w:tcPr>
            <w:tcW w:w="1728"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SSMO</w:t>
            </w:r>
          </w:p>
        </w:tc>
        <w:tc>
          <w:tcPr>
            <w:tcW w:w="1729"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584.829</w:t>
            </w:r>
          </w:p>
        </w:tc>
        <w:tc>
          <w:tcPr>
            <w:tcW w:w="1729"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554.120</w:t>
            </w:r>
          </w:p>
        </w:tc>
        <w:tc>
          <w:tcPr>
            <w:tcW w:w="1729"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30.709</w:t>
            </w:r>
          </w:p>
        </w:tc>
        <w:tc>
          <w:tcPr>
            <w:tcW w:w="1731"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5,30%</w:t>
            </w:r>
          </w:p>
        </w:tc>
      </w:tr>
      <w:tr w:rsidR="006C6369" w:rsidRPr="0097497D" w:rsidTr="00516EC2">
        <w:tc>
          <w:tcPr>
            <w:tcW w:w="1728"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RM</w:t>
            </w: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3.098.665</w:t>
            </w: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2.882.673</w:t>
            </w: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215.992</w:t>
            </w:r>
          </w:p>
        </w:tc>
        <w:tc>
          <w:tcPr>
            <w:tcW w:w="1731"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7,0%</w:t>
            </w:r>
          </w:p>
        </w:tc>
      </w:tr>
    </w:tbl>
    <w:p w:rsidR="006C6369" w:rsidRPr="0097497D" w:rsidRDefault="006C6369" w:rsidP="0097497D">
      <w:pPr>
        <w:spacing w:line="360" w:lineRule="auto"/>
        <w:jc w:val="center"/>
        <w:rPr>
          <w:rFonts w:ascii="Calibri" w:hAnsi="Calibri" w:cs="Calibri"/>
          <w:color w:val="000000"/>
        </w:rPr>
      </w:pPr>
      <w:r w:rsidRPr="0097497D">
        <w:rPr>
          <w:rFonts w:ascii="Calibri" w:hAnsi="Calibri" w:cs="Calibri"/>
          <w:color w:val="000000"/>
        </w:rPr>
        <w:t>Fuente: Diagnóstico de salud 2007. SSMO</w:t>
      </w: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La fuerza de trabajo en la comuna de Macul representa al 43,9% de la población total de la comuna. La tasa de desocupación de Macul es de un 6.5%, inferior a la tasa del SSMO y a las cifras regionales y nacionales (7,3%).</w:t>
      </w: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pStyle w:val="Epgrafe"/>
        <w:keepNext/>
        <w:spacing w:line="360" w:lineRule="auto"/>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17</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Participación laboral por sexo, Macul, SSMO y RM, 2006.</w:t>
      </w:r>
    </w:p>
    <w:tbl>
      <w:tblPr>
        <w:tblW w:w="0" w:type="auto"/>
        <w:tblInd w:w="116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0A0"/>
      </w:tblPr>
      <w:tblGrid>
        <w:gridCol w:w="2235"/>
        <w:gridCol w:w="1701"/>
        <w:gridCol w:w="2268"/>
      </w:tblGrid>
      <w:tr w:rsidR="006C6369" w:rsidRPr="0097497D" w:rsidTr="00516EC2">
        <w:tc>
          <w:tcPr>
            <w:tcW w:w="2235" w:type="dxa"/>
            <w:shd w:val="clear" w:color="auto" w:fill="8064A2"/>
          </w:tcPr>
          <w:p w:rsidR="006C6369" w:rsidRPr="00A35DD8" w:rsidRDefault="006C6369" w:rsidP="0097497D">
            <w:pPr>
              <w:spacing w:line="360" w:lineRule="auto"/>
              <w:rPr>
                <w:rFonts w:ascii="Calibri" w:hAnsi="Calibri" w:cs="Calibri"/>
                <w:b/>
                <w:bCs/>
                <w:color w:val="FFFFFF"/>
              </w:rPr>
            </w:pPr>
          </w:p>
        </w:tc>
        <w:tc>
          <w:tcPr>
            <w:tcW w:w="1701" w:type="dxa"/>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Hombres</w:t>
            </w:r>
          </w:p>
        </w:tc>
        <w:tc>
          <w:tcPr>
            <w:tcW w:w="2268" w:type="dxa"/>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Mujeres</w:t>
            </w:r>
          </w:p>
        </w:tc>
      </w:tr>
      <w:tr w:rsidR="006C6369" w:rsidRPr="0097497D" w:rsidTr="00516EC2">
        <w:tc>
          <w:tcPr>
            <w:tcW w:w="2235"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Macul</w:t>
            </w:r>
          </w:p>
        </w:tc>
        <w:tc>
          <w:tcPr>
            <w:tcW w:w="1701" w:type="dxa"/>
            <w:shd w:val="clear" w:color="auto" w:fill="DFD8E8"/>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71,4</w:t>
            </w:r>
          </w:p>
        </w:tc>
        <w:tc>
          <w:tcPr>
            <w:tcW w:w="2268" w:type="dxa"/>
            <w:shd w:val="clear" w:color="auto" w:fill="DFD8E8"/>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52,7</w:t>
            </w:r>
          </w:p>
        </w:tc>
      </w:tr>
      <w:tr w:rsidR="006C6369" w:rsidRPr="0097497D" w:rsidTr="00516EC2">
        <w:tc>
          <w:tcPr>
            <w:tcW w:w="2235"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SSMO</w:t>
            </w:r>
          </w:p>
        </w:tc>
        <w:tc>
          <w:tcPr>
            <w:tcW w:w="1701" w:type="dxa"/>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71,3</w:t>
            </w:r>
          </w:p>
        </w:tc>
        <w:tc>
          <w:tcPr>
            <w:tcW w:w="2268" w:type="dxa"/>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54,1</w:t>
            </w:r>
          </w:p>
        </w:tc>
      </w:tr>
      <w:tr w:rsidR="006C6369" w:rsidRPr="0097497D" w:rsidTr="00516EC2">
        <w:tc>
          <w:tcPr>
            <w:tcW w:w="2235"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RM</w:t>
            </w:r>
          </w:p>
        </w:tc>
        <w:tc>
          <w:tcPr>
            <w:tcW w:w="1701" w:type="dxa"/>
            <w:shd w:val="clear" w:color="auto" w:fill="DFD8E8"/>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75,4</w:t>
            </w:r>
          </w:p>
        </w:tc>
        <w:tc>
          <w:tcPr>
            <w:tcW w:w="2268" w:type="dxa"/>
            <w:shd w:val="clear" w:color="auto" w:fill="DFD8E8"/>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49</w:t>
            </w:r>
          </w:p>
        </w:tc>
      </w:tr>
    </w:tbl>
    <w:p w:rsidR="006C6369" w:rsidRPr="0097497D" w:rsidRDefault="006C6369" w:rsidP="0097497D">
      <w:pPr>
        <w:spacing w:line="360" w:lineRule="auto"/>
        <w:jc w:val="center"/>
        <w:rPr>
          <w:rFonts w:ascii="Calibri" w:hAnsi="Calibri" w:cs="Calibri"/>
          <w:color w:val="000000"/>
        </w:rPr>
      </w:pPr>
      <w:r w:rsidRPr="0097497D">
        <w:rPr>
          <w:rFonts w:ascii="Calibri" w:hAnsi="Calibri" w:cs="Calibri"/>
          <w:color w:val="000000"/>
        </w:rPr>
        <w:t>Fuente: Diagnóstico de salud 2007. SSMO</w:t>
      </w:r>
    </w:p>
    <w:p w:rsidR="006C6369" w:rsidRPr="0097497D" w:rsidRDefault="006C6369" w:rsidP="0097497D">
      <w:pPr>
        <w:spacing w:line="360" w:lineRule="auto"/>
        <w:jc w:val="center"/>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La participación laboral de las mujeres en Macul es de un 52,7%, lo que quiere decir que más de la mitad de las mujeres de la comuna realiza alguna actividad laboral remunerada, superando su representatividad a nivel regional y demostrando la fuerte inserción de la mujer al mundo laboral que ha ocurrido desde algunas décadas.</w:t>
      </w:r>
    </w:p>
    <w:p w:rsidR="006C6369" w:rsidRPr="0097497D" w:rsidRDefault="006C6369" w:rsidP="0097497D">
      <w:pPr>
        <w:spacing w:line="360" w:lineRule="auto"/>
        <w:rPr>
          <w:rFonts w:ascii="Calibri" w:hAnsi="Calibri" w:cs="Calibri"/>
          <w:color w:val="000000"/>
        </w:rPr>
      </w:pPr>
    </w:p>
    <w:p w:rsidR="006C6369" w:rsidRPr="0097497D" w:rsidRDefault="006C6369" w:rsidP="0097497D">
      <w:pPr>
        <w:pStyle w:val="Ttulo2"/>
        <w:spacing w:line="360" w:lineRule="auto"/>
        <w:rPr>
          <w:rFonts w:ascii="Calibri" w:hAnsi="Calibri" w:cs="Calibri"/>
          <w:szCs w:val="24"/>
        </w:rPr>
      </w:pPr>
      <w:bookmarkStart w:id="31" w:name="_Toc296192415"/>
      <w:r w:rsidRPr="0097497D">
        <w:rPr>
          <w:rFonts w:ascii="Calibri" w:hAnsi="Calibri" w:cs="Calibri"/>
          <w:szCs w:val="24"/>
        </w:rPr>
        <w:lastRenderedPageBreak/>
        <w:t>v. Seguridad pública</w:t>
      </w:r>
      <w:bookmarkEnd w:id="31"/>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La comuna de Macul es una comuna medianamente tranquila, donde los problemas y factores de riesgo social y psicosocial, localizados en ciertas zonas, pueden ser detonantes de conductas violentas y delictivas.</w:t>
      </w: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 xml:space="preserve">A pesar de una fuerte disminución de los índices de victimización por hogar, que pueden ser atribuibles a la inversión y gestión municipal y gubernamental, tanto en prevención social y situacional del delito y en control y vigilancia policial, se constata una fuerte percepción de inseguridad y temor en la población, especialmente en aquellos lugares de mayores ingresos y de rangos etarios de adultos mayores. </w:t>
      </w: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pStyle w:val="Epgrafe"/>
        <w:keepNext/>
        <w:spacing w:line="360" w:lineRule="auto"/>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18</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Victimización por hogar.</w:t>
      </w:r>
    </w:p>
    <w:tbl>
      <w:tblPr>
        <w:tblW w:w="0" w:type="auto"/>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0A0"/>
      </w:tblPr>
      <w:tblGrid>
        <w:gridCol w:w="2802"/>
        <w:gridCol w:w="992"/>
        <w:gridCol w:w="992"/>
        <w:gridCol w:w="992"/>
        <w:gridCol w:w="993"/>
        <w:gridCol w:w="992"/>
        <w:gridCol w:w="957"/>
      </w:tblGrid>
      <w:tr w:rsidR="006C6369" w:rsidRPr="0097497D" w:rsidTr="00516EC2">
        <w:tc>
          <w:tcPr>
            <w:tcW w:w="2802" w:type="dxa"/>
            <w:vMerge w:val="restart"/>
            <w:shd w:val="clear" w:color="auto" w:fill="8064A2"/>
            <w:vAlign w:val="center"/>
          </w:tcPr>
          <w:p w:rsidR="006C6369" w:rsidRPr="00A35DD8" w:rsidRDefault="006C6369" w:rsidP="0097497D">
            <w:pPr>
              <w:spacing w:line="360" w:lineRule="auto"/>
              <w:rPr>
                <w:rFonts w:ascii="Calibri" w:hAnsi="Calibri" w:cs="Calibri"/>
                <w:b/>
                <w:bCs/>
                <w:color w:val="FFFFFF"/>
              </w:rPr>
            </w:pPr>
            <w:r w:rsidRPr="00A35DD8">
              <w:rPr>
                <w:rFonts w:ascii="Calibri" w:hAnsi="Calibri" w:cs="Calibri"/>
                <w:b/>
                <w:bCs/>
                <w:color w:val="FFFFFF"/>
                <w:sz w:val="22"/>
                <w:szCs w:val="22"/>
              </w:rPr>
              <w:t xml:space="preserve">Delito </w:t>
            </w:r>
          </w:p>
        </w:tc>
        <w:tc>
          <w:tcPr>
            <w:tcW w:w="5918" w:type="dxa"/>
            <w:gridSpan w:val="6"/>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 Hogares victimizados</w:t>
            </w:r>
          </w:p>
        </w:tc>
      </w:tr>
      <w:tr w:rsidR="006C6369" w:rsidRPr="0097497D" w:rsidTr="00516EC2">
        <w:tc>
          <w:tcPr>
            <w:tcW w:w="2802" w:type="dxa"/>
            <w:vMerge/>
            <w:shd w:val="clear" w:color="auto" w:fill="DFD8E8"/>
          </w:tcPr>
          <w:p w:rsidR="006C6369" w:rsidRPr="00A35DD8" w:rsidRDefault="006C6369" w:rsidP="0097497D">
            <w:pPr>
              <w:spacing w:line="360" w:lineRule="auto"/>
              <w:rPr>
                <w:rFonts w:ascii="Calibri" w:hAnsi="Calibri" w:cs="Calibri"/>
                <w:b/>
                <w:bCs/>
              </w:rPr>
            </w:pPr>
          </w:p>
        </w:tc>
        <w:tc>
          <w:tcPr>
            <w:tcW w:w="1984" w:type="dxa"/>
            <w:gridSpan w:val="2"/>
            <w:shd w:val="clear" w:color="auto" w:fill="DFD8E8"/>
          </w:tcPr>
          <w:p w:rsidR="006C6369" w:rsidRPr="00A35DD8" w:rsidRDefault="006C6369" w:rsidP="0097497D">
            <w:pPr>
              <w:spacing w:line="360" w:lineRule="auto"/>
              <w:jc w:val="center"/>
              <w:rPr>
                <w:rFonts w:ascii="Calibri" w:hAnsi="Calibri" w:cs="Calibri"/>
                <w:b/>
              </w:rPr>
            </w:pPr>
            <w:r w:rsidRPr="00A35DD8">
              <w:rPr>
                <w:rFonts w:ascii="Calibri" w:hAnsi="Calibri" w:cs="Calibri"/>
                <w:b/>
                <w:sz w:val="22"/>
                <w:szCs w:val="22"/>
              </w:rPr>
              <w:t>Comuna</w:t>
            </w:r>
          </w:p>
        </w:tc>
        <w:tc>
          <w:tcPr>
            <w:tcW w:w="1985" w:type="dxa"/>
            <w:gridSpan w:val="2"/>
            <w:shd w:val="clear" w:color="auto" w:fill="DFD8E8"/>
          </w:tcPr>
          <w:p w:rsidR="006C6369" w:rsidRPr="00A35DD8" w:rsidRDefault="006C6369" w:rsidP="0097497D">
            <w:pPr>
              <w:spacing w:line="360" w:lineRule="auto"/>
              <w:jc w:val="center"/>
              <w:rPr>
                <w:rFonts w:ascii="Calibri" w:hAnsi="Calibri" w:cs="Calibri"/>
                <w:b/>
              </w:rPr>
            </w:pPr>
            <w:r w:rsidRPr="00A35DD8">
              <w:rPr>
                <w:rFonts w:ascii="Calibri" w:hAnsi="Calibri" w:cs="Calibri"/>
                <w:b/>
                <w:sz w:val="22"/>
                <w:szCs w:val="22"/>
              </w:rPr>
              <w:t>Región</w:t>
            </w:r>
          </w:p>
        </w:tc>
        <w:tc>
          <w:tcPr>
            <w:tcW w:w="1949" w:type="dxa"/>
            <w:gridSpan w:val="2"/>
            <w:shd w:val="clear" w:color="auto" w:fill="DFD8E8"/>
          </w:tcPr>
          <w:p w:rsidR="006C6369" w:rsidRPr="00A35DD8" w:rsidRDefault="006C6369" w:rsidP="0097497D">
            <w:pPr>
              <w:spacing w:line="360" w:lineRule="auto"/>
              <w:jc w:val="center"/>
              <w:rPr>
                <w:rFonts w:ascii="Calibri" w:hAnsi="Calibri" w:cs="Calibri"/>
                <w:b/>
              </w:rPr>
            </w:pPr>
            <w:r w:rsidRPr="00A35DD8">
              <w:rPr>
                <w:rFonts w:ascii="Calibri" w:hAnsi="Calibri" w:cs="Calibri"/>
                <w:b/>
                <w:sz w:val="22"/>
                <w:szCs w:val="22"/>
              </w:rPr>
              <w:t>País</w:t>
            </w:r>
          </w:p>
        </w:tc>
      </w:tr>
      <w:tr w:rsidR="006C6369" w:rsidRPr="0097497D" w:rsidTr="00516EC2">
        <w:tc>
          <w:tcPr>
            <w:tcW w:w="2802" w:type="dxa"/>
            <w:vMerge/>
          </w:tcPr>
          <w:p w:rsidR="006C6369" w:rsidRPr="00A35DD8" w:rsidRDefault="006C6369" w:rsidP="0097497D">
            <w:pPr>
              <w:spacing w:line="360" w:lineRule="auto"/>
              <w:rPr>
                <w:rFonts w:ascii="Calibri" w:hAnsi="Calibri" w:cs="Calibri"/>
                <w:b/>
                <w:bCs/>
              </w:rPr>
            </w:pPr>
          </w:p>
        </w:tc>
        <w:tc>
          <w:tcPr>
            <w:tcW w:w="992" w:type="dxa"/>
          </w:tcPr>
          <w:p w:rsidR="006C6369" w:rsidRPr="00A35DD8" w:rsidRDefault="006C6369" w:rsidP="0097497D">
            <w:pPr>
              <w:spacing w:line="360" w:lineRule="auto"/>
              <w:jc w:val="center"/>
              <w:rPr>
                <w:rFonts w:ascii="Calibri" w:hAnsi="Calibri" w:cs="Calibri"/>
                <w:b/>
              </w:rPr>
            </w:pPr>
            <w:r w:rsidRPr="00A35DD8">
              <w:rPr>
                <w:rFonts w:ascii="Calibri" w:hAnsi="Calibri" w:cs="Calibri"/>
                <w:b/>
                <w:sz w:val="22"/>
                <w:szCs w:val="22"/>
              </w:rPr>
              <w:t>2007</w:t>
            </w:r>
          </w:p>
        </w:tc>
        <w:tc>
          <w:tcPr>
            <w:tcW w:w="992" w:type="dxa"/>
          </w:tcPr>
          <w:p w:rsidR="006C6369" w:rsidRPr="00A35DD8" w:rsidRDefault="006C6369" w:rsidP="0097497D">
            <w:pPr>
              <w:spacing w:line="360" w:lineRule="auto"/>
              <w:jc w:val="center"/>
              <w:rPr>
                <w:rFonts w:ascii="Calibri" w:hAnsi="Calibri" w:cs="Calibri"/>
                <w:b/>
              </w:rPr>
            </w:pPr>
            <w:r w:rsidRPr="00A35DD8">
              <w:rPr>
                <w:rFonts w:ascii="Calibri" w:hAnsi="Calibri" w:cs="Calibri"/>
                <w:b/>
                <w:sz w:val="22"/>
                <w:szCs w:val="22"/>
              </w:rPr>
              <w:t>2008</w:t>
            </w:r>
          </w:p>
        </w:tc>
        <w:tc>
          <w:tcPr>
            <w:tcW w:w="992" w:type="dxa"/>
          </w:tcPr>
          <w:p w:rsidR="006C6369" w:rsidRPr="00A35DD8" w:rsidRDefault="006C6369" w:rsidP="0097497D">
            <w:pPr>
              <w:spacing w:line="360" w:lineRule="auto"/>
              <w:jc w:val="center"/>
              <w:rPr>
                <w:rFonts w:ascii="Calibri" w:hAnsi="Calibri" w:cs="Calibri"/>
                <w:b/>
              </w:rPr>
            </w:pPr>
            <w:r w:rsidRPr="00A35DD8">
              <w:rPr>
                <w:rFonts w:ascii="Calibri" w:hAnsi="Calibri" w:cs="Calibri"/>
                <w:b/>
                <w:sz w:val="22"/>
                <w:szCs w:val="22"/>
              </w:rPr>
              <w:t>2007</w:t>
            </w:r>
          </w:p>
        </w:tc>
        <w:tc>
          <w:tcPr>
            <w:tcW w:w="993" w:type="dxa"/>
          </w:tcPr>
          <w:p w:rsidR="006C6369" w:rsidRPr="00A35DD8" w:rsidRDefault="006C6369" w:rsidP="0097497D">
            <w:pPr>
              <w:spacing w:line="360" w:lineRule="auto"/>
              <w:jc w:val="center"/>
              <w:rPr>
                <w:rFonts w:ascii="Calibri" w:hAnsi="Calibri" w:cs="Calibri"/>
                <w:b/>
              </w:rPr>
            </w:pPr>
            <w:r w:rsidRPr="00A35DD8">
              <w:rPr>
                <w:rFonts w:ascii="Calibri" w:hAnsi="Calibri" w:cs="Calibri"/>
                <w:b/>
                <w:sz w:val="22"/>
                <w:szCs w:val="22"/>
              </w:rPr>
              <w:t>2008</w:t>
            </w:r>
          </w:p>
        </w:tc>
        <w:tc>
          <w:tcPr>
            <w:tcW w:w="992" w:type="dxa"/>
          </w:tcPr>
          <w:p w:rsidR="006C6369" w:rsidRPr="00A35DD8" w:rsidRDefault="006C6369" w:rsidP="0097497D">
            <w:pPr>
              <w:spacing w:line="360" w:lineRule="auto"/>
              <w:jc w:val="center"/>
              <w:rPr>
                <w:rFonts w:ascii="Calibri" w:hAnsi="Calibri" w:cs="Calibri"/>
                <w:b/>
              </w:rPr>
            </w:pPr>
            <w:r w:rsidRPr="00A35DD8">
              <w:rPr>
                <w:rFonts w:ascii="Calibri" w:hAnsi="Calibri" w:cs="Calibri"/>
                <w:b/>
                <w:sz w:val="22"/>
                <w:szCs w:val="22"/>
              </w:rPr>
              <w:t>2007</w:t>
            </w:r>
          </w:p>
        </w:tc>
        <w:tc>
          <w:tcPr>
            <w:tcW w:w="957" w:type="dxa"/>
          </w:tcPr>
          <w:p w:rsidR="006C6369" w:rsidRPr="00A35DD8" w:rsidRDefault="006C6369" w:rsidP="0097497D">
            <w:pPr>
              <w:spacing w:line="360" w:lineRule="auto"/>
              <w:jc w:val="center"/>
              <w:rPr>
                <w:rFonts w:ascii="Calibri" w:hAnsi="Calibri" w:cs="Calibri"/>
                <w:b/>
              </w:rPr>
            </w:pPr>
            <w:r w:rsidRPr="00A35DD8">
              <w:rPr>
                <w:rFonts w:ascii="Calibri" w:hAnsi="Calibri" w:cs="Calibri"/>
                <w:b/>
                <w:sz w:val="22"/>
                <w:szCs w:val="22"/>
              </w:rPr>
              <w:t>2008</w:t>
            </w:r>
          </w:p>
        </w:tc>
      </w:tr>
      <w:tr w:rsidR="006C6369" w:rsidRPr="0097497D" w:rsidTr="00516EC2">
        <w:tc>
          <w:tcPr>
            <w:tcW w:w="2802"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 xml:space="preserve">Robo por sorpresa </w:t>
            </w:r>
          </w:p>
        </w:tc>
        <w:tc>
          <w:tcPr>
            <w:tcW w:w="992" w:type="dxa"/>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9,5</w:t>
            </w:r>
          </w:p>
        </w:tc>
        <w:tc>
          <w:tcPr>
            <w:tcW w:w="992" w:type="dxa"/>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5,5</w:t>
            </w:r>
          </w:p>
        </w:tc>
        <w:tc>
          <w:tcPr>
            <w:tcW w:w="992" w:type="dxa"/>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9,7</w:t>
            </w:r>
          </w:p>
        </w:tc>
        <w:tc>
          <w:tcPr>
            <w:tcW w:w="993" w:type="dxa"/>
            <w:shd w:val="clear" w:color="auto" w:fill="DFD8E8"/>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9,2</w:t>
            </w:r>
          </w:p>
        </w:tc>
        <w:tc>
          <w:tcPr>
            <w:tcW w:w="992" w:type="dxa"/>
            <w:shd w:val="clear" w:color="auto" w:fill="DFD8E8"/>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7,8</w:t>
            </w:r>
          </w:p>
        </w:tc>
        <w:tc>
          <w:tcPr>
            <w:tcW w:w="957" w:type="dxa"/>
            <w:shd w:val="clear" w:color="auto" w:fill="DFD8E8"/>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7,8</w:t>
            </w:r>
          </w:p>
        </w:tc>
      </w:tr>
      <w:tr w:rsidR="006C6369" w:rsidRPr="0097497D" w:rsidTr="00516EC2">
        <w:tc>
          <w:tcPr>
            <w:tcW w:w="2802"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 xml:space="preserve">Robo con violencia o intimidación </w:t>
            </w:r>
          </w:p>
        </w:tc>
        <w:tc>
          <w:tcPr>
            <w:tcW w:w="992" w:type="dxa"/>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9,8</w:t>
            </w:r>
          </w:p>
        </w:tc>
        <w:tc>
          <w:tcPr>
            <w:tcW w:w="992" w:type="dxa"/>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4,8</w:t>
            </w:r>
          </w:p>
        </w:tc>
        <w:tc>
          <w:tcPr>
            <w:tcW w:w="992" w:type="dxa"/>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10,5</w:t>
            </w:r>
          </w:p>
        </w:tc>
        <w:tc>
          <w:tcPr>
            <w:tcW w:w="993" w:type="dxa"/>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8</w:t>
            </w:r>
          </w:p>
        </w:tc>
        <w:tc>
          <w:tcPr>
            <w:tcW w:w="992" w:type="dxa"/>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7,5</w:t>
            </w:r>
          </w:p>
        </w:tc>
        <w:tc>
          <w:tcPr>
            <w:tcW w:w="957" w:type="dxa"/>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6,5</w:t>
            </w:r>
          </w:p>
        </w:tc>
      </w:tr>
      <w:tr w:rsidR="006C6369" w:rsidRPr="0097497D" w:rsidTr="00516EC2">
        <w:tc>
          <w:tcPr>
            <w:tcW w:w="2802"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Hurto</w:t>
            </w:r>
          </w:p>
        </w:tc>
        <w:tc>
          <w:tcPr>
            <w:tcW w:w="992" w:type="dxa"/>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12,9</w:t>
            </w:r>
          </w:p>
        </w:tc>
        <w:tc>
          <w:tcPr>
            <w:tcW w:w="992" w:type="dxa"/>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11,1</w:t>
            </w:r>
          </w:p>
        </w:tc>
        <w:tc>
          <w:tcPr>
            <w:tcW w:w="992" w:type="dxa"/>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9,8</w:t>
            </w:r>
          </w:p>
        </w:tc>
        <w:tc>
          <w:tcPr>
            <w:tcW w:w="993" w:type="dxa"/>
            <w:shd w:val="clear" w:color="auto" w:fill="DFD8E8"/>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10,3</w:t>
            </w:r>
          </w:p>
        </w:tc>
        <w:tc>
          <w:tcPr>
            <w:tcW w:w="992" w:type="dxa"/>
            <w:shd w:val="clear" w:color="auto" w:fill="DFD8E8"/>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8,9</w:t>
            </w:r>
          </w:p>
        </w:tc>
        <w:tc>
          <w:tcPr>
            <w:tcW w:w="957" w:type="dxa"/>
            <w:shd w:val="clear" w:color="auto" w:fill="DFD8E8"/>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9,4</w:t>
            </w:r>
          </w:p>
        </w:tc>
      </w:tr>
      <w:tr w:rsidR="006C6369" w:rsidRPr="0097497D" w:rsidTr="00516EC2">
        <w:tc>
          <w:tcPr>
            <w:tcW w:w="2802"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Robo con fuerza en la vivienda</w:t>
            </w:r>
          </w:p>
        </w:tc>
        <w:tc>
          <w:tcPr>
            <w:tcW w:w="992" w:type="dxa"/>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3,1</w:t>
            </w:r>
          </w:p>
        </w:tc>
        <w:tc>
          <w:tcPr>
            <w:tcW w:w="992" w:type="dxa"/>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2,5</w:t>
            </w:r>
          </w:p>
        </w:tc>
        <w:tc>
          <w:tcPr>
            <w:tcW w:w="992" w:type="dxa"/>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5,6</w:t>
            </w:r>
          </w:p>
        </w:tc>
        <w:tc>
          <w:tcPr>
            <w:tcW w:w="993" w:type="dxa"/>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4,4</w:t>
            </w:r>
          </w:p>
        </w:tc>
        <w:tc>
          <w:tcPr>
            <w:tcW w:w="992" w:type="dxa"/>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5,6</w:t>
            </w:r>
          </w:p>
        </w:tc>
        <w:tc>
          <w:tcPr>
            <w:tcW w:w="957" w:type="dxa"/>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5,2</w:t>
            </w:r>
          </w:p>
        </w:tc>
      </w:tr>
      <w:tr w:rsidR="006C6369" w:rsidRPr="0097497D" w:rsidTr="00516EC2">
        <w:tc>
          <w:tcPr>
            <w:tcW w:w="2802"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Delitos económicos</w:t>
            </w:r>
          </w:p>
        </w:tc>
        <w:tc>
          <w:tcPr>
            <w:tcW w:w="992" w:type="dxa"/>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5,5</w:t>
            </w:r>
          </w:p>
        </w:tc>
        <w:tc>
          <w:tcPr>
            <w:tcW w:w="992" w:type="dxa"/>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3,4</w:t>
            </w:r>
          </w:p>
        </w:tc>
        <w:tc>
          <w:tcPr>
            <w:tcW w:w="992" w:type="dxa"/>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2,4</w:t>
            </w:r>
          </w:p>
        </w:tc>
        <w:tc>
          <w:tcPr>
            <w:tcW w:w="993" w:type="dxa"/>
            <w:shd w:val="clear" w:color="auto" w:fill="DFD8E8"/>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2,7</w:t>
            </w:r>
          </w:p>
        </w:tc>
        <w:tc>
          <w:tcPr>
            <w:tcW w:w="992" w:type="dxa"/>
            <w:shd w:val="clear" w:color="auto" w:fill="DFD8E8"/>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2,1</w:t>
            </w:r>
          </w:p>
        </w:tc>
        <w:tc>
          <w:tcPr>
            <w:tcW w:w="957" w:type="dxa"/>
            <w:shd w:val="clear" w:color="auto" w:fill="DFD8E8"/>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2,8</w:t>
            </w:r>
          </w:p>
        </w:tc>
      </w:tr>
      <w:tr w:rsidR="006C6369" w:rsidRPr="0097497D" w:rsidTr="00516EC2">
        <w:tc>
          <w:tcPr>
            <w:tcW w:w="2802"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 xml:space="preserve">Corrupción </w:t>
            </w:r>
          </w:p>
        </w:tc>
        <w:tc>
          <w:tcPr>
            <w:tcW w:w="992" w:type="dxa"/>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0,5</w:t>
            </w:r>
          </w:p>
        </w:tc>
        <w:tc>
          <w:tcPr>
            <w:tcW w:w="992" w:type="dxa"/>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0,2</w:t>
            </w:r>
          </w:p>
        </w:tc>
        <w:tc>
          <w:tcPr>
            <w:tcW w:w="992" w:type="dxa"/>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0,7</w:t>
            </w:r>
          </w:p>
        </w:tc>
        <w:tc>
          <w:tcPr>
            <w:tcW w:w="993" w:type="dxa"/>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0,8</w:t>
            </w:r>
          </w:p>
        </w:tc>
        <w:tc>
          <w:tcPr>
            <w:tcW w:w="992" w:type="dxa"/>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0,4</w:t>
            </w:r>
          </w:p>
        </w:tc>
        <w:tc>
          <w:tcPr>
            <w:tcW w:w="957" w:type="dxa"/>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0,7</w:t>
            </w:r>
          </w:p>
        </w:tc>
      </w:tr>
      <w:tr w:rsidR="006C6369" w:rsidRPr="0097497D" w:rsidTr="00516EC2">
        <w:tc>
          <w:tcPr>
            <w:tcW w:w="2802"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 xml:space="preserve">Robo de vehículos </w:t>
            </w:r>
          </w:p>
        </w:tc>
        <w:tc>
          <w:tcPr>
            <w:tcW w:w="992" w:type="dxa"/>
            <w:shd w:val="clear" w:color="auto" w:fill="DFD8E8"/>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0</w:t>
            </w:r>
          </w:p>
        </w:tc>
        <w:tc>
          <w:tcPr>
            <w:tcW w:w="992" w:type="dxa"/>
            <w:shd w:val="clear" w:color="auto" w:fill="DFD8E8"/>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3,2</w:t>
            </w:r>
          </w:p>
        </w:tc>
        <w:tc>
          <w:tcPr>
            <w:tcW w:w="992" w:type="dxa"/>
            <w:shd w:val="clear" w:color="auto" w:fill="DFD8E8"/>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2,3</w:t>
            </w:r>
          </w:p>
        </w:tc>
        <w:tc>
          <w:tcPr>
            <w:tcW w:w="993" w:type="dxa"/>
            <w:shd w:val="clear" w:color="auto" w:fill="DFD8E8"/>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2,1</w:t>
            </w:r>
          </w:p>
        </w:tc>
        <w:tc>
          <w:tcPr>
            <w:tcW w:w="992" w:type="dxa"/>
            <w:shd w:val="clear" w:color="auto" w:fill="DFD8E8"/>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1,8</w:t>
            </w:r>
          </w:p>
        </w:tc>
        <w:tc>
          <w:tcPr>
            <w:tcW w:w="957" w:type="dxa"/>
            <w:shd w:val="clear" w:color="auto" w:fill="DFD8E8"/>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1,8</w:t>
            </w:r>
          </w:p>
        </w:tc>
      </w:tr>
    </w:tbl>
    <w:p w:rsidR="006C6369" w:rsidRPr="0097497D" w:rsidRDefault="006C6369" w:rsidP="0097497D">
      <w:pPr>
        <w:spacing w:line="360" w:lineRule="auto"/>
        <w:jc w:val="center"/>
        <w:rPr>
          <w:rFonts w:ascii="Calibri" w:hAnsi="Calibri" w:cs="Calibri"/>
          <w:color w:val="000000"/>
        </w:rPr>
      </w:pPr>
      <w:r w:rsidRPr="0097497D">
        <w:rPr>
          <w:rFonts w:ascii="Calibri" w:hAnsi="Calibri" w:cs="Calibri"/>
          <w:color w:val="000000"/>
        </w:rPr>
        <w:t>Fuente: Ilustre Municipalidad de Macul. PLADECO 2009-2012.</w:t>
      </w:r>
    </w:p>
    <w:p w:rsidR="006C6369" w:rsidRPr="0097497D" w:rsidRDefault="006C6369" w:rsidP="0097497D">
      <w:pPr>
        <w:spacing w:line="360" w:lineRule="auto"/>
        <w:rPr>
          <w:rFonts w:ascii="Calibri" w:hAnsi="Calibri" w:cs="Calibri"/>
          <w:b/>
          <w:color w:val="000000"/>
        </w:rPr>
      </w:pPr>
    </w:p>
    <w:p w:rsidR="006C6369" w:rsidRPr="0097497D" w:rsidRDefault="006C6369" w:rsidP="0097497D">
      <w:pPr>
        <w:spacing w:line="360" w:lineRule="auto"/>
        <w:rPr>
          <w:rFonts w:ascii="Calibri" w:hAnsi="Calibri" w:cs="Calibri"/>
          <w:b/>
          <w:color w:val="000000"/>
        </w:rPr>
      </w:pPr>
    </w:p>
    <w:p w:rsidR="006C6369" w:rsidRPr="0097497D" w:rsidRDefault="006C6369" w:rsidP="0097497D">
      <w:pPr>
        <w:pStyle w:val="Ttulo2"/>
        <w:spacing w:line="360" w:lineRule="auto"/>
        <w:rPr>
          <w:rFonts w:ascii="Calibri" w:hAnsi="Calibri" w:cs="Calibri"/>
          <w:szCs w:val="24"/>
        </w:rPr>
      </w:pPr>
      <w:bookmarkStart w:id="32" w:name="_Toc296192416"/>
      <w:r w:rsidRPr="0097497D">
        <w:rPr>
          <w:rFonts w:ascii="Calibri" w:hAnsi="Calibri" w:cs="Calibri"/>
          <w:szCs w:val="24"/>
        </w:rPr>
        <w:lastRenderedPageBreak/>
        <w:t>vi. Otros indicadores</w:t>
      </w:r>
      <w:bookmarkEnd w:id="32"/>
      <w:r w:rsidRPr="0097497D">
        <w:rPr>
          <w:rFonts w:ascii="Calibri" w:hAnsi="Calibri" w:cs="Calibri"/>
          <w:szCs w:val="24"/>
        </w:rPr>
        <w:t xml:space="preserve"> </w:t>
      </w: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pStyle w:val="Ttulo3"/>
        <w:spacing w:line="360" w:lineRule="auto"/>
        <w:rPr>
          <w:rFonts w:ascii="Calibri" w:hAnsi="Calibri" w:cs="Calibri"/>
        </w:rPr>
      </w:pPr>
      <w:bookmarkStart w:id="33" w:name="_Toc296192417"/>
      <w:r w:rsidRPr="0097497D">
        <w:rPr>
          <w:rFonts w:ascii="Calibri" w:hAnsi="Calibri" w:cs="Calibri"/>
        </w:rPr>
        <w:t>Índice de desarrollo humano (IDH)</w:t>
      </w:r>
      <w:bookmarkEnd w:id="33"/>
    </w:p>
    <w:p w:rsidR="006C6369" w:rsidRPr="0097497D" w:rsidRDefault="006C6369" w:rsidP="0097497D">
      <w:pPr>
        <w:spacing w:line="360" w:lineRule="auto"/>
        <w:rPr>
          <w:rFonts w:ascii="Calibri" w:hAnsi="Calibri" w:cs="Calibri"/>
        </w:rPr>
      </w:pPr>
    </w:p>
    <w:p w:rsidR="006C6369" w:rsidRPr="0097497D" w:rsidRDefault="006C6369" w:rsidP="0097497D">
      <w:pPr>
        <w:tabs>
          <w:tab w:val="left" w:pos="0"/>
          <w:tab w:val="left" w:pos="9498"/>
        </w:tabs>
        <w:spacing w:line="360" w:lineRule="auto"/>
        <w:jc w:val="both"/>
        <w:rPr>
          <w:rFonts w:ascii="Calibri" w:hAnsi="Calibri" w:cs="Calibri"/>
        </w:rPr>
      </w:pPr>
      <w:r w:rsidRPr="0097497D">
        <w:rPr>
          <w:rFonts w:ascii="Calibri" w:hAnsi="Calibri" w:cs="Calibri"/>
        </w:rPr>
        <w:t xml:space="preserve">El desarrollo humano corresponde al proceso en que una persona aumenta sus opciones y capacidades. El IDH se mide en un ranking a nivel país y comunal, siendo la región metropolitana la que lidera el ranking, según la última versión realizada el año 2003. </w:t>
      </w:r>
    </w:p>
    <w:p w:rsidR="006C6369" w:rsidRPr="0097497D" w:rsidRDefault="006C6369" w:rsidP="0097497D">
      <w:pPr>
        <w:autoSpaceDE w:val="0"/>
        <w:autoSpaceDN w:val="0"/>
        <w:adjustRightInd w:val="0"/>
        <w:spacing w:line="360" w:lineRule="auto"/>
        <w:jc w:val="both"/>
        <w:rPr>
          <w:rFonts w:ascii="Calibri" w:hAnsi="Calibri" w:cs="Calibri"/>
          <w:lang w:val="es-CL" w:eastAsia="es-CL"/>
        </w:rPr>
      </w:pPr>
      <w:r w:rsidRPr="0097497D">
        <w:rPr>
          <w:rFonts w:ascii="Calibri" w:hAnsi="Calibri" w:cs="Calibri"/>
        </w:rPr>
        <w:t xml:space="preserve">En el ranking comunal, la Comuna de Vitacura es la que lidera en el primer lugar, seguido por </w:t>
      </w:r>
      <w:r w:rsidRPr="0097497D">
        <w:rPr>
          <w:rFonts w:ascii="Calibri" w:hAnsi="Calibri" w:cs="Calibri"/>
          <w:lang w:val="es-CL" w:eastAsia="es-CL"/>
        </w:rPr>
        <w:t xml:space="preserve">Las Condes, Lo Barnechea, Providencia, La Reina y Ñuñoa, desde el 2do al 6to lugar, respectivamente. La situación de Macul es la siguiente: </w:t>
      </w:r>
    </w:p>
    <w:p w:rsidR="006C6369" w:rsidRPr="0097497D" w:rsidRDefault="006C6369" w:rsidP="0097497D">
      <w:pPr>
        <w:autoSpaceDE w:val="0"/>
        <w:autoSpaceDN w:val="0"/>
        <w:adjustRightInd w:val="0"/>
        <w:spacing w:line="360" w:lineRule="auto"/>
        <w:jc w:val="both"/>
        <w:rPr>
          <w:rFonts w:ascii="Calibri" w:hAnsi="Calibri" w:cs="Calibri"/>
          <w:lang w:val="es-CL" w:eastAsia="es-CL"/>
        </w:rPr>
      </w:pPr>
    </w:p>
    <w:p w:rsidR="006C6369" w:rsidRPr="0097497D" w:rsidRDefault="006C6369" w:rsidP="0097497D">
      <w:pPr>
        <w:pStyle w:val="Epgrafe"/>
        <w:keepNext/>
        <w:spacing w:line="360" w:lineRule="auto"/>
        <w:rPr>
          <w:rFonts w:ascii="Calibri" w:hAnsi="Calibri" w:cs="Calibri"/>
          <w:color w:val="auto"/>
          <w:sz w:val="24"/>
          <w:szCs w:val="24"/>
        </w:rPr>
      </w:pPr>
    </w:p>
    <w:p w:rsidR="006C6369" w:rsidRPr="0097497D" w:rsidRDefault="006C6369" w:rsidP="0097497D">
      <w:pPr>
        <w:pStyle w:val="Epgrafe"/>
        <w:keepNext/>
        <w:spacing w:line="360" w:lineRule="auto"/>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19</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IDH de la comuna de Macul, según dimensión, 1994 y 2003.</w:t>
      </w:r>
    </w:p>
    <w:tbl>
      <w:tblPr>
        <w:tblW w:w="9039"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0A0"/>
      </w:tblPr>
      <w:tblGrid>
        <w:gridCol w:w="1046"/>
        <w:gridCol w:w="1015"/>
        <w:gridCol w:w="889"/>
        <w:gridCol w:w="823"/>
        <w:gridCol w:w="833"/>
        <w:gridCol w:w="838"/>
        <w:gridCol w:w="856"/>
        <w:gridCol w:w="987"/>
        <w:gridCol w:w="942"/>
        <w:gridCol w:w="810"/>
      </w:tblGrid>
      <w:tr w:rsidR="006C6369" w:rsidRPr="0097497D" w:rsidTr="00516EC2">
        <w:tc>
          <w:tcPr>
            <w:tcW w:w="1046" w:type="dxa"/>
            <w:vMerge w:val="restart"/>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Comuna</w:t>
            </w:r>
          </w:p>
        </w:tc>
        <w:tc>
          <w:tcPr>
            <w:tcW w:w="1015" w:type="dxa"/>
            <w:vMerge w:val="restart"/>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Año</w:t>
            </w:r>
          </w:p>
        </w:tc>
        <w:tc>
          <w:tcPr>
            <w:tcW w:w="1712" w:type="dxa"/>
            <w:gridSpan w:val="2"/>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Salud</w:t>
            </w:r>
          </w:p>
        </w:tc>
        <w:tc>
          <w:tcPr>
            <w:tcW w:w="1671" w:type="dxa"/>
            <w:gridSpan w:val="2"/>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Educación</w:t>
            </w:r>
          </w:p>
        </w:tc>
        <w:tc>
          <w:tcPr>
            <w:tcW w:w="1843" w:type="dxa"/>
            <w:gridSpan w:val="2"/>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Ingresos</w:t>
            </w:r>
          </w:p>
          <w:p w:rsidR="006C6369" w:rsidRPr="00A35DD8" w:rsidRDefault="006C6369" w:rsidP="0097497D">
            <w:pPr>
              <w:tabs>
                <w:tab w:val="left" w:pos="0"/>
              </w:tabs>
              <w:spacing w:line="360" w:lineRule="auto"/>
              <w:jc w:val="center"/>
              <w:rPr>
                <w:rFonts w:ascii="Calibri" w:hAnsi="Calibri" w:cs="Calibri"/>
                <w:b/>
                <w:bCs/>
                <w:color w:val="FFFFFF"/>
              </w:rPr>
            </w:pPr>
          </w:p>
        </w:tc>
        <w:tc>
          <w:tcPr>
            <w:tcW w:w="1752" w:type="dxa"/>
            <w:gridSpan w:val="2"/>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IDH</w:t>
            </w:r>
          </w:p>
        </w:tc>
      </w:tr>
      <w:tr w:rsidR="006C6369" w:rsidRPr="0097497D" w:rsidTr="00516EC2">
        <w:tc>
          <w:tcPr>
            <w:tcW w:w="1046" w:type="dxa"/>
            <w:vMerge/>
            <w:shd w:val="clear" w:color="auto" w:fill="DFD8E8"/>
          </w:tcPr>
          <w:p w:rsidR="006C6369" w:rsidRPr="00A35DD8" w:rsidRDefault="006C6369" w:rsidP="0097497D">
            <w:pPr>
              <w:tabs>
                <w:tab w:val="left" w:pos="0"/>
              </w:tabs>
              <w:spacing w:line="360" w:lineRule="auto"/>
              <w:jc w:val="both"/>
              <w:rPr>
                <w:rFonts w:ascii="Calibri" w:hAnsi="Calibri" w:cs="Calibri"/>
                <w:b/>
                <w:bCs/>
              </w:rPr>
            </w:pPr>
          </w:p>
        </w:tc>
        <w:tc>
          <w:tcPr>
            <w:tcW w:w="1015" w:type="dxa"/>
            <w:vMerge/>
            <w:shd w:val="clear" w:color="auto" w:fill="DFD8E8"/>
          </w:tcPr>
          <w:p w:rsidR="006C6369" w:rsidRPr="00A35DD8" w:rsidRDefault="006C6369" w:rsidP="0097497D">
            <w:pPr>
              <w:tabs>
                <w:tab w:val="left" w:pos="0"/>
              </w:tabs>
              <w:spacing w:line="360" w:lineRule="auto"/>
              <w:jc w:val="center"/>
              <w:rPr>
                <w:rFonts w:ascii="Calibri" w:hAnsi="Calibri" w:cs="Calibri"/>
                <w:b/>
              </w:rPr>
            </w:pPr>
          </w:p>
        </w:tc>
        <w:tc>
          <w:tcPr>
            <w:tcW w:w="889" w:type="dxa"/>
            <w:shd w:val="clear" w:color="auto" w:fill="DFD8E8"/>
          </w:tcPr>
          <w:p w:rsidR="006C6369" w:rsidRPr="00A35DD8" w:rsidRDefault="006C6369" w:rsidP="0097497D">
            <w:pPr>
              <w:tabs>
                <w:tab w:val="left" w:pos="0"/>
              </w:tabs>
              <w:spacing w:line="360" w:lineRule="auto"/>
              <w:rPr>
                <w:rFonts w:ascii="Calibri" w:hAnsi="Calibri" w:cs="Calibri"/>
                <w:b/>
              </w:rPr>
            </w:pPr>
            <w:r w:rsidRPr="00A35DD8">
              <w:rPr>
                <w:rFonts w:ascii="Calibri" w:hAnsi="Calibri" w:cs="Calibri"/>
                <w:b/>
                <w:sz w:val="22"/>
                <w:szCs w:val="22"/>
              </w:rPr>
              <w:t>valor</w:t>
            </w:r>
          </w:p>
        </w:tc>
        <w:tc>
          <w:tcPr>
            <w:tcW w:w="823" w:type="dxa"/>
            <w:shd w:val="clear" w:color="auto" w:fill="DFD8E8"/>
          </w:tcPr>
          <w:p w:rsidR="006C6369" w:rsidRPr="00A35DD8" w:rsidRDefault="006C6369" w:rsidP="0097497D">
            <w:pPr>
              <w:tabs>
                <w:tab w:val="left" w:pos="0"/>
              </w:tabs>
              <w:spacing w:line="360" w:lineRule="auto"/>
              <w:jc w:val="center"/>
              <w:rPr>
                <w:rFonts w:ascii="Calibri" w:hAnsi="Calibri" w:cs="Calibri"/>
                <w:b/>
              </w:rPr>
            </w:pPr>
            <w:r w:rsidRPr="00A35DD8">
              <w:rPr>
                <w:rFonts w:ascii="Calibri" w:hAnsi="Calibri" w:cs="Calibri"/>
                <w:b/>
                <w:sz w:val="22"/>
                <w:szCs w:val="22"/>
              </w:rPr>
              <w:t>RK</w:t>
            </w:r>
          </w:p>
        </w:tc>
        <w:tc>
          <w:tcPr>
            <w:tcW w:w="833" w:type="dxa"/>
            <w:shd w:val="clear" w:color="auto" w:fill="DFD8E8"/>
          </w:tcPr>
          <w:p w:rsidR="006C6369" w:rsidRPr="00A35DD8" w:rsidRDefault="006C6369" w:rsidP="0097497D">
            <w:pPr>
              <w:tabs>
                <w:tab w:val="left" w:pos="0"/>
              </w:tabs>
              <w:spacing w:line="360" w:lineRule="auto"/>
              <w:jc w:val="center"/>
              <w:rPr>
                <w:rFonts w:ascii="Calibri" w:hAnsi="Calibri" w:cs="Calibri"/>
                <w:b/>
              </w:rPr>
            </w:pPr>
            <w:r w:rsidRPr="00A35DD8">
              <w:rPr>
                <w:rFonts w:ascii="Calibri" w:hAnsi="Calibri" w:cs="Calibri"/>
                <w:b/>
                <w:sz w:val="22"/>
                <w:szCs w:val="22"/>
              </w:rPr>
              <w:t>valor</w:t>
            </w:r>
          </w:p>
        </w:tc>
        <w:tc>
          <w:tcPr>
            <w:tcW w:w="838" w:type="dxa"/>
            <w:shd w:val="clear" w:color="auto" w:fill="DFD8E8"/>
          </w:tcPr>
          <w:p w:rsidR="006C6369" w:rsidRPr="00A35DD8" w:rsidRDefault="006C6369" w:rsidP="0097497D">
            <w:pPr>
              <w:tabs>
                <w:tab w:val="left" w:pos="0"/>
              </w:tabs>
              <w:spacing w:line="360" w:lineRule="auto"/>
              <w:jc w:val="center"/>
              <w:rPr>
                <w:rFonts w:ascii="Calibri" w:hAnsi="Calibri" w:cs="Calibri"/>
                <w:b/>
              </w:rPr>
            </w:pPr>
            <w:r w:rsidRPr="00A35DD8">
              <w:rPr>
                <w:rFonts w:ascii="Calibri" w:hAnsi="Calibri" w:cs="Calibri"/>
                <w:b/>
                <w:sz w:val="22"/>
                <w:szCs w:val="22"/>
              </w:rPr>
              <w:t>RK</w:t>
            </w:r>
          </w:p>
        </w:tc>
        <w:tc>
          <w:tcPr>
            <w:tcW w:w="856" w:type="dxa"/>
            <w:shd w:val="clear" w:color="auto" w:fill="DFD8E8"/>
          </w:tcPr>
          <w:p w:rsidR="006C6369" w:rsidRPr="00A35DD8" w:rsidRDefault="006C6369" w:rsidP="0097497D">
            <w:pPr>
              <w:tabs>
                <w:tab w:val="left" w:pos="0"/>
              </w:tabs>
              <w:spacing w:line="360" w:lineRule="auto"/>
              <w:jc w:val="center"/>
              <w:rPr>
                <w:rFonts w:ascii="Calibri" w:hAnsi="Calibri" w:cs="Calibri"/>
                <w:b/>
              </w:rPr>
            </w:pPr>
            <w:r w:rsidRPr="00A35DD8">
              <w:rPr>
                <w:rFonts w:ascii="Calibri" w:hAnsi="Calibri" w:cs="Calibri"/>
                <w:b/>
                <w:sz w:val="22"/>
                <w:szCs w:val="22"/>
              </w:rPr>
              <w:t>Valor</w:t>
            </w:r>
          </w:p>
        </w:tc>
        <w:tc>
          <w:tcPr>
            <w:tcW w:w="987" w:type="dxa"/>
            <w:shd w:val="clear" w:color="auto" w:fill="DFD8E8"/>
          </w:tcPr>
          <w:p w:rsidR="006C6369" w:rsidRPr="00A35DD8" w:rsidRDefault="006C6369" w:rsidP="0097497D">
            <w:pPr>
              <w:tabs>
                <w:tab w:val="left" w:pos="0"/>
              </w:tabs>
              <w:spacing w:line="360" w:lineRule="auto"/>
              <w:jc w:val="center"/>
              <w:rPr>
                <w:rFonts w:ascii="Calibri" w:hAnsi="Calibri" w:cs="Calibri"/>
                <w:b/>
              </w:rPr>
            </w:pPr>
            <w:r w:rsidRPr="00A35DD8">
              <w:rPr>
                <w:rFonts w:ascii="Calibri" w:hAnsi="Calibri" w:cs="Calibri"/>
                <w:b/>
                <w:sz w:val="22"/>
                <w:szCs w:val="22"/>
              </w:rPr>
              <w:t>RK</w:t>
            </w:r>
          </w:p>
        </w:tc>
        <w:tc>
          <w:tcPr>
            <w:tcW w:w="942" w:type="dxa"/>
            <w:shd w:val="clear" w:color="auto" w:fill="DFD8E8"/>
          </w:tcPr>
          <w:p w:rsidR="006C6369" w:rsidRPr="00A35DD8" w:rsidRDefault="006C6369" w:rsidP="0097497D">
            <w:pPr>
              <w:tabs>
                <w:tab w:val="left" w:pos="0"/>
              </w:tabs>
              <w:spacing w:line="360" w:lineRule="auto"/>
              <w:jc w:val="center"/>
              <w:rPr>
                <w:rFonts w:ascii="Calibri" w:hAnsi="Calibri" w:cs="Calibri"/>
                <w:b/>
              </w:rPr>
            </w:pPr>
            <w:r w:rsidRPr="00A35DD8">
              <w:rPr>
                <w:rFonts w:ascii="Calibri" w:hAnsi="Calibri" w:cs="Calibri"/>
                <w:b/>
                <w:sz w:val="22"/>
                <w:szCs w:val="22"/>
              </w:rPr>
              <w:t>valor</w:t>
            </w:r>
          </w:p>
        </w:tc>
        <w:tc>
          <w:tcPr>
            <w:tcW w:w="810" w:type="dxa"/>
            <w:shd w:val="clear" w:color="auto" w:fill="DFD8E8"/>
          </w:tcPr>
          <w:p w:rsidR="006C6369" w:rsidRPr="00A35DD8" w:rsidRDefault="006C6369" w:rsidP="0097497D">
            <w:pPr>
              <w:tabs>
                <w:tab w:val="left" w:pos="0"/>
              </w:tabs>
              <w:spacing w:line="360" w:lineRule="auto"/>
              <w:jc w:val="center"/>
              <w:rPr>
                <w:rFonts w:ascii="Calibri" w:hAnsi="Calibri" w:cs="Calibri"/>
                <w:b/>
              </w:rPr>
            </w:pPr>
            <w:r w:rsidRPr="00A35DD8">
              <w:rPr>
                <w:rFonts w:ascii="Calibri" w:hAnsi="Calibri" w:cs="Calibri"/>
                <w:b/>
                <w:sz w:val="22"/>
                <w:szCs w:val="22"/>
              </w:rPr>
              <w:t>RK</w:t>
            </w:r>
          </w:p>
        </w:tc>
      </w:tr>
      <w:tr w:rsidR="006C6369" w:rsidRPr="0097497D" w:rsidTr="00516EC2">
        <w:tc>
          <w:tcPr>
            <w:tcW w:w="1046" w:type="dxa"/>
            <w:vMerge w:val="restart"/>
            <w:vAlign w:val="center"/>
          </w:tcPr>
          <w:p w:rsidR="006C6369" w:rsidRPr="00A35DD8" w:rsidRDefault="006C6369" w:rsidP="0097497D">
            <w:pPr>
              <w:tabs>
                <w:tab w:val="left" w:pos="0"/>
              </w:tabs>
              <w:spacing w:line="360" w:lineRule="auto"/>
              <w:rPr>
                <w:rFonts w:ascii="Calibri" w:hAnsi="Calibri" w:cs="Calibri"/>
                <w:b/>
                <w:bCs/>
              </w:rPr>
            </w:pPr>
            <w:r w:rsidRPr="00A35DD8">
              <w:rPr>
                <w:rFonts w:ascii="Calibri" w:hAnsi="Calibri" w:cs="Calibri"/>
                <w:b/>
                <w:bCs/>
                <w:sz w:val="22"/>
                <w:szCs w:val="22"/>
              </w:rPr>
              <w:t xml:space="preserve">Macul </w:t>
            </w:r>
          </w:p>
        </w:tc>
        <w:tc>
          <w:tcPr>
            <w:tcW w:w="1015" w:type="dxa"/>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lang w:val="es-CL" w:eastAsia="es-CL"/>
              </w:rPr>
              <w:t>1994</w:t>
            </w:r>
          </w:p>
        </w:tc>
        <w:tc>
          <w:tcPr>
            <w:tcW w:w="889" w:type="dxa"/>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lang w:val="es-CL" w:eastAsia="es-CL"/>
              </w:rPr>
              <w:t>0,745</w:t>
            </w:r>
          </w:p>
        </w:tc>
        <w:tc>
          <w:tcPr>
            <w:tcW w:w="823" w:type="dxa"/>
          </w:tcPr>
          <w:p w:rsidR="006C6369" w:rsidRPr="00A35DD8" w:rsidRDefault="006C6369" w:rsidP="0097497D">
            <w:pPr>
              <w:tabs>
                <w:tab w:val="left" w:pos="0"/>
              </w:tabs>
              <w:spacing w:line="360" w:lineRule="auto"/>
              <w:jc w:val="center"/>
              <w:rPr>
                <w:rFonts w:ascii="Calibri" w:hAnsi="Calibri" w:cs="Calibri"/>
                <w:lang w:val="es-CL" w:eastAsia="es-CL"/>
              </w:rPr>
            </w:pPr>
            <w:r w:rsidRPr="00A35DD8">
              <w:rPr>
                <w:rFonts w:ascii="Calibri" w:hAnsi="Calibri" w:cs="Calibri"/>
                <w:sz w:val="22"/>
                <w:szCs w:val="22"/>
                <w:lang w:val="es-CL" w:eastAsia="es-CL"/>
              </w:rPr>
              <w:t>48</w:t>
            </w:r>
          </w:p>
        </w:tc>
        <w:tc>
          <w:tcPr>
            <w:tcW w:w="833" w:type="dxa"/>
          </w:tcPr>
          <w:p w:rsidR="006C6369" w:rsidRPr="00A35DD8" w:rsidRDefault="006C6369" w:rsidP="0097497D">
            <w:pPr>
              <w:tabs>
                <w:tab w:val="left" w:pos="0"/>
              </w:tabs>
              <w:spacing w:line="360" w:lineRule="auto"/>
              <w:jc w:val="center"/>
              <w:rPr>
                <w:rFonts w:ascii="Calibri" w:hAnsi="Calibri" w:cs="Calibri"/>
                <w:lang w:val="es-CL" w:eastAsia="es-CL"/>
              </w:rPr>
            </w:pPr>
            <w:r w:rsidRPr="00A35DD8">
              <w:rPr>
                <w:rFonts w:ascii="Calibri" w:hAnsi="Calibri" w:cs="Calibri"/>
                <w:sz w:val="22"/>
                <w:szCs w:val="22"/>
                <w:lang w:val="es-CL" w:eastAsia="es-CL"/>
              </w:rPr>
              <w:t>0,764</w:t>
            </w:r>
          </w:p>
        </w:tc>
        <w:tc>
          <w:tcPr>
            <w:tcW w:w="838" w:type="dxa"/>
          </w:tcPr>
          <w:p w:rsidR="006C6369" w:rsidRPr="00A35DD8" w:rsidRDefault="006C6369" w:rsidP="0097497D">
            <w:pPr>
              <w:tabs>
                <w:tab w:val="left" w:pos="0"/>
              </w:tabs>
              <w:spacing w:line="360" w:lineRule="auto"/>
              <w:jc w:val="center"/>
              <w:rPr>
                <w:rFonts w:ascii="Calibri" w:hAnsi="Calibri" w:cs="Calibri"/>
                <w:lang w:val="es-CL" w:eastAsia="es-CL"/>
              </w:rPr>
            </w:pPr>
            <w:r w:rsidRPr="00A35DD8">
              <w:rPr>
                <w:rFonts w:ascii="Calibri" w:hAnsi="Calibri" w:cs="Calibri"/>
                <w:sz w:val="22"/>
                <w:szCs w:val="22"/>
                <w:lang w:val="es-CL" w:eastAsia="es-CL"/>
              </w:rPr>
              <w:t>14</w:t>
            </w:r>
          </w:p>
        </w:tc>
        <w:tc>
          <w:tcPr>
            <w:tcW w:w="856" w:type="dxa"/>
          </w:tcPr>
          <w:p w:rsidR="006C6369" w:rsidRPr="00A35DD8" w:rsidRDefault="006C6369" w:rsidP="0097497D">
            <w:pPr>
              <w:tabs>
                <w:tab w:val="left" w:pos="0"/>
              </w:tabs>
              <w:spacing w:line="360" w:lineRule="auto"/>
              <w:jc w:val="center"/>
              <w:rPr>
                <w:rFonts w:ascii="Calibri" w:hAnsi="Calibri" w:cs="Calibri"/>
                <w:lang w:val="es-CL" w:eastAsia="es-CL"/>
              </w:rPr>
            </w:pPr>
            <w:r w:rsidRPr="00A35DD8">
              <w:rPr>
                <w:rFonts w:ascii="Calibri" w:hAnsi="Calibri" w:cs="Calibri"/>
                <w:sz w:val="22"/>
                <w:szCs w:val="22"/>
                <w:lang w:val="es-CL" w:eastAsia="es-CL"/>
              </w:rPr>
              <w:t>0,71</w:t>
            </w:r>
          </w:p>
        </w:tc>
        <w:tc>
          <w:tcPr>
            <w:tcW w:w="987" w:type="dxa"/>
          </w:tcPr>
          <w:p w:rsidR="006C6369" w:rsidRPr="00A35DD8" w:rsidRDefault="006C6369" w:rsidP="0097497D">
            <w:pPr>
              <w:tabs>
                <w:tab w:val="left" w:pos="0"/>
              </w:tabs>
              <w:spacing w:line="360" w:lineRule="auto"/>
              <w:jc w:val="center"/>
              <w:rPr>
                <w:rFonts w:ascii="Calibri" w:hAnsi="Calibri" w:cs="Calibri"/>
                <w:lang w:val="es-CL" w:eastAsia="es-CL"/>
              </w:rPr>
            </w:pPr>
            <w:r w:rsidRPr="00A35DD8">
              <w:rPr>
                <w:rFonts w:ascii="Calibri" w:hAnsi="Calibri" w:cs="Calibri"/>
                <w:sz w:val="22"/>
                <w:szCs w:val="22"/>
                <w:lang w:val="es-CL" w:eastAsia="es-CL"/>
              </w:rPr>
              <w:t>9</w:t>
            </w:r>
          </w:p>
        </w:tc>
        <w:tc>
          <w:tcPr>
            <w:tcW w:w="942" w:type="dxa"/>
          </w:tcPr>
          <w:p w:rsidR="006C6369" w:rsidRPr="00A35DD8" w:rsidRDefault="006C6369" w:rsidP="0097497D">
            <w:pPr>
              <w:tabs>
                <w:tab w:val="left" w:pos="0"/>
              </w:tabs>
              <w:spacing w:line="360" w:lineRule="auto"/>
              <w:jc w:val="center"/>
              <w:rPr>
                <w:rFonts w:ascii="Calibri" w:hAnsi="Calibri" w:cs="Calibri"/>
                <w:lang w:val="es-CL" w:eastAsia="es-CL"/>
              </w:rPr>
            </w:pPr>
            <w:r w:rsidRPr="00A35DD8">
              <w:rPr>
                <w:rFonts w:ascii="Calibri" w:hAnsi="Calibri" w:cs="Calibri"/>
                <w:sz w:val="22"/>
                <w:szCs w:val="22"/>
                <w:lang w:val="es-CL" w:eastAsia="es-CL"/>
              </w:rPr>
              <w:t>0,74</w:t>
            </w:r>
          </w:p>
        </w:tc>
        <w:tc>
          <w:tcPr>
            <w:tcW w:w="810" w:type="dxa"/>
          </w:tcPr>
          <w:p w:rsidR="006C6369" w:rsidRPr="00A35DD8" w:rsidRDefault="006C6369" w:rsidP="0097497D">
            <w:pPr>
              <w:tabs>
                <w:tab w:val="left" w:pos="0"/>
              </w:tabs>
              <w:spacing w:line="360" w:lineRule="auto"/>
              <w:jc w:val="center"/>
              <w:rPr>
                <w:rFonts w:ascii="Calibri" w:hAnsi="Calibri" w:cs="Calibri"/>
                <w:lang w:val="es-CL" w:eastAsia="es-CL"/>
              </w:rPr>
            </w:pPr>
            <w:r w:rsidRPr="00A35DD8">
              <w:rPr>
                <w:rFonts w:ascii="Calibri" w:hAnsi="Calibri" w:cs="Calibri"/>
                <w:sz w:val="22"/>
                <w:szCs w:val="22"/>
                <w:lang w:val="es-CL" w:eastAsia="es-CL"/>
              </w:rPr>
              <w:t>14</w:t>
            </w:r>
          </w:p>
        </w:tc>
      </w:tr>
      <w:tr w:rsidR="006C6369" w:rsidRPr="0097497D" w:rsidTr="00516EC2">
        <w:tc>
          <w:tcPr>
            <w:tcW w:w="1046" w:type="dxa"/>
            <w:vMerge/>
            <w:shd w:val="clear" w:color="auto" w:fill="DFD8E8"/>
          </w:tcPr>
          <w:p w:rsidR="006C6369" w:rsidRPr="00A35DD8" w:rsidRDefault="006C6369" w:rsidP="0097497D">
            <w:pPr>
              <w:tabs>
                <w:tab w:val="left" w:pos="0"/>
              </w:tabs>
              <w:spacing w:line="360" w:lineRule="auto"/>
              <w:rPr>
                <w:rFonts w:ascii="Calibri" w:hAnsi="Calibri" w:cs="Calibri"/>
                <w:b/>
                <w:bCs/>
              </w:rPr>
            </w:pPr>
          </w:p>
        </w:tc>
        <w:tc>
          <w:tcPr>
            <w:tcW w:w="1015" w:type="dxa"/>
            <w:shd w:val="clear" w:color="auto" w:fill="DFD8E8"/>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lang w:val="es-CL" w:eastAsia="es-CL"/>
              </w:rPr>
              <w:t>2003</w:t>
            </w:r>
          </w:p>
        </w:tc>
        <w:tc>
          <w:tcPr>
            <w:tcW w:w="889" w:type="dxa"/>
            <w:shd w:val="clear" w:color="auto" w:fill="DFD8E8"/>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lang w:val="es-CL" w:eastAsia="es-CL"/>
              </w:rPr>
              <w:t>0,808</w:t>
            </w:r>
          </w:p>
        </w:tc>
        <w:tc>
          <w:tcPr>
            <w:tcW w:w="823" w:type="dxa"/>
            <w:shd w:val="clear" w:color="auto" w:fill="DFD8E8"/>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69</w:t>
            </w:r>
          </w:p>
        </w:tc>
        <w:tc>
          <w:tcPr>
            <w:tcW w:w="833" w:type="dxa"/>
            <w:shd w:val="clear" w:color="auto" w:fill="DFD8E8"/>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0,84</w:t>
            </w:r>
          </w:p>
        </w:tc>
        <w:tc>
          <w:tcPr>
            <w:tcW w:w="838" w:type="dxa"/>
            <w:shd w:val="clear" w:color="auto" w:fill="DFD8E8"/>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8</w:t>
            </w:r>
          </w:p>
        </w:tc>
        <w:tc>
          <w:tcPr>
            <w:tcW w:w="856" w:type="dxa"/>
            <w:shd w:val="clear" w:color="auto" w:fill="DFD8E8"/>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O,771</w:t>
            </w:r>
          </w:p>
        </w:tc>
        <w:tc>
          <w:tcPr>
            <w:tcW w:w="987" w:type="dxa"/>
            <w:shd w:val="clear" w:color="auto" w:fill="DFD8E8"/>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11</w:t>
            </w:r>
          </w:p>
        </w:tc>
        <w:tc>
          <w:tcPr>
            <w:tcW w:w="942" w:type="dxa"/>
            <w:shd w:val="clear" w:color="auto" w:fill="DFD8E8"/>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0,806</w:t>
            </w:r>
          </w:p>
        </w:tc>
        <w:tc>
          <w:tcPr>
            <w:tcW w:w="810" w:type="dxa"/>
            <w:shd w:val="clear" w:color="auto" w:fill="DFD8E8"/>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10</w:t>
            </w:r>
          </w:p>
        </w:tc>
      </w:tr>
    </w:tbl>
    <w:p w:rsidR="006C6369" w:rsidRPr="0097497D" w:rsidRDefault="006C6369" w:rsidP="0097497D">
      <w:pPr>
        <w:tabs>
          <w:tab w:val="left" w:pos="0"/>
        </w:tabs>
        <w:spacing w:line="360" w:lineRule="auto"/>
        <w:jc w:val="center"/>
        <w:rPr>
          <w:rFonts w:ascii="Calibri" w:hAnsi="Calibri" w:cs="Calibri"/>
        </w:rPr>
      </w:pPr>
      <w:r w:rsidRPr="0097497D">
        <w:rPr>
          <w:rFonts w:ascii="Calibri" w:hAnsi="Calibri" w:cs="Calibri"/>
        </w:rPr>
        <w:t>Fuente: Diagnóstico de Salud 2007. Departamento de Planificación y Desarrollo. SSMO</w:t>
      </w:r>
    </w:p>
    <w:p w:rsidR="006C6369" w:rsidRPr="0097497D" w:rsidRDefault="006C6369" w:rsidP="0097497D">
      <w:pPr>
        <w:autoSpaceDE w:val="0"/>
        <w:autoSpaceDN w:val="0"/>
        <w:adjustRightInd w:val="0"/>
        <w:spacing w:line="360" w:lineRule="auto"/>
        <w:jc w:val="both"/>
        <w:rPr>
          <w:rFonts w:ascii="Calibri" w:hAnsi="Calibri" w:cs="Calibri"/>
          <w:lang w:val="es-CL" w:eastAsia="es-CL"/>
        </w:rPr>
      </w:pPr>
    </w:p>
    <w:p w:rsidR="006C6369" w:rsidRPr="0097497D" w:rsidRDefault="006C6369" w:rsidP="0097497D">
      <w:pPr>
        <w:autoSpaceDE w:val="0"/>
        <w:autoSpaceDN w:val="0"/>
        <w:adjustRightInd w:val="0"/>
        <w:spacing w:line="360" w:lineRule="auto"/>
        <w:jc w:val="both"/>
        <w:rPr>
          <w:rFonts w:ascii="Calibri" w:hAnsi="Calibri" w:cs="Calibri"/>
          <w:lang w:val="es-CL" w:eastAsia="es-CL"/>
        </w:rPr>
      </w:pPr>
      <w:r w:rsidRPr="0097497D">
        <w:rPr>
          <w:rFonts w:ascii="Calibri" w:hAnsi="Calibri" w:cs="Calibri"/>
          <w:lang w:val="es-CL" w:eastAsia="es-CL"/>
        </w:rPr>
        <w:t>En el área salud, hubo un retroceso en el ranking, bajando desde el lugar 48 al 64. En la dimensión de ingresos, también hubo una baja, pero más leve. Por otro lado, la comuna mejoró en las áreas de educación e IDH global. Sin embargo, la última información es del año 2003 y no hay nuevos datos acerca de lo que ha pasado en los últimos 7 años que corroboren lo mostrado.</w:t>
      </w:r>
    </w:p>
    <w:p w:rsidR="006C6369" w:rsidRDefault="006C6369" w:rsidP="0097497D">
      <w:pPr>
        <w:autoSpaceDE w:val="0"/>
        <w:autoSpaceDN w:val="0"/>
        <w:adjustRightInd w:val="0"/>
        <w:spacing w:line="360" w:lineRule="auto"/>
        <w:rPr>
          <w:rFonts w:ascii="Calibri" w:hAnsi="Calibri" w:cs="Calibri"/>
          <w:lang w:val="es-CL" w:eastAsia="es-CL"/>
        </w:rPr>
      </w:pPr>
    </w:p>
    <w:p w:rsidR="006C6369" w:rsidRDefault="006C6369" w:rsidP="0097497D">
      <w:pPr>
        <w:autoSpaceDE w:val="0"/>
        <w:autoSpaceDN w:val="0"/>
        <w:adjustRightInd w:val="0"/>
        <w:spacing w:line="360" w:lineRule="auto"/>
        <w:rPr>
          <w:rFonts w:ascii="Calibri" w:hAnsi="Calibri" w:cs="Calibri"/>
          <w:lang w:val="es-CL" w:eastAsia="es-CL"/>
        </w:rPr>
      </w:pPr>
    </w:p>
    <w:p w:rsidR="006C6369" w:rsidRDefault="006C6369" w:rsidP="0097497D">
      <w:pPr>
        <w:autoSpaceDE w:val="0"/>
        <w:autoSpaceDN w:val="0"/>
        <w:adjustRightInd w:val="0"/>
        <w:spacing w:line="360" w:lineRule="auto"/>
        <w:rPr>
          <w:rFonts w:ascii="Calibri" w:hAnsi="Calibri" w:cs="Calibri"/>
          <w:lang w:val="es-CL" w:eastAsia="es-CL"/>
        </w:rPr>
      </w:pPr>
    </w:p>
    <w:p w:rsidR="006C6369" w:rsidRDefault="006C6369" w:rsidP="0097497D">
      <w:pPr>
        <w:autoSpaceDE w:val="0"/>
        <w:autoSpaceDN w:val="0"/>
        <w:adjustRightInd w:val="0"/>
        <w:spacing w:line="360" w:lineRule="auto"/>
        <w:rPr>
          <w:rFonts w:ascii="Calibri" w:hAnsi="Calibri" w:cs="Calibri"/>
          <w:lang w:val="es-CL" w:eastAsia="es-CL"/>
        </w:rPr>
      </w:pPr>
    </w:p>
    <w:p w:rsidR="006C6369" w:rsidRDefault="006C6369" w:rsidP="0097497D">
      <w:pPr>
        <w:autoSpaceDE w:val="0"/>
        <w:autoSpaceDN w:val="0"/>
        <w:adjustRightInd w:val="0"/>
        <w:spacing w:line="360" w:lineRule="auto"/>
        <w:rPr>
          <w:rFonts w:ascii="Calibri" w:hAnsi="Calibri" w:cs="Calibri"/>
          <w:lang w:val="es-CL" w:eastAsia="es-CL"/>
        </w:rPr>
      </w:pPr>
    </w:p>
    <w:p w:rsidR="006C6369" w:rsidRDefault="006C6369" w:rsidP="0097497D">
      <w:pPr>
        <w:autoSpaceDE w:val="0"/>
        <w:autoSpaceDN w:val="0"/>
        <w:adjustRightInd w:val="0"/>
        <w:spacing w:line="360" w:lineRule="auto"/>
        <w:rPr>
          <w:rFonts w:ascii="Calibri" w:hAnsi="Calibri" w:cs="Calibri"/>
          <w:lang w:val="es-CL" w:eastAsia="es-CL"/>
        </w:rPr>
      </w:pPr>
    </w:p>
    <w:p w:rsidR="006C6369" w:rsidRDefault="006C6369" w:rsidP="0097497D">
      <w:pPr>
        <w:autoSpaceDE w:val="0"/>
        <w:autoSpaceDN w:val="0"/>
        <w:adjustRightInd w:val="0"/>
        <w:spacing w:line="360" w:lineRule="auto"/>
        <w:rPr>
          <w:rFonts w:ascii="Calibri" w:hAnsi="Calibri" w:cs="Calibri"/>
          <w:lang w:val="es-CL" w:eastAsia="es-CL"/>
        </w:rPr>
      </w:pPr>
    </w:p>
    <w:p w:rsidR="006C6369" w:rsidRDefault="006C6369" w:rsidP="0097497D">
      <w:pPr>
        <w:autoSpaceDE w:val="0"/>
        <w:autoSpaceDN w:val="0"/>
        <w:adjustRightInd w:val="0"/>
        <w:spacing w:line="360" w:lineRule="auto"/>
        <w:rPr>
          <w:rFonts w:ascii="Calibri" w:hAnsi="Calibri" w:cs="Calibri"/>
          <w:lang w:val="es-CL" w:eastAsia="es-CL"/>
        </w:rPr>
      </w:pPr>
    </w:p>
    <w:p w:rsidR="006C6369" w:rsidRDefault="006C6369" w:rsidP="0097497D">
      <w:pPr>
        <w:autoSpaceDE w:val="0"/>
        <w:autoSpaceDN w:val="0"/>
        <w:adjustRightInd w:val="0"/>
        <w:spacing w:line="360" w:lineRule="auto"/>
        <w:rPr>
          <w:rFonts w:ascii="Calibri" w:hAnsi="Calibri" w:cs="Calibri"/>
          <w:lang w:val="es-CL" w:eastAsia="es-CL"/>
        </w:rPr>
      </w:pPr>
    </w:p>
    <w:p w:rsidR="006C6369" w:rsidRDefault="006C6369" w:rsidP="0097497D">
      <w:pPr>
        <w:autoSpaceDE w:val="0"/>
        <w:autoSpaceDN w:val="0"/>
        <w:adjustRightInd w:val="0"/>
        <w:spacing w:line="360" w:lineRule="auto"/>
        <w:rPr>
          <w:rFonts w:ascii="Calibri" w:hAnsi="Calibri" w:cs="Calibri"/>
          <w:lang w:val="es-CL" w:eastAsia="es-CL"/>
        </w:rPr>
      </w:pPr>
    </w:p>
    <w:p w:rsidR="006C6369" w:rsidRDefault="006C6369" w:rsidP="0097497D">
      <w:pPr>
        <w:autoSpaceDE w:val="0"/>
        <w:autoSpaceDN w:val="0"/>
        <w:adjustRightInd w:val="0"/>
        <w:spacing w:line="360" w:lineRule="auto"/>
        <w:rPr>
          <w:rFonts w:ascii="Calibri" w:hAnsi="Calibri" w:cs="Calibri"/>
          <w:lang w:val="es-CL" w:eastAsia="es-CL"/>
        </w:rPr>
      </w:pPr>
    </w:p>
    <w:p w:rsidR="006C6369" w:rsidRDefault="006C6369" w:rsidP="0097497D">
      <w:pPr>
        <w:autoSpaceDE w:val="0"/>
        <w:autoSpaceDN w:val="0"/>
        <w:adjustRightInd w:val="0"/>
        <w:spacing w:line="360" w:lineRule="auto"/>
        <w:rPr>
          <w:rFonts w:ascii="Calibri" w:hAnsi="Calibri" w:cs="Calibri"/>
          <w:lang w:val="es-CL" w:eastAsia="es-CL"/>
        </w:rPr>
      </w:pPr>
    </w:p>
    <w:p w:rsidR="006C6369" w:rsidRDefault="006C6369" w:rsidP="0097497D">
      <w:pPr>
        <w:autoSpaceDE w:val="0"/>
        <w:autoSpaceDN w:val="0"/>
        <w:adjustRightInd w:val="0"/>
        <w:spacing w:line="360" w:lineRule="auto"/>
        <w:rPr>
          <w:rFonts w:ascii="Calibri" w:hAnsi="Calibri" w:cs="Calibri"/>
          <w:lang w:val="es-CL" w:eastAsia="es-CL"/>
        </w:rPr>
      </w:pPr>
    </w:p>
    <w:p w:rsidR="006C6369" w:rsidRDefault="006C6369" w:rsidP="0097497D">
      <w:pPr>
        <w:autoSpaceDE w:val="0"/>
        <w:autoSpaceDN w:val="0"/>
        <w:adjustRightInd w:val="0"/>
        <w:spacing w:line="360" w:lineRule="auto"/>
        <w:rPr>
          <w:rFonts w:ascii="Calibri" w:hAnsi="Calibri" w:cs="Calibri"/>
          <w:lang w:val="es-CL" w:eastAsia="es-CL"/>
        </w:rPr>
      </w:pPr>
    </w:p>
    <w:p w:rsidR="006C6369" w:rsidRPr="0097497D" w:rsidRDefault="006C6369" w:rsidP="0097497D">
      <w:pPr>
        <w:autoSpaceDE w:val="0"/>
        <w:autoSpaceDN w:val="0"/>
        <w:adjustRightInd w:val="0"/>
        <w:spacing w:line="360" w:lineRule="auto"/>
        <w:rPr>
          <w:rFonts w:ascii="Calibri" w:hAnsi="Calibri" w:cs="Calibri"/>
          <w:lang w:val="es-CL" w:eastAsia="es-CL"/>
        </w:rPr>
      </w:pPr>
    </w:p>
    <w:p w:rsidR="006C6369" w:rsidRPr="0097497D" w:rsidRDefault="006C6369" w:rsidP="0097497D">
      <w:pPr>
        <w:pStyle w:val="Ttulo3"/>
        <w:spacing w:line="360" w:lineRule="auto"/>
        <w:rPr>
          <w:rFonts w:ascii="Calibri" w:hAnsi="Calibri" w:cs="Calibri"/>
          <w:lang w:val="es-CL" w:eastAsia="es-CL"/>
        </w:rPr>
      </w:pPr>
      <w:bookmarkStart w:id="34" w:name="_Toc296192418"/>
      <w:r w:rsidRPr="0097497D">
        <w:rPr>
          <w:rFonts w:ascii="Calibri" w:hAnsi="Calibri" w:cs="Calibri"/>
          <w:lang w:val="es-CL" w:eastAsia="es-CL"/>
        </w:rPr>
        <w:t>Índice de Habitabilidad Comunal (IHC)</w:t>
      </w:r>
      <w:bookmarkEnd w:id="34"/>
    </w:p>
    <w:p w:rsidR="006C6369" w:rsidRPr="0097497D" w:rsidRDefault="006C6369" w:rsidP="0097497D">
      <w:pPr>
        <w:spacing w:line="360" w:lineRule="auto"/>
        <w:rPr>
          <w:rFonts w:ascii="Calibri" w:hAnsi="Calibri" w:cs="Calibri"/>
          <w:lang w:val="es-CL" w:eastAsia="es-CL"/>
        </w:rPr>
      </w:pPr>
    </w:p>
    <w:p w:rsidR="006C6369" w:rsidRPr="0097497D" w:rsidRDefault="006C6369" w:rsidP="0097497D">
      <w:pPr>
        <w:autoSpaceDE w:val="0"/>
        <w:autoSpaceDN w:val="0"/>
        <w:adjustRightInd w:val="0"/>
        <w:spacing w:line="360" w:lineRule="auto"/>
        <w:jc w:val="both"/>
        <w:rPr>
          <w:rFonts w:ascii="Calibri" w:hAnsi="Calibri" w:cs="Calibri"/>
          <w:lang w:val="es-CL" w:eastAsia="es-CL"/>
        </w:rPr>
      </w:pPr>
      <w:r w:rsidRPr="0097497D">
        <w:rPr>
          <w:rFonts w:ascii="Calibri" w:hAnsi="Calibri" w:cs="Calibri"/>
          <w:lang w:val="es-CL" w:eastAsia="es-CL"/>
        </w:rPr>
        <w:t>El índice de Calidad de Vida Comunal fue reemplazado por el actual Índice de Habitabilidad Comunal, que incorpora las siguientes áreas de interés principal:</w:t>
      </w:r>
    </w:p>
    <w:p w:rsidR="006C6369" w:rsidRPr="0097497D" w:rsidRDefault="006C6369" w:rsidP="0097497D">
      <w:pPr>
        <w:numPr>
          <w:ilvl w:val="6"/>
          <w:numId w:val="3"/>
        </w:numPr>
        <w:autoSpaceDE w:val="0"/>
        <w:autoSpaceDN w:val="0"/>
        <w:adjustRightInd w:val="0"/>
        <w:spacing w:line="360" w:lineRule="auto"/>
        <w:jc w:val="both"/>
        <w:rPr>
          <w:rFonts w:ascii="Calibri" w:hAnsi="Calibri" w:cs="Calibri"/>
          <w:color w:val="000000"/>
          <w:lang w:val="es-CL" w:eastAsia="es-CL"/>
        </w:rPr>
      </w:pPr>
      <w:r w:rsidRPr="0097497D">
        <w:rPr>
          <w:rFonts w:ascii="Calibri" w:hAnsi="Calibri" w:cs="Calibri"/>
          <w:color w:val="000000"/>
          <w:lang w:val="es-CL" w:eastAsia="es-CL"/>
        </w:rPr>
        <w:t>Condición de la vivienda</w:t>
      </w:r>
    </w:p>
    <w:p w:rsidR="006C6369" w:rsidRPr="0097497D" w:rsidRDefault="006C6369" w:rsidP="0097497D">
      <w:pPr>
        <w:numPr>
          <w:ilvl w:val="6"/>
          <w:numId w:val="3"/>
        </w:numPr>
        <w:autoSpaceDE w:val="0"/>
        <w:autoSpaceDN w:val="0"/>
        <w:adjustRightInd w:val="0"/>
        <w:spacing w:line="360" w:lineRule="auto"/>
        <w:jc w:val="both"/>
        <w:rPr>
          <w:rFonts w:ascii="Calibri" w:hAnsi="Calibri" w:cs="Calibri"/>
          <w:color w:val="000000"/>
          <w:lang w:val="es-CL" w:eastAsia="es-CL"/>
        </w:rPr>
      </w:pPr>
      <w:r w:rsidRPr="0097497D">
        <w:rPr>
          <w:rFonts w:ascii="Calibri" w:hAnsi="Calibri" w:cs="Calibri"/>
          <w:color w:val="003300"/>
          <w:lang w:val="es-CL" w:eastAsia="es-CL"/>
        </w:rPr>
        <w:t xml:space="preserve"> </w:t>
      </w:r>
      <w:r w:rsidRPr="0097497D">
        <w:rPr>
          <w:rFonts w:ascii="Calibri" w:hAnsi="Calibri" w:cs="Calibri"/>
          <w:color w:val="000000"/>
          <w:lang w:val="es-CL" w:eastAsia="es-CL"/>
        </w:rPr>
        <w:t>Situación de los servicios básicos anexos a la vivienda</w:t>
      </w:r>
    </w:p>
    <w:p w:rsidR="006C6369" w:rsidRPr="0097497D" w:rsidRDefault="006C6369" w:rsidP="0097497D">
      <w:pPr>
        <w:numPr>
          <w:ilvl w:val="6"/>
          <w:numId w:val="3"/>
        </w:numPr>
        <w:autoSpaceDE w:val="0"/>
        <w:autoSpaceDN w:val="0"/>
        <w:adjustRightInd w:val="0"/>
        <w:spacing w:line="360" w:lineRule="auto"/>
        <w:jc w:val="both"/>
        <w:rPr>
          <w:rFonts w:ascii="Calibri" w:hAnsi="Calibri" w:cs="Calibri"/>
          <w:color w:val="000000"/>
          <w:lang w:val="es-CL" w:eastAsia="es-CL"/>
        </w:rPr>
      </w:pPr>
      <w:r w:rsidRPr="0097497D">
        <w:rPr>
          <w:rFonts w:ascii="Calibri" w:hAnsi="Calibri" w:cs="Calibri"/>
          <w:color w:val="003300"/>
          <w:lang w:val="es-CL" w:eastAsia="es-CL"/>
        </w:rPr>
        <w:t xml:space="preserve"> </w:t>
      </w:r>
      <w:r w:rsidRPr="0097497D">
        <w:rPr>
          <w:rFonts w:ascii="Calibri" w:hAnsi="Calibri" w:cs="Calibri"/>
          <w:color w:val="000000"/>
          <w:lang w:val="es-CL" w:eastAsia="es-CL"/>
        </w:rPr>
        <w:t>Calidad del espacio público</w:t>
      </w:r>
    </w:p>
    <w:p w:rsidR="006C6369" w:rsidRPr="0097497D" w:rsidRDefault="006C6369" w:rsidP="0097497D">
      <w:pPr>
        <w:numPr>
          <w:ilvl w:val="6"/>
          <w:numId w:val="3"/>
        </w:numPr>
        <w:autoSpaceDE w:val="0"/>
        <w:autoSpaceDN w:val="0"/>
        <w:adjustRightInd w:val="0"/>
        <w:spacing w:line="360" w:lineRule="auto"/>
        <w:jc w:val="both"/>
        <w:rPr>
          <w:rFonts w:ascii="Calibri" w:hAnsi="Calibri" w:cs="Calibri"/>
          <w:lang w:val="es-CL" w:eastAsia="es-CL"/>
        </w:rPr>
      </w:pPr>
      <w:r w:rsidRPr="0097497D">
        <w:rPr>
          <w:rFonts w:ascii="Calibri" w:hAnsi="Calibri" w:cs="Calibri"/>
          <w:color w:val="000000"/>
          <w:lang w:val="es-CL" w:eastAsia="es-CL"/>
        </w:rPr>
        <w:t>Acceso a servicios de educación y salud</w:t>
      </w:r>
    </w:p>
    <w:p w:rsidR="006C6369" w:rsidRPr="0097497D" w:rsidRDefault="006C6369" w:rsidP="0097497D">
      <w:pPr>
        <w:tabs>
          <w:tab w:val="left" w:pos="0"/>
          <w:tab w:val="left" w:pos="9498"/>
        </w:tabs>
        <w:spacing w:line="360" w:lineRule="auto"/>
        <w:jc w:val="both"/>
        <w:rPr>
          <w:rFonts w:ascii="Calibri" w:hAnsi="Calibri" w:cs="Calibri"/>
        </w:rPr>
      </w:pPr>
    </w:p>
    <w:p w:rsidR="006C6369" w:rsidRPr="0097497D" w:rsidRDefault="006C6369" w:rsidP="0097497D">
      <w:pPr>
        <w:tabs>
          <w:tab w:val="left" w:pos="0"/>
          <w:tab w:val="left" w:pos="9498"/>
        </w:tabs>
        <w:spacing w:line="360" w:lineRule="auto"/>
        <w:jc w:val="both"/>
        <w:rPr>
          <w:rFonts w:ascii="Calibri" w:hAnsi="Calibri" w:cs="Calibri"/>
        </w:rPr>
      </w:pPr>
    </w:p>
    <w:p w:rsidR="006C6369" w:rsidRPr="0097497D" w:rsidRDefault="006C6369" w:rsidP="0097497D">
      <w:pPr>
        <w:pStyle w:val="Epgrafe"/>
        <w:keepNext/>
        <w:spacing w:line="360" w:lineRule="auto"/>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20</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Índice de Habitabilidad Comunal, SSMO, 2007.</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0A0"/>
      </w:tblPr>
      <w:tblGrid>
        <w:gridCol w:w="2235"/>
        <w:gridCol w:w="1275"/>
        <w:gridCol w:w="1560"/>
        <w:gridCol w:w="1275"/>
        <w:gridCol w:w="2375"/>
      </w:tblGrid>
      <w:tr w:rsidR="006C6369" w:rsidRPr="0097497D" w:rsidTr="00516EC2">
        <w:tc>
          <w:tcPr>
            <w:tcW w:w="2235" w:type="dxa"/>
            <w:tcBorders>
              <w:top w:val="single" w:sz="8" w:space="0" w:color="9F8AB9"/>
              <w:left w:val="single" w:sz="8" w:space="0" w:color="9F8AB9"/>
              <w:bottom w:val="single" w:sz="8" w:space="0" w:color="9F8AB9"/>
              <w:right w:val="nil"/>
            </w:tcBorders>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Categoría</w:t>
            </w:r>
          </w:p>
        </w:tc>
        <w:tc>
          <w:tcPr>
            <w:tcW w:w="1275" w:type="dxa"/>
            <w:tcBorders>
              <w:top w:val="single" w:sz="8" w:space="0" w:color="9F8AB9"/>
              <w:left w:val="nil"/>
              <w:bottom w:val="single" w:sz="8" w:space="0" w:color="9F8AB9"/>
              <w:right w:val="nil"/>
            </w:tcBorders>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Ranking</w:t>
            </w:r>
          </w:p>
        </w:tc>
        <w:tc>
          <w:tcPr>
            <w:tcW w:w="1560" w:type="dxa"/>
            <w:tcBorders>
              <w:top w:val="single" w:sz="8" w:space="0" w:color="9F8AB9"/>
              <w:left w:val="nil"/>
              <w:bottom w:val="single" w:sz="8" w:space="0" w:color="9F8AB9"/>
              <w:right w:val="nil"/>
            </w:tcBorders>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Comuna</w:t>
            </w:r>
          </w:p>
        </w:tc>
        <w:tc>
          <w:tcPr>
            <w:tcW w:w="1275" w:type="dxa"/>
            <w:tcBorders>
              <w:top w:val="single" w:sz="8" w:space="0" w:color="9F8AB9"/>
              <w:left w:val="nil"/>
              <w:bottom w:val="single" w:sz="8" w:space="0" w:color="9F8AB9"/>
              <w:right w:val="nil"/>
            </w:tcBorders>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IHC</w:t>
            </w:r>
          </w:p>
        </w:tc>
        <w:tc>
          <w:tcPr>
            <w:tcW w:w="2375" w:type="dxa"/>
            <w:tcBorders>
              <w:top w:val="single" w:sz="8" w:space="0" w:color="9F8AB9"/>
              <w:left w:val="nil"/>
              <w:bottom w:val="single" w:sz="8" w:space="0" w:color="9F8AB9"/>
              <w:right w:val="single" w:sz="8" w:space="0" w:color="9F8AB9"/>
            </w:tcBorders>
            <w:shd w:val="clear" w:color="auto" w:fill="8064A2"/>
            <w:vAlign w:val="center"/>
          </w:tcPr>
          <w:p w:rsidR="006C6369" w:rsidRPr="00A35DD8" w:rsidRDefault="006C6369" w:rsidP="0097497D">
            <w:pPr>
              <w:tabs>
                <w:tab w:val="left" w:pos="0"/>
              </w:tabs>
              <w:spacing w:line="360" w:lineRule="auto"/>
              <w:jc w:val="center"/>
              <w:rPr>
                <w:rFonts w:ascii="Calibri" w:hAnsi="Calibri" w:cs="Calibri"/>
                <w:b/>
                <w:bCs/>
                <w:color w:val="FFFFFF"/>
              </w:rPr>
            </w:pPr>
            <w:r w:rsidRPr="00A35DD8">
              <w:rPr>
                <w:rFonts w:ascii="Calibri" w:hAnsi="Calibri" w:cs="Calibri"/>
                <w:b/>
                <w:bCs/>
                <w:color w:val="FFFFFF"/>
                <w:sz w:val="22"/>
                <w:szCs w:val="22"/>
              </w:rPr>
              <w:t>Variación 2005-2007</w:t>
            </w:r>
          </w:p>
        </w:tc>
      </w:tr>
      <w:tr w:rsidR="006C6369" w:rsidRPr="0097497D" w:rsidTr="00516EC2">
        <w:tc>
          <w:tcPr>
            <w:tcW w:w="2235" w:type="dxa"/>
            <w:tcBorders>
              <w:right w:val="nil"/>
            </w:tcBorders>
            <w:shd w:val="clear" w:color="auto" w:fill="DFD8E8"/>
          </w:tcPr>
          <w:p w:rsidR="006C6369" w:rsidRPr="00A35DD8" w:rsidRDefault="006C6369" w:rsidP="0097497D">
            <w:pPr>
              <w:tabs>
                <w:tab w:val="left" w:pos="0"/>
              </w:tabs>
              <w:spacing w:line="360" w:lineRule="auto"/>
              <w:rPr>
                <w:rFonts w:ascii="Calibri" w:hAnsi="Calibri" w:cs="Calibri"/>
                <w:b/>
                <w:bCs/>
              </w:rPr>
            </w:pPr>
            <w:r w:rsidRPr="00A35DD8">
              <w:rPr>
                <w:rFonts w:ascii="Calibri" w:hAnsi="Calibri" w:cs="Calibri"/>
                <w:b/>
                <w:bCs/>
                <w:sz w:val="22"/>
                <w:szCs w:val="22"/>
              </w:rPr>
              <w:t>Habitabilidad alta</w:t>
            </w:r>
          </w:p>
        </w:tc>
        <w:tc>
          <w:tcPr>
            <w:tcW w:w="1275" w:type="dxa"/>
            <w:tcBorders>
              <w:left w:val="nil"/>
              <w:right w:val="nil"/>
            </w:tcBorders>
            <w:shd w:val="clear" w:color="auto" w:fill="DFD8E8"/>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lang w:val="es-CL" w:eastAsia="es-CL"/>
              </w:rPr>
              <w:t>1</w:t>
            </w:r>
          </w:p>
        </w:tc>
        <w:tc>
          <w:tcPr>
            <w:tcW w:w="1560" w:type="dxa"/>
            <w:tcBorders>
              <w:left w:val="nil"/>
              <w:right w:val="nil"/>
            </w:tcBorders>
            <w:shd w:val="clear" w:color="auto" w:fill="DFD8E8"/>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sz w:val="22"/>
                <w:szCs w:val="22"/>
                <w:lang w:val="es-CL" w:eastAsia="es-CL"/>
              </w:rPr>
              <w:t>Providencia</w:t>
            </w:r>
          </w:p>
        </w:tc>
        <w:tc>
          <w:tcPr>
            <w:tcW w:w="1275" w:type="dxa"/>
            <w:tcBorders>
              <w:left w:val="nil"/>
              <w:right w:val="nil"/>
            </w:tcBorders>
            <w:shd w:val="clear" w:color="auto" w:fill="DFD8E8"/>
            <w:vAlign w:val="center"/>
          </w:tcPr>
          <w:p w:rsidR="006C6369" w:rsidRPr="00A35DD8" w:rsidRDefault="006C6369" w:rsidP="0097497D">
            <w:pPr>
              <w:tabs>
                <w:tab w:val="left" w:pos="0"/>
              </w:tabs>
              <w:spacing w:line="360" w:lineRule="auto"/>
              <w:jc w:val="center"/>
              <w:rPr>
                <w:rFonts w:ascii="Calibri" w:hAnsi="Calibri" w:cs="Calibri"/>
                <w:lang w:val="es-CL" w:eastAsia="es-CL"/>
              </w:rPr>
            </w:pPr>
            <w:r w:rsidRPr="00A35DD8">
              <w:rPr>
                <w:rFonts w:ascii="Calibri" w:hAnsi="Calibri" w:cs="Calibri"/>
                <w:sz w:val="22"/>
                <w:szCs w:val="22"/>
                <w:lang w:val="es-CL" w:eastAsia="es-CL"/>
              </w:rPr>
              <w:t>92,1</w:t>
            </w:r>
          </w:p>
        </w:tc>
        <w:tc>
          <w:tcPr>
            <w:tcW w:w="2375" w:type="dxa"/>
            <w:tcBorders>
              <w:left w:val="nil"/>
            </w:tcBorders>
            <w:shd w:val="clear" w:color="auto" w:fill="DFD8E8"/>
            <w:vAlign w:val="center"/>
          </w:tcPr>
          <w:p w:rsidR="006C6369" w:rsidRPr="00A35DD8" w:rsidRDefault="006C6369" w:rsidP="0097497D">
            <w:pPr>
              <w:tabs>
                <w:tab w:val="left" w:pos="0"/>
              </w:tabs>
              <w:spacing w:line="360" w:lineRule="auto"/>
              <w:jc w:val="center"/>
              <w:rPr>
                <w:rFonts w:ascii="Calibri" w:hAnsi="Calibri" w:cs="Calibri"/>
                <w:lang w:val="es-CL" w:eastAsia="es-CL"/>
              </w:rPr>
            </w:pPr>
            <w:r w:rsidRPr="00A35DD8">
              <w:rPr>
                <w:rFonts w:ascii="Calibri" w:hAnsi="Calibri" w:cs="Calibri"/>
                <w:sz w:val="22"/>
                <w:szCs w:val="22"/>
                <w:lang w:val="es-CL" w:eastAsia="es-CL"/>
              </w:rPr>
              <w:t>Sube de lugar 5 a 1</w:t>
            </w:r>
          </w:p>
        </w:tc>
      </w:tr>
      <w:tr w:rsidR="006C6369" w:rsidRPr="0097497D" w:rsidTr="00516EC2">
        <w:tc>
          <w:tcPr>
            <w:tcW w:w="2235" w:type="dxa"/>
            <w:tcBorders>
              <w:right w:val="nil"/>
            </w:tcBorders>
          </w:tcPr>
          <w:p w:rsidR="006C6369" w:rsidRPr="00A35DD8" w:rsidRDefault="006C6369" w:rsidP="0097497D">
            <w:pPr>
              <w:tabs>
                <w:tab w:val="left" w:pos="0"/>
              </w:tabs>
              <w:spacing w:line="360" w:lineRule="auto"/>
              <w:rPr>
                <w:rFonts w:ascii="Calibri" w:hAnsi="Calibri" w:cs="Calibri"/>
                <w:b/>
                <w:bCs/>
              </w:rPr>
            </w:pPr>
          </w:p>
        </w:tc>
        <w:tc>
          <w:tcPr>
            <w:tcW w:w="1275" w:type="dxa"/>
            <w:tcBorders>
              <w:left w:val="nil"/>
              <w:right w:val="nil"/>
            </w:tcBorders>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lang w:val="es-CL" w:eastAsia="es-CL"/>
              </w:rPr>
              <w:t>2</w:t>
            </w:r>
          </w:p>
        </w:tc>
        <w:tc>
          <w:tcPr>
            <w:tcW w:w="1560" w:type="dxa"/>
            <w:tcBorders>
              <w:left w:val="nil"/>
              <w:right w:val="nil"/>
            </w:tcBorders>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lang w:val="es-CL" w:eastAsia="es-CL"/>
              </w:rPr>
              <w:t>Vitacura</w:t>
            </w:r>
          </w:p>
        </w:tc>
        <w:tc>
          <w:tcPr>
            <w:tcW w:w="1275" w:type="dxa"/>
            <w:tcBorders>
              <w:left w:val="nil"/>
              <w:right w:val="nil"/>
            </w:tcBorders>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sz w:val="22"/>
                <w:szCs w:val="22"/>
                <w:lang w:val="es-CL" w:eastAsia="es-CL"/>
              </w:rPr>
              <w:t>88,93</w:t>
            </w:r>
          </w:p>
        </w:tc>
        <w:tc>
          <w:tcPr>
            <w:tcW w:w="2375" w:type="dxa"/>
            <w:tcBorders>
              <w:left w:val="nil"/>
            </w:tcBorders>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sz w:val="22"/>
                <w:szCs w:val="22"/>
                <w:lang w:val="es-CL" w:eastAsia="es-CL"/>
              </w:rPr>
              <w:t>Sube de lugar 3 a 2</w:t>
            </w:r>
          </w:p>
        </w:tc>
      </w:tr>
      <w:tr w:rsidR="006C6369" w:rsidRPr="0097497D" w:rsidTr="00516EC2">
        <w:tc>
          <w:tcPr>
            <w:tcW w:w="2235" w:type="dxa"/>
            <w:tcBorders>
              <w:right w:val="nil"/>
            </w:tcBorders>
            <w:shd w:val="clear" w:color="auto" w:fill="DFD8E8"/>
          </w:tcPr>
          <w:p w:rsidR="006C6369" w:rsidRPr="00A35DD8" w:rsidRDefault="006C6369" w:rsidP="0097497D">
            <w:pPr>
              <w:tabs>
                <w:tab w:val="left" w:pos="0"/>
              </w:tabs>
              <w:spacing w:line="360" w:lineRule="auto"/>
              <w:rPr>
                <w:rFonts w:ascii="Calibri" w:hAnsi="Calibri" w:cs="Calibri"/>
                <w:b/>
                <w:bCs/>
              </w:rPr>
            </w:pPr>
          </w:p>
        </w:tc>
        <w:tc>
          <w:tcPr>
            <w:tcW w:w="1275" w:type="dxa"/>
            <w:tcBorders>
              <w:left w:val="nil"/>
              <w:right w:val="nil"/>
            </w:tcBorders>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3</w:t>
            </w:r>
          </w:p>
        </w:tc>
        <w:tc>
          <w:tcPr>
            <w:tcW w:w="1560" w:type="dxa"/>
            <w:tcBorders>
              <w:left w:val="nil"/>
              <w:right w:val="nil"/>
            </w:tcBorders>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La Reina</w:t>
            </w:r>
          </w:p>
        </w:tc>
        <w:tc>
          <w:tcPr>
            <w:tcW w:w="1275" w:type="dxa"/>
            <w:tcBorders>
              <w:left w:val="nil"/>
              <w:right w:val="nil"/>
            </w:tcBorders>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sz w:val="22"/>
                <w:szCs w:val="22"/>
                <w:lang w:val="es-CL" w:eastAsia="es-CL"/>
              </w:rPr>
              <w:t>85,43</w:t>
            </w:r>
          </w:p>
        </w:tc>
        <w:tc>
          <w:tcPr>
            <w:tcW w:w="2375" w:type="dxa"/>
            <w:tcBorders>
              <w:left w:val="nil"/>
            </w:tcBorders>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sz w:val="22"/>
                <w:szCs w:val="22"/>
                <w:lang w:val="es-CL" w:eastAsia="es-CL"/>
              </w:rPr>
              <w:t>Sube de lugar 4 a 3</w:t>
            </w:r>
          </w:p>
        </w:tc>
      </w:tr>
      <w:tr w:rsidR="006C6369" w:rsidRPr="0097497D" w:rsidTr="00516EC2">
        <w:tc>
          <w:tcPr>
            <w:tcW w:w="2235" w:type="dxa"/>
            <w:tcBorders>
              <w:right w:val="nil"/>
            </w:tcBorders>
          </w:tcPr>
          <w:p w:rsidR="006C6369" w:rsidRPr="00A35DD8" w:rsidRDefault="006C6369" w:rsidP="0097497D">
            <w:pPr>
              <w:tabs>
                <w:tab w:val="left" w:pos="0"/>
              </w:tabs>
              <w:spacing w:line="360" w:lineRule="auto"/>
              <w:rPr>
                <w:rFonts w:ascii="Calibri" w:hAnsi="Calibri" w:cs="Calibri"/>
                <w:b/>
                <w:bCs/>
              </w:rPr>
            </w:pPr>
          </w:p>
        </w:tc>
        <w:tc>
          <w:tcPr>
            <w:tcW w:w="1275" w:type="dxa"/>
            <w:tcBorders>
              <w:left w:val="nil"/>
              <w:right w:val="nil"/>
            </w:tcBorders>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lang w:val="es-CL" w:eastAsia="es-CL"/>
              </w:rPr>
              <w:t>4</w:t>
            </w:r>
          </w:p>
        </w:tc>
        <w:tc>
          <w:tcPr>
            <w:tcW w:w="1560" w:type="dxa"/>
            <w:tcBorders>
              <w:left w:val="nil"/>
              <w:right w:val="nil"/>
            </w:tcBorders>
            <w:vAlign w:val="center"/>
          </w:tcPr>
          <w:p w:rsidR="006C6369" w:rsidRPr="00A35DD8" w:rsidRDefault="006C6369" w:rsidP="0097497D">
            <w:pPr>
              <w:tabs>
                <w:tab w:val="left" w:pos="0"/>
              </w:tabs>
              <w:spacing w:line="360" w:lineRule="auto"/>
              <w:jc w:val="center"/>
              <w:rPr>
                <w:rFonts w:ascii="Calibri" w:hAnsi="Calibri" w:cs="Calibri"/>
              </w:rPr>
            </w:pPr>
            <w:r w:rsidRPr="00A35DD8">
              <w:rPr>
                <w:rFonts w:ascii="Calibri" w:hAnsi="Calibri" w:cs="Calibri"/>
                <w:bCs/>
                <w:sz w:val="22"/>
                <w:szCs w:val="22"/>
                <w:lang w:val="es-CL" w:eastAsia="es-CL"/>
              </w:rPr>
              <w:t>Las Condes</w:t>
            </w:r>
          </w:p>
        </w:tc>
        <w:tc>
          <w:tcPr>
            <w:tcW w:w="1275" w:type="dxa"/>
            <w:tcBorders>
              <w:left w:val="nil"/>
              <w:right w:val="nil"/>
            </w:tcBorders>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sz w:val="22"/>
                <w:szCs w:val="22"/>
                <w:lang w:val="es-CL" w:eastAsia="es-CL"/>
              </w:rPr>
              <w:t>85,38</w:t>
            </w:r>
          </w:p>
        </w:tc>
        <w:tc>
          <w:tcPr>
            <w:tcW w:w="2375" w:type="dxa"/>
            <w:tcBorders>
              <w:left w:val="nil"/>
            </w:tcBorders>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sz w:val="22"/>
                <w:szCs w:val="22"/>
                <w:lang w:val="es-CL" w:eastAsia="es-CL"/>
              </w:rPr>
              <w:t>Baja del lugar 2 a 4</w:t>
            </w:r>
          </w:p>
        </w:tc>
      </w:tr>
      <w:tr w:rsidR="006C6369" w:rsidRPr="0097497D" w:rsidTr="00516EC2">
        <w:tc>
          <w:tcPr>
            <w:tcW w:w="2235" w:type="dxa"/>
            <w:tcBorders>
              <w:right w:val="nil"/>
            </w:tcBorders>
            <w:shd w:val="clear" w:color="auto" w:fill="DFD8E8"/>
          </w:tcPr>
          <w:p w:rsidR="006C6369" w:rsidRPr="00A35DD8" w:rsidRDefault="006C6369" w:rsidP="0097497D">
            <w:pPr>
              <w:tabs>
                <w:tab w:val="left" w:pos="0"/>
              </w:tabs>
              <w:spacing w:line="360" w:lineRule="auto"/>
              <w:rPr>
                <w:rFonts w:ascii="Calibri" w:hAnsi="Calibri" w:cs="Calibri"/>
                <w:b/>
                <w:bCs/>
              </w:rPr>
            </w:pPr>
          </w:p>
        </w:tc>
        <w:tc>
          <w:tcPr>
            <w:tcW w:w="1275" w:type="dxa"/>
            <w:tcBorders>
              <w:left w:val="nil"/>
              <w:right w:val="nil"/>
            </w:tcBorders>
            <w:shd w:val="clear" w:color="auto" w:fill="DFD8E8"/>
            <w:vAlign w:val="center"/>
          </w:tcPr>
          <w:p w:rsidR="006C6369" w:rsidRPr="00A35DD8" w:rsidRDefault="006C6369" w:rsidP="0097497D">
            <w:pPr>
              <w:tabs>
                <w:tab w:val="left" w:pos="0"/>
              </w:tabs>
              <w:spacing w:line="360" w:lineRule="auto"/>
              <w:jc w:val="center"/>
              <w:rPr>
                <w:rFonts w:ascii="Calibri" w:hAnsi="Calibri" w:cs="Calibri"/>
                <w:b/>
                <w:bCs/>
                <w:lang w:val="es-CL" w:eastAsia="es-CL"/>
              </w:rPr>
            </w:pPr>
            <w:r w:rsidRPr="00A35DD8">
              <w:rPr>
                <w:rFonts w:ascii="Calibri" w:hAnsi="Calibri" w:cs="Calibri"/>
                <w:b/>
                <w:bCs/>
                <w:sz w:val="22"/>
                <w:szCs w:val="22"/>
                <w:lang w:val="es-CL" w:eastAsia="es-CL"/>
              </w:rPr>
              <w:t>5</w:t>
            </w:r>
          </w:p>
        </w:tc>
        <w:tc>
          <w:tcPr>
            <w:tcW w:w="1560" w:type="dxa"/>
            <w:tcBorders>
              <w:left w:val="nil"/>
              <w:right w:val="nil"/>
            </w:tcBorders>
            <w:shd w:val="clear" w:color="auto" w:fill="DFD8E8"/>
            <w:vAlign w:val="center"/>
          </w:tcPr>
          <w:p w:rsidR="006C6369" w:rsidRPr="00A35DD8" w:rsidRDefault="006C6369" w:rsidP="0097497D">
            <w:pPr>
              <w:tabs>
                <w:tab w:val="left" w:pos="0"/>
              </w:tabs>
              <w:spacing w:line="360" w:lineRule="auto"/>
              <w:jc w:val="center"/>
              <w:rPr>
                <w:rFonts w:ascii="Calibri" w:hAnsi="Calibri" w:cs="Calibri"/>
                <w:b/>
                <w:bCs/>
                <w:lang w:val="es-CL" w:eastAsia="es-CL"/>
              </w:rPr>
            </w:pPr>
            <w:r w:rsidRPr="00A35DD8">
              <w:rPr>
                <w:rFonts w:ascii="Calibri" w:hAnsi="Calibri" w:cs="Calibri"/>
                <w:b/>
                <w:bCs/>
                <w:sz w:val="22"/>
                <w:szCs w:val="22"/>
                <w:lang w:val="es-CL" w:eastAsia="es-CL"/>
              </w:rPr>
              <w:t>Macul</w:t>
            </w:r>
          </w:p>
        </w:tc>
        <w:tc>
          <w:tcPr>
            <w:tcW w:w="1275" w:type="dxa"/>
            <w:tcBorders>
              <w:left w:val="nil"/>
              <w:right w:val="nil"/>
            </w:tcBorders>
            <w:shd w:val="clear" w:color="auto" w:fill="DFD8E8"/>
            <w:vAlign w:val="center"/>
          </w:tcPr>
          <w:p w:rsidR="006C6369" w:rsidRPr="00A35DD8" w:rsidRDefault="006C6369" w:rsidP="0097497D">
            <w:pPr>
              <w:tabs>
                <w:tab w:val="left" w:pos="0"/>
              </w:tabs>
              <w:spacing w:line="360" w:lineRule="auto"/>
              <w:jc w:val="center"/>
              <w:rPr>
                <w:rFonts w:ascii="Calibri" w:hAnsi="Calibri" w:cs="Calibri"/>
                <w:b/>
                <w:bCs/>
                <w:lang w:val="es-CL" w:eastAsia="es-CL"/>
              </w:rPr>
            </w:pPr>
            <w:r w:rsidRPr="00A35DD8">
              <w:rPr>
                <w:rFonts w:ascii="Calibri" w:hAnsi="Calibri" w:cs="Calibri"/>
                <w:b/>
                <w:sz w:val="22"/>
                <w:szCs w:val="22"/>
                <w:lang w:val="es-CL" w:eastAsia="es-CL"/>
              </w:rPr>
              <w:t>83,51</w:t>
            </w:r>
          </w:p>
        </w:tc>
        <w:tc>
          <w:tcPr>
            <w:tcW w:w="2375" w:type="dxa"/>
            <w:tcBorders>
              <w:left w:val="nil"/>
            </w:tcBorders>
            <w:shd w:val="clear" w:color="auto" w:fill="DFD8E8"/>
            <w:vAlign w:val="center"/>
          </w:tcPr>
          <w:p w:rsidR="006C6369" w:rsidRPr="00A35DD8" w:rsidRDefault="006C6369" w:rsidP="0097497D">
            <w:pPr>
              <w:tabs>
                <w:tab w:val="left" w:pos="0"/>
              </w:tabs>
              <w:spacing w:line="360" w:lineRule="auto"/>
              <w:jc w:val="center"/>
              <w:rPr>
                <w:rFonts w:ascii="Calibri" w:hAnsi="Calibri" w:cs="Calibri"/>
                <w:b/>
                <w:bCs/>
                <w:lang w:val="es-CL" w:eastAsia="es-CL"/>
              </w:rPr>
            </w:pPr>
            <w:r w:rsidRPr="00A35DD8">
              <w:rPr>
                <w:rFonts w:ascii="Calibri" w:hAnsi="Calibri" w:cs="Calibri"/>
                <w:b/>
                <w:sz w:val="22"/>
                <w:szCs w:val="22"/>
                <w:lang w:val="es-CL" w:eastAsia="es-CL"/>
              </w:rPr>
              <w:t>Sube de lugar 12 a 5</w:t>
            </w:r>
          </w:p>
        </w:tc>
      </w:tr>
      <w:tr w:rsidR="006C6369" w:rsidRPr="0097497D" w:rsidTr="00516EC2">
        <w:tc>
          <w:tcPr>
            <w:tcW w:w="2235" w:type="dxa"/>
            <w:tcBorders>
              <w:right w:val="nil"/>
            </w:tcBorders>
          </w:tcPr>
          <w:p w:rsidR="006C6369" w:rsidRPr="00A35DD8" w:rsidRDefault="006C6369" w:rsidP="0097497D">
            <w:pPr>
              <w:tabs>
                <w:tab w:val="left" w:pos="0"/>
              </w:tabs>
              <w:spacing w:line="360" w:lineRule="auto"/>
              <w:rPr>
                <w:rFonts w:ascii="Calibri" w:hAnsi="Calibri" w:cs="Calibri"/>
                <w:b/>
                <w:bCs/>
              </w:rPr>
            </w:pPr>
          </w:p>
        </w:tc>
        <w:tc>
          <w:tcPr>
            <w:tcW w:w="1275" w:type="dxa"/>
            <w:tcBorders>
              <w:left w:val="nil"/>
              <w:right w:val="nil"/>
            </w:tcBorders>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6</w:t>
            </w:r>
          </w:p>
        </w:tc>
        <w:tc>
          <w:tcPr>
            <w:tcW w:w="1560" w:type="dxa"/>
            <w:tcBorders>
              <w:left w:val="nil"/>
              <w:right w:val="nil"/>
            </w:tcBorders>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Lo Barnechea</w:t>
            </w:r>
          </w:p>
        </w:tc>
        <w:tc>
          <w:tcPr>
            <w:tcW w:w="1275" w:type="dxa"/>
            <w:tcBorders>
              <w:left w:val="nil"/>
              <w:right w:val="nil"/>
            </w:tcBorders>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sz w:val="22"/>
                <w:szCs w:val="22"/>
                <w:lang w:val="es-CL" w:eastAsia="es-CL"/>
              </w:rPr>
              <w:t>82,82</w:t>
            </w:r>
          </w:p>
        </w:tc>
        <w:tc>
          <w:tcPr>
            <w:tcW w:w="2375" w:type="dxa"/>
            <w:tcBorders>
              <w:left w:val="nil"/>
            </w:tcBorders>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sz w:val="22"/>
                <w:szCs w:val="22"/>
                <w:lang w:val="es-CL" w:eastAsia="es-CL"/>
              </w:rPr>
              <w:t>Sube de lugar 11 a 6</w:t>
            </w:r>
          </w:p>
        </w:tc>
      </w:tr>
      <w:tr w:rsidR="006C6369" w:rsidRPr="0097497D" w:rsidTr="00516EC2">
        <w:tc>
          <w:tcPr>
            <w:tcW w:w="2235" w:type="dxa"/>
            <w:tcBorders>
              <w:right w:val="nil"/>
            </w:tcBorders>
            <w:shd w:val="clear" w:color="auto" w:fill="DFD8E8"/>
          </w:tcPr>
          <w:p w:rsidR="006C6369" w:rsidRPr="00A35DD8" w:rsidRDefault="006C6369" w:rsidP="0097497D">
            <w:pPr>
              <w:tabs>
                <w:tab w:val="left" w:pos="0"/>
              </w:tabs>
              <w:spacing w:line="360" w:lineRule="auto"/>
              <w:rPr>
                <w:rFonts w:ascii="Calibri" w:hAnsi="Calibri" w:cs="Calibri"/>
                <w:b/>
                <w:bCs/>
              </w:rPr>
            </w:pPr>
          </w:p>
        </w:tc>
        <w:tc>
          <w:tcPr>
            <w:tcW w:w="1275" w:type="dxa"/>
            <w:tcBorders>
              <w:left w:val="nil"/>
              <w:right w:val="nil"/>
            </w:tcBorders>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7</w:t>
            </w:r>
          </w:p>
        </w:tc>
        <w:tc>
          <w:tcPr>
            <w:tcW w:w="1560" w:type="dxa"/>
            <w:tcBorders>
              <w:left w:val="nil"/>
              <w:right w:val="nil"/>
            </w:tcBorders>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Ñuñoa</w:t>
            </w:r>
          </w:p>
        </w:tc>
        <w:tc>
          <w:tcPr>
            <w:tcW w:w="1275" w:type="dxa"/>
            <w:tcBorders>
              <w:left w:val="nil"/>
              <w:right w:val="nil"/>
            </w:tcBorders>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sz w:val="22"/>
                <w:szCs w:val="22"/>
                <w:lang w:val="es-CL" w:eastAsia="es-CL"/>
              </w:rPr>
              <w:t>81,58</w:t>
            </w:r>
          </w:p>
        </w:tc>
        <w:tc>
          <w:tcPr>
            <w:tcW w:w="2375" w:type="dxa"/>
            <w:tcBorders>
              <w:left w:val="nil"/>
            </w:tcBorders>
            <w:shd w:val="clear" w:color="auto" w:fill="DFD8E8"/>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sz w:val="22"/>
                <w:szCs w:val="22"/>
                <w:lang w:val="es-CL" w:eastAsia="es-CL"/>
              </w:rPr>
              <w:t>Baja del lugar 1 al 7</w:t>
            </w:r>
          </w:p>
        </w:tc>
      </w:tr>
      <w:tr w:rsidR="006C6369" w:rsidRPr="0097497D" w:rsidTr="00516EC2">
        <w:tc>
          <w:tcPr>
            <w:tcW w:w="2235" w:type="dxa"/>
            <w:tcBorders>
              <w:right w:val="nil"/>
            </w:tcBorders>
          </w:tcPr>
          <w:p w:rsidR="006C6369" w:rsidRPr="00A35DD8" w:rsidRDefault="006C6369" w:rsidP="0097497D">
            <w:pPr>
              <w:tabs>
                <w:tab w:val="left" w:pos="0"/>
              </w:tabs>
              <w:spacing w:line="360" w:lineRule="auto"/>
              <w:rPr>
                <w:rFonts w:ascii="Calibri" w:hAnsi="Calibri" w:cs="Calibri"/>
                <w:b/>
                <w:bCs/>
              </w:rPr>
            </w:pPr>
            <w:r w:rsidRPr="00A35DD8">
              <w:rPr>
                <w:rFonts w:ascii="Calibri" w:hAnsi="Calibri" w:cs="Calibri"/>
                <w:b/>
                <w:bCs/>
                <w:sz w:val="22"/>
                <w:szCs w:val="22"/>
              </w:rPr>
              <w:lastRenderedPageBreak/>
              <w:t>Habitabilidad media</w:t>
            </w:r>
          </w:p>
        </w:tc>
        <w:tc>
          <w:tcPr>
            <w:tcW w:w="1275" w:type="dxa"/>
            <w:tcBorders>
              <w:left w:val="nil"/>
              <w:right w:val="nil"/>
            </w:tcBorders>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25</w:t>
            </w:r>
          </w:p>
        </w:tc>
        <w:tc>
          <w:tcPr>
            <w:tcW w:w="1560" w:type="dxa"/>
            <w:tcBorders>
              <w:left w:val="nil"/>
              <w:right w:val="nil"/>
            </w:tcBorders>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bCs/>
                <w:sz w:val="22"/>
                <w:szCs w:val="22"/>
                <w:lang w:val="es-CL" w:eastAsia="es-CL"/>
              </w:rPr>
              <w:t>Peñalolén</w:t>
            </w:r>
          </w:p>
        </w:tc>
        <w:tc>
          <w:tcPr>
            <w:tcW w:w="1275" w:type="dxa"/>
            <w:tcBorders>
              <w:left w:val="nil"/>
              <w:right w:val="nil"/>
            </w:tcBorders>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sz w:val="22"/>
                <w:szCs w:val="22"/>
                <w:lang w:val="es-CL" w:eastAsia="es-CL"/>
              </w:rPr>
              <w:t>74,14</w:t>
            </w:r>
          </w:p>
        </w:tc>
        <w:tc>
          <w:tcPr>
            <w:tcW w:w="2375" w:type="dxa"/>
            <w:tcBorders>
              <w:left w:val="nil"/>
            </w:tcBorders>
            <w:vAlign w:val="center"/>
          </w:tcPr>
          <w:p w:rsidR="006C6369" w:rsidRPr="00A35DD8" w:rsidRDefault="006C6369" w:rsidP="0097497D">
            <w:pPr>
              <w:tabs>
                <w:tab w:val="left" w:pos="0"/>
              </w:tabs>
              <w:spacing w:line="360" w:lineRule="auto"/>
              <w:jc w:val="center"/>
              <w:rPr>
                <w:rFonts w:ascii="Calibri" w:hAnsi="Calibri" w:cs="Calibri"/>
                <w:bCs/>
                <w:lang w:val="es-CL" w:eastAsia="es-CL"/>
              </w:rPr>
            </w:pPr>
            <w:r w:rsidRPr="00A35DD8">
              <w:rPr>
                <w:rFonts w:ascii="Calibri" w:hAnsi="Calibri" w:cs="Calibri"/>
                <w:sz w:val="22"/>
                <w:szCs w:val="22"/>
                <w:lang w:val="es-CL" w:eastAsia="es-CL"/>
              </w:rPr>
              <w:t>Sube de lugar 26 a 25</w:t>
            </w:r>
          </w:p>
        </w:tc>
      </w:tr>
    </w:tbl>
    <w:p w:rsidR="006C6369" w:rsidRPr="0097497D" w:rsidRDefault="006C6369" w:rsidP="0097497D">
      <w:pPr>
        <w:tabs>
          <w:tab w:val="left" w:pos="0"/>
        </w:tabs>
        <w:spacing w:line="360" w:lineRule="auto"/>
        <w:jc w:val="center"/>
        <w:rPr>
          <w:rFonts w:ascii="Calibri" w:hAnsi="Calibri" w:cs="Calibri"/>
        </w:rPr>
      </w:pPr>
      <w:r w:rsidRPr="0097497D">
        <w:rPr>
          <w:rFonts w:ascii="Calibri" w:hAnsi="Calibri" w:cs="Calibri"/>
        </w:rPr>
        <w:t>Fuente: Diagnóstico de Salud 2007. Departamento de Planificación y Desarrollo. SSMO</w:t>
      </w:r>
    </w:p>
    <w:p w:rsidR="006C6369" w:rsidRPr="0097497D" w:rsidRDefault="006C6369" w:rsidP="0097497D">
      <w:pPr>
        <w:tabs>
          <w:tab w:val="left" w:pos="0"/>
        </w:tabs>
        <w:spacing w:line="360" w:lineRule="auto"/>
        <w:jc w:val="both"/>
        <w:rPr>
          <w:rFonts w:ascii="Calibri" w:hAnsi="Calibri" w:cs="Calibri"/>
        </w:rPr>
      </w:pPr>
    </w:p>
    <w:p w:rsidR="006C6369" w:rsidRPr="0097497D" w:rsidRDefault="006C6369" w:rsidP="0097497D">
      <w:pPr>
        <w:tabs>
          <w:tab w:val="left" w:pos="0"/>
        </w:tabs>
        <w:spacing w:line="360" w:lineRule="auto"/>
        <w:jc w:val="both"/>
        <w:rPr>
          <w:rFonts w:ascii="Calibri" w:hAnsi="Calibri" w:cs="Calibri"/>
          <w:color w:val="000000"/>
        </w:rPr>
      </w:pPr>
      <w:r w:rsidRPr="0097497D">
        <w:rPr>
          <w:rFonts w:ascii="Calibri" w:hAnsi="Calibri" w:cs="Calibri"/>
        </w:rPr>
        <w:t xml:space="preserve">La comuna de Macul está posicionada en el lugar número 5 del ranking de IHC con clara evolución desde al año 2005 desde una habitabilidad media alta a una habitabilidad alta, lo que quiere decir que satisface a los pobladores en diferentes aspectos comprendidos en cada una de las áreas evaluadas </w:t>
      </w:r>
      <w:r w:rsidRPr="0097497D">
        <w:rPr>
          <w:rFonts w:ascii="Calibri" w:hAnsi="Calibri" w:cs="Calibri"/>
          <w:color w:val="000000"/>
        </w:rPr>
        <w:t>(ver ANEXO Nº12).</w:t>
      </w:r>
    </w:p>
    <w:p w:rsidR="006C6369" w:rsidRPr="0097497D" w:rsidRDefault="006C6369" w:rsidP="0097497D">
      <w:pPr>
        <w:tabs>
          <w:tab w:val="left" w:pos="0"/>
        </w:tabs>
        <w:spacing w:line="360" w:lineRule="auto"/>
        <w:jc w:val="both"/>
        <w:rPr>
          <w:rFonts w:ascii="Calibri" w:hAnsi="Calibri" w:cs="Calibri"/>
          <w:color w:val="000000"/>
        </w:rPr>
      </w:pPr>
    </w:p>
    <w:p w:rsidR="006C6369" w:rsidRDefault="006C6369" w:rsidP="0097497D">
      <w:pPr>
        <w:spacing w:line="360" w:lineRule="auto"/>
        <w:rPr>
          <w:rFonts w:ascii="Calibri" w:hAnsi="Calibri" w:cs="Calibri"/>
          <w:lang w:val="es-CL"/>
        </w:rPr>
      </w:pPr>
    </w:p>
    <w:p w:rsidR="006C6369" w:rsidRPr="0097497D" w:rsidRDefault="006C6369" w:rsidP="0097497D">
      <w:pPr>
        <w:spacing w:line="360" w:lineRule="auto"/>
        <w:rPr>
          <w:rFonts w:ascii="Calibri" w:hAnsi="Calibri" w:cs="Calibri"/>
          <w:lang w:val="es-CL"/>
        </w:rPr>
      </w:pPr>
    </w:p>
    <w:p w:rsidR="006C6369" w:rsidRPr="0097497D" w:rsidRDefault="006C6369" w:rsidP="0097497D">
      <w:pPr>
        <w:pStyle w:val="Ttulo2"/>
        <w:spacing w:line="360" w:lineRule="auto"/>
        <w:rPr>
          <w:rFonts w:ascii="Calibri" w:hAnsi="Calibri" w:cs="Calibri"/>
          <w:szCs w:val="24"/>
        </w:rPr>
      </w:pPr>
      <w:bookmarkStart w:id="35" w:name="_Toc296192419"/>
      <w:r w:rsidRPr="0097497D">
        <w:rPr>
          <w:rFonts w:ascii="Calibri" w:hAnsi="Calibri" w:cs="Calibri"/>
          <w:szCs w:val="24"/>
        </w:rPr>
        <w:t>vii. Organizaciones comunitarias</w:t>
      </w:r>
      <w:bookmarkEnd w:id="35"/>
    </w:p>
    <w:p w:rsidR="006C6369" w:rsidRPr="0097497D" w:rsidRDefault="006C6369" w:rsidP="0097497D">
      <w:pPr>
        <w:tabs>
          <w:tab w:val="left" w:pos="0"/>
        </w:tabs>
        <w:spacing w:line="360" w:lineRule="auto"/>
        <w:jc w:val="both"/>
        <w:rPr>
          <w:rFonts w:ascii="Calibri" w:hAnsi="Calibri" w:cs="Calibri"/>
          <w:b/>
          <w:color w:val="000000"/>
        </w:rPr>
      </w:pPr>
    </w:p>
    <w:p w:rsidR="006C6369" w:rsidRPr="0097497D" w:rsidRDefault="006C6369" w:rsidP="0097497D">
      <w:pPr>
        <w:tabs>
          <w:tab w:val="left" w:pos="0"/>
        </w:tabs>
        <w:spacing w:line="360" w:lineRule="auto"/>
        <w:jc w:val="both"/>
        <w:rPr>
          <w:rFonts w:ascii="Calibri" w:hAnsi="Calibri" w:cs="Calibri"/>
          <w:color w:val="000000"/>
        </w:rPr>
      </w:pPr>
      <w:r w:rsidRPr="0097497D">
        <w:rPr>
          <w:rFonts w:ascii="Calibri" w:hAnsi="Calibri" w:cs="Calibri"/>
          <w:color w:val="000000"/>
        </w:rPr>
        <w:t>De acuerdo a los datos entregado por la Ilustre Municipalidad de Macul, en el último Plan de Desarrollo Comunal (PLADECO) 2009-2012, la comuna cuenta con aproximadamente 650 organizaciones comunitarias. Dichas organizaciones corresponden a juntas de vecinos, centros de madres, clubes de adultos mayores, clubes deportivos, centros culturales, centros juveniles, comités de seguridad vecinal, entre otros.</w:t>
      </w:r>
    </w:p>
    <w:p w:rsidR="006C6369" w:rsidRPr="0097497D" w:rsidRDefault="006C6369" w:rsidP="0097497D">
      <w:pPr>
        <w:tabs>
          <w:tab w:val="left" w:pos="0"/>
        </w:tabs>
        <w:spacing w:line="360" w:lineRule="auto"/>
        <w:jc w:val="both"/>
        <w:rPr>
          <w:rFonts w:ascii="Calibri" w:hAnsi="Calibri" w:cs="Calibri"/>
          <w:color w:val="000000"/>
        </w:rPr>
      </w:pPr>
      <w:r w:rsidRPr="0097497D">
        <w:rPr>
          <w:rFonts w:ascii="Calibri" w:hAnsi="Calibri" w:cs="Calibri"/>
          <w:color w:val="000000"/>
        </w:rPr>
        <w:t xml:space="preserve">Las organizaciones comunitarias son parte de las redes sociales que incrementan y fortalecen la participación ciudadana, ya que la comunidad se organiza en las distintas esferas de desarrollo de la comuna, promoviendo la organización, participación y desarrollo de los dirigentes y pobladores de cada unidad vecinal, de acuerdo a sus propios intereses y necesidades. </w:t>
      </w:r>
    </w:p>
    <w:p w:rsidR="006C6369" w:rsidRPr="0097497D" w:rsidRDefault="006C6369" w:rsidP="0097497D">
      <w:pPr>
        <w:tabs>
          <w:tab w:val="left" w:pos="0"/>
        </w:tabs>
        <w:spacing w:line="360" w:lineRule="auto"/>
        <w:jc w:val="both"/>
        <w:rPr>
          <w:rFonts w:ascii="Calibri" w:hAnsi="Calibri" w:cs="Calibri"/>
          <w:color w:val="000000"/>
        </w:rPr>
      </w:pPr>
      <w:r w:rsidRPr="0097497D">
        <w:rPr>
          <w:rFonts w:ascii="Calibri" w:hAnsi="Calibri" w:cs="Calibri"/>
          <w:color w:val="000000"/>
        </w:rPr>
        <w:t xml:space="preserve">En el </w:t>
      </w:r>
      <w:r w:rsidRPr="0097497D">
        <w:rPr>
          <w:rFonts w:ascii="Calibri" w:hAnsi="Calibri" w:cs="Calibri"/>
        </w:rPr>
        <w:t>ANEXO N°11</w:t>
      </w:r>
      <w:r w:rsidRPr="0097497D">
        <w:rPr>
          <w:rFonts w:ascii="Calibri" w:hAnsi="Calibri" w:cs="Calibri"/>
          <w:color w:val="000000"/>
        </w:rPr>
        <w:t xml:space="preserve"> se encuentra el listado de Organizaciones comunitarias pertenecientes a las unidades vecinales correspondientes al CESFAM Félix de Amesti</w:t>
      </w:r>
    </w:p>
    <w:p w:rsidR="006C6369" w:rsidRPr="0097497D" w:rsidRDefault="006C6369" w:rsidP="0097497D">
      <w:pPr>
        <w:spacing w:line="360" w:lineRule="auto"/>
        <w:rPr>
          <w:rFonts w:ascii="Calibri" w:hAnsi="Calibri" w:cs="Calibri"/>
          <w:lang w:val="es-CL"/>
        </w:rPr>
      </w:pPr>
    </w:p>
    <w:p w:rsidR="006C6369" w:rsidRPr="0097497D" w:rsidRDefault="006C6369" w:rsidP="0097497D">
      <w:pPr>
        <w:spacing w:line="360" w:lineRule="auto"/>
        <w:rPr>
          <w:rFonts w:ascii="Calibri" w:hAnsi="Calibri" w:cs="Calibri"/>
          <w:lang w:val="es-CL"/>
        </w:rPr>
      </w:pPr>
    </w:p>
    <w:p w:rsidR="006C6369" w:rsidRPr="0097497D" w:rsidRDefault="006C6369" w:rsidP="0097497D">
      <w:pPr>
        <w:spacing w:line="360" w:lineRule="auto"/>
        <w:jc w:val="both"/>
        <w:rPr>
          <w:rFonts w:ascii="Calibri" w:hAnsi="Calibri" w:cs="Calibri"/>
        </w:rPr>
      </w:pPr>
      <w:r w:rsidRPr="0097497D">
        <w:rPr>
          <w:rFonts w:ascii="Calibri" w:hAnsi="Calibri" w:cs="Calibri"/>
        </w:rPr>
        <w:t xml:space="preserve">De acuerdo a la </w:t>
      </w:r>
      <w:r w:rsidRPr="0097497D">
        <w:rPr>
          <w:rFonts w:ascii="Calibri" w:hAnsi="Calibri" w:cs="Calibri"/>
          <w:b/>
        </w:rPr>
        <w:t>Resolución Nº 446 de Mayo del 2000</w:t>
      </w:r>
      <w:r w:rsidRPr="0097497D">
        <w:rPr>
          <w:rFonts w:ascii="Calibri" w:hAnsi="Calibri" w:cs="Calibri"/>
        </w:rPr>
        <w:t xml:space="preserve"> del Servicio de Salud Metropolitano Oriente del Ministerio de Salud se aprueba el Modelo de Atención con Enfoque Familiar para el CESFAM Dr. Félix de Amesti.</w:t>
      </w: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pStyle w:val="Ttulo1"/>
        <w:spacing w:line="360" w:lineRule="auto"/>
        <w:jc w:val="left"/>
        <w:rPr>
          <w:rFonts w:ascii="Calibri" w:hAnsi="Calibri" w:cs="Calibri"/>
          <w:szCs w:val="24"/>
        </w:rPr>
      </w:pPr>
      <w:bookmarkStart w:id="36" w:name="_Toc296192420"/>
      <w:r w:rsidRPr="0097497D">
        <w:rPr>
          <w:rFonts w:ascii="Calibri" w:hAnsi="Calibri" w:cs="Calibri"/>
          <w:szCs w:val="24"/>
        </w:rPr>
        <w:lastRenderedPageBreak/>
        <w:t>3. Estructura organizacional CESFAM Félix de Amesti</w:t>
      </w:r>
      <w:bookmarkEnd w:id="36"/>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jc w:val="both"/>
        <w:rPr>
          <w:rFonts w:ascii="Calibri" w:hAnsi="Calibri" w:cs="Calibri"/>
        </w:rPr>
      </w:pPr>
      <w:r w:rsidRPr="0097497D">
        <w:rPr>
          <w:rFonts w:ascii="Calibri" w:hAnsi="Calibri" w:cs="Calibri"/>
        </w:rPr>
        <w:t xml:space="preserve">El CESFAM Félix de Amesti es dirigido por La Dra. Jeannette Araya, quien tiene a su cargo directamente a la Subdirectora E.U. Sra. Maria Teresa Flores y a los Jefes de Unidad, Jefes de Programa y </w:t>
      </w:r>
      <w:r w:rsidRPr="0097497D">
        <w:rPr>
          <w:rFonts w:ascii="Calibri" w:hAnsi="Calibri" w:cs="Calibri"/>
          <w:lang w:val="es-CL"/>
        </w:rPr>
        <w:t>Jefes</w:t>
      </w:r>
      <w:r w:rsidRPr="0097497D">
        <w:rPr>
          <w:rFonts w:ascii="Calibri" w:hAnsi="Calibri" w:cs="Calibri"/>
        </w:rPr>
        <w:t xml:space="preserve"> de Sector, quienes tienen a su cargo al resto de los profesionales y administrativos según competencias.</w:t>
      </w:r>
    </w:p>
    <w:p w:rsidR="006C6369" w:rsidRPr="0097497D" w:rsidRDefault="006C6369" w:rsidP="0097497D">
      <w:pPr>
        <w:spacing w:line="360" w:lineRule="auto"/>
        <w:jc w:val="both"/>
        <w:rPr>
          <w:rFonts w:ascii="Calibri" w:hAnsi="Calibri" w:cs="Calibri"/>
        </w:rPr>
      </w:pPr>
      <w:r w:rsidRPr="0097497D">
        <w:rPr>
          <w:rFonts w:ascii="Calibri" w:hAnsi="Calibri" w:cs="Calibri"/>
        </w:rPr>
        <w:t>El organigrama del CESFAM se encuentra en el ANEXO N°5.</w:t>
      </w:r>
    </w:p>
    <w:p w:rsidR="006C6369" w:rsidRPr="0097497D" w:rsidRDefault="006C6369" w:rsidP="0097497D">
      <w:pPr>
        <w:spacing w:line="360" w:lineRule="auto"/>
        <w:jc w:val="both"/>
        <w:rPr>
          <w:rFonts w:ascii="Calibri" w:hAnsi="Calibri" w:cs="Calibri"/>
          <w:b/>
        </w:rPr>
      </w:pPr>
    </w:p>
    <w:p w:rsidR="006C6369" w:rsidRPr="0097497D" w:rsidRDefault="006C6369" w:rsidP="0097497D">
      <w:pPr>
        <w:pStyle w:val="Ttulo2"/>
        <w:spacing w:line="360" w:lineRule="auto"/>
        <w:rPr>
          <w:rFonts w:ascii="Calibri" w:hAnsi="Calibri" w:cs="Calibri"/>
          <w:szCs w:val="24"/>
        </w:rPr>
      </w:pPr>
      <w:bookmarkStart w:id="37" w:name="_Toc296192421"/>
      <w:r w:rsidRPr="0097497D">
        <w:rPr>
          <w:rFonts w:ascii="Calibri" w:hAnsi="Calibri" w:cs="Calibri"/>
          <w:szCs w:val="24"/>
        </w:rPr>
        <w:t>i. Población asignada</w:t>
      </w:r>
      <w:bookmarkEnd w:id="37"/>
    </w:p>
    <w:p w:rsidR="006C6369" w:rsidRPr="0097497D" w:rsidRDefault="006C6369" w:rsidP="0097497D">
      <w:pPr>
        <w:spacing w:line="360" w:lineRule="auto"/>
        <w:jc w:val="both"/>
        <w:rPr>
          <w:rFonts w:ascii="Calibri" w:hAnsi="Calibri" w:cs="Calibri"/>
        </w:rPr>
      </w:pPr>
      <w:r w:rsidRPr="0097497D">
        <w:rPr>
          <w:rFonts w:ascii="Calibri" w:hAnsi="Calibri" w:cs="Calibri"/>
        </w:rPr>
        <w:t>Al CESFAM Félix de Amesti le fueron asignadas 6 unidades vecinales del total de 20 que posee la comuna de Macul. Dichas unidades son las siguientes 13, 14, 15, 16, 18, 19 y  están divididas en 3 sectores, 2, 3 y 4 cuya población total alcanza la cifra de 42.861 personas asignadas a este centro de salud.</w:t>
      </w:r>
    </w:p>
    <w:p w:rsidR="006C6369" w:rsidRPr="0097497D" w:rsidRDefault="006C6369" w:rsidP="0097497D">
      <w:pPr>
        <w:spacing w:line="360" w:lineRule="auto"/>
        <w:jc w:val="both"/>
        <w:rPr>
          <w:rFonts w:ascii="Calibri" w:hAnsi="Calibri" w:cs="Calibri"/>
        </w:rPr>
      </w:pPr>
    </w:p>
    <w:p w:rsidR="006C6369" w:rsidRPr="0097497D" w:rsidRDefault="006C6369" w:rsidP="0097497D">
      <w:pPr>
        <w:spacing w:line="360" w:lineRule="auto"/>
        <w:rPr>
          <w:rFonts w:ascii="Calibri" w:hAnsi="Calibri" w:cs="Calibri"/>
          <w:u w:val="single"/>
        </w:rPr>
      </w:pPr>
    </w:p>
    <w:p w:rsidR="006C6369" w:rsidRPr="0097497D" w:rsidRDefault="006C6369" w:rsidP="0097497D">
      <w:pPr>
        <w:pStyle w:val="Epgrafe"/>
        <w:keepNext/>
        <w:spacing w:line="360" w:lineRule="auto"/>
        <w:jc w:val="both"/>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21</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Distribución de la población asignada al CESFAM Félix de Amesti por unidad vecinal.</w:t>
      </w:r>
    </w:p>
    <w:tbl>
      <w:tblPr>
        <w:tblW w:w="0" w:type="auto"/>
        <w:tblBorders>
          <w:top w:val="single" w:sz="8" w:space="0" w:color="9F8AB9"/>
          <w:left w:val="single" w:sz="8" w:space="0" w:color="9F8AB9"/>
          <w:bottom w:val="single" w:sz="8" w:space="0" w:color="9F8AB9"/>
          <w:right w:val="single" w:sz="8" w:space="0" w:color="9F8AB9"/>
          <w:insideH w:val="single" w:sz="8" w:space="0" w:color="9F8AB9"/>
        </w:tblBorders>
        <w:tblLook w:val="00A0"/>
      </w:tblPr>
      <w:tblGrid>
        <w:gridCol w:w="2956"/>
        <w:gridCol w:w="3076"/>
        <w:gridCol w:w="2688"/>
      </w:tblGrid>
      <w:tr w:rsidR="006C6369" w:rsidRPr="0097497D" w:rsidTr="00516EC2">
        <w:tc>
          <w:tcPr>
            <w:tcW w:w="2956" w:type="dxa"/>
            <w:tcBorders>
              <w:top w:val="double" w:sz="4" w:space="0" w:color="auto"/>
              <w:left w:val="double" w:sz="4" w:space="0" w:color="auto"/>
              <w:bottom w:val="double" w:sz="4" w:space="0" w:color="auto"/>
              <w:right w:val="double" w:sz="4" w:space="0" w:color="auto"/>
            </w:tcBorders>
            <w:shd w:val="clear" w:color="auto" w:fill="8064A2"/>
            <w:vAlign w:val="center"/>
          </w:tcPr>
          <w:p w:rsidR="006C6369" w:rsidRPr="00A35DD8" w:rsidRDefault="006C6369" w:rsidP="0097497D">
            <w:pPr>
              <w:tabs>
                <w:tab w:val="left" w:pos="9498"/>
              </w:tabs>
              <w:spacing w:line="360" w:lineRule="auto"/>
              <w:jc w:val="center"/>
              <w:rPr>
                <w:rFonts w:ascii="Calibri" w:hAnsi="Calibri" w:cs="Calibri"/>
                <w:b/>
                <w:bCs/>
                <w:color w:val="FFFFFF"/>
              </w:rPr>
            </w:pPr>
            <w:r w:rsidRPr="00A35DD8">
              <w:rPr>
                <w:rFonts w:ascii="Calibri" w:hAnsi="Calibri" w:cs="Calibri"/>
                <w:b/>
                <w:color w:val="FFFFFF"/>
                <w:sz w:val="22"/>
                <w:szCs w:val="22"/>
              </w:rPr>
              <w:t>Centro de Salud</w:t>
            </w:r>
          </w:p>
        </w:tc>
        <w:tc>
          <w:tcPr>
            <w:tcW w:w="3076" w:type="dxa"/>
            <w:tcBorders>
              <w:top w:val="double" w:sz="4" w:space="0" w:color="auto"/>
              <w:left w:val="double" w:sz="4" w:space="0" w:color="auto"/>
              <w:bottom w:val="double" w:sz="4" w:space="0" w:color="auto"/>
              <w:right w:val="double" w:sz="4" w:space="0" w:color="auto"/>
            </w:tcBorders>
            <w:shd w:val="clear" w:color="auto" w:fill="8064A2"/>
            <w:vAlign w:val="center"/>
          </w:tcPr>
          <w:p w:rsidR="006C6369" w:rsidRPr="00A35DD8" w:rsidRDefault="006C6369" w:rsidP="0097497D">
            <w:pPr>
              <w:tabs>
                <w:tab w:val="left" w:pos="9498"/>
              </w:tabs>
              <w:spacing w:line="360" w:lineRule="auto"/>
              <w:jc w:val="center"/>
              <w:rPr>
                <w:rFonts w:ascii="Calibri" w:hAnsi="Calibri" w:cs="Calibri"/>
                <w:b/>
                <w:bCs/>
                <w:color w:val="FFFFFF"/>
              </w:rPr>
            </w:pPr>
            <w:r w:rsidRPr="00A35DD8">
              <w:rPr>
                <w:rFonts w:ascii="Calibri" w:hAnsi="Calibri" w:cs="Calibri"/>
                <w:b/>
                <w:color w:val="FFFFFF"/>
                <w:sz w:val="22"/>
                <w:szCs w:val="22"/>
              </w:rPr>
              <w:t>Unidad vecinal</w:t>
            </w:r>
          </w:p>
        </w:tc>
        <w:tc>
          <w:tcPr>
            <w:tcW w:w="2688" w:type="dxa"/>
            <w:tcBorders>
              <w:top w:val="double" w:sz="4" w:space="0" w:color="auto"/>
              <w:left w:val="double" w:sz="4" w:space="0" w:color="auto"/>
              <w:bottom w:val="double" w:sz="4" w:space="0" w:color="auto"/>
              <w:right w:val="double" w:sz="4" w:space="0" w:color="auto"/>
            </w:tcBorders>
            <w:shd w:val="clear" w:color="auto" w:fill="8064A2"/>
            <w:vAlign w:val="center"/>
          </w:tcPr>
          <w:p w:rsidR="006C6369" w:rsidRPr="00A35DD8" w:rsidRDefault="006C6369" w:rsidP="0097497D">
            <w:pPr>
              <w:tabs>
                <w:tab w:val="left" w:pos="9498"/>
              </w:tabs>
              <w:spacing w:line="360" w:lineRule="auto"/>
              <w:jc w:val="center"/>
              <w:rPr>
                <w:rFonts w:ascii="Calibri" w:hAnsi="Calibri" w:cs="Calibri"/>
                <w:b/>
                <w:bCs/>
                <w:color w:val="FFFFFF"/>
              </w:rPr>
            </w:pPr>
            <w:r w:rsidRPr="00A35DD8">
              <w:rPr>
                <w:rFonts w:ascii="Calibri" w:hAnsi="Calibri" w:cs="Calibri"/>
                <w:b/>
                <w:color w:val="FFFFFF"/>
                <w:sz w:val="22"/>
                <w:szCs w:val="22"/>
              </w:rPr>
              <w:t>Población validada para el año 2011</w:t>
            </w:r>
          </w:p>
        </w:tc>
      </w:tr>
      <w:tr w:rsidR="006C6369" w:rsidRPr="0097497D" w:rsidTr="00516EC2">
        <w:tc>
          <w:tcPr>
            <w:tcW w:w="2956" w:type="dxa"/>
            <w:vMerge w:val="restart"/>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tabs>
                <w:tab w:val="left" w:pos="9498"/>
              </w:tabs>
              <w:spacing w:line="360" w:lineRule="auto"/>
              <w:rPr>
                <w:rFonts w:ascii="Calibri" w:hAnsi="Calibri" w:cs="Calibri"/>
                <w:b/>
                <w:bCs/>
              </w:rPr>
            </w:pPr>
            <w:r w:rsidRPr="00A35DD8">
              <w:rPr>
                <w:rFonts w:ascii="Calibri" w:hAnsi="Calibri" w:cs="Calibri"/>
                <w:bCs/>
                <w:sz w:val="22"/>
                <w:szCs w:val="22"/>
              </w:rPr>
              <w:t>Dr. Félix de Amesti</w:t>
            </w:r>
          </w:p>
        </w:tc>
        <w:tc>
          <w:tcPr>
            <w:tcW w:w="3076"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tabs>
                <w:tab w:val="left" w:pos="9498"/>
              </w:tabs>
              <w:spacing w:line="360" w:lineRule="auto"/>
              <w:jc w:val="center"/>
              <w:rPr>
                <w:rFonts w:ascii="Calibri" w:hAnsi="Calibri" w:cs="Calibri"/>
              </w:rPr>
            </w:pPr>
            <w:r w:rsidRPr="00A35DD8">
              <w:rPr>
                <w:rFonts w:ascii="Calibri" w:hAnsi="Calibri" w:cs="Calibri"/>
                <w:sz w:val="22"/>
                <w:szCs w:val="22"/>
              </w:rPr>
              <w:t>13</w:t>
            </w:r>
          </w:p>
        </w:tc>
        <w:tc>
          <w:tcPr>
            <w:tcW w:w="2688"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12.467</w:t>
            </w:r>
          </w:p>
        </w:tc>
      </w:tr>
      <w:tr w:rsidR="006C6369" w:rsidRPr="0097497D" w:rsidTr="00516EC2">
        <w:tc>
          <w:tcPr>
            <w:tcW w:w="2956" w:type="dxa"/>
            <w:vMerge/>
            <w:tcBorders>
              <w:top w:val="double" w:sz="4" w:space="0" w:color="auto"/>
              <w:left w:val="double" w:sz="4" w:space="0" w:color="auto"/>
              <w:bottom w:val="double" w:sz="4" w:space="0" w:color="auto"/>
              <w:right w:val="double" w:sz="4" w:space="0" w:color="auto"/>
            </w:tcBorders>
          </w:tcPr>
          <w:p w:rsidR="006C6369" w:rsidRPr="00A35DD8" w:rsidRDefault="006C6369" w:rsidP="0097497D">
            <w:pPr>
              <w:tabs>
                <w:tab w:val="left" w:pos="9498"/>
              </w:tabs>
              <w:spacing w:line="360" w:lineRule="auto"/>
              <w:rPr>
                <w:rFonts w:ascii="Calibri" w:hAnsi="Calibri" w:cs="Calibri"/>
                <w:b/>
                <w:bCs/>
              </w:rPr>
            </w:pPr>
          </w:p>
        </w:tc>
        <w:tc>
          <w:tcPr>
            <w:tcW w:w="3076"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tabs>
                <w:tab w:val="left" w:pos="9498"/>
              </w:tabs>
              <w:spacing w:line="360" w:lineRule="auto"/>
              <w:jc w:val="center"/>
              <w:rPr>
                <w:rFonts w:ascii="Calibri" w:hAnsi="Calibri" w:cs="Calibri"/>
              </w:rPr>
            </w:pPr>
            <w:r w:rsidRPr="00A35DD8">
              <w:rPr>
                <w:rFonts w:ascii="Calibri" w:hAnsi="Calibri" w:cs="Calibri"/>
                <w:sz w:val="22"/>
                <w:szCs w:val="22"/>
              </w:rPr>
              <w:t>14</w:t>
            </w:r>
          </w:p>
        </w:tc>
        <w:tc>
          <w:tcPr>
            <w:tcW w:w="2688"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6.405</w:t>
            </w:r>
          </w:p>
        </w:tc>
      </w:tr>
      <w:tr w:rsidR="006C6369" w:rsidRPr="0097497D" w:rsidTr="00516EC2">
        <w:tc>
          <w:tcPr>
            <w:tcW w:w="2956" w:type="dxa"/>
            <w:vMerge/>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tabs>
                <w:tab w:val="left" w:pos="9498"/>
              </w:tabs>
              <w:spacing w:line="360" w:lineRule="auto"/>
              <w:rPr>
                <w:rFonts w:ascii="Calibri" w:hAnsi="Calibri" w:cs="Calibri"/>
                <w:b/>
                <w:bCs/>
              </w:rPr>
            </w:pPr>
          </w:p>
        </w:tc>
        <w:tc>
          <w:tcPr>
            <w:tcW w:w="3076"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tabs>
                <w:tab w:val="left" w:pos="9498"/>
              </w:tabs>
              <w:spacing w:line="360" w:lineRule="auto"/>
              <w:jc w:val="center"/>
              <w:rPr>
                <w:rFonts w:ascii="Calibri" w:hAnsi="Calibri" w:cs="Calibri"/>
              </w:rPr>
            </w:pPr>
            <w:r w:rsidRPr="00A35DD8">
              <w:rPr>
                <w:rFonts w:ascii="Calibri" w:hAnsi="Calibri" w:cs="Calibri"/>
                <w:sz w:val="22"/>
                <w:szCs w:val="22"/>
              </w:rPr>
              <w:t>15</w:t>
            </w:r>
          </w:p>
        </w:tc>
        <w:tc>
          <w:tcPr>
            <w:tcW w:w="2688"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3.742</w:t>
            </w:r>
          </w:p>
        </w:tc>
      </w:tr>
      <w:tr w:rsidR="006C6369" w:rsidRPr="0097497D" w:rsidTr="00516EC2">
        <w:tc>
          <w:tcPr>
            <w:tcW w:w="2956" w:type="dxa"/>
            <w:vMerge/>
            <w:tcBorders>
              <w:top w:val="double" w:sz="4" w:space="0" w:color="auto"/>
              <w:left w:val="double" w:sz="4" w:space="0" w:color="auto"/>
              <w:bottom w:val="double" w:sz="4" w:space="0" w:color="auto"/>
              <w:right w:val="double" w:sz="4" w:space="0" w:color="auto"/>
            </w:tcBorders>
          </w:tcPr>
          <w:p w:rsidR="006C6369" w:rsidRPr="00A35DD8" w:rsidRDefault="006C6369" w:rsidP="0097497D">
            <w:pPr>
              <w:tabs>
                <w:tab w:val="left" w:pos="9498"/>
              </w:tabs>
              <w:spacing w:line="360" w:lineRule="auto"/>
              <w:rPr>
                <w:rFonts w:ascii="Calibri" w:hAnsi="Calibri" w:cs="Calibri"/>
                <w:b/>
                <w:bCs/>
              </w:rPr>
            </w:pPr>
          </w:p>
        </w:tc>
        <w:tc>
          <w:tcPr>
            <w:tcW w:w="3076"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tabs>
                <w:tab w:val="left" w:pos="9498"/>
              </w:tabs>
              <w:spacing w:line="360" w:lineRule="auto"/>
              <w:jc w:val="center"/>
              <w:rPr>
                <w:rFonts w:ascii="Calibri" w:hAnsi="Calibri" w:cs="Calibri"/>
              </w:rPr>
            </w:pPr>
            <w:r w:rsidRPr="00A35DD8">
              <w:rPr>
                <w:rFonts w:ascii="Calibri" w:hAnsi="Calibri" w:cs="Calibri"/>
                <w:sz w:val="22"/>
                <w:szCs w:val="22"/>
              </w:rPr>
              <w:t>16</w:t>
            </w:r>
          </w:p>
        </w:tc>
        <w:tc>
          <w:tcPr>
            <w:tcW w:w="2688"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5.487</w:t>
            </w:r>
          </w:p>
        </w:tc>
      </w:tr>
      <w:tr w:rsidR="006C6369" w:rsidRPr="0097497D" w:rsidTr="00516EC2">
        <w:tc>
          <w:tcPr>
            <w:tcW w:w="2956" w:type="dxa"/>
            <w:vMerge/>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tabs>
                <w:tab w:val="left" w:pos="9498"/>
              </w:tabs>
              <w:spacing w:line="360" w:lineRule="auto"/>
              <w:rPr>
                <w:rFonts w:ascii="Calibri" w:hAnsi="Calibri" w:cs="Calibri"/>
                <w:b/>
                <w:bCs/>
              </w:rPr>
            </w:pPr>
          </w:p>
        </w:tc>
        <w:tc>
          <w:tcPr>
            <w:tcW w:w="3076"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tabs>
                <w:tab w:val="left" w:pos="9498"/>
              </w:tabs>
              <w:spacing w:line="360" w:lineRule="auto"/>
              <w:jc w:val="center"/>
              <w:rPr>
                <w:rFonts w:ascii="Calibri" w:hAnsi="Calibri" w:cs="Calibri"/>
              </w:rPr>
            </w:pPr>
            <w:r w:rsidRPr="00A35DD8">
              <w:rPr>
                <w:rFonts w:ascii="Calibri" w:hAnsi="Calibri" w:cs="Calibri"/>
                <w:sz w:val="22"/>
                <w:szCs w:val="22"/>
              </w:rPr>
              <w:t>18</w:t>
            </w:r>
          </w:p>
        </w:tc>
        <w:tc>
          <w:tcPr>
            <w:tcW w:w="2688"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8.869</w:t>
            </w:r>
          </w:p>
        </w:tc>
      </w:tr>
      <w:tr w:rsidR="006C6369" w:rsidRPr="0097497D" w:rsidTr="00516EC2">
        <w:tc>
          <w:tcPr>
            <w:tcW w:w="2956" w:type="dxa"/>
            <w:vMerge/>
            <w:tcBorders>
              <w:top w:val="double" w:sz="4" w:space="0" w:color="auto"/>
              <w:left w:val="double" w:sz="4" w:space="0" w:color="auto"/>
              <w:bottom w:val="double" w:sz="4" w:space="0" w:color="auto"/>
              <w:right w:val="double" w:sz="4" w:space="0" w:color="auto"/>
            </w:tcBorders>
          </w:tcPr>
          <w:p w:rsidR="006C6369" w:rsidRPr="00A35DD8" w:rsidRDefault="006C6369" w:rsidP="0097497D">
            <w:pPr>
              <w:tabs>
                <w:tab w:val="left" w:pos="9498"/>
              </w:tabs>
              <w:spacing w:line="360" w:lineRule="auto"/>
              <w:rPr>
                <w:rFonts w:ascii="Calibri" w:hAnsi="Calibri" w:cs="Calibri"/>
                <w:b/>
                <w:bCs/>
              </w:rPr>
            </w:pPr>
          </w:p>
        </w:tc>
        <w:tc>
          <w:tcPr>
            <w:tcW w:w="3076"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tabs>
                <w:tab w:val="left" w:pos="9498"/>
              </w:tabs>
              <w:spacing w:line="360" w:lineRule="auto"/>
              <w:jc w:val="center"/>
              <w:rPr>
                <w:rFonts w:ascii="Calibri" w:hAnsi="Calibri" w:cs="Calibri"/>
              </w:rPr>
            </w:pPr>
            <w:r w:rsidRPr="00A35DD8">
              <w:rPr>
                <w:rFonts w:ascii="Calibri" w:hAnsi="Calibri" w:cs="Calibri"/>
                <w:sz w:val="22"/>
                <w:szCs w:val="22"/>
              </w:rPr>
              <w:t>19</w:t>
            </w:r>
          </w:p>
        </w:tc>
        <w:tc>
          <w:tcPr>
            <w:tcW w:w="2688"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5.891</w:t>
            </w:r>
          </w:p>
        </w:tc>
      </w:tr>
      <w:tr w:rsidR="006C6369" w:rsidRPr="0097497D" w:rsidTr="00516EC2">
        <w:tc>
          <w:tcPr>
            <w:tcW w:w="6032" w:type="dxa"/>
            <w:gridSpan w:val="2"/>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tabs>
                <w:tab w:val="left" w:pos="9498"/>
              </w:tabs>
              <w:spacing w:line="360" w:lineRule="auto"/>
              <w:jc w:val="center"/>
              <w:rPr>
                <w:rFonts w:ascii="Calibri" w:hAnsi="Calibri" w:cs="Calibri"/>
                <w:b/>
                <w:bCs/>
              </w:rPr>
            </w:pPr>
            <w:r w:rsidRPr="00A35DD8">
              <w:rPr>
                <w:rFonts w:ascii="Calibri" w:hAnsi="Calibri" w:cs="Calibri"/>
                <w:b/>
                <w:bCs/>
                <w:sz w:val="22"/>
                <w:szCs w:val="22"/>
              </w:rPr>
              <w:t>Total</w:t>
            </w:r>
          </w:p>
        </w:tc>
        <w:tc>
          <w:tcPr>
            <w:tcW w:w="2688"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tabs>
                <w:tab w:val="left" w:pos="9498"/>
              </w:tabs>
              <w:spacing w:line="360" w:lineRule="auto"/>
              <w:jc w:val="center"/>
              <w:rPr>
                <w:rFonts w:ascii="Calibri" w:hAnsi="Calibri" w:cs="Calibri"/>
              </w:rPr>
            </w:pPr>
            <w:r w:rsidRPr="00A35DD8">
              <w:rPr>
                <w:rFonts w:ascii="Calibri" w:hAnsi="Calibri" w:cs="Calibri"/>
                <w:sz w:val="22"/>
                <w:szCs w:val="22"/>
              </w:rPr>
              <w:t>42.861</w:t>
            </w:r>
          </w:p>
        </w:tc>
      </w:tr>
    </w:tbl>
    <w:p w:rsidR="006C6369" w:rsidRPr="0097497D" w:rsidRDefault="006C6369" w:rsidP="0097497D">
      <w:pPr>
        <w:spacing w:line="360" w:lineRule="auto"/>
        <w:jc w:val="center"/>
        <w:rPr>
          <w:rFonts w:ascii="Calibri" w:hAnsi="Calibri" w:cs="Calibri"/>
        </w:rPr>
      </w:pPr>
      <w:r w:rsidRPr="0097497D">
        <w:rPr>
          <w:rFonts w:ascii="Calibri" w:hAnsi="Calibri" w:cs="Calibri"/>
        </w:rPr>
        <w:t>Fuente: Plan de Salud Comunal 2011. SSMO</w:t>
      </w:r>
    </w:p>
    <w:p w:rsidR="006C6369" w:rsidRPr="0097497D" w:rsidRDefault="006C6369" w:rsidP="0097497D">
      <w:pPr>
        <w:spacing w:after="200" w:line="360" w:lineRule="auto"/>
        <w:rPr>
          <w:rFonts w:ascii="Calibri" w:hAnsi="Calibri" w:cs="Calibri"/>
          <w:b/>
          <w:bCs/>
        </w:rPr>
      </w:pPr>
      <w:r w:rsidRPr="0097497D">
        <w:rPr>
          <w:rFonts w:ascii="Calibri" w:hAnsi="Calibri" w:cs="Calibri"/>
        </w:rPr>
        <w:br w:type="page"/>
      </w:r>
    </w:p>
    <w:p w:rsidR="006C6369" w:rsidRPr="0097497D" w:rsidRDefault="006C6369" w:rsidP="0097497D">
      <w:pPr>
        <w:pStyle w:val="Epgrafe"/>
        <w:keepNext/>
        <w:spacing w:line="360" w:lineRule="auto"/>
        <w:jc w:val="both"/>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22</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Distribución de la población asignada al CESFAM Félix de Amesti por sector (sectorización).</w:t>
      </w:r>
    </w:p>
    <w:tbl>
      <w:tblPr>
        <w:tblW w:w="0" w:type="auto"/>
        <w:tblBorders>
          <w:top w:val="single" w:sz="8" w:space="0" w:color="9F8AB9"/>
          <w:left w:val="single" w:sz="8" w:space="0" w:color="9F8AB9"/>
          <w:bottom w:val="single" w:sz="8" w:space="0" w:color="9F8AB9"/>
          <w:right w:val="single" w:sz="8" w:space="0" w:color="9F8AB9"/>
          <w:insideH w:val="single" w:sz="8" w:space="0" w:color="9F8AB9"/>
        </w:tblBorders>
        <w:tblLook w:val="00A0"/>
      </w:tblPr>
      <w:tblGrid>
        <w:gridCol w:w="2277"/>
        <w:gridCol w:w="2371"/>
        <w:gridCol w:w="2197"/>
        <w:gridCol w:w="1875"/>
      </w:tblGrid>
      <w:tr w:rsidR="006C6369" w:rsidRPr="0097497D" w:rsidTr="00516EC2">
        <w:tc>
          <w:tcPr>
            <w:tcW w:w="2277" w:type="dxa"/>
            <w:tcBorders>
              <w:top w:val="double" w:sz="4" w:space="0" w:color="auto"/>
              <w:left w:val="double" w:sz="4" w:space="0" w:color="auto"/>
              <w:bottom w:val="double" w:sz="4" w:space="0" w:color="auto"/>
              <w:right w:val="double" w:sz="4" w:space="0" w:color="auto"/>
            </w:tcBorders>
            <w:shd w:val="clear" w:color="auto" w:fill="8064A2"/>
          </w:tcPr>
          <w:p w:rsidR="006C6369" w:rsidRPr="00A35DD8" w:rsidRDefault="006C6369" w:rsidP="0097497D">
            <w:pPr>
              <w:tabs>
                <w:tab w:val="left" w:pos="9498"/>
              </w:tabs>
              <w:spacing w:line="360" w:lineRule="auto"/>
              <w:jc w:val="center"/>
              <w:rPr>
                <w:rFonts w:ascii="Calibri" w:hAnsi="Calibri" w:cs="Calibri"/>
                <w:b/>
                <w:bCs/>
                <w:color w:val="FFFFFF"/>
              </w:rPr>
            </w:pPr>
            <w:r w:rsidRPr="00A35DD8">
              <w:rPr>
                <w:rFonts w:ascii="Calibri" w:hAnsi="Calibri" w:cs="Calibri"/>
                <w:b/>
                <w:color w:val="FFFFFF"/>
                <w:sz w:val="22"/>
                <w:szCs w:val="22"/>
              </w:rPr>
              <w:t>Centro de Salud</w:t>
            </w:r>
          </w:p>
        </w:tc>
        <w:tc>
          <w:tcPr>
            <w:tcW w:w="2371" w:type="dxa"/>
            <w:tcBorders>
              <w:top w:val="double" w:sz="4" w:space="0" w:color="auto"/>
              <w:left w:val="double" w:sz="4" w:space="0" w:color="auto"/>
              <w:bottom w:val="double" w:sz="4" w:space="0" w:color="auto"/>
              <w:right w:val="double" w:sz="4" w:space="0" w:color="auto"/>
            </w:tcBorders>
            <w:shd w:val="clear" w:color="auto" w:fill="8064A2"/>
          </w:tcPr>
          <w:p w:rsidR="006C6369" w:rsidRPr="00A35DD8" w:rsidRDefault="006C6369" w:rsidP="0097497D">
            <w:pPr>
              <w:tabs>
                <w:tab w:val="left" w:pos="9498"/>
              </w:tabs>
              <w:spacing w:line="360" w:lineRule="auto"/>
              <w:jc w:val="center"/>
              <w:rPr>
                <w:rFonts w:ascii="Calibri" w:hAnsi="Calibri" w:cs="Calibri"/>
                <w:b/>
                <w:bCs/>
                <w:color w:val="FFFFFF"/>
              </w:rPr>
            </w:pPr>
            <w:r w:rsidRPr="00A35DD8">
              <w:rPr>
                <w:rFonts w:ascii="Calibri" w:hAnsi="Calibri" w:cs="Calibri"/>
                <w:b/>
                <w:color w:val="FFFFFF"/>
                <w:sz w:val="22"/>
                <w:szCs w:val="22"/>
              </w:rPr>
              <w:t>Unidad vecinal</w:t>
            </w:r>
          </w:p>
        </w:tc>
        <w:tc>
          <w:tcPr>
            <w:tcW w:w="2197" w:type="dxa"/>
            <w:tcBorders>
              <w:top w:val="double" w:sz="4" w:space="0" w:color="auto"/>
              <w:left w:val="double" w:sz="4" w:space="0" w:color="auto"/>
              <w:bottom w:val="double" w:sz="4" w:space="0" w:color="auto"/>
              <w:right w:val="double" w:sz="4" w:space="0" w:color="auto"/>
            </w:tcBorders>
            <w:shd w:val="clear" w:color="auto" w:fill="8064A2"/>
          </w:tcPr>
          <w:p w:rsidR="006C6369" w:rsidRPr="00A35DD8" w:rsidRDefault="006C6369" w:rsidP="0097497D">
            <w:pPr>
              <w:tabs>
                <w:tab w:val="left" w:pos="9498"/>
              </w:tabs>
              <w:spacing w:line="360" w:lineRule="auto"/>
              <w:jc w:val="center"/>
              <w:rPr>
                <w:rFonts w:ascii="Calibri" w:hAnsi="Calibri" w:cs="Calibri"/>
                <w:b/>
                <w:bCs/>
                <w:color w:val="FFFFFF"/>
              </w:rPr>
            </w:pPr>
            <w:r w:rsidRPr="00A35DD8">
              <w:rPr>
                <w:rFonts w:ascii="Calibri" w:hAnsi="Calibri" w:cs="Calibri"/>
                <w:b/>
                <w:color w:val="FFFFFF"/>
                <w:sz w:val="22"/>
                <w:szCs w:val="22"/>
              </w:rPr>
              <w:t>Sector</w:t>
            </w:r>
          </w:p>
        </w:tc>
        <w:tc>
          <w:tcPr>
            <w:tcW w:w="1875" w:type="dxa"/>
            <w:tcBorders>
              <w:top w:val="double" w:sz="4" w:space="0" w:color="auto"/>
              <w:left w:val="double" w:sz="4" w:space="0" w:color="auto"/>
              <w:bottom w:val="double" w:sz="4" w:space="0" w:color="auto"/>
              <w:right w:val="double" w:sz="4" w:space="0" w:color="auto"/>
            </w:tcBorders>
            <w:shd w:val="clear" w:color="auto" w:fill="8064A2"/>
          </w:tcPr>
          <w:p w:rsidR="006C6369" w:rsidRPr="00A35DD8" w:rsidRDefault="006C6369" w:rsidP="0097497D">
            <w:pPr>
              <w:tabs>
                <w:tab w:val="left" w:pos="9498"/>
              </w:tabs>
              <w:spacing w:line="360" w:lineRule="auto"/>
              <w:jc w:val="center"/>
              <w:rPr>
                <w:rFonts w:ascii="Calibri" w:hAnsi="Calibri" w:cs="Calibri"/>
                <w:b/>
                <w:bCs/>
                <w:color w:val="FFFFFF"/>
              </w:rPr>
            </w:pPr>
            <w:r w:rsidRPr="00A35DD8">
              <w:rPr>
                <w:rFonts w:ascii="Calibri" w:hAnsi="Calibri" w:cs="Calibri"/>
                <w:b/>
                <w:color w:val="FFFFFF"/>
                <w:sz w:val="22"/>
                <w:szCs w:val="22"/>
              </w:rPr>
              <w:t xml:space="preserve">Población </w:t>
            </w:r>
          </w:p>
        </w:tc>
      </w:tr>
      <w:tr w:rsidR="006C6369" w:rsidRPr="0097497D" w:rsidTr="00516EC2">
        <w:tc>
          <w:tcPr>
            <w:tcW w:w="2277" w:type="dxa"/>
            <w:vMerge w:val="restart"/>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tabs>
                <w:tab w:val="left" w:pos="9498"/>
              </w:tabs>
              <w:spacing w:line="360" w:lineRule="auto"/>
              <w:rPr>
                <w:rFonts w:ascii="Calibri" w:hAnsi="Calibri" w:cs="Calibri"/>
                <w:b/>
                <w:bCs/>
              </w:rPr>
            </w:pPr>
            <w:r w:rsidRPr="00A35DD8">
              <w:rPr>
                <w:rFonts w:ascii="Calibri" w:hAnsi="Calibri" w:cs="Calibri"/>
                <w:bCs/>
                <w:sz w:val="22"/>
                <w:szCs w:val="22"/>
              </w:rPr>
              <w:t>Dr. Félix de Amesti</w:t>
            </w:r>
          </w:p>
        </w:tc>
        <w:tc>
          <w:tcPr>
            <w:tcW w:w="2371"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tabs>
                <w:tab w:val="left" w:pos="9498"/>
              </w:tabs>
              <w:spacing w:line="360" w:lineRule="auto"/>
              <w:jc w:val="center"/>
              <w:rPr>
                <w:rFonts w:ascii="Calibri" w:hAnsi="Calibri" w:cs="Calibri"/>
              </w:rPr>
            </w:pPr>
            <w:r w:rsidRPr="00A35DD8">
              <w:rPr>
                <w:rFonts w:ascii="Calibri" w:hAnsi="Calibri" w:cs="Calibri"/>
                <w:sz w:val="22"/>
                <w:szCs w:val="22"/>
              </w:rPr>
              <w:t>18</w:t>
            </w:r>
          </w:p>
        </w:tc>
        <w:tc>
          <w:tcPr>
            <w:tcW w:w="2197" w:type="dxa"/>
            <w:vMerge w:val="restart"/>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2</w:t>
            </w:r>
          </w:p>
        </w:tc>
        <w:tc>
          <w:tcPr>
            <w:tcW w:w="1875" w:type="dxa"/>
            <w:vMerge w:val="restart"/>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14.760</w:t>
            </w:r>
          </w:p>
        </w:tc>
      </w:tr>
      <w:tr w:rsidR="006C6369" w:rsidRPr="0097497D" w:rsidTr="00516EC2">
        <w:tc>
          <w:tcPr>
            <w:tcW w:w="2277" w:type="dxa"/>
            <w:vMerge/>
            <w:tcBorders>
              <w:top w:val="double" w:sz="4" w:space="0" w:color="auto"/>
              <w:left w:val="double" w:sz="4" w:space="0" w:color="auto"/>
              <w:bottom w:val="double" w:sz="4" w:space="0" w:color="auto"/>
              <w:right w:val="double" w:sz="4" w:space="0" w:color="auto"/>
            </w:tcBorders>
          </w:tcPr>
          <w:p w:rsidR="006C6369" w:rsidRPr="00A35DD8" w:rsidRDefault="006C6369" w:rsidP="0097497D">
            <w:pPr>
              <w:tabs>
                <w:tab w:val="left" w:pos="9498"/>
              </w:tabs>
              <w:spacing w:line="360" w:lineRule="auto"/>
              <w:rPr>
                <w:rFonts w:ascii="Calibri" w:hAnsi="Calibri" w:cs="Calibri"/>
                <w:b/>
                <w:bCs/>
              </w:rPr>
            </w:pPr>
          </w:p>
        </w:tc>
        <w:tc>
          <w:tcPr>
            <w:tcW w:w="2371"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tabs>
                <w:tab w:val="left" w:pos="9498"/>
              </w:tabs>
              <w:spacing w:line="360" w:lineRule="auto"/>
              <w:jc w:val="center"/>
              <w:rPr>
                <w:rFonts w:ascii="Calibri" w:hAnsi="Calibri" w:cs="Calibri"/>
              </w:rPr>
            </w:pPr>
            <w:r w:rsidRPr="00A35DD8">
              <w:rPr>
                <w:rFonts w:ascii="Calibri" w:hAnsi="Calibri" w:cs="Calibri"/>
                <w:sz w:val="22"/>
                <w:szCs w:val="22"/>
              </w:rPr>
              <w:t>19</w:t>
            </w:r>
          </w:p>
        </w:tc>
        <w:tc>
          <w:tcPr>
            <w:tcW w:w="2197" w:type="dxa"/>
            <w:vMerge/>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rPr>
            </w:pPr>
          </w:p>
        </w:tc>
        <w:tc>
          <w:tcPr>
            <w:tcW w:w="1875" w:type="dxa"/>
            <w:vMerge/>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rPr>
            </w:pPr>
          </w:p>
        </w:tc>
      </w:tr>
      <w:tr w:rsidR="006C6369" w:rsidRPr="0097497D" w:rsidTr="00516EC2">
        <w:tc>
          <w:tcPr>
            <w:tcW w:w="2277" w:type="dxa"/>
            <w:vMerge/>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tabs>
                <w:tab w:val="left" w:pos="9498"/>
              </w:tabs>
              <w:spacing w:line="360" w:lineRule="auto"/>
              <w:rPr>
                <w:rFonts w:ascii="Calibri" w:hAnsi="Calibri" w:cs="Calibri"/>
                <w:b/>
                <w:bCs/>
              </w:rPr>
            </w:pPr>
          </w:p>
        </w:tc>
        <w:tc>
          <w:tcPr>
            <w:tcW w:w="2371"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tabs>
                <w:tab w:val="left" w:pos="9498"/>
              </w:tabs>
              <w:spacing w:line="360" w:lineRule="auto"/>
              <w:jc w:val="center"/>
              <w:rPr>
                <w:rFonts w:ascii="Calibri" w:hAnsi="Calibri" w:cs="Calibri"/>
              </w:rPr>
            </w:pPr>
            <w:r w:rsidRPr="00A35DD8">
              <w:rPr>
                <w:rFonts w:ascii="Calibri" w:hAnsi="Calibri" w:cs="Calibri"/>
                <w:sz w:val="22"/>
                <w:szCs w:val="22"/>
              </w:rPr>
              <w:t>15</w:t>
            </w:r>
          </w:p>
        </w:tc>
        <w:tc>
          <w:tcPr>
            <w:tcW w:w="2197" w:type="dxa"/>
            <w:vMerge w:val="restart"/>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3</w:t>
            </w:r>
          </w:p>
        </w:tc>
        <w:tc>
          <w:tcPr>
            <w:tcW w:w="1875" w:type="dxa"/>
            <w:vMerge w:val="restart"/>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9.229</w:t>
            </w:r>
          </w:p>
        </w:tc>
      </w:tr>
      <w:tr w:rsidR="006C6369" w:rsidRPr="0097497D" w:rsidTr="00516EC2">
        <w:tc>
          <w:tcPr>
            <w:tcW w:w="2277" w:type="dxa"/>
            <w:vMerge/>
            <w:tcBorders>
              <w:top w:val="double" w:sz="4" w:space="0" w:color="auto"/>
              <w:left w:val="double" w:sz="4" w:space="0" w:color="auto"/>
              <w:bottom w:val="double" w:sz="4" w:space="0" w:color="auto"/>
              <w:right w:val="double" w:sz="4" w:space="0" w:color="auto"/>
            </w:tcBorders>
          </w:tcPr>
          <w:p w:rsidR="006C6369" w:rsidRPr="00A35DD8" w:rsidRDefault="006C6369" w:rsidP="0097497D">
            <w:pPr>
              <w:tabs>
                <w:tab w:val="left" w:pos="9498"/>
              </w:tabs>
              <w:spacing w:line="360" w:lineRule="auto"/>
              <w:rPr>
                <w:rFonts w:ascii="Calibri" w:hAnsi="Calibri" w:cs="Calibri"/>
                <w:b/>
                <w:bCs/>
              </w:rPr>
            </w:pPr>
          </w:p>
        </w:tc>
        <w:tc>
          <w:tcPr>
            <w:tcW w:w="2371"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tabs>
                <w:tab w:val="left" w:pos="9498"/>
              </w:tabs>
              <w:spacing w:line="360" w:lineRule="auto"/>
              <w:jc w:val="center"/>
              <w:rPr>
                <w:rFonts w:ascii="Calibri" w:hAnsi="Calibri" w:cs="Calibri"/>
              </w:rPr>
            </w:pPr>
            <w:r w:rsidRPr="00A35DD8">
              <w:rPr>
                <w:rFonts w:ascii="Calibri" w:hAnsi="Calibri" w:cs="Calibri"/>
                <w:sz w:val="22"/>
                <w:szCs w:val="22"/>
              </w:rPr>
              <w:t>16</w:t>
            </w:r>
          </w:p>
        </w:tc>
        <w:tc>
          <w:tcPr>
            <w:tcW w:w="2197" w:type="dxa"/>
            <w:vMerge/>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rPr>
            </w:pPr>
          </w:p>
        </w:tc>
        <w:tc>
          <w:tcPr>
            <w:tcW w:w="1875" w:type="dxa"/>
            <w:vMerge/>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rPr>
            </w:pPr>
          </w:p>
        </w:tc>
      </w:tr>
      <w:tr w:rsidR="006C6369" w:rsidRPr="0097497D" w:rsidTr="00516EC2">
        <w:tc>
          <w:tcPr>
            <w:tcW w:w="2277" w:type="dxa"/>
            <w:vMerge/>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tabs>
                <w:tab w:val="left" w:pos="9498"/>
              </w:tabs>
              <w:spacing w:line="360" w:lineRule="auto"/>
              <w:rPr>
                <w:rFonts w:ascii="Calibri" w:hAnsi="Calibri" w:cs="Calibri"/>
                <w:b/>
                <w:bCs/>
              </w:rPr>
            </w:pPr>
          </w:p>
        </w:tc>
        <w:tc>
          <w:tcPr>
            <w:tcW w:w="2371"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tabs>
                <w:tab w:val="left" w:pos="9498"/>
              </w:tabs>
              <w:spacing w:line="360" w:lineRule="auto"/>
              <w:jc w:val="center"/>
              <w:rPr>
                <w:rFonts w:ascii="Calibri" w:hAnsi="Calibri" w:cs="Calibri"/>
              </w:rPr>
            </w:pPr>
            <w:r w:rsidRPr="00A35DD8">
              <w:rPr>
                <w:rFonts w:ascii="Calibri" w:hAnsi="Calibri" w:cs="Calibri"/>
                <w:sz w:val="22"/>
                <w:szCs w:val="22"/>
              </w:rPr>
              <w:t>13</w:t>
            </w:r>
          </w:p>
        </w:tc>
        <w:tc>
          <w:tcPr>
            <w:tcW w:w="2197" w:type="dxa"/>
            <w:vMerge w:val="restart"/>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4</w:t>
            </w:r>
          </w:p>
        </w:tc>
        <w:tc>
          <w:tcPr>
            <w:tcW w:w="1875" w:type="dxa"/>
            <w:vMerge w:val="restart"/>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18.872</w:t>
            </w:r>
          </w:p>
        </w:tc>
      </w:tr>
      <w:tr w:rsidR="006C6369" w:rsidRPr="0097497D" w:rsidTr="00516EC2">
        <w:tc>
          <w:tcPr>
            <w:tcW w:w="2277" w:type="dxa"/>
            <w:vMerge/>
            <w:tcBorders>
              <w:top w:val="double" w:sz="4" w:space="0" w:color="auto"/>
              <w:left w:val="double" w:sz="4" w:space="0" w:color="auto"/>
              <w:bottom w:val="double" w:sz="4" w:space="0" w:color="auto"/>
              <w:right w:val="double" w:sz="4" w:space="0" w:color="auto"/>
            </w:tcBorders>
          </w:tcPr>
          <w:p w:rsidR="006C6369" w:rsidRPr="00A35DD8" w:rsidRDefault="006C6369" w:rsidP="0097497D">
            <w:pPr>
              <w:tabs>
                <w:tab w:val="left" w:pos="9498"/>
              </w:tabs>
              <w:spacing w:line="360" w:lineRule="auto"/>
              <w:rPr>
                <w:rFonts w:ascii="Calibri" w:hAnsi="Calibri" w:cs="Calibri"/>
                <w:b/>
                <w:bCs/>
              </w:rPr>
            </w:pPr>
          </w:p>
        </w:tc>
        <w:tc>
          <w:tcPr>
            <w:tcW w:w="2371"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tabs>
                <w:tab w:val="left" w:pos="9498"/>
              </w:tabs>
              <w:spacing w:line="360" w:lineRule="auto"/>
              <w:jc w:val="center"/>
              <w:rPr>
                <w:rFonts w:ascii="Calibri" w:hAnsi="Calibri" w:cs="Calibri"/>
              </w:rPr>
            </w:pPr>
            <w:r w:rsidRPr="00A35DD8">
              <w:rPr>
                <w:rFonts w:ascii="Calibri" w:hAnsi="Calibri" w:cs="Calibri"/>
                <w:sz w:val="22"/>
                <w:szCs w:val="22"/>
              </w:rPr>
              <w:t>14</w:t>
            </w:r>
          </w:p>
        </w:tc>
        <w:tc>
          <w:tcPr>
            <w:tcW w:w="2197" w:type="dxa"/>
            <w:vMerge/>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rPr>
            </w:pPr>
          </w:p>
        </w:tc>
        <w:tc>
          <w:tcPr>
            <w:tcW w:w="1875" w:type="dxa"/>
            <w:vMerge/>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rPr>
            </w:pPr>
          </w:p>
        </w:tc>
      </w:tr>
      <w:tr w:rsidR="006C6369" w:rsidRPr="0097497D" w:rsidTr="00516EC2">
        <w:tc>
          <w:tcPr>
            <w:tcW w:w="6845" w:type="dxa"/>
            <w:gridSpan w:val="3"/>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tabs>
                <w:tab w:val="left" w:pos="9498"/>
              </w:tabs>
              <w:spacing w:line="360" w:lineRule="auto"/>
              <w:jc w:val="center"/>
              <w:rPr>
                <w:rFonts w:ascii="Calibri" w:hAnsi="Calibri" w:cs="Calibri"/>
                <w:b/>
                <w:bCs/>
              </w:rPr>
            </w:pPr>
            <w:r w:rsidRPr="00A35DD8">
              <w:rPr>
                <w:rFonts w:ascii="Calibri" w:hAnsi="Calibri" w:cs="Calibri"/>
                <w:b/>
                <w:bCs/>
                <w:sz w:val="22"/>
                <w:szCs w:val="22"/>
              </w:rPr>
              <w:t>Total</w:t>
            </w:r>
          </w:p>
        </w:tc>
        <w:tc>
          <w:tcPr>
            <w:tcW w:w="1875"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tabs>
                <w:tab w:val="left" w:pos="9498"/>
              </w:tabs>
              <w:spacing w:line="360" w:lineRule="auto"/>
              <w:jc w:val="center"/>
              <w:rPr>
                <w:rFonts w:ascii="Calibri" w:hAnsi="Calibri" w:cs="Calibri"/>
              </w:rPr>
            </w:pPr>
            <w:r w:rsidRPr="00A35DD8">
              <w:rPr>
                <w:rFonts w:ascii="Calibri" w:hAnsi="Calibri" w:cs="Calibri"/>
                <w:sz w:val="22"/>
                <w:szCs w:val="22"/>
              </w:rPr>
              <w:t>42.861</w:t>
            </w:r>
          </w:p>
        </w:tc>
      </w:tr>
    </w:tbl>
    <w:p w:rsidR="006C6369" w:rsidRPr="0097497D" w:rsidRDefault="006C6369" w:rsidP="0097497D">
      <w:pPr>
        <w:spacing w:line="360" w:lineRule="auto"/>
        <w:jc w:val="center"/>
        <w:rPr>
          <w:rFonts w:ascii="Calibri" w:hAnsi="Calibri" w:cs="Calibri"/>
        </w:rPr>
      </w:pPr>
      <w:r w:rsidRPr="0097497D">
        <w:rPr>
          <w:rFonts w:ascii="Calibri" w:hAnsi="Calibri" w:cs="Calibri"/>
        </w:rPr>
        <w:t>Fuente: Plan de Salud Comunal 2011. SSMO</w:t>
      </w:r>
    </w:p>
    <w:p w:rsidR="006C6369" w:rsidRPr="0097497D" w:rsidRDefault="006C6369" w:rsidP="0097497D">
      <w:pPr>
        <w:spacing w:line="360" w:lineRule="auto"/>
        <w:rPr>
          <w:rFonts w:ascii="Calibri" w:hAnsi="Calibri" w:cs="Calibri"/>
        </w:rPr>
      </w:pPr>
    </w:p>
    <w:p w:rsidR="006C6369" w:rsidRPr="0097497D" w:rsidRDefault="006C6369" w:rsidP="0097497D">
      <w:pPr>
        <w:autoSpaceDE w:val="0"/>
        <w:autoSpaceDN w:val="0"/>
        <w:adjustRightInd w:val="0"/>
        <w:spacing w:line="360" w:lineRule="auto"/>
        <w:jc w:val="both"/>
        <w:rPr>
          <w:rFonts w:ascii="Calibri" w:hAnsi="Calibri" w:cs="Calibri"/>
          <w:color w:val="000000"/>
        </w:rPr>
      </w:pPr>
      <w:r w:rsidRPr="0097497D">
        <w:rPr>
          <w:rFonts w:ascii="Calibri" w:hAnsi="Calibri" w:cs="Calibri"/>
          <w:color w:val="000000"/>
        </w:rPr>
        <w:t xml:space="preserve">En comparación con el plan de salud comunal 2011 con el del 2010 no existen cambios en la población asignada por unidad vecinal ni tampoco  por sector. Esto se debe a que no se actualizó estos datos en el plan de salud comunal de este año. </w:t>
      </w:r>
    </w:p>
    <w:p w:rsidR="006C6369" w:rsidRPr="0097497D" w:rsidRDefault="006C6369" w:rsidP="00DA1C9B">
      <w:pPr>
        <w:autoSpaceDE w:val="0"/>
        <w:autoSpaceDN w:val="0"/>
        <w:adjustRightInd w:val="0"/>
        <w:spacing w:line="360" w:lineRule="auto"/>
        <w:jc w:val="both"/>
        <w:rPr>
          <w:rFonts w:ascii="Calibri" w:hAnsi="Calibri" w:cs="Calibri"/>
          <w:color w:val="000000"/>
        </w:rPr>
      </w:pPr>
      <w:r w:rsidRPr="0097497D">
        <w:rPr>
          <w:rFonts w:ascii="Calibri" w:hAnsi="Calibri" w:cs="Calibri"/>
          <w:color w:val="000000"/>
        </w:rPr>
        <w:t>Por el  momento se cuenta con los datos  de la población validada por Rayen que se muestra a continuación.</w:t>
      </w:r>
    </w:p>
    <w:p w:rsidR="006C6369" w:rsidRPr="0097497D" w:rsidRDefault="006C6369" w:rsidP="0097497D">
      <w:pPr>
        <w:autoSpaceDE w:val="0"/>
        <w:autoSpaceDN w:val="0"/>
        <w:adjustRightInd w:val="0"/>
        <w:spacing w:line="360" w:lineRule="auto"/>
        <w:ind w:left="360"/>
        <w:jc w:val="both"/>
        <w:rPr>
          <w:rFonts w:ascii="Calibri" w:hAnsi="Calibri" w:cs="Calibri"/>
          <w:color w:val="000000"/>
        </w:rPr>
      </w:pPr>
    </w:p>
    <w:p w:rsidR="006C6369" w:rsidRPr="0097497D" w:rsidRDefault="006C6369" w:rsidP="0097497D">
      <w:pPr>
        <w:pStyle w:val="Epgrafe"/>
        <w:keepNext/>
        <w:spacing w:line="360" w:lineRule="auto"/>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23</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Población validada según Rayen, por grupo etario y sexo.</w:t>
      </w:r>
    </w:p>
    <w:tbl>
      <w:tblPr>
        <w:tblW w:w="8400"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0A0"/>
      </w:tblPr>
      <w:tblGrid>
        <w:gridCol w:w="1787"/>
        <w:gridCol w:w="1697"/>
        <w:gridCol w:w="715"/>
        <w:gridCol w:w="1545"/>
        <w:gridCol w:w="715"/>
        <w:gridCol w:w="1226"/>
        <w:gridCol w:w="715"/>
      </w:tblGrid>
      <w:tr w:rsidR="006C6369" w:rsidRPr="0097497D" w:rsidTr="00516EC2">
        <w:trPr>
          <w:trHeight w:val="330"/>
        </w:trPr>
        <w:tc>
          <w:tcPr>
            <w:tcW w:w="8400" w:type="dxa"/>
            <w:gridSpan w:val="7"/>
            <w:shd w:val="clear" w:color="auto" w:fill="8064A2"/>
            <w:noWrap/>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FELIX DE AMESTI</w:t>
            </w:r>
          </w:p>
        </w:tc>
      </w:tr>
      <w:tr w:rsidR="006C6369" w:rsidRPr="0097497D" w:rsidTr="00516EC2">
        <w:trPr>
          <w:trHeight w:val="645"/>
        </w:trPr>
        <w:tc>
          <w:tcPr>
            <w:tcW w:w="1787" w:type="dxa"/>
            <w:shd w:val="clear" w:color="auto" w:fill="DFD8E8"/>
            <w:vAlign w:val="center"/>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t>GRUPO ETARIO</w:t>
            </w:r>
          </w:p>
        </w:tc>
        <w:tc>
          <w:tcPr>
            <w:tcW w:w="1697" w:type="dxa"/>
            <w:shd w:val="clear" w:color="auto" w:fill="DFD8E8"/>
            <w:noWrap/>
            <w:vAlign w:val="center"/>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t>Hombres</w:t>
            </w:r>
          </w:p>
        </w:tc>
        <w:tc>
          <w:tcPr>
            <w:tcW w:w="715" w:type="dxa"/>
            <w:shd w:val="clear" w:color="auto" w:fill="DFD8E8"/>
            <w:noWrap/>
            <w:vAlign w:val="center"/>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t>%</w:t>
            </w:r>
          </w:p>
        </w:tc>
        <w:tc>
          <w:tcPr>
            <w:tcW w:w="1545" w:type="dxa"/>
            <w:shd w:val="clear" w:color="auto" w:fill="DFD8E8"/>
            <w:noWrap/>
            <w:vAlign w:val="center"/>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t>Mujeres</w:t>
            </w:r>
          </w:p>
        </w:tc>
        <w:tc>
          <w:tcPr>
            <w:tcW w:w="715" w:type="dxa"/>
            <w:shd w:val="clear" w:color="auto" w:fill="DFD8E8"/>
            <w:noWrap/>
            <w:vAlign w:val="center"/>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t>%</w:t>
            </w:r>
          </w:p>
        </w:tc>
        <w:tc>
          <w:tcPr>
            <w:tcW w:w="1226" w:type="dxa"/>
            <w:shd w:val="clear" w:color="auto" w:fill="DFD8E8"/>
            <w:noWrap/>
            <w:vAlign w:val="center"/>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t>TOTAL</w:t>
            </w:r>
          </w:p>
        </w:tc>
        <w:tc>
          <w:tcPr>
            <w:tcW w:w="715" w:type="dxa"/>
            <w:shd w:val="clear" w:color="auto" w:fill="DFD8E8"/>
            <w:noWrap/>
            <w:vAlign w:val="center"/>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t>%</w:t>
            </w:r>
          </w:p>
        </w:tc>
      </w:tr>
      <w:tr w:rsidR="006C6369" w:rsidRPr="0097497D" w:rsidTr="00516EC2">
        <w:trPr>
          <w:trHeight w:val="330"/>
        </w:trPr>
        <w:tc>
          <w:tcPr>
            <w:tcW w:w="1787" w:type="dxa"/>
            <w:noWrap/>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t>0 - 5</w:t>
            </w:r>
          </w:p>
        </w:tc>
        <w:tc>
          <w:tcPr>
            <w:tcW w:w="1697"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1634</w:t>
            </w:r>
          </w:p>
        </w:tc>
        <w:tc>
          <w:tcPr>
            <w:tcW w:w="715"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9</w:t>
            </w:r>
          </w:p>
        </w:tc>
        <w:tc>
          <w:tcPr>
            <w:tcW w:w="1545"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1836</w:t>
            </w:r>
          </w:p>
        </w:tc>
        <w:tc>
          <w:tcPr>
            <w:tcW w:w="715"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8</w:t>
            </w:r>
          </w:p>
        </w:tc>
        <w:tc>
          <w:tcPr>
            <w:tcW w:w="1226"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3472</w:t>
            </w:r>
          </w:p>
        </w:tc>
        <w:tc>
          <w:tcPr>
            <w:tcW w:w="715"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8</w:t>
            </w:r>
          </w:p>
        </w:tc>
      </w:tr>
      <w:tr w:rsidR="006C6369" w:rsidRPr="0097497D" w:rsidTr="00516EC2">
        <w:trPr>
          <w:trHeight w:val="330"/>
        </w:trPr>
        <w:tc>
          <w:tcPr>
            <w:tcW w:w="1787" w:type="dxa"/>
            <w:shd w:val="clear" w:color="auto" w:fill="DFD8E8"/>
            <w:noWrap/>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t>6 - 9</w:t>
            </w:r>
          </w:p>
        </w:tc>
        <w:tc>
          <w:tcPr>
            <w:tcW w:w="1697"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1236</w:t>
            </w:r>
          </w:p>
        </w:tc>
        <w:tc>
          <w:tcPr>
            <w:tcW w:w="715"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6</w:t>
            </w:r>
          </w:p>
        </w:tc>
        <w:tc>
          <w:tcPr>
            <w:tcW w:w="1545"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1128</w:t>
            </w:r>
          </w:p>
        </w:tc>
        <w:tc>
          <w:tcPr>
            <w:tcW w:w="715"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5</w:t>
            </w:r>
          </w:p>
        </w:tc>
        <w:tc>
          <w:tcPr>
            <w:tcW w:w="1226"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2364</w:t>
            </w:r>
          </w:p>
        </w:tc>
        <w:tc>
          <w:tcPr>
            <w:tcW w:w="715"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6</w:t>
            </w:r>
          </w:p>
        </w:tc>
      </w:tr>
      <w:tr w:rsidR="006C6369" w:rsidRPr="0097497D" w:rsidTr="00516EC2">
        <w:trPr>
          <w:trHeight w:val="330"/>
        </w:trPr>
        <w:tc>
          <w:tcPr>
            <w:tcW w:w="1787" w:type="dxa"/>
            <w:noWrap/>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t>10-14</w:t>
            </w:r>
          </w:p>
        </w:tc>
        <w:tc>
          <w:tcPr>
            <w:tcW w:w="1697"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1479</w:t>
            </w:r>
          </w:p>
        </w:tc>
        <w:tc>
          <w:tcPr>
            <w:tcW w:w="715"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8</w:t>
            </w:r>
          </w:p>
        </w:tc>
        <w:tc>
          <w:tcPr>
            <w:tcW w:w="1545"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1349</w:t>
            </w:r>
          </w:p>
        </w:tc>
        <w:tc>
          <w:tcPr>
            <w:tcW w:w="715"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6</w:t>
            </w:r>
          </w:p>
        </w:tc>
        <w:tc>
          <w:tcPr>
            <w:tcW w:w="1226"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2995</w:t>
            </w:r>
          </w:p>
        </w:tc>
        <w:tc>
          <w:tcPr>
            <w:tcW w:w="715"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7</w:t>
            </w:r>
          </w:p>
        </w:tc>
      </w:tr>
      <w:tr w:rsidR="006C6369" w:rsidRPr="0097497D" w:rsidTr="00516EC2">
        <w:trPr>
          <w:trHeight w:val="330"/>
        </w:trPr>
        <w:tc>
          <w:tcPr>
            <w:tcW w:w="1787" w:type="dxa"/>
            <w:shd w:val="clear" w:color="auto" w:fill="DFD8E8"/>
            <w:noWrap/>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t>15-19</w:t>
            </w:r>
          </w:p>
        </w:tc>
        <w:tc>
          <w:tcPr>
            <w:tcW w:w="1697"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1492</w:t>
            </w:r>
          </w:p>
        </w:tc>
        <w:tc>
          <w:tcPr>
            <w:tcW w:w="715"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8</w:t>
            </w:r>
          </w:p>
        </w:tc>
        <w:tc>
          <w:tcPr>
            <w:tcW w:w="1545"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1516</w:t>
            </w:r>
          </w:p>
        </w:tc>
        <w:tc>
          <w:tcPr>
            <w:tcW w:w="715"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6</w:t>
            </w:r>
          </w:p>
        </w:tc>
        <w:tc>
          <w:tcPr>
            <w:tcW w:w="1226"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3008</w:t>
            </w:r>
          </w:p>
        </w:tc>
        <w:tc>
          <w:tcPr>
            <w:tcW w:w="715"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7</w:t>
            </w:r>
          </w:p>
        </w:tc>
      </w:tr>
      <w:tr w:rsidR="006C6369" w:rsidRPr="0097497D" w:rsidTr="00516EC2">
        <w:trPr>
          <w:trHeight w:val="330"/>
        </w:trPr>
        <w:tc>
          <w:tcPr>
            <w:tcW w:w="1787" w:type="dxa"/>
            <w:noWrap/>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t>20-34</w:t>
            </w:r>
          </w:p>
        </w:tc>
        <w:tc>
          <w:tcPr>
            <w:tcW w:w="1697"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4145</w:t>
            </w:r>
          </w:p>
        </w:tc>
        <w:tc>
          <w:tcPr>
            <w:tcW w:w="715"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22</w:t>
            </w:r>
          </w:p>
        </w:tc>
        <w:tc>
          <w:tcPr>
            <w:tcW w:w="1545"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5254</w:t>
            </w:r>
          </w:p>
        </w:tc>
        <w:tc>
          <w:tcPr>
            <w:tcW w:w="715"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22</w:t>
            </w:r>
          </w:p>
        </w:tc>
        <w:tc>
          <w:tcPr>
            <w:tcW w:w="1226"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9399</w:t>
            </w:r>
          </w:p>
        </w:tc>
        <w:tc>
          <w:tcPr>
            <w:tcW w:w="715"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22</w:t>
            </w:r>
          </w:p>
        </w:tc>
      </w:tr>
      <w:tr w:rsidR="006C6369" w:rsidRPr="0097497D" w:rsidTr="00516EC2">
        <w:trPr>
          <w:trHeight w:val="330"/>
        </w:trPr>
        <w:tc>
          <w:tcPr>
            <w:tcW w:w="1787" w:type="dxa"/>
            <w:shd w:val="clear" w:color="auto" w:fill="DFD8E8"/>
            <w:noWrap/>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t>35-44</w:t>
            </w:r>
          </w:p>
        </w:tc>
        <w:tc>
          <w:tcPr>
            <w:tcW w:w="1697"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2155</w:t>
            </w:r>
          </w:p>
        </w:tc>
        <w:tc>
          <w:tcPr>
            <w:tcW w:w="715"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12</w:t>
            </w:r>
          </w:p>
        </w:tc>
        <w:tc>
          <w:tcPr>
            <w:tcW w:w="1545"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3029</w:t>
            </w:r>
          </w:p>
        </w:tc>
        <w:tc>
          <w:tcPr>
            <w:tcW w:w="715"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13</w:t>
            </w:r>
          </w:p>
        </w:tc>
        <w:tc>
          <w:tcPr>
            <w:tcW w:w="1226"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5184</w:t>
            </w:r>
          </w:p>
        </w:tc>
        <w:tc>
          <w:tcPr>
            <w:tcW w:w="715"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12</w:t>
            </w:r>
          </w:p>
        </w:tc>
      </w:tr>
      <w:tr w:rsidR="006C6369" w:rsidRPr="0097497D" w:rsidTr="00516EC2">
        <w:trPr>
          <w:trHeight w:val="330"/>
        </w:trPr>
        <w:tc>
          <w:tcPr>
            <w:tcW w:w="1787" w:type="dxa"/>
            <w:noWrap/>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t>45-54</w:t>
            </w:r>
          </w:p>
        </w:tc>
        <w:tc>
          <w:tcPr>
            <w:tcW w:w="1697"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2095</w:t>
            </w:r>
          </w:p>
        </w:tc>
        <w:tc>
          <w:tcPr>
            <w:tcW w:w="715"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11</w:t>
            </w:r>
          </w:p>
        </w:tc>
        <w:tc>
          <w:tcPr>
            <w:tcW w:w="1545"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2820</w:t>
            </w:r>
          </w:p>
        </w:tc>
        <w:tc>
          <w:tcPr>
            <w:tcW w:w="715"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12</w:t>
            </w:r>
          </w:p>
        </w:tc>
        <w:tc>
          <w:tcPr>
            <w:tcW w:w="1226"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4915</w:t>
            </w:r>
          </w:p>
        </w:tc>
        <w:tc>
          <w:tcPr>
            <w:tcW w:w="715"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12</w:t>
            </w:r>
          </w:p>
        </w:tc>
      </w:tr>
      <w:tr w:rsidR="006C6369" w:rsidRPr="0097497D" w:rsidTr="00516EC2">
        <w:trPr>
          <w:trHeight w:val="330"/>
        </w:trPr>
        <w:tc>
          <w:tcPr>
            <w:tcW w:w="1787" w:type="dxa"/>
            <w:shd w:val="clear" w:color="auto" w:fill="DFD8E8"/>
            <w:noWrap/>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t>55-64</w:t>
            </w:r>
          </w:p>
        </w:tc>
        <w:tc>
          <w:tcPr>
            <w:tcW w:w="1697"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1817</w:t>
            </w:r>
          </w:p>
        </w:tc>
        <w:tc>
          <w:tcPr>
            <w:tcW w:w="715"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10</w:t>
            </w:r>
          </w:p>
        </w:tc>
        <w:tc>
          <w:tcPr>
            <w:tcW w:w="1545"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2429</w:t>
            </w:r>
          </w:p>
        </w:tc>
        <w:tc>
          <w:tcPr>
            <w:tcW w:w="715"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10</w:t>
            </w:r>
          </w:p>
        </w:tc>
        <w:tc>
          <w:tcPr>
            <w:tcW w:w="1226"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4246</w:t>
            </w:r>
          </w:p>
        </w:tc>
        <w:tc>
          <w:tcPr>
            <w:tcW w:w="715"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10</w:t>
            </w:r>
          </w:p>
        </w:tc>
      </w:tr>
      <w:tr w:rsidR="006C6369" w:rsidRPr="0097497D" w:rsidTr="00516EC2">
        <w:trPr>
          <w:trHeight w:val="330"/>
        </w:trPr>
        <w:tc>
          <w:tcPr>
            <w:tcW w:w="1787" w:type="dxa"/>
            <w:noWrap/>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lastRenderedPageBreak/>
              <w:t>65-69</w:t>
            </w:r>
          </w:p>
        </w:tc>
        <w:tc>
          <w:tcPr>
            <w:tcW w:w="1697"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703</w:t>
            </w:r>
          </w:p>
        </w:tc>
        <w:tc>
          <w:tcPr>
            <w:tcW w:w="715"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4</w:t>
            </w:r>
          </w:p>
        </w:tc>
        <w:tc>
          <w:tcPr>
            <w:tcW w:w="1545"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1008</w:t>
            </w:r>
          </w:p>
        </w:tc>
        <w:tc>
          <w:tcPr>
            <w:tcW w:w="715"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4</w:t>
            </w:r>
          </w:p>
        </w:tc>
        <w:tc>
          <w:tcPr>
            <w:tcW w:w="1226"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1711</w:t>
            </w:r>
          </w:p>
        </w:tc>
        <w:tc>
          <w:tcPr>
            <w:tcW w:w="715" w:type="dxa"/>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4</w:t>
            </w:r>
          </w:p>
        </w:tc>
      </w:tr>
      <w:tr w:rsidR="006C6369" w:rsidRPr="0097497D" w:rsidTr="00516EC2">
        <w:trPr>
          <w:trHeight w:val="330"/>
        </w:trPr>
        <w:tc>
          <w:tcPr>
            <w:tcW w:w="1787" w:type="dxa"/>
            <w:shd w:val="clear" w:color="auto" w:fill="DFD8E8"/>
            <w:noWrap/>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t>70+</w:t>
            </w:r>
          </w:p>
        </w:tc>
        <w:tc>
          <w:tcPr>
            <w:tcW w:w="1697"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1808</w:t>
            </w:r>
          </w:p>
        </w:tc>
        <w:tc>
          <w:tcPr>
            <w:tcW w:w="715"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10</w:t>
            </w:r>
          </w:p>
        </w:tc>
        <w:tc>
          <w:tcPr>
            <w:tcW w:w="1545"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3205</w:t>
            </w:r>
          </w:p>
        </w:tc>
        <w:tc>
          <w:tcPr>
            <w:tcW w:w="715"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14</w:t>
            </w:r>
          </w:p>
        </w:tc>
        <w:tc>
          <w:tcPr>
            <w:tcW w:w="1226"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5013</w:t>
            </w:r>
          </w:p>
        </w:tc>
        <w:tc>
          <w:tcPr>
            <w:tcW w:w="715" w:type="dxa"/>
            <w:shd w:val="clear" w:color="auto" w:fill="DFD8E8"/>
            <w:noWrap/>
          </w:tcPr>
          <w:p w:rsidR="006C6369" w:rsidRPr="00A35DD8" w:rsidRDefault="006C6369" w:rsidP="0097497D">
            <w:pPr>
              <w:spacing w:line="360" w:lineRule="auto"/>
              <w:jc w:val="center"/>
              <w:rPr>
                <w:rFonts w:ascii="Calibri" w:hAnsi="Calibri" w:cs="Calibri"/>
                <w:color w:val="000000"/>
                <w:lang w:eastAsia="es-ES"/>
              </w:rPr>
            </w:pPr>
            <w:r w:rsidRPr="00A35DD8">
              <w:rPr>
                <w:rFonts w:ascii="Calibri" w:hAnsi="Calibri" w:cs="Calibri"/>
                <w:color w:val="000000"/>
                <w:sz w:val="22"/>
                <w:szCs w:val="22"/>
                <w:lang w:eastAsia="es-ES"/>
              </w:rPr>
              <w:t>12</w:t>
            </w:r>
          </w:p>
        </w:tc>
      </w:tr>
      <w:tr w:rsidR="006C6369" w:rsidRPr="0097497D" w:rsidTr="00516EC2">
        <w:trPr>
          <w:trHeight w:val="330"/>
        </w:trPr>
        <w:tc>
          <w:tcPr>
            <w:tcW w:w="1787" w:type="dxa"/>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t>TOTAL</w:t>
            </w:r>
          </w:p>
        </w:tc>
        <w:tc>
          <w:tcPr>
            <w:tcW w:w="1697" w:type="dxa"/>
            <w:noWrap/>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t>18564</w:t>
            </w:r>
          </w:p>
        </w:tc>
        <w:tc>
          <w:tcPr>
            <w:tcW w:w="715" w:type="dxa"/>
            <w:noWrap/>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t>100</w:t>
            </w:r>
          </w:p>
        </w:tc>
        <w:tc>
          <w:tcPr>
            <w:tcW w:w="1545" w:type="dxa"/>
            <w:noWrap/>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t>23574</w:t>
            </w:r>
          </w:p>
        </w:tc>
        <w:tc>
          <w:tcPr>
            <w:tcW w:w="715" w:type="dxa"/>
            <w:noWrap/>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t>100</w:t>
            </w:r>
          </w:p>
        </w:tc>
        <w:tc>
          <w:tcPr>
            <w:tcW w:w="1226" w:type="dxa"/>
            <w:noWrap/>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t>42307</w:t>
            </w:r>
          </w:p>
        </w:tc>
        <w:tc>
          <w:tcPr>
            <w:tcW w:w="715" w:type="dxa"/>
            <w:noWrap/>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t>100</w:t>
            </w:r>
          </w:p>
        </w:tc>
      </w:tr>
    </w:tbl>
    <w:p w:rsidR="006C6369" w:rsidRPr="0097497D" w:rsidRDefault="006C6369" w:rsidP="0097497D">
      <w:pPr>
        <w:autoSpaceDE w:val="0"/>
        <w:autoSpaceDN w:val="0"/>
        <w:adjustRightInd w:val="0"/>
        <w:spacing w:line="360" w:lineRule="auto"/>
        <w:ind w:left="360"/>
        <w:jc w:val="center"/>
        <w:rPr>
          <w:rFonts w:ascii="Calibri" w:hAnsi="Calibri" w:cs="Calibri"/>
          <w:color w:val="000000"/>
        </w:rPr>
      </w:pPr>
      <w:r w:rsidRPr="0097497D">
        <w:rPr>
          <w:rFonts w:ascii="Calibri" w:hAnsi="Calibri" w:cs="Calibri"/>
          <w:color w:val="000000"/>
        </w:rPr>
        <w:t>Fuente: SOME central Félix de Amesti. Marzo 2011</w:t>
      </w:r>
    </w:p>
    <w:p w:rsidR="006C6369" w:rsidRPr="0097497D" w:rsidRDefault="006C6369" w:rsidP="0097497D">
      <w:pPr>
        <w:autoSpaceDE w:val="0"/>
        <w:autoSpaceDN w:val="0"/>
        <w:adjustRightInd w:val="0"/>
        <w:spacing w:line="360" w:lineRule="auto"/>
        <w:jc w:val="both"/>
        <w:rPr>
          <w:rFonts w:ascii="Calibri" w:hAnsi="Calibri" w:cs="Calibri"/>
          <w:color w:val="000000"/>
        </w:rPr>
      </w:pPr>
    </w:p>
    <w:p w:rsidR="006C6369" w:rsidRPr="0097497D" w:rsidRDefault="006C6369" w:rsidP="0097497D">
      <w:pPr>
        <w:autoSpaceDE w:val="0"/>
        <w:autoSpaceDN w:val="0"/>
        <w:adjustRightInd w:val="0"/>
        <w:spacing w:line="360" w:lineRule="auto"/>
        <w:jc w:val="both"/>
        <w:rPr>
          <w:rFonts w:ascii="Calibri" w:hAnsi="Calibri" w:cs="Calibri"/>
          <w:color w:val="000000"/>
        </w:rPr>
      </w:pPr>
      <w:r w:rsidRPr="0097497D">
        <w:rPr>
          <w:rFonts w:ascii="Calibri" w:hAnsi="Calibri" w:cs="Calibri"/>
          <w:color w:val="000000"/>
        </w:rPr>
        <w:t>Existen discrepancias entre la población inscrita validada por Rayen y la otorgada por el SSMO  aunque este dato falta ordenarlo se sabe que es más de la que contenida por Rayen. Aún así la diferencia es menor al 10%. Lo relevante e estos datos es la distribución por grupo etario la cual es la siguiente:</w:t>
      </w:r>
    </w:p>
    <w:p w:rsidR="006C6369" w:rsidRPr="0097497D" w:rsidRDefault="006C6369" w:rsidP="0097497D">
      <w:pPr>
        <w:autoSpaceDE w:val="0"/>
        <w:autoSpaceDN w:val="0"/>
        <w:adjustRightInd w:val="0"/>
        <w:spacing w:line="360" w:lineRule="auto"/>
        <w:jc w:val="both"/>
        <w:rPr>
          <w:rFonts w:ascii="Calibri" w:hAnsi="Calibri" w:cs="Calibri"/>
          <w:color w:val="000000"/>
        </w:rPr>
      </w:pPr>
    </w:p>
    <w:p w:rsidR="006C6369" w:rsidRPr="0097497D" w:rsidRDefault="006C6369" w:rsidP="0097497D">
      <w:pPr>
        <w:autoSpaceDE w:val="0"/>
        <w:autoSpaceDN w:val="0"/>
        <w:adjustRightInd w:val="0"/>
        <w:spacing w:line="360" w:lineRule="auto"/>
        <w:jc w:val="both"/>
        <w:rPr>
          <w:rFonts w:ascii="Calibri" w:hAnsi="Calibri" w:cs="Calibri"/>
        </w:rPr>
      </w:pPr>
    </w:p>
    <w:p w:rsidR="006C6369" w:rsidRPr="0097497D" w:rsidRDefault="006C6369" w:rsidP="0097497D">
      <w:pPr>
        <w:autoSpaceDE w:val="0"/>
        <w:autoSpaceDN w:val="0"/>
        <w:adjustRightInd w:val="0"/>
        <w:spacing w:line="360" w:lineRule="auto"/>
        <w:jc w:val="both"/>
        <w:rPr>
          <w:rFonts w:ascii="Calibri" w:hAnsi="Calibri" w:cs="Calibri"/>
        </w:rPr>
      </w:pPr>
    </w:p>
    <w:p w:rsidR="006C6369" w:rsidRPr="0097497D" w:rsidRDefault="006C6369" w:rsidP="0097497D">
      <w:pPr>
        <w:autoSpaceDE w:val="0"/>
        <w:autoSpaceDN w:val="0"/>
        <w:adjustRightInd w:val="0"/>
        <w:spacing w:line="360" w:lineRule="auto"/>
        <w:jc w:val="both"/>
        <w:rPr>
          <w:rFonts w:ascii="Calibri" w:hAnsi="Calibri" w:cs="Calibri"/>
        </w:rPr>
      </w:pPr>
    </w:p>
    <w:p w:rsidR="006C6369" w:rsidRPr="0097497D" w:rsidRDefault="006C6369" w:rsidP="0097497D">
      <w:pPr>
        <w:autoSpaceDE w:val="0"/>
        <w:autoSpaceDN w:val="0"/>
        <w:adjustRightInd w:val="0"/>
        <w:spacing w:line="360" w:lineRule="auto"/>
        <w:jc w:val="both"/>
        <w:rPr>
          <w:rFonts w:ascii="Calibri" w:hAnsi="Calibri" w:cs="Calibri"/>
        </w:rPr>
      </w:pPr>
    </w:p>
    <w:p w:rsidR="006C6369" w:rsidRPr="0097497D" w:rsidRDefault="006C6369" w:rsidP="0097497D">
      <w:pPr>
        <w:autoSpaceDE w:val="0"/>
        <w:autoSpaceDN w:val="0"/>
        <w:adjustRightInd w:val="0"/>
        <w:spacing w:line="360" w:lineRule="auto"/>
        <w:jc w:val="both"/>
        <w:rPr>
          <w:rFonts w:ascii="Calibri" w:hAnsi="Calibri" w:cs="Calibri"/>
        </w:rPr>
      </w:pPr>
    </w:p>
    <w:p w:rsidR="006C6369" w:rsidRPr="0097497D" w:rsidRDefault="006C6369" w:rsidP="0097497D">
      <w:pPr>
        <w:pStyle w:val="Epgrafe"/>
        <w:keepNext/>
        <w:spacing w:line="360" w:lineRule="auto"/>
        <w:jc w:val="both"/>
        <w:rPr>
          <w:rFonts w:ascii="Calibri" w:hAnsi="Calibri" w:cs="Calibri"/>
          <w:color w:val="auto"/>
          <w:sz w:val="24"/>
          <w:szCs w:val="24"/>
        </w:rPr>
      </w:pPr>
      <w:r w:rsidRPr="0097497D">
        <w:rPr>
          <w:rFonts w:ascii="Calibri" w:hAnsi="Calibri" w:cs="Calibri"/>
          <w:color w:val="auto"/>
          <w:sz w:val="24"/>
          <w:szCs w:val="24"/>
        </w:rPr>
        <w:t xml:space="preserve">Figura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Figura_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4</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Distribución población validada por Rayen por grupo etario.</w:t>
      </w:r>
    </w:p>
    <w:p w:rsidR="006C6369" w:rsidRPr="0097497D" w:rsidRDefault="004C30C3" w:rsidP="0097497D">
      <w:pPr>
        <w:autoSpaceDE w:val="0"/>
        <w:autoSpaceDN w:val="0"/>
        <w:adjustRightInd w:val="0"/>
        <w:spacing w:line="360" w:lineRule="auto"/>
        <w:jc w:val="both"/>
        <w:rPr>
          <w:rFonts w:ascii="Calibri" w:hAnsi="Calibri" w:cs="Calibri"/>
        </w:rPr>
      </w:pPr>
      <w:r>
        <w:rPr>
          <w:rFonts w:ascii="Calibri" w:hAnsi="Calibri" w:cs="Calibri"/>
          <w:noProof/>
          <w:lang w:val="es-CL" w:eastAsia="es-CL"/>
        </w:rPr>
        <w:drawing>
          <wp:inline distT="0" distB="0" distL="0" distR="0">
            <wp:extent cx="4688840" cy="2658110"/>
            <wp:effectExtent l="19050" t="0" r="0" b="0"/>
            <wp:docPr id="4" name="Gráfico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áfico 4"/>
                    <pic:cNvPicPr>
                      <a:picLocks noChangeArrowheads="1"/>
                    </pic:cNvPicPr>
                  </pic:nvPicPr>
                  <pic:blipFill>
                    <a:blip r:embed="rId15"/>
                    <a:srcRect/>
                    <a:stretch>
                      <a:fillRect/>
                    </a:stretch>
                  </pic:blipFill>
                  <pic:spPr bwMode="auto">
                    <a:xfrm>
                      <a:off x="0" y="0"/>
                      <a:ext cx="4688840" cy="2658110"/>
                    </a:xfrm>
                    <a:prstGeom prst="rect">
                      <a:avLst/>
                    </a:prstGeom>
                    <a:noFill/>
                    <a:ln w="9525">
                      <a:noFill/>
                      <a:miter lim="800000"/>
                      <a:headEnd/>
                      <a:tailEnd/>
                    </a:ln>
                  </pic:spPr>
                </pic:pic>
              </a:graphicData>
            </a:graphic>
          </wp:inline>
        </w:drawing>
      </w:r>
    </w:p>
    <w:p w:rsidR="006C6369" w:rsidRPr="0097497D" w:rsidRDefault="006C6369" w:rsidP="0097497D">
      <w:pPr>
        <w:autoSpaceDE w:val="0"/>
        <w:autoSpaceDN w:val="0"/>
        <w:adjustRightInd w:val="0"/>
        <w:spacing w:line="360" w:lineRule="auto"/>
        <w:ind w:left="360"/>
        <w:jc w:val="center"/>
        <w:rPr>
          <w:rFonts w:ascii="Calibri" w:hAnsi="Calibri" w:cs="Calibri"/>
          <w:color w:val="000000"/>
        </w:rPr>
      </w:pPr>
      <w:r w:rsidRPr="0097497D">
        <w:rPr>
          <w:rFonts w:ascii="Calibri" w:hAnsi="Calibri" w:cs="Calibri"/>
          <w:color w:val="000000"/>
        </w:rPr>
        <w:t>Fuente: SOME central Félix de Amesti. Marzo 2011</w:t>
      </w:r>
    </w:p>
    <w:p w:rsidR="006C6369" w:rsidRPr="0097497D" w:rsidRDefault="006C6369" w:rsidP="0097497D">
      <w:pPr>
        <w:tabs>
          <w:tab w:val="left" w:pos="2757"/>
        </w:tabs>
        <w:autoSpaceDE w:val="0"/>
        <w:autoSpaceDN w:val="0"/>
        <w:adjustRightInd w:val="0"/>
        <w:spacing w:line="360" w:lineRule="auto"/>
        <w:jc w:val="center"/>
        <w:rPr>
          <w:rFonts w:ascii="Calibri" w:hAnsi="Calibri" w:cs="Calibri"/>
          <w:color w:val="000000"/>
        </w:rPr>
      </w:pPr>
    </w:p>
    <w:p w:rsidR="006C6369" w:rsidRPr="0097497D" w:rsidRDefault="006C6369" w:rsidP="0097497D">
      <w:pPr>
        <w:autoSpaceDE w:val="0"/>
        <w:autoSpaceDN w:val="0"/>
        <w:adjustRightInd w:val="0"/>
        <w:spacing w:line="360" w:lineRule="auto"/>
        <w:jc w:val="both"/>
        <w:rPr>
          <w:rFonts w:ascii="Calibri" w:hAnsi="Calibri" w:cs="Calibri"/>
        </w:rPr>
      </w:pPr>
    </w:p>
    <w:p w:rsidR="006C6369" w:rsidRPr="0097497D" w:rsidRDefault="006C6369" w:rsidP="0097497D">
      <w:pPr>
        <w:autoSpaceDE w:val="0"/>
        <w:autoSpaceDN w:val="0"/>
        <w:adjustRightInd w:val="0"/>
        <w:spacing w:line="360" w:lineRule="auto"/>
        <w:jc w:val="both"/>
        <w:rPr>
          <w:rFonts w:ascii="Calibri" w:hAnsi="Calibri" w:cs="Calibri"/>
        </w:rPr>
      </w:pPr>
      <w:r w:rsidRPr="0097497D">
        <w:rPr>
          <w:rFonts w:ascii="Calibri" w:hAnsi="Calibri" w:cs="Calibri"/>
        </w:rPr>
        <w:t xml:space="preserve">Se observa que la mayoría de la población beneficiaria del CESFAM corresponde al grupo etario entre 20 y 64 años  siendo este  superior al 50%, le sigue la población </w:t>
      </w:r>
      <w:r w:rsidRPr="0097497D">
        <w:rPr>
          <w:rFonts w:ascii="Calibri" w:hAnsi="Calibri" w:cs="Calibri"/>
        </w:rPr>
        <w:lastRenderedPageBreak/>
        <w:t>adulta mayor y posteriormente los adolescentes y niños. Esto confirma la tendencia al envejecimiento que vive en la actualidad nuestro país.</w:t>
      </w:r>
    </w:p>
    <w:p w:rsidR="006C6369" w:rsidRPr="0097497D" w:rsidRDefault="006C6369" w:rsidP="0097497D">
      <w:pPr>
        <w:autoSpaceDE w:val="0"/>
        <w:autoSpaceDN w:val="0"/>
        <w:adjustRightInd w:val="0"/>
        <w:spacing w:line="360" w:lineRule="auto"/>
        <w:jc w:val="both"/>
        <w:rPr>
          <w:rFonts w:ascii="Calibri" w:hAnsi="Calibri" w:cs="Calibri"/>
        </w:rPr>
      </w:pPr>
    </w:p>
    <w:p w:rsidR="006C6369" w:rsidRPr="0097497D" w:rsidRDefault="006C6369" w:rsidP="0097497D">
      <w:pPr>
        <w:autoSpaceDE w:val="0"/>
        <w:autoSpaceDN w:val="0"/>
        <w:adjustRightInd w:val="0"/>
        <w:spacing w:line="360" w:lineRule="auto"/>
        <w:jc w:val="both"/>
        <w:rPr>
          <w:rFonts w:ascii="Calibri" w:hAnsi="Calibri" w:cs="Calibri"/>
        </w:rPr>
      </w:pPr>
    </w:p>
    <w:p w:rsidR="006C6369" w:rsidRPr="0097497D" w:rsidRDefault="006C6369" w:rsidP="0097497D">
      <w:pPr>
        <w:pStyle w:val="Epgrafe"/>
        <w:keepNext/>
        <w:spacing w:line="360" w:lineRule="auto"/>
        <w:jc w:val="both"/>
        <w:rPr>
          <w:rFonts w:ascii="Calibri" w:hAnsi="Calibri" w:cs="Calibri"/>
          <w:color w:val="auto"/>
          <w:sz w:val="24"/>
          <w:szCs w:val="24"/>
        </w:rPr>
      </w:pPr>
      <w:r w:rsidRPr="0097497D">
        <w:rPr>
          <w:rFonts w:ascii="Calibri" w:hAnsi="Calibri" w:cs="Calibri"/>
          <w:color w:val="auto"/>
          <w:sz w:val="24"/>
          <w:szCs w:val="24"/>
        </w:rPr>
        <w:t xml:space="preserve">Figura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Figura_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5</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Distribución población validad</w:t>
      </w:r>
      <w:r>
        <w:rPr>
          <w:rFonts w:ascii="Calibri" w:hAnsi="Calibri" w:cs="Calibri"/>
          <w:color w:val="auto"/>
          <w:sz w:val="24"/>
          <w:szCs w:val="24"/>
        </w:rPr>
        <w:t>a</w:t>
      </w:r>
      <w:r w:rsidRPr="0097497D">
        <w:rPr>
          <w:rFonts w:ascii="Calibri" w:hAnsi="Calibri" w:cs="Calibri"/>
          <w:color w:val="auto"/>
          <w:sz w:val="24"/>
          <w:szCs w:val="24"/>
        </w:rPr>
        <w:t xml:space="preserve"> por Rayen por sexo.</w:t>
      </w:r>
    </w:p>
    <w:p w:rsidR="006C6369" w:rsidRPr="0097497D" w:rsidRDefault="004C30C3" w:rsidP="0097497D">
      <w:pPr>
        <w:autoSpaceDE w:val="0"/>
        <w:autoSpaceDN w:val="0"/>
        <w:adjustRightInd w:val="0"/>
        <w:spacing w:line="360" w:lineRule="auto"/>
        <w:jc w:val="both"/>
        <w:rPr>
          <w:rFonts w:ascii="Calibri" w:hAnsi="Calibri" w:cs="Calibri"/>
        </w:rPr>
      </w:pPr>
      <w:r>
        <w:rPr>
          <w:rFonts w:ascii="Calibri" w:hAnsi="Calibri" w:cs="Calibri"/>
          <w:noProof/>
          <w:lang w:val="es-CL" w:eastAsia="es-CL"/>
        </w:rPr>
        <w:drawing>
          <wp:inline distT="0" distB="0" distL="0" distR="0">
            <wp:extent cx="4816475" cy="2583815"/>
            <wp:effectExtent l="19050" t="0" r="3175" b="0"/>
            <wp:docPr id="5" name="Gráfico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áfico 6"/>
                    <pic:cNvPicPr>
                      <a:picLocks noChangeArrowheads="1"/>
                    </pic:cNvPicPr>
                  </pic:nvPicPr>
                  <pic:blipFill>
                    <a:blip r:embed="rId16"/>
                    <a:srcRect/>
                    <a:stretch>
                      <a:fillRect/>
                    </a:stretch>
                  </pic:blipFill>
                  <pic:spPr bwMode="auto">
                    <a:xfrm>
                      <a:off x="0" y="0"/>
                      <a:ext cx="4816475" cy="2583815"/>
                    </a:xfrm>
                    <a:prstGeom prst="rect">
                      <a:avLst/>
                    </a:prstGeom>
                    <a:noFill/>
                    <a:ln w="9525">
                      <a:noFill/>
                      <a:miter lim="800000"/>
                      <a:headEnd/>
                      <a:tailEnd/>
                    </a:ln>
                  </pic:spPr>
                </pic:pic>
              </a:graphicData>
            </a:graphic>
          </wp:inline>
        </w:drawing>
      </w:r>
    </w:p>
    <w:p w:rsidR="006C6369" w:rsidRPr="0097497D" w:rsidRDefault="006C6369" w:rsidP="0097497D">
      <w:pPr>
        <w:autoSpaceDE w:val="0"/>
        <w:autoSpaceDN w:val="0"/>
        <w:adjustRightInd w:val="0"/>
        <w:spacing w:line="360" w:lineRule="auto"/>
        <w:ind w:left="360"/>
        <w:jc w:val="center"/>
        <w:rPr>
          <w:rFonts w:ascii="Calibri" w:hAnsi="Calibri" w:cs="Calibri"/>
          <w:color w:val="000000"/>
        </w:rPr>
      </w:pPr>
      <w:r w:rsidRPr="0097497D">
        <w:rPr>
          <w:rFonts w:ascii="Calibri" w:hAnsi="Calibri" w:cs="Calibri"/>
          <w:color w:val="000000"/>
        </w:rPr>
        <w:t>Fuente: SOME central Félix de Amesti. Marzo 2011</w:t>
      </w:r>
    </w:p>
    <w:p w:rsidR="006C6369" w:rsidRPr="0097497D" w:rsidRDefault="006C6369" w:rsidP="0097497D">
      <w:pPr>
        <w:tabs>
          <w:tab w:val="left" w:pos="2757"/>
        </w:tabs>
        <w:autoSpaceDE w:val="0"/>
        <w:autoSpaceDN w:val="0"/>
        <w:adjustRightInd w:val="0"/>
        <w:spacing w:line="360" w:lineRule="auto"/>
        <w:jc w:val="both"/>
        <w:rPr>
          <w:rFonts w:ascii="Calibri" w:hAnsi="Calibri" w:cs="Calibri"/>
          <w:color w:val="000000"/>
        </w:rPr>
      </w:pPr>
      <w:r w:rsidRPr="0097497D">
        <w:rPr>
          <w:rFonts w:ascii="Calibri" w:hAnsi="Calibri" w:cs="Calibri"/>
          <w:color w:val="000000"/>
        </w:rPr>
        <w:tab/>
      </w:r>
    </w:p>
    <w:p w:rsidR="006C6369" w:rsidRPr="0097497D" w:rsidRDefault="006C6369" w:rsidP="0097497D">
      <w:pPr>
        <w:autoSpaceDE w:val="0"/>
        <w:autoSpaceDN w:val="0"/>
        <w:adjustRightInd w:val="0"/>
        <w:spacing w:line="360" w:lineRule="auto"/>
        <w:jc w:val="both"/>
        <w:rPr>
          <w:rFonts w:ascii="Calibri" w:hAnsi="Calibri" w:cs="Calibri"/>
        </w:rPr>
      </w:pPr>
      <w:r w:rsidRPr="0097497D">
        <w:rPr>
          <w:rFonts w:ascii="Calibri" w:hAnsi="Calibri" w:cs="Calibri"/>
        </w:rPr>
        <w:t xml:space="preserve"> En la distribución por sexo se observa que las mujeres alcanzan un 56% mientras que los hombres  un 44% de la población total. Esto corrobora lo descrito por el último CENSO del año 2002 que dio como resultado una población mayor de mujeres que de hombres.</w:t>
      </w:r>
    </w:p>
    <w:p w:rsidR="006C6369" w:rsidRPr="0097497D" w:rsidRDefault="006C6369" w:rsidP="0097497D">
      <w:pPr>
        <w:autoSpaceDE w:val="0"/>
        <w:autoSpaceDN w:val="0"/>
        <w:adjustRightInd w:val="0"/>
        <w:spacing w:line="360" w:lineRule="auto"/>
        <w:jc w:val="both"/>
        <w:rPr>
          <w:rFonts w:ascii="Calibri" w:hAnsi="Calibri" w:cs="Calibri"/>
        </w:rPr>
      </w:pPr>
    </w:p>
    <w:p w:rsidR="006C6369" w:rsidRPr="0097497D" w:rsidRDefault="006C6369" w:rsidP="0097497D">
      <w:pPr>
        <w:pStyle w:val="Ttulo2"/>
        <w:spacing w:line="360" w:lineRule="auto"/>
        <w:rPr>
          <w:rFonts w:ascii="Calibri" w:hAnsi="Calibri" w:cs="Calibri"/>
          <w:szCs w:val="24"/>
        </w:rPr>
      </w:pPr>
      <w:bookmarkStart w:id="38" w:name="_Toc296192422"/>
      <w:r w:rsidRPr="0097497D">
        <w:rPr>
          <w:rFonts w:ascii="Calibri" w:hAnsi="Calibri" w:cs="Calibri"/>
          <w:szCs w:val="24"/>
        </w:rPr>
        <w:t>ii. Población inscrita</w:t>
      </w:r>
      <w:bookmarkEnd w:id="38"/>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r w:rsidRPr="0097497D">
        <w:rPr>
          <w:rFonts w:ascii="Calibri" w:hAnsi="Calibri" w:cs="Calibri"/>
        </w:rPr>
        <w:t xml:space="preserve">Los datos de población inscrita por sector se muestran a continuación: </w:t>
      </w:r>
    </w:p>
    <w:p w:rsidR="006C6369" w:rsidRDefault="006C6369" w:rsidP="0097497D">
      <w:pPr>
        <w:spacing w:line="360" w:lineRule="auto"/>
        <w:rPr>
          <w:rFonts w:ascii="Calibri" w:hAnsi="Calibri" w:cs="Calibri"/>
        </w:rPr>
      </w:pPr>
    </w:p>
    <w:p w:rsidR="006C6369" w:rsidRDefault="006C6369" w:rsidP="0097497D">
      <w:pPr>
        <w:spacing w:line="360" w:lineRule="auto"/>
        <w:rPr>
          <w:rFonts w:ascii="Calibri" w:hAnsi="Calibri" w:cs="Calibri"/>
        </w:rPr>
      </w:pPr>
    </w:p>
    <w:p w:rsidR="006C6369"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p>
    <w:p w:rsidR="006C6369" w:rsidRPr="0097497D" w:rsidRDefault="006C6369" w:rsidP="0097497D">
      <w:pPr>
        <w:pStyle w:val="Epgrafe"/>
        <w:keepNext/>
        <w:spacing w:line="360" w:lineRule="auto"/>
        <w:rPr>
          <w:rFonts w:ascii="Calibri" w:hAnsi="Calibri" w:cs="Calibri"/>
          <w:color w:val="auto"/>
          <w:sz w:val="24"/>
          <w:szCs w:val="24"/>
        </w:rPr>
      </w:pPr>
      <w:r w:rsidRPr="0097497D">
        <w:rPr>
          <w:rFonts w:ascii="Calibri" w:hAnsi="Calibri" w:cs="Calibri"/>
          <w:color w:val="auto"/>
          <w:sz w:val="24"/>
          <w:szCs w:val="24"/>
        </w:rPr>
        <w:lastRenderedPageBreak/>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24</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Población inscrita CESFAM Félix de Amesti 2011 por sexo y edad, Sector  2.</w:t>
      </w:r>
    </w:p>
    <w:tbl>
      <w:tblPr>
        <w:tblW w:w="7200" w:type="dxa"/>
        <w:tblInd w:w="67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0A0"/>
      </w:tblPr>
      <w:tblGrid>
        <w:gridCol w:w="1200"/>
        <w:gridCol w:w="1200"/>
        <w:gridCol w:w="1200"/>
        <w:gridCol w:w="1200"/>
        <w:gridCol w:w="1200"/>
        <w:gridCol w:w="1200"/>
      </w:tblGrid>
      <w:tr w:rsidR="006C6369" w:rsidRPr="0097497D" w:rsidTr="00516EC2">
        <w:trPr>
          <w:trHeight w:val="330"/>
        </w:trPr>
        <w:tc>
          <w:tcPr>
            <w:tcW w:w="1200" w:type="dxa"/>
            <w:vMerge w:val="restart"/>
            <w:shd w:val="clear" w:color="auto" w:fill="8064A2"/>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Edad</w:t>
            </w:r>
          </w:p>
        </w:tc>
        <w:tc>
          <w:tcPr>
            <w:tcW w:w="2400" w:type="dxa"/>
            <w:gridSpan w:val="2"/>
            <w:shd w:val="clear" w:color="auto" w:fill="8064A2"/>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FONASA</w:t>
            </w:r>
          </w:p>
        </w:tc>
        <w:tc>
          <w:tcPr>
            <w:tcW w:w="2400" w:type="dxa"/>
            <w:gridSpan w:val="2"/>
            <w:shd w:val="clear" w:color="auto" w:fill="8064A2"/>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NO FONASA</w:t>
            </w:r>
          </w:p>
        </w:tc>
        <w:tc>
          <w:tcPr>
            <w:tcW w:w="1200" w:type="dxa"/>
            <w:vMerge w:val="restart"/>
            <w:shd w:val="clear" w:color="auto" w:fill="8064A2"/>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Total</w:t>
            </w:r>
          </w:p>
        </w:tc>
      </w:tr>
      <w:tr w:rsidR="006C6369" w:rsidRPr="0097497D" w:rsidTr="00516EC2">
        <w:trPr>
          <w:trHeight w:val="330"/>
        </w:trPr>
        <w:tc>
          <w:tcPr>
            <w:tcW w:w="1200" w:type="dxa"/>
            <w:vMerge/>
            <w:shd w:val="clear" w:color="auto" w:fill="DFD8E8"/>
          </w:tcPr>
          <w:p w:rsidR="006C6369" w:rsidRPr="00A35DD8" w:rsidRDefault="006C6369" w:rsidP="0097497D">
            <w:pPr>
              <w:spacing w:line="360" w:lineRule="auto"/>
              <w:rPr>
                <w:rFonts w:ascii="Calibri" w:hAnsi="Calibri" w:cs="Calibri"/>
                <w:b/>
                <w:bCs/>
                <w:color w:val="003366"/>
                <w:lang w:eastAsia="es-ES"/>
              </w:rPr>
            </w:pPr>
          </w:p>
        </w:tc>
        <w:tc>
          <w:tcPr>
            <w:tcW w:w="1200" w:type="dxa"/>
            <w:shd w:val="clear" w:color="auto" w:fill="DFD8E8"/>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Hombres</w:t>
            </w:r>
          </w:p>
        </w:tc>
        <w:tc>
          <w:tcPr>
            <w:tcW w:w="1200" w:type="dxa"/>
            <w:shd w:val="clear" w:color="auto" w:fill="DFD8E8"/>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Mujeres</w:t>
            </w:r>
          </w:p>
        </w:tc>
        <w:tc>
          <w:tcPr>
            <w:tcW w:w="1200" w:type="dxa"/>
            <w:shd w:val="clear" w:color="auto" w:fill="DFD8E8"/>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Hombres</w:t>
            </w:r>
          </w:p>
        </w:tc>
        <w:tc>
          <w:tcPr>
            <w:tcW w:w="1200" w:type="dxa"/>
            <w:shd w:val="clear" w:color="auto" w:fill="DFD8E8"/>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Mujeres</w:t>
            </w:r>
          </w:p>
        </w:tc>
        <w:tc>
          <w:tcPr>
            <w:tcW w:w="1200" w:type="dxa"/>
            <w:vMerge/>
            <w:shd w:val="clear" w:color="auto" w:fill="DFD8E8"/>
          </w:tcPr>
          <w:p w:rsidR="006C6369" w:rsidRPr="00A35DD8" w:rsidRDefault="006C6369" w:rsidP="0097497D">
            <w:pPr>
              <w:spacing w:line="360" w:lineRule="auto"/>
              <w:rPr>
                <w:rFonts w:ascii="Calibri" w:hAnsi="Calibri" w:cs="Calibri"/>
                <w:b/>
                <w:bCs/>
                <w:color w:val="003366"/>
                <w:lang w:eastAsia="es-ES"/>
              </w:rPr>
            </w:pPr>
          </w:p>
        </w:tc>
      </w:tr>
      <w:tr w:rsidR="006C6369" w:rsidRPr="0097497D" w:rsidTr="00516EC2">
        <w:trPr>
          <w:trHeight w:val="330"/>
        </w:trPr>
        <w:tc>
          <w:tcPr>
            <w:tcW w:w="1200" w:type="dxa"/>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0- 6 años</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521</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545</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1066</w:t>
            </w:r>
          </w:p>
        </w:tc>
      </w:tr>
      <w:tr w:rsidR="006C6369" w:rsidRPr="0097497D" w:rsidTr="00516EC2">
        <w:trPr>
          <w:trHeight w:val="330"/>
        </w:trPr>
        <w:tc>
          <w:tcPr>
            <w:tcW w:w="1200" w:type="dxa"/>
            <w:shd w:val="clear" w:color="auto" w:fill="DFD8E8"/>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6- 9 años</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353</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316</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671</w:t>
            </w:r>
          </w:p>
        </w:tc>
      </w:tr>
      <w:tr w:rsidR="006C6369" w:rsidRPr="0097497D" w:rsidTr="00516EC2">
        <w:trPr>
          <w:trHeight w:val="645"/>
        </w:trPr>
        <w:tc>
          <w:tcPr>
            <w:tcW w:w="1200" w:type="dxa"/>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10- 14 años</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508</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472</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2</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983</w:t>
            </w:r>
          </w:p>
        </w:tc>
      </w:tr>
      <w:tr w:rsidR="006C6369" w:rsidRPr="0097497D" w:rsidTr="00516EC2">
        <w:trPr>
          <w:trHeight w:val="645"/>
        </w:trPr>
        <w:tc>
          <w:tcPr>
            <w:tcW w:w="1200" w:type="dxa"/>
            <w:shd w:val="clear" w:color="auto" w:fill="DFD8E8"/>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15- 19 años</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525</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500</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1026</w:t>
            </w:r>
          </w:p>
        </w:tc>
      </w:tr>
      <w:tr w:rsidR="006C6369" w:rsidRPr="0097497D" w:rsidTr="00516EC2">
        <w:trPr>
          <w:trHeight w:val="645"/>
        </w:trPr>
        <w:tc>
          <w:tcPr>
            <w:tcW w:w="1200" w:type="dxa"/>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20- 34 años</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1485</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1861</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7</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5</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3358</w:t>
            </w:r>
          </w:p>
        </w:tc>
      </w:tr>
      <w:tr w:rsidR="006C6369" w:rsidRPr="0097497D" w:rsidTr="00516EC2">
        <w:trPr>
          <w:trHeight w:val="645"/>
        </w:trPr>
        <w:tc>
          <w:tcPr>
            <w:tcW w:w="1200" w:type="dxa"/>
            <w:shd w:val="clear" w:color="auto" w:fill="DFD8E8"/>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35- 44 años</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758</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1081</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5</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3</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1847</w:t>
            </w:r>
          </w:p>
        </w:tc>
      </w:tr>
      <w:tr w:rsidR="006C6369" w:rsidRPr="0097497D" w:rsidTr="00516EC2">
        <w:trPr>
          <w:trHeight w:val="645"/>
        </w:trPr>
        <w:tc>
          <w:tcPr>
            <w:tcW w:w="1200" w:type="dxa"/>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45- 54 años</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722</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1004</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5</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1732</w:t>
            </w:r>
          </w:p>
        </w:tc>
      </w:tr>
      <w:tr w:rsidR="006C6369" w:rsidRPr="0097497D" w:rsidTr="00516EC2">
        <w:trPr>
          <w:trHeight w:val="645"/>
        </w:trPr>
        <w:tc>
          <w:tcPr>
            <w:tcW w:w="1200" w:type="dxa"/>
            <w:shd w:val="clear" w:color="auto" w:fill="DFD8E8"/>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55- 64 años</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692</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901</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2</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1595</w:t>
            </w:r>
          </w:p>
        </w:tc>
      </w:tr>
      <w:tr w:rsidR="006C6369" w:rsidRPr="0097497D" w:rsidTr="00516EC2">
        <w:trPr>
          <w:trHeight w:val="645"/>
        </w:trPr>
        <w:tc>
          <w:tcPr>
            <w:tcW w:w="1200" w:type="dxa"/>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65- 69 años</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263</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380</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2</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643</w:t>
            </w:r>
          </w:p>
        </w:tc>
      </w:tr>
      <w:tr w:rsidR="006C6369" w:rsidRPr="0097497D" w:rsidTr="00516EC2">
        <w:trPr>
          <w:trHeight w:val="645"/>
        </w:trPr>
        <w:tc>
          <w:tcPr>
            <w:tcW w:w="1200" w:type="dxa"/>
            <w:shd w:val="clear" w:color="auto" w:fill="DFD8E8"/>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70 y más años</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612</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1060</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4</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1676</w:t>
            </w:r>
          </w:p>
        </w:tc>
      </w:tr>
      <w:tr w:rsidR="006C6369" w:rsidRPr="0097497D" w:rsidTr="00516EC2">
        <w:trPr>
          <w:trHeight w:val="330"/>
        </w:trPr>
        <w:tc>
          <w:tcPr>
            <w:tcW w:w="1200" w:type="dxa"/>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TOTAL</w:t>
            </w:r>
          </w:p>
        </w:tc>
        <w:tc>
          <w:tcPr>
            <w:tcW w:w="1200" w:type="dxa"/>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6439</w:t>
            </w:r>
          </w:p>
        </w:tc>
        <w:tc>
          <w:tcPr>
            <w:tcW w:w="1200" w:type="dxa"/>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8120</w:t>
            </w:r>
          </w:p>
        </w:tc>
        <w:tc>
          <w:tcPr>
            <w:tcW w:w="1200" w:type="dxa"/>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19</w:t>
            </w:r>
          </w:p>
        </w:tc>
        <w:tc>
          <w:tcPr>
            <w:tcW w:w="1200" w:type="dxa"/>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20</w:t>
            </w:r>
          </w:p>
        </w:tc>
        <w:tc>
          <w:tcPr>
            <w:tcW w:w="1200" w:type="dxa"/>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14597</w:t>
            </w:r>
          </w:p>
        </w:tc>
      </w:tr>
    </w:tbl>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r w:rsidRPr="0097497D">
        <w:rPr>
          <w:rFonts w:ascii="Calibri" w:hAnsi="Calibri" w:cs="Calibri"/>
        </w:rPr>
        <w:t>Fuente: Informe Inscritos por grupo Etáreo, Sector, Sexo, FONASA y otros. SOME central Marzo-2011. CESFAM Félix de Amesti.</w:t>
      </w:r>
    </w:p>
    <w:p w:rsidR="006C6369" w:rsidRPr="0097497D" w:rsidRDefault="006C6369" w:rsidP="0097497D">
      <w:pPr>
        <w:spacing w:line="360" w:lineRule="auto"/>
        <w:jc w:val="both"/>
        <w:rPr>
          <w:rFonts w:ascii="Calibri" w:hAnsi="Calibri" w:cs="Calibri"/>
        </w:rPr>
      </w:pPr>
    </w:p>
    <w:p w:rsidR="006C6369" w:rsidRPr="0097497D" w:rsidRDefault="006C6369" w:rsidP="0097497D">
      <w:pPr>
        <w:spacing w:line="360" w:lineRule="auto"/>
        <w:jc w:val="both"/>
        <w:rPr>
          <w:rFonts w:ascii="Calibri" w:hAnsi="Calibri" w:cs="Calibri"/>
        </w:rPr>
      </w:pPr>
      <w:r w:rsidRPr="0097497D">
        <w:rPr>
          <w:rFonts w:ascii="Calibri" w:hAnsi="Calibri" w:cs="Calibri"/>
        </w:rPr>
        <w:t>Total población inscrita por sector:</w:t>
      </w:r>
    </w:p>
    <w:p w:rsidR="006C6369" w:rsidRPr="0097497D" w:rsidRDefault="006C6369" w:rsidP="0097497D">
      <w:pPr>
        <w:spacing w:line="360" w:lineRule="auto"/>
        <w:jc w:val="both"/>
        <w:rPr>
          <w:rFonts w:ascii="Calibri" w:hAnsi="Calibri" w:cs="Calibri"/>
        </w:rPr>
      </w:pPr>
      <w:r w:rsidRPr="0097497D">
        <w:rPr>
          <w:rFonts w:ascii="Calibri" w:hAnsi="Calibri" w:cs="Calibri"/>
        </w:rPr>
        <w:t>- Perteneciente a FONASA: 14559 (99,7% del total)</w:t>
      </w:r>
    </w:p>
    <w:p w:rsidR="006C6369" w:rsidRPr="0097497D" w:rsidRDefault="006C6369" w:rsidP="0097497D">
      <w:pPr>
        <w:spacing w:line="360" w:lineRule="auto"/>
        <w:jc w:val="both"/>
        <w:rPr>
          <w:rFonts w:ascii="Calibri" w:hAnsi="Calibri" w:cs="Calibri"/>
          <w:b/>
        </w:rPr>
      </w:pPr>
      <w:r w:rsidRPr="0097497D">
        <w:rPr>
          <w:rFonts w:ascii="Calibri" w:hAnsi="Calibri" w:cs="Calibri"/>
        </w:rPr>
        <w:t xml:space="preserve">- No FONASA: 39 (0,3% del total) </w:t>
      </w:r>
      <w:r w:rsidRPr="0097497D">
        <w:rPr>
          <w:rFonts w:ascii="Calibri" w:hAnsi="Calibri" w:cs="Calibri"/>
          <w:b/>
        </w:rPr>
        <w:t xml:space="preserve"> </w:t>
      </w:r>
    </w:p>
    <w:p w:rsidR="006C6369" w:rsidRPr="0097497D" w:rsidRDefault="006C6369" w:rsidP="0097497D">
      <w:pPr>
        <w:spacing w:line="360" w:lineRule="auto"/>
        <w:jc w:val="both"/>
        <w:rPr>
          <w:rFonts w:ascii="Calibri" w:hAnsi="Calibri" w:cs="Calibri"/>
        </w:rPr>
      </w:pPr>
      <w:r w:rsidRPr="0097497D">
        <w:rPr>
          <w:rFonts w:ascii="Calibri" w:hAnsi="Calibri" w:cs="Calibri"/>
        </w:rPr>
        <w:t>Este sector contiene el mayor porcentaje de población inscrita del CESFAM. Se  destaca la gran población de niños menores de 6 años (4%) y de adultos menores de 65 años (25%). Por lo tanto abarca  una población más joven.</w:t>
      </w:r>
    </w:p>
    <w:p w:rsidR="006C6369" w:rsidRPr="0097497D" w:rsidRDefault="006C6369" w:rsidP="0097497D">
      <w:pPr>
        <w:pStyle w:val="Epgrafe"/>
        <w:keepNext/>
        <w:spacing w:line="360" w:lineRule="auto"/>
        <w:jc w:val="both"/>
        <w:rPr>
          <w:rFonts w:ascii="Calibri" w:hAnsi="Calibri" w:cs="Calibri"/>
          <w:color w:val="auto"/>
          <w:sz w:val="24"/>
          <w:szCs w:val="24"/>
        </w:rPr>
      </w:pPr>
      <w:r w:rsidRPr="0097497D">
        <w:rPr>
          <w:rFonts w:ascii="Calibri" w:hAnsi="Calibri" w:cs="Calibri"/>
          <w:color w:val="auto"/>
          <w:sz w:val="24"/>
          <w:szCs w:val="24"/>
        </w:rPr>
        <w:lastRenderedPageBreak/>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25</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Población inscrita CESFAM Félix de Amesti 2011 por sexo y edad, Sector 3*.</w:t>
      </w:r>
    </w:p>
    <w:tbl>
      <w:tblPr>
        <w:tblpPr w:leftFromText="141" w:rightFromText="141" w:vertAnchor="text" w:horzAnchor="margin" w:tblpXSpec="center" w:tblpY="53"/>
        <w:tblW w:w="7200"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0A0"/>
      </w:tblPr>
      <w:tblGrid>
        <w:gridCol w:w="1200"/>
        <w:gridCol w:w="1200"/>
        <w:gridCol w:w="1200"/>
        <w:gridCol w:w="1200"/>
        <w:gridCol w:w="1200"/>
        <w:gridCol w:w="1200"/>
      </w:tblGrid>
      <w:tr w:rsidR="006C6369" w:rsidRPr="0097497D" w:rsidTr="00516EC2">
        <w:trPr>
          <w:trHeight w:val="330"/>
        </w:trPr>
        <w:tc>
          <w:tcPr>
            <w:tcW w:w="1200" w:type="dxa"/>
            <w:vMerge w:val="restart"/>
            <w:shd w:val="clear" w:color="auto" w:fill="8064A2"/>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Edad</w:t>
            </w:r>
          </w:p>
        </w:tc>
        <w:tc>
          <w:tcPr>
            <w:tcW w:w="2400" w:type="dxa"/>
            <w:gridSpan w:val="2"/>
            <w:shd w:val="clear" w:color="auto" w:fill="8064A2"/>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FONASA</w:t>
            </w:r>
          </w:p>
        </w:tc>
        <w:tc>
          <w:tcPr>
            <w:tcW w:w="2400" w:type="dxa"/>
            <w:gridSpan w:val="2"/>
            <w:shd w:val="clear" w:color="auto" w:fill="8064A2"/>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NO FONASA</w:t>
            </w:r>
          </w:p>
        </w:tc>
        <w:tc>
          <w:tcPr>
            <w:tcW w:w="1200" w:type="dxa"/>
            <w:vMerge w:val="restart"/>
            <w:shd w:val="clear" w:color="auto" w:fill="8064A2"/>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Total</w:t>
            </w:r>
          </w:p>
        </w:tc>
      </w:tr>
      <w:tr w:rsidR="006C6369" w:rsidRPr="0097497D" w:rsidTr="00516EC2">
        <w:trPr>
          <w:trHeight w:val="330"/>
        </w:trPr>
        <w:tc>
          <w:tcPr>
            <w:tcW w:w="1200" w:type="dxa"/>
            <w:vMerge/>
            <w:shd w:val="clear" w:color="auto" w:fill="DFD8E8"/>
          </w:tcPr>
          <w:p w:rsidR="006C6369" w:rsidRPr="00A35DD8" w:rsidRDefault="006C6369" w:rsidP="0097497D">
            <w:pPr>
              <w:spacing w:line="360" w:lineRule="auto"/>
              <w:rPr>
                <w:rFonts w:ascii="Calibri" w:hAnsi="Calibri" w:cs="Calibri"/>
                <w:b/>
                <w:bCs/>
                <w:lang w:eastAsia="es-ES"/>
              </w:rPr>
            </w:pPr>
          </w:p>
        </w:tc>
        <w:tc>
          <w:tcPr>
            <w:tcW w:w="1200" w:type="dxa"/>
            <w:shd w:val="clear" w:color="auto" w:fill="DFD8E8"/>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Hombres</w:t>
            </w:r>
          </w:p>
        </w:tc>
        <w:tc>
          <w:tcPr>
            <w:tcW w:w="1200" w:type="dxa"/>
            <w:shd w:val="clear" w:color="auto" w:fill="DFD8E8"/>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Mujeres</w:t>
            </w:r>
          </w:p>
        </w:tc>
        <w:tc>
          <w:tcPr>
            <w:tcW w:w="1200" w:type="dxa"/>
            <w:shd w:val="clear" w:color="auto" w:fill="DFD8E8"/>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Hombres</w:t>
            </w:r>
          </w:p>
        </w:tc>
        <w:tc>
          <w:tcPr>
            <w:tcW w:w="1200" w:type="dxa"/>
            <w:shd w:val="clear" w:color="auto" w:fill="DFD8E8"/>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Mujeres</w:t>
            </w:r>
          </w:p>
        </w:tc>
        <w:tc>
          <w:tcPr>
            <w:tcW w:w="1200" w:type="dxa"/>
            <w:vMerge/>
            <w:shd w:val="clear" w:color="auto" w:fill="DFD8E8"/>
          </w:tcPr>
          <w:p w:rsidR="006C6369" w:rsidRPr="00A35DD8" w:rsidRDefault="006C6369" w:rsidP="0097497D">
            <w:pPr>
              <w:spacing w:line="360" w:lineRule="auto"/>
              <w:rPr>
                <w:rFonts w:ascii="Calibri" w:hAnsi="Calibri" w:cs="Calibri"/>
                <w:b/>
                <w:bCs/>
                <w:lang w:eastAsia="es-ES"/>
              </w:rPr>
            </w:pPr>
          </w:p>
        </w:tc>
      </w:tr>
      <w:tr w:rsidR="006C6369" w:rsidRPr="0097497D" w:rsidTr="00516EC2">
        <w:trPr>
          <w:trHeight w:val="330"/>
        </w:trPr>
        <w:tc>
          <w:tcPr>
            <w:tcW w:w="1200" w:type="dxa"/>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0- 6 años</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439</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548</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987</w:t>
            </w:r>
          </w:p>
        </w:tc>
      </w:tr>
      <w:tr w:rsidR="006C6369" w:rsidRPr="0097497D" w:rsidTr="00516EC2">
        <w:trPr>
          <w:trHeight w:val="330"/>
        </w:trPr>
        <w:tc>
          <w:tcPr>
            <w:tcW w:w="1200" w:type="dxa"/>
            <w:shd w:val="clear" w:color="auto" w:fill="DFD8E8"/>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6- 9 años</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357</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320</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678</w:t>
            </w:r>
          </w:p>
        </w:tc>
      </w:tr>
      <w:tr w:rsidR="006C6369" w:rsidRPr="0097497D" w:rsidTr="00516EC2">
        <w:trPr>
          <w:trHeight w:val="645"/>
        </w:trPr>
        <w:tc>
          <w:tcPr>
            <w:tcW w:w="1200" w:type="dxa"/>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10- 14 años</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483</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442</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3</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928</w:t>
            </w:r>
          </w:p>
        </w:tc>
      </w:tr>
      <w:tr w:rsidR="006C6369" w:rsidRPr="0097497D" w:rsidTr="00516EC2">
        <w:trPr>
          <w:trHeight w:val="645"/>
        </w:trPr>
        <w:tc>
          <w:tcPr>
            <w:tcW w:w="1200" w:type="dxa"/>
            <w:shd w:val="clear" w:color="auto" w:fill="DFD8E8"/>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15- 19 años</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483</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480</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3</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966</w:t>
            </w:r>
          </w:p>
        </w:tc>
      </w:tr>
      <w:tr w:rsidR="006C6369" w:rsidRPr="0097497D" w:rsidTr="00516EC2">
        <w:trPr>
          <w:trHeight w:val="645"/>
        </w:trPr>
        <w:tc>
          <w:tcPr>
            <w:tcW w:w="1200" w:type="dxa"/>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20- 34 años</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1458</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1809</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2</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7</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3276</w:t>
            </w:r>
          </w:p>
        </w:tc>
      </w:tr>
      <w:tr w:rsidR="006C6369" w:rsidRPr="0097497D" w:rsidTr="00516EC2">
        <w:trPr>
          <w:trHeight w:val="645"/>
        </w:trPr>
        <w:tc>
          <w:tcPr>
            <w:tcW w:w="1200" w:type="dxa"/>
            <w:shd w:val="clear" w:color="auto" w:fill="DFD8E8"/>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35- 44 años</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787</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1004</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4</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1796</w:t>
            </w:r>
          </w:p>
        </w:tc>
      </w:tr>
      <w:tr w:rsidR="006C6369" w:rsidRPr="0097497D" w:rsidTr="00516EC2">
        <w:trPr>
          <w:trHeight w:val="645"/>
        </w:trPr>
        <w:tc>
          <w:tcPr>
            <w:tcW w:w="1200" w:type="dxa"/>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45- 54 años</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661</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841</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3</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1506</w:t>
            </w:r>
          </w:p>
        </w:tc>
      </w:tr>
      <w:tr w:rsidR="006C6369" w:rsidRPr="0097497D" w:rsidTr="00516EC2">
        <w:trPr>
          <w:trHeight w:val="645"/>
        </w:trPr>
        <w:tc>
          <w:tcPr>
            <w:tcW w:w="1200" w:type="dxa"/>
            <w:shd w:val="clear" w:color="auto" w:fill="DFD8E8"/>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55- 64 años</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556</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753</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1310</w:t>
            </w:r>
          </w:p>
        </w:tc>
      </w:tr>
      <w:tr w:rsidR="006C6369" w:rsidRPr="0097497D" w:rsidTr="00516EC2">
        <w:trPr>
          <w:trHeight w:val="645"/>
        </w:trPr>
        <w:tc>
          <w:tcPr>
            <w:tcW w:w="1200" w:type="dxa"/>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65- 69 años</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197</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300</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499</w:t>
            </w:r>
          </w:p>
        </w:tc>
      </w:tr>
      <w:tr w:rsidR="006C6369" w:rsidRPr="0097497D" w:rsidTr="00516EC2">
        <w:trPr>
          <w:trHeight w:val="645"/>
        </w:trPr>
        <w:tc>
          <w:tcPr>
            <w:tcW w:w="1200" w:type="dxa"/>
            <w:shd w:val="clear" w:color="auto" w:fill="DFD8E8"/>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70 y más años</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364</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673</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2</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1039</w:t>
            </w:r>
          </w:p>
        </w:tc>
      </w:tr>
      <w:tr w:rsidR="006C6369" w:rsidRPr="0097497D" w:rsidTr="00516EC2">
        <w:trPr>
          <w:trHeight w:val="330"/>
        </w:trPr>
        <w:tc>
          <w:tcPr>
            <w:tcW w:w="1200" w:type="dxa"/>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TOTAL</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5785</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7170</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12</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18</w:t>
            </w:r>
          </w:p>
        </w:tc>
        <w:tc>
          <w:tcPr>
            <w:tcW w:w="1200" w:type="dxa"/>
            <w:vAlign w:val="center"/>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12985</w:t>
            </w:r>
          </w:p>
        </w:tc>
      </w:tr>
    </w:tbl>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r w:rsidRPr="0097497D">
        <w:rPr>
          <w:rFonts w:ascii="Calibri" w:hAnsi="Calibri" w:cs="Calibri"/>
        </w:rPr>
        <w:t xml:space="preserve"> Fuente: Informe Inscritos por grupo Etáreo, Sector, Sexo, FONASA y otros. SOME central Marzo-2011. CESFAM Félix de Amesti.  *Incluye la atención de los inscritos como “Población Fuera de Sector”</w:t>
      </w:r>
    </w:p>
    <w:p w:rsidR="006C6369" w:rsidRPr="0097497D" w:rsidRDefault="006C6369" w:rsidP="0097497D">
      <w:pPr>
        <w:spacing w:line="360" w:lineRule="auto"/>
        <w:jc w:val="both"/>
        <w:rPr>
          <w:rFonts w:ascii="Calibri" w:hAnsi="Calibri" w:cs="Calibri"/>
        </w:rPr>
      </w:pPr>
      <w:r w:rsidRPr="0097497D">
        <w:rPr>
          <w:rFonts w:ascii="Calibri" w:hAnsi="Calibri" w:cs="Calibri"/>
        </w:rPr>
        <w:t xml:space="preserve"> </w:t>
      </w:r>
    </w:p>
    <w:p w:rsidR="006C6369" w:rsidRPr="0097497D" w:rsidRDefault="006C6369" w:rsidP="0097497D">
      <w:pPr>
        <w:spacing w:line="360" w:lineRule="auto"/>
        <w:jc w:val="both"/>
        <w:rPr>
          <w:rFonts w:ascii="Calibri" w:hAnsi="Calibri" w:cs="Calibri"/>
        </w:rPr>
      </w:pPr>
      <w:r w:rsidRPr="0097497D">
        <w:rPr>
          <w:rFonts w:ascii="Calibri" w:hAnsi="Calibri" w:cs="Calibri"/>
        </w:rPr>
        <w:t xml:space="preserve"> Total población inscrita por sector:</w:t>
      </w:r>
    </w:p>
    <w:p w:rsidR="006C6369" w:rsidRPr="0097497D" w:rsidRDefault="006C6369" w:rsidP="0097497D">
      <w:pPr>
        <w:spacing w:line="360" w:lineRule="auto"/>
        <w:jc w:val="both"/>
        <w:rPr>
          <w:rFonts w:ascii="Calibri" w:hAnsi="Calibri" w:cs="Calibri"/>
        </w:rPr>
      </w:pPr>
      <w:r w:rsidRPr="0097497D">
        <w:rPr>
          <w:rFonts w:ascii="Calibri" w:hAnsi="Calibri" w:cs="Calibri"/>
        </w:rPr>
        <w:t>- Perteneciente a FONASA: 12955 (99,7% del total)</w:t>
      </w:r>
    </w:p>
    <w:p w:rsidR="006C6369" w:rsidRPr="0097497D" w:rsidRDefault="006C6369" w:rsidP="0097497D">
      <w:pPr>
        <w:spacing w:line="360" w:lineRule="auto"/>
        <w:jc w:val="both"/>
        <w:rPr>
          <w:rFonts w:ascii="Calibri" w:hAnsi="Calibri" w:cs="Calibri"/>
          <w:b/>
        </w:rPr>
      </w:pPr>
      <w:r w:rsidRPr="0097497D">
        <w:rPr>
          <w:rFonts w:ascii="Calibri" w:hAnsi="Calibri" w:cs="Calibri"/>
        </w:rPr>
        <w:t xml:space="preserve">- No FONASA: 30 (0,3% del total) </w:t>
      </w:r>
      <w:r w:rsidRPr="0097497D">
        <w:rPr>
          <w:rFonts w:ascii="Calibri" w:hAnsi="Calibri" w:cs="Calibri"/>
          <w:b/>
        </w:rPr>
        <w:t xml:space="preserve"> </w:t>
      </w:r>
    </w:p>
    <w:p w:rsidR="006C6369" w:rsidRPr="0097497D" w:rsidRDefault="006C6369" w:rsidP="0097497D">
      <w:pPr>
        <w:spacing w:line="360" w:lineRule="auto"/>
        <w:jc w:val="both"/>
        <w:rPr>
          <w:rFonts w:ascii="Calibri" w:hAnsi="Calibri" w:cs="Calibri"/>
          <w:b/>
        </w:rPr>
      </w:pPr>
    </w:p>
    <w:p w:rsidR="006C6369" w:rsidRDefault="006C6369" w:rsidP="0097497D">
      <w:pPr>
        <w:spacing w:line="360" w:lineRule="auto"/>
        <w:jc w:val="both"/>
        <w:rPr>
          <w:rFonts w:ascii="Calibri" w:hAnsi="Calibri" w:cs="Calibri"/>
        </w:rPr>
      </w:pPr>
      <w:r w:rsidRPr="0097497D">
        <w:rPr>
          <w:rFonts w:ascii="Calibri" w:hAnsi="Calibri" w:cs="Calibri"/>
        </w:rPr>
        <w:lastRenderedPageBreak/>
        <w:t>El sector 3  abarca también a la población  que se encuentra fuera sector. Tiene menor densidad poblacional con respecto a los otros sectores y contiene una menor cantidad de usuarios en comparación con el sector 2 y 4. La distribución por grupo etario es similar a la del sector 2 pero presenta un menor porcentaje de población menor a 6 años.</w:t>
      </w:r>
    </w:p>
    <w:p w:rsidR="006C6369" w:rsidRDefault="006C6369" w:rsidP="0097497D">
      <w:pPr>
        <w:spacing w:line="360" w:lineRule="auto"/>
        <w:jc w:val="both"/>
        <w:rPr>
          <w:rFonts w:ascii="Calibri" w:hAnsi="Calibri" w:cs="Calibri"/>
        </w:rPr>
      </w:pPr>
    </w:p>
    <w:p w:rsidR="006C6369" w:rsidRDefault="006C6369" w:rsidP="0097497D">
      <w:pPr>
        <w:spacing w:line="360" w:lineRule="auto"/>
        <w:jc w:val="both"/>
        <w:rPr>
          <w:rFonts w:ascii="Calibri" w:hAnsi="Calibri" w:cs="Calibri"/>
        </w:rPr>
      </w:pPr>
    </w:p>
    <w:p w:rsidR="006C6369" w:rsidRDefault="006C6369" w:rsidP="0097497D">
      <w:pPr>
        <w:spacing w:line="360" w:lineRule="auto"/>
        <w:jc w:val="both"/>
        <w:rPr>
          <w:rFonts w:ascii="Calibri" w:hAnsi="Calibri" w:cs="Calibri"/>
        </w:rPr>
      </w:pPr>
    </w:p>
    <w:p w:rsidR="006C6369" w:rsidRDefault="006C6369" w:rsidP="0097497D">
      <w:pPr>
        <w:spacing w:line="360" w:lineRule="auto"/>
        <w:jc w:val="both"/>
        <w:rPr>
          <w:rFonts w:ascii="Calibri" w:hAnsi="Calibri" w:cs="Calibri"/>
        </w:rPr>
      </w:pPr>
    </w:p>
    <w:p w:rsidR="006C6369" w:rsidRDefault="006C6369" w:rsidP="0097497D">
      <w:pPr>
        <w:spacing w:line="360" w:lineRule="auto"/>
        <w:jc w:val="both"/>
        <w:rPr>
          <w:rFonts w:ascii="Calibri" w:hAnsi="Calibri" w:cs="Calibri"/>
        </w:rPr>
      </w:pPr>
    </w:p>
    <w:p w:rsidR="006C6369" w:rsidRDefault="006C6369" w:rsidP="0097497D">
      <w:pPr>
        <w:spacing w:line="360" w:lineRule="auto"/>
        <w:jc w:val="both"/>
        <w:rPr>
          <w:rFonts w:ascii="Calibri" w:hAnsi="Calibri" w:cs="Calibri"/>
        </w:rPr>
      </w:pPr>
    </w:p>
    <w:p w:rsidR="006C6369" w:rsidRDefault="006C6369" w:rsidP="0097497D">
      <w:pPr>
        <w:spacing w:line="360" w:lineRule="auto"/>
        <w:jc w:val="both"/>
        <w:rPr>
          <w:rFonts w:ascii="Calibri" w:hAnsi="Calibri" w:cs="Calibri"/>
        </w:rPr>
      </w:pPr>
    </w:p>
    <w:p w:rsidR="006C6369" w:rsidRDefault="006C6369" w:rsidP="0097497D">
      <w:pPr>
        <w:spacing w:line="360" w:lineRule="auto"/>
        <w:jc w:val="both"/>
        <w:rPr>
          <w:rFonts w:ascii="Calibri" w:hAnsi="Calibri" w:cs="Calibri"/>
        </w:rPr>
      </w:pPr>
    </w:p>
    <w:p w:rsidR="006C6369" w:rsidRDefault="006C6369" w:rsidP="0097497D">
      <w:pPr>
        <w:spacing w:line="360" w:lineRule="auto"/>
        <w:jc w:val="both"/>
        <w:rPr>
          <w:rFonts w:ascii="Calibri" w:hAnsi="Calibri" w:cs="Calibri"/>
        </w:rPr>
      </w:pPr>
    </w:p>
    <w:p w:rsidR="006C6369" w:rsidRDefault="006C6369" w:rsidP="0097497D">
      <w:pPr>
        <w:spacing w:line="360" w:lineRule="auto"/>
        <w:jc w:val="both"/>
        <w:rPr>
          <w:rFonts w:ascii="Calibri" w:hAnsi="Calibri" w:cs="Calibri"/>
        </w:rPr>
      </w:pPr>
    </w:p>
    <w:p w:rsidR="006C6369" w:rsidRDefault="006C6369" w:rsidP="0097497D">
      <w:pPr>
        <w:spacing w:line="360" w:lineRule="auto"/>
        <w:jc w:val="both"/>
        <w:rPr>
          <w:rFonts w:ascii="Calibri" w:hAnsi="Calibri" w:cs="Calibri"/>
        </w:rPr>
      </w:pPr>
    </w:p>
    <w:p w:rsidR="006C6369" w:rsidRDefault="006C6369" w:rsidP="0097497D">
      <w:pPr>
        <w:spacing w:line="360" w:lineRule="auto"/>
        <w:jc w:val="both"/>
        <w:rPr>
          <w:rFonts w:ascii="Calibri" w:hAnsi="Calibri" w:cs="Calibri"/>
        </w:rPr>
      </w:pPr>
    </w:p>
    <w:p w:rsidR="006C6369" w:rsidRDefault="006C6369" w:rsidP="0097497D">
      <w:pPr>
        <w:spacing w:line="360" w:lineRule="auto"/>
        <w:jc w:val="both"/>
        <w:rPr>
          <w:rFonts w:ascii="Calibri" w:hAnsi="Calibri" w:cs="Calibri"/>
        </w:rPr>
      </w:pPr>
    </w:p>
    <w:p w:rsidR="006C6369" w:rsidRDefault="006C6369" w:rsidP="0097497D">
      <w:pPr>
        <w:spacing w:line="360" w:lineRule="auto"/>
        <w:jc w:val="both"/>
        <w:rPr>
          <w:rFonts w:ascii="Calibri" w:hAnsi="Calibri" w:cs="Calibri"/>
        </w:rPr>
      </w:pPr>
    </w:p>
    <w:p w:rsidR="006C6369" w:rsidRDefault="006C6369" w:rsidP="0097497D">
      <w:pPr>
        <w:spacing w:line="360" w:lineRule="auto"/>
        <w:jc w:val="both"/>
        <w:rPr>
          <w:rFonts w:ascii="Calibri" w:hAnsi="Calibri" w:cs="Calibri"/>
        </w:rPr>
      </w:pPr>
    </w:p>
    <w:p w:rsidR="006C6369" w:rsidRDefault="006C6369" w:rsidP="0097497D">
      <w:pPr>
        <w:spacing w:line="360" w:lineRule="auto"/>
        <w:jc w:val="both"/>
        <w:rPr>
          <w:rFonts w:ascii="Calibri" w:hAnsi="Calibri" w:cs="Calibri"/>
        </w:rPr>
      </w:pPr>
    </w:p>
    <w:p w:rsidR="006C6369" w:rsidRDefault="006C6369" w:rsidP="0097497D">
      <w:pPr>
        <w:spacing w:line="360" w:lineRule="auto"/>
        <w:jc w:val="both"/>
        <w:rPr>
          <w:rFonts w:ascii="Calibri" w:hAnsi="Calibri" w:cs="Calibri"/>
        </w:rPr>
      </w:pPr>
    </w:p>
    <w:p w:rsidR="006C6369" w:rsidRDefault="006C6369" w:rsidP="0097497D">
      <w:pPr>
        <w:spacing w:line="360" w:lineRule="auto"/>
        <w:jc w:val="both"/>
        <w:rPr>
          <w:rFonts w:ascii="Calibri" w:hAnsi="Calibri" w:cs="Calibri"/>
        </w:rPr>
      </w:pPr>
    </w:p>
    <w:p w:rsidR="006C6369" w:rsidRDefault="006C6369" w:rsidP="0097497D">
      <w:pPr>
        <w:spacing w:line="360" w:lineRule="auto"/>
        <w:jc w:val="both"/>
        <w:rPr>
          <w:rFonts w:ascii="Calibri" w:hAnsi="Calibri" w:cs="Calibri"/>
        </w:rPr>
      </w:pPr>
    </w:p>
    <w:p w:rsidR="006C6369" w:rsidRDefault="006C6369" w:rsidP="0097497D">
      <w:pPr>
        <w:spacing w:line="360" w:lineRule="auto"/>
        <w:jc w:val="both"/>
        <w:rPr>
          <w:rFonts w:ascii="Calibri" w:hAnsi="Calibri" w:cs="Calibri"/>
        </w:rPr>
      </w:pPr>
    </w:p>
    <w:p w:rsidR="006C6369" w:rsidRPr="0097497D" w:rsidRDefault="006C6369" w:rsidP="0097497D">
      <w:pPr>
        <w:spacing w:line="360" w:lineRule="auto"/>
        <w:jc w:val="both"/>
        <w:rPr>
          <w:rFonts w:ascii="Calibri" w:hAnsi="Calibri" w:cs="Calibri"/>
        </w:rPr>
      </w:pPr>
    </w:p>
    <w:p w:rsidR="006C6369" w:rsidRPr="0097497D" w:rsidRDefault="006C6369" w:rsidP="0097497D">
      <w:pPr>
        <w:pStyle w:val="Epgrafe"/>
        <w:keepNext/>
        <w:spacing w:line="360" w:lineRule="auto"/>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26</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Población inscrita CESFAM Félix de Amesti 2011 por sexo y edad, Sector 4.</w:t>
      </w:r>
    </w:p>
    <w:tbl>
      <w:tblPr>
        <w:tblW w:w="7200" w:type="dxa"/>
        <w:tblInd w:w="66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0A0"/>
      </w:tblPr>
      <w:tblGrid>
        <w:gridCol w:w="1200"/>
        <w:gridCol w:w="1200"/>
        <w:gridCol w:w="1200"/>
        <w:gridCol w:w="1200"/>
        <w:gridCol w:w="1200"/>
        <w:gridCol w:w="1200"/>
      </w:tblGrid>
      <w:tr w:rsidR="006C6369" w:rsidRPr="0097497D" w:rsidTr="00516EC2">
        <w:trPr>
          <w:trHeight w:val="330"/>
        </w:trPr>
        <w:tc>
          <w:tcPr>
            <w:tcW w:w="1200" w:type="dxa"/>
            <w:vMerge w:val="restart"/>
            <w:shd w:val="clear" w:color="auto" w:fill="8064A2"/>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Edad</w:t>
            </w:r>
          </w:p>
        </w:tc>
        <w:tc>
          <w:tcPr>
            <w:tcW w:w="2400" w:type="dxa"/>
            <w:gridSpan w:val="2"/>
            <w:shd w:val="clear" w:color="auto" w:fill="8064A2"/>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FONASA</w:t>
            </w:r>
          </w:p>
        </w:tc>
        <w:tc>
          <w:tcPr>
            <w:tcW w:w="2400" w:type="dxa"/>
            <w:gridSpan w:val="2"/>
            <w:shd w:val="clear" w:color="auto" w:fill="8064A2"/>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NO FONASA</w:t>
            </w:r>
          </w:p>
        </w:tc>
        <w:tc>
          <w:tcPr>
            <w:tcW w:w="1200" w:type="dxa"/>
            <w:vMerge w:val="restart"/>
            <w:shd w:val="clear" w:color="auto" w:fill="8064A2"/>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Total</w:t>
            </w:r>
          </w:p>
        </w:tc>
      </w:tr>
      <w:tr w:rsidR="006C6369" w:rsidRPr="0097497D" w:rsidTr="00516EC2">
        <w:trPr>
          <w:trHeight w:val="330"/>
        </w:trPr>
        <w:tc>
          <w:tcPr>
            <w:tcW w:w="1200" w:type="dxa"/>
            <w:vMerge/>
            <w:shd w:val="clear" w:color="auto" w:fill="DFD8E8"/>
          </w:tcPr>
          <w:p w:rsidR="006C6369" w:rsidRPr="00A35DD8" w:rsidRDefault="006C6369" w:rsidP="0097497D">
            <w:pPr>
              <w:spacing w:line="360" w:lineRule="auto"/>
              <w:rPr>
                <w:rFonts w:ascii="Calibri" w:hAnsi="Calibri" w:cs="Calibri"/>
                <w:b/>
                <w:bCs/>
                <w:color w:val="003366"/>
                <w:lang w:eastAsia="es-ES"/>
              </w:rPr>
            </w:pPr>
          </w:p>
        </w:tc>
        <w:tc>
          <w:tcPr>
            <w:tcW w:w="1200" w:type="dxa"/>
            <w:shd w:val="clear" w:color="auto" w:fill="DFD8E8"/>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Hombres</w:t>
            </w:r>
          </w:p>
        </w:tc>
        <w:tc>
          <w:tcPr>
            <w:tcW w:w="1200" w:type="dxa"/>
            <w:shd w:val="clear" w:color="auto" w:fill="DFD8E8"/>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Mujeres</w:t>
            </w:r>
          </w:p>
        </w:tc>
        <w:tc>
          <w:tcPr>
            <w:tcW w:w="1200" w:type="dxa"/>
            <w:shd w:val="clear" w:color="auto" w:fill="DFD8E8"/>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Hombres</w:t>
            </w:r>
          </w:p>
        </w:tc>
        <w:tc>
          <w:tcPr>
            <w:tcW w:w="1200" w:type="dxa"/>
            <w:shd w:val="clear" w:color="auto" w:fill="DFD8E8"/>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Mujeres</w:t>
            </w:r>
          </w:p>
        </w:tc>
        <w:tc>
          <w:tcPr>
            <w:tcW w:w="1200" w:type="dxa"/>
            <w:vMerge/>
            <w:shd w:val="clear" w:color="auto" w:fill="DFD8E8"/>
          </w:tcPr>
          <w:p w:rsidR="006C6369" w:rsidRPr="00A35DD8" w:rsidRDefault="006C6369" w:rsidP="0097497D">
            <w:pPr>
              <w:spacing w:line="360" w:lineRule="auto"/>
              <w:rPr>
                <w:rFonts w:ascii="Calibri" w:hAnsi="Calibri" w:cs="Calibri"/>
                <w:b/>
                <w:bCs/>
                <w:color w:val="003366"/>
                <w:lang w:eastAsia="es-ES"/>
              </w:rPr>
            </w:pPr>
          </w:p>
        </w:tc>
      </w:tr>
      <w:tr w:rsidR="006C6369" w:rsidRPr="0097497D" w:rsidTr="00516EC2">
        <w:trPr>
          <w:trHeight w:val="330"/>
        </w:trPr>
        <w:tc>
          <w:tcPr>
            <w:tcW w:w="1200" w:type="dxa"/>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0- 6 años</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407</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430</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838</w:t>
            </w:r>
          </w:p>
        </w:tc>
      </w:tr>
      <w:tr w:rsidR="006C6369" w:rsidRPr="0097497D" w:rsidTr="00516EC2">
        <w:trPr>
          <w:trHeight w:val="330"/>
        </w:trPr>
        <w:tc>
          <w:tcPr>
            <w:tcW w:w="1200" w:type="dxa"/>
            <w:shd w:val="clear" w:color="auto" w:fill="DFD8E8"/>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6- 9 años</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340</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333</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673</w:t>
            </w:r>
          </w:p>
        </w:tc>
      </w:tr>
      <w:tr w:rsidR="006C6369" w:rsidRPr="0097497D" w:rsidTr="00516EC2">
        <w:trPr>
          <w:trHeight w:val="645"/>
        </w:trPr>
        <w:tc>
          <w:tcPr>
            <w:tcW w:w="1200" w:type="dxa"/>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lastRenderedPageBreak/>
              <w:t>10- 14 años</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446</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449</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2</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3</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900</w:t>
            </w:r>
          </w:p>
        </w:tc>
      </w:tr>
      <w:tr w:rsidR="006C6369" w:rsidRPr="0097497D" w:rsidTr="00516EC2">
        <w:trPr>
          <w:trHeight w:val="645"/>
        </w:trPr>
        <w:tc>
          <w:tcPr>
            <w:tcW w:w="1200" w:type="dxa"/>
            <w:shd w:val="clear" w:color="auto" w:fill="DFD8E8"/>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15- 19 años</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472</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526</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2</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3</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1003</w:t>
            </w:r>
          </w:p>
        </w:tc>
      </w:tr>
      <w:tr w:rsidR="006C6369" w:rsidRPr="0097497D" w:rsidTr="00516EC2">
        <w:trPr>
          <w:trHeight w:val="645"/>
        </w:trPr>
        <w:tc>
          <w:tcPr>
            <w:tcW w:w="1200" w:type="dxa"/>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20- 34 años</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1136</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1424</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7</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5</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2572</w:t>
            </w:r>
          </w:p>
        </w:tc>
      </w:tr>
      <w:tr w:rsidR="006C6369" w:rsidRPr="0097497D" w:rsidTr="00516EC2">
        <w:trPr>
          <w:trHeight w:val="645"/>
        </w:trPr>
        <w:tc>
          <w:tcPr>
            <w:tcW w:w="1200" w:type="dxa"/>
            <w:shd w:val="clear" w:color="auto" w:fill="DFD8E8"/>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35- 44 años</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570</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802</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6</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4</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1382</w:t>
            </w:r>
          </w:p>
        </w:tc>
      </w:tr>
      <w:tr w:rsidR="006C6369" w:rsidRPr="0097497D" w:rsidTr="00516EC2">
        <w:trPr>
          <w:trHeight w:val="645"/>
        </w:trPr>
        <w:tc>
          <w:tcPr>
            <w:tcW w:w="1200" w:type="dxa"/>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45- 54 años</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697</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944</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2</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4</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1647</w:t>
            </w:r>
          </w:p>
        </w:tc>
      </w:tr>
      <w:tr w:rsidR="006C6369" w:rsidRPr="0097497D" w:rsidTr="00516EC2">
        <w:trPr>
          <w:trHeight w:val="645"/>
        </w:trPr>
        <w:tc>
          <w:tcPr>
            <w:tcW w:w="1200" w:type="dxa"/>
            <w:shd w:val="clear" w:color="auto" w:fill="DFD8E8"/>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55- 64 años</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555</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767</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1324</w:t>
            </w:r>
          </w:p>
        </w:tc>
      </w:tr>
      <w:tr w:rsidR="006C6369" w:rsidRPr="0097497D" w:rsidTr="00516EC2">
        <w:trPr>
          <w:trHeight w:val="645"/>
        </w:trPr>
        <w:tc>
          <w:tcPr>
            <w:tcW w:w="1200" w:type="dxa"/>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65- 69 años</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240</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326</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200" w:type="dxa"/>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567</w:t>
            </w:r>
          </w:p>
        </w:tc>
      </w:tr>
      <w:tr w:rsidR="006C6369" w:rsidRPr="0097497D" w:rsidTr="00516EC2">
        <w:trPr>
          <w:trHeight w:val="645"/>
        </w:trPr>
        <w:tc>
          <w:tcPr>
            <w:tcW w:w="1200" w:type="dxa"/>
            <w:shd w:val="clear" w:color="auto" w:fill="DFD8E8"/>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70 y más años</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821</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1463</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5</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2289</w:t>
            </w:r>
          </w:p>
        </w:tc>
      </w:tr>
      <w:tr w:rsidR="006C6369" w:rsidRPr="0097497D" w:rsidTr="00516EC2">
        <w:trPr>
          <w:trHeight w:val="330"/>
        </w:trPr>
        <w:tc>
          <w:tcPr>
            <w:tcW w:w="1200" w:type="dxa"/>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TOTAL</w:t>
            </w:r>
          </w:p>
        </w:tc>
        <w:tc>
          <w:tcPr>
            <w:tcW w:w="1200" w:type="dxa"/>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5684</w:t>
            </w:r>
          </w:p>
        </w:tc>
        <w:tc>
          <w:tcPr>
            <w:tcW w:w="1200" w:type="dxa"/>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7464</w:t>
            </w:r>
          </w:p>
        </w:tc>
        <w:tc>
          <w:tcPr>
            <w:tcW w:w="1200" w:type="dxa"/>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27</w:t>
            </w:r>
          </w:p>
        </w:tc>
        <w:tc>
          <w:tcPr>
            <w:tcW w:w="1200" w:type="dxa"/>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20</w:t>
            </w:r>
          </w:p>
        </w:tc>
        <w:tc>
          <w:tcPr>
            <w:tcW w:w="1200" w:type="dxa"/>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13195</w:t>
            </w:r>
          </w:p>
        </w:tc>
      </w:tr>
    </w:tbl>
    <w:p w:rsidR="006C6369" w:rsidRPr="0097497D" w:rsidRDefault="006C6369" w:rsidP="0097497D">
      <w:pPr>
        <w:spacing w:line="360" w:lineRule="auto"/>
        <w:jc w:val="both"/>
        <w:rPr>
          <w:rFonts w:ascii="Calibri" w:hAnsi="Calibri" w:cs="Calibri"/>
        </w:rPr>
      </w:pPr>
      <w:r w:rsidRPr="0097497D">
        <w:rPr>
          <w:rFonts w:ascii="Calibri" w:hAnsi="Calibri" w:cs="Calibri"/>
        </w:rPr>
        <w:t xml:space="preserve">Fuente: Informe Inscritos por grupo Etáreo, Sector, Sexo, FONASA y otros. </w:t>
      </w:r>
      <w:r w:rsidRPr="0097497D">
        <w:rPr>
          <w:rFonts w:ascii="Calibri" w:hAnsi="Calibri" w:cs="Calibri"/>
          <w:b/>
        </w:rPr>
        <w:t>SOME central Marzo-2011</w:t>
      </w:r>
      <w:r w:rsidRPr="0097497D">
        <w:rPr>
          <w:rFonts w:ascii="Calibri" w:hAnsi="Calibri" w:cs="Calibri"/>
        </w:rPr>
        <w:t>. CESFAM Félix de Amesti</w:t>
      </w:r>
    </w:p>
    <w:p w:rsidR="006C6369" w:rsidRPr="0097497D" w:rsidRDefault="006C6369" w:rsidP="0097497D">
      <w:pPr>
        <w:spacing w:line="360" w:lineRule="auto"/>
        <w:jc w:val="both"/>
        <w:rPr>
          <w:rFonts w:ascii="Calibri" w:hAnsi="Calibri" w:cs="Calibri"/>
        </w:rPr>
      </w:pPr>
    </w:p>
    <w:p w:rsidR="006C6369" w:rsidRPr="0097497D" w:rsidRDefault="006C6369" w:rsidP="0097497D">
      <w:pPr>
        <w:spacing w:line="360" w:lineRule="auto"/>
        <w:jc w:val="both"/>
        <w:rPr>
          <w:rFonts w:ascii="Calibri" w:hAnsi="Calibri" w:cs="Calibri"/>
        </w:rPr>
      </w:pPr>
      <w:r w:rsidRPr="0097497D">
        <w:rPr>
          <w:rFonts w:ascii="Calibri" w:hAnsi="Calibri" w:cs="Calibri"/>
        </w:rPr>
        <w:t>Total población inscrita por sector:</w:t>
      </w:r>
    </w:p>
    <w:p w:rsidR="006C6369" w:rsidRPr="0097497D" w:rsidRDefault="006C6369" w:rsidP="0097497D">
      <w:pPr>
        <w:spacing w:line="360" w:lineRule="auto"/>
        <w:jc w:val="both"/>
        <w:rPr>
          <w:rFonts w:ascii="Calibri" w:hAnsi="Calibri" w:cs="Calibri"/>
        </w:rPr>
      </w:pPr>
      <w:r w:rsidRPr="0097497D">
        <w:rPr>
          <w:rFonts w:ascii="Calibri" w:hAnsi="Calibri" w:cs="Calibri"/>
        </w:rPr>
        <w:t>- Perteneciente a FONASA: 13148 (99,6% del total)</w:t>
      </w:r>
    </w:p>
    <w:p w:rsidR="006C6369" w:rsidRPr="0097497D" w:rsidRDefault="006C6369" w:rsidP="0097497D">
      <w:pPr>
        <w:spacing w:line="360" w:lineRule="auto"/>
        <w:jc w:val="both"/>
        <w:rPr>
          <w:rFonts w:ascii="Calibri" w:hAnsi="Calibri" w:cs="Calibri"/>
        </w:rPr>
      </w:pPr>
      <w:r w:rsidRPr="0097497D">
        <w:rPr>
          <w:rFonts w:ascii="Calibri" w:hAnsi="Calibri" w:cs="Calibri"/>
        </w:rPr>
        <w:t xml:space="preserve">- No FONASA: 47(0,4% del total) </w:t>
      </w:r>
    </w:p>
    <w:p w:rsidR="006C6369" w:rsidRPr="0097497D" w:rsidRDefault="006C6369" w:rsidP="0097497D">
      <w:pPr>
        <w:spacing w:line="360" w:lineRule="auto"/>
        <w:jc w:val="both"/>
        <w:rPr>
          <w:rFonts w:ascii="Calibri" w:hAnsi="Calibri" w:cs="Calibri"/>
        </w:rPr>
      </w:pPr>
    </w:p>
    <w:p w:rsidR="006C6369" w:rsidRPr="0097497D" w:rsidRDefault="006C6369" w:rsidP="0097497D">
      <w:pPr>
        <w:spacing w:line="360" w:lineRule="auto"/>
        <w:jc w:val="both"/>
        <w:rPr>
          <w:rFonts w:ascii="Calibri" w:hAnsi="Calibri" w:cs="Calibri"/>
        </w:rPr>
      </w:pPr>
      <w:r w:rsidRPr="0097497D">
        <w:rPr>
          <w:rFonts w:ascii="Calibri" w:hAnsi="Calibri" w:cs="Calibri"/>
        </w:rPr>
        <w:t>El sector 4 presenta una mayor cantidad de población adulta mayor (8%) que el resto de los sectores (cercano al 4%) y una menor población infanto-juvenil (10%). Y la distribución por sexo es mayor en hombres que mujeres lo que no sucede con el sector 2 y 3.</w:t>
      </w:r>
    </w:p>
    <w:p w:rsidR="006C6369" w:rsidRPr="0097497D" w:rsidRDefault="006C6369" w:rsidP="0097497D">
      <w:pPr>
        <w:spacing w:line="360" w:lineRule="auto"/>
        <w:jc w:val="both"/>
        <w:rPr>
          <w:rFonts w:ascii="Calibri" w:hAnsi="Calibri" w:cs="Calibri"/>
          <w:b/>
        </w:rPr>
      </w:pPr>
      <w:r w:rsidRPr="0097497D">
        <w:rPr>
          <w:rFonts w:ascii="Calibri" w:hAnsi="Calibri" w:cs="Calibri"/>
          <w:b/>
        </w:rPr>
        <w:t xml:space="preserve"> </w:t>
      </w:r>
    </w:p>
    <w:p w:rsidR="006C6369" w:rsidRPr="0097497D" w:rsidRDefault="006C6369" w:rsidP="0097497D">
      <w:pPr>
        <w:spacing w:line="360" w:lineRule="auto"/>
        <w:jc w:val="both"/>
        <w:rPr>
          <w:rFonts w:ascii="Calibri" w:hAnsi="Calibri" w:cs="Calibri"/>
        </w:rPr>
      </w:pPr>
      <w:r w:rsidRPr="0097497D">
        <w:rPr>
          <w:rFonts w:ascii="Calibri" w:hAnsi="Calibri" w:cs="Calibri"/>
        </w:rPr>
        <w:t xml:space="preserve">En conclusión aproximadamente el 99% de la población inscrita pertenece al sistema público de salud, FONASA. Lo anterior significa que para este centro de salud se están cumpliendo los objetivos estratégicos del MINSAL en relación a FONASA, ya que uno </w:t>
      </w:r>
      <w:r w:rsidRPr="0097497D">
        <w:rPr>
          <w:rFonts w:ascii="Calibri" w:hAnsi="Calibri" w:cs="Calibri"/>
        </w:rPr>
        <w:lastRenderedPageBreak/>
        <w:t>de ellos es “</w:t>
      </w:r>
      <w:r w:rsidRPr="0097497D">
        <w:rPr>
          <w:rStyle w:val="apple-style-span"/>
          <w:rFonts w:ascii="Calibri" w:hAnsi="Calibri" w:cs="Calibri"/>
          <w:i/>
        </w:rPr>
        <w:t>Propender hacia la eficiencia financiera en las fuentes y en el uso de los recursos del FONASA, en el marco de los servicios entregados a los beneficiarios, por prestadores públicos y privados</w:t>
      </w:r>
      <w:r w:rsidRPr="0097497D">
        <w:rPr>
          <w:rFonts w:ascii="Calibri" w:hAnsi="Calibri" w:cs="Calibri"/>
        </w:rPr>
        <w:t xml:space="preserve">”. Es decir, la población está haciendo uso del beneficio, lo que resulta positivo a nivel comunal, ya que el contar con la prestación de salud es una prioridad también a nivel nacional para lograr el manejo y prevención de las enfermedades presentes en la población y, en este caso, de la población inscrita en el CESFAM Félix de Amesti. </w:t>
      </w:r>
    </w:p>
    <w:p w:rsidR="006C6369" w:rsidRPr="0097497D" w:rsidRDefault="006C6369" w:rsidP="0097497D">
      <w:pPr>
        <w:spacing w:line="360" w:lineRule="auto"/>
        <w:jc w:val="both"/>
        <w:rPr>
          <w:rFonts w:ascii="Calibri" w:hAnsi="Calibri" w:cs="Calibri"/>
          <w:b/>
        </w:rPr>
      </w:pPr>
    </w:p>
    <w:p w:rsidR="006C6369" w:rsidRPr="0097497D" w:rsidRDefault="006C6369" w:rsidP="0097497D">
      <w:pPr>
        <w:spacing w:line="360" w:lineRule="auto"/>
        <w:jc w:val="both"/>
        <w:rPr>
          <w:rFonts w:ascii="Calibri" w:hAnsi="Calibri" w:cs="Calibri"/>
        </w:rPr>
      </w:pPr>
      <w:r w:rsidRPr="0097497D">
        <w:rPr>
          <w:rFonts w:ascii="Calibri" w:hAnsi="Calibri" w:cs="Calibri"/>
        </w:rPr>
        <w:t>Por otro lado, aunque menos del 1% no pertenezca al sistema público de salud no significa que no puedan acceder a algunos de sus beneficios, como son el retiro de alimentos del PNAC ya que teniendo un certificado de la petición del médico del sistema privado puede entregarse el beneficio al menor o a la madre si cumple con el criterio que se requiere.</w:t>
      </w:r>
    </w:p>
    <w:p w:rsidR="006C6369" w:rsidRPr="0097497D" w:rsidRDefault="006C6369" w:rsidP="0097497D">
      <w:pPr>
        <w:spacing w:line="360" w:lineRule="auto"/>
        <w:jc w:val="both"/>
        <w:rPr>
          <w:rFonts w:ascii="Calibri" w:hAnsi="Calibri" w:cs="Calibri"/>
        </w:rPr>
      </w:pPr>
    </w:p>
    <w:p w:rsidR="006C6369" w:rsidRPr="0097497D" w:rsidRDefault="006C6369" w:rsidP="0097497D">
      <w:pPr>
        <w:spacing w:line="360" w:lineRule="auto"/>
        <w:jc w:val="both"/>
        <w:rPr>
          <w:rFonts w:ascii="Calibri" w:hAnsi="Calibri" w:cs="Calibri"/>
        </w:rPr>
      </w:pPr>
    </w:p>
    <w:p w:rsidR="006C6369" w:rsidRPr="0097497D" w:rsidRDefault="006C6369" w:rsidP="0097497D">
      <w:pPr>
        <w:pStyle w:val="Epgrafe"/>
        <w:keepNext/>
        <w:spacing w:line="360" w:lineRule="auto"/>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27</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Resumen Población inscrita CESFAM Félix de Amesti 2011 por edad y sector.</w:t>
      </w:r>
    </w:p>
    <w:tbl>
      <w:tblPr>
        <w:tblW w:w="7200" w:type="dxa"/>
        <w:tblInd w:w="6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200"/>
        <w:gridCol w:w="1200"/>
        <w:gridCol w:w="1200"/>
        <w:gridCol w:w="1200"/>
        <w:gridCol w:w="1200"/>
        <w:gridCol w:w="1200"/>
      </w:tblGrid>
      <w:tr w:rsidR="006C6369" w:rsidRPr="0097497D" w:rsidTr="00516EC2">
        <w:trPr>
          <w:trHeight w:val="330"/>
        </w:trPr>
        <w:tc>
          <w:tcPr>
            <w:tcW w:w="1200" w:type="dxa"/>
            <w:vMerge w:val="restart"/>
            <w:tcBorders>
              <w:top w:val="double" w:sz="4" w:space="0" w:color="auto"/>
              <w:left w:val="double" w:sz="4" w:space="0" w:color="auto"/>
              <w:bottom w:val="double" w:sz="4" w:space="0" w:color="auto"/>
              <w:right w:val="double" w:sz="4" w:space="0" w:color="auto"/>
            </w:tcBorders>
            <w:shd w:val="clear" w:color="auto" w:fill="8064A2"/>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Edad</w:t>
            </w:r>
          </w:p>
        </w:tc>
        <w:tc>
          <w:tcPr>
            <w:tcW w:w="3600" w:type="dxa"/>
            <w:gridSpan w:val="3"/>
            <w:tcBorders>
              <w:top w:val="double" w:sz="4" w:space="0" w:color="auto"/>
              <w:left w:val="double" w:sz="4" w:space="0" w:color="auto"/>
              <w:bottom w:val="double" w:sz="4" w:space="0" w:color="auto"/>
              <w:right w:val="double" w:sz="4" w:space="0" w:color="auto"/>
            </w:tcBorders>
            <w:shd w:val="clear" w:color="auto" w:fill="8064A2"/>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Sector</w:t>
            </w:r>
          </w:p>
        </w:tc>
        <w:tc>
          <w:tcPr>
            <w:tcW w:w="1200" w:type="dxa"/>
            <w:vMerge w:val="restart"/>
            <w:tcBorders>
              <w:top w:val="double" w:sz="4" w:space="0" w:color="auto"/>
              <w:left w:val="double" w:sz="4" w:space="0" w:color="auto"/>
              <w:bottom w:val="double" w:sz="4" w:space="0" w:color="auto"/>
              <w:right w:val="double" w:sz="4" w:space="0" w:color="auto"/>
            </w:tcBorders>
            <w:shd w:val="clear" w:color="auto" w:fill="8064A2"/>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Total</w:t>
            </w:r>
          </w:p>
        </w:tc>
        <w:tc>
          <w:tcPr>
            <w:tcW w:w="1200" w:type="dxa"/>
            <w:vMerge w:val="restart"/>
            <w:tcBorders>
              <w:top w:val="double" w:sz="4" w:space="0" w:color="auto"/>
              <w:left w:val="double" w:sz="4" w:space="0" w:color="auto"/>
              <w:bottom w:val="double" w:sz="4" w:space="0" w:color="auto"/>
              <w:right w:val="double" w:sz="4" w:space="0" w:color="auto"/>
            </w:tcBorders>
            <w:shd w:val="clear" w:color="auto" w:fill="8064A2"/>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 Total</w:t>
            </w:r>
          </w:p>
        </w:tc>
      </w:tr>
      <w:tr w:rsidR="006C6369" w:rsidRPr="0097497D" w:rsidTr="00516EC2">
        <w:trPr>
          <w:trHeight w:val="330"/>
        </w:trPr>
        <w:tc>
          <w:tcPr>
            <w:tcW w:w="1200" w:type="dxa"/>
            <w:vMerge/>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b/>
                <w:bCs/>
                <w:color w:val="003366"/>
                <w:lang w:eastAsia="es-ES"/>
              </w:rPr>
            </w:pPr>
          </w:p>
        </w:tc>
        <w:tc>
          <w:tcPr>
            <w:tcW w:w="1200"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t>2</w:t>
            </w:r>
          </w:p>
        </w:tc>
        <w:tc>
          <w:tcPr>
            <w:tcW w:w="1200"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t>3</w:t>
            </w:r>
          </w:p>
        </w:tc>
        <w:tc>
          <w:tcPr>
            <w:tcW w:w="1200"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b/>
                <w:bCs/>
                <w:color w:val="000000"/>
                <w:lang w:eastAsia="es-ES"/>
              </w:rPr>
            </w:pPr>
            <w:r w:rsidRPr="00A35DD8">
              <w:rPr>
                <w:rFonts w:ascii="Calibri" w:hAnsi="Calibri" w:cs="Calibri"/>
                <w:b/>
                <w:bCs/>
                <w:color w:val="000000"/>
                <w:sz w:val="22"/>
                <w:szCs w:val="22"/>
                <w:lang w:eastAsia="es-ES"/>
              </w:rPr>
              <w:t>4</w:t>
            </w:r>
          </w:p>
        </w:tc>
        <w:tc>
          <w:tcPr>
            <w:tcW w:w="1200" w:type="dxa"/>
            <w:vMerge/>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b/>
                <w:bCs/>
                <w:color w:val="003366"/>
                <w:lang w:eastAsia="es-ES"/>
              </w:rPr>
            </w:pPr>
          </w:p>
        </w:tc>
        <w:tc>
          <w:tcPr>
            <w:tcW w:w="1200" w:type="dxa"/>
            <w:vMerge/>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b/>
                <w:bCs/>
                <w:color w:val="003366"/>
                <w:lang w:eastAsia="es-ES"/>
              </w:rPr>
            </w:pPr>
          </w:p>
        </w:tc>
      </w:tr>
      <w:tr w:rsidR="006C6369" w:rsidRPr="0097497D" w:rsidTr="00516EC2">
        <w:trPr>
          <w:trHeight w:val="330"/>
        </w:trPr>
        <w:tc>
          <w:tcPr>
            <w:tcW w:w="1200"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0- 6 años</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1066</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987</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838</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2891</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7%</w:t>
            </w:r>
          </w:p>
        </w:tc>
      </w:tr>
      <w:tr w:rsidR="006C6369" w:rsidRPr="0097497D" w:rsidTr="00516EC2">
        <w:trPr>
          <w:trHeight w:val="330"/>
        </w:trPr>
        <w:tc>
          <w:tcPr>
            <w:tcW w:w="1200"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6- 9 años</w:t>
            </w:r>
          </w:p>
        </w:tc>
        <w:tc>
          <w:tcPr>
            <w:tcW w:w="120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671</w:t>
            </w:r>
          </w:p>
        </w:tc>
        <w:tc>
          <w:tcPr>
            <w:tcW w:w="120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678</w:t>
            </w:r>
          </w:p>
        </w:tc>
        <w:tc>
          <w:tcPr>
            <w:tcW w:w="120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673</w:t>
            </w:r>
          </w:p>
        </w:tc>
        <w:tc>
          <w:tcPr>
            <w:tcW w:w="120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2022</w:t>
            </w:r>
          </w:p>
        </w:tc>
        <w:tc>
          <w:tcPr>
            <w:tcW w:w="120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5%</w:t>
            </w:r>
          </w:p>
        </w:tc>
      </w:tr>
      <w:tr w:rsidR="006C6369" w:rsidRPr="0097497D" w:rsidTr="00516EC2">
        <w:trPr>
          <w:trHeight w:val="645"/>
        </w:trPr>
        <w:tc>
          <w:tcPr>
            <w:tcW w:w="1200"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10- 14 años</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983</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928</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900</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2811</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7%</w:t>
            </w:r>
          </w:p>
        </w:tc>
      </w:tr>
      <w:tr w:rsidR="006C6369" w:rsidRPr="0097497D" w:rsidTr="00516EC2">
        <w:trPr>
          <w:trHeight w:val="645"/>
        </w:trPr>
        <w:tc>
          <w:tcPr>
            <w:tcW w:w="1200"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15- 19 años</w:t>
            </w:r>
          </w:p>
        </w:tc>
        <w:tc>
          <w:tcPr>
            <w:tcW w:w="120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1026</w:t>
            </w:r>
          </w:p>
        </w:tc>
        <w:tc>
          <w:tcPr>
            <w:tcW w:w="120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966</w:t>
            </w:r>
          </w:p>
        </w:tc>
        <w:tc>
          <w:tcPr>
            <w:tcW w:w="120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1300</w:t>
            </w:r>
          </w:p>
        </w:tc>
        <w:tc>
          <w:tcPr>
            <w:tcW w:w="120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3292</w:t>
            </w:r>
          </w:p>
        </w:tc>
        <w:tc>
          <w:tcPr>
            <w:tcW w:w="120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8%</w:t>
            </w:r>
          </w:p>
        </w:tc>
      </w:tr>
      <w:tr w:rsidR="006C6369" w:rsidRPr="0097497D" w:rsidTr="00516EC2">
        <w:trPr>
          <w:trHeight w:val="645"/>
        </w:trPr>
        <w:tc>
          <w:tcPr>
            <w:tcW w:w="1200"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20- 34 años</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3358</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3276</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2572</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9206</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23%</w:t>
            </w:r>
          </w:p>
        </w:tc>
      </w:tr>
      <w:tr w:rsidR="006C6369" w:rsidRPr="0097497D" w:rsidTr="00516EC2">
        <w:trPr>
          <w:trHeight w:val="645"/>
        </w:trPr>
        <w:tc>
          <w:tcPr>
            <w:tcW w:w="1200"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35- 44 años</w:t>
            </w:r>
          </w:p>
        </w:tc>
        <w:tc>
          <w:tcPr>
            <w:tcW w:w="120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1847</w:t>
            </w:r>
          </w:p>
        </w:tc>
        <w:tc>
          <w:tcPr>
            <w:tcW w:w="120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1796</w:t>
            </w:r>
          </w:p>
        </w:tc>
        <w:tc>
          <w:tcPr>
            <w:tcW w:w="120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1382</w:t>
            </w:r>
          </w:p>
        </w:tc>
        <w:tc>
          <w:tcPr>
            <w:tcW w:w="120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5025</w:t>
            </w:r>
          </w:p>
        </w:tc>
        <w:tc>
          <w:tcPr>
            <w:tcW w:w="120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12%</w:t>
            </w:r>
          </w:p>
        </w:tc>
      </w:tr>
      <w:tr w:rsidR="006C6369" w:rsidRPr="0097497D" w:rsidTr="00516EC2">
        <w:trPr>
          <w:trHeight w:val="645"/>
        </w:trPr>
        <w:tc>
          <w:tcPr>
            <w:tcW w:w="1200"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45- 54 años</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1732</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1506</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1647</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4885</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12%</w:t>
            </w:r>
          </w:p>
        </w:tc>
      </w:tr>
      <w:tr w:rsidR="006C6369" w:rsidRPr="0097497D" w:rsidTr="00516EC2">
        <w:trPr>
          <w:trHeight w:val="645"/>
        </w:trPr>
        <w:tc>
          <w:tcPr>
            <w:tcW w:w="1200"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lastRenderedPageBreak/>
              <w:t>55- 64 años</w:t>
            </w:r>
          </w:p>
        </w:tc>
        <w:tc>
          <w:tcPr>
            <w:tcW w:w="120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1595</w:t>
            </w:r>
          </w:p>
        </w:tc>
        <w:tc>
          <w:tcPr>
            <w:tcW w:w="120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1310</w:t>
            </w:r>
          </w:p>
        </w:tc>
        <w:tc>
          <w:tcPr>
            <w:tcW w:w="120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1324</w:t>
            </w:r>
          </w:p>
        </w:tc>
        <w:tc>
          <w:tcPr>
            <w:tcW w:w="120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4229</w:t>
            </w:r>
          </w:p>
        </w:tc>
        <w:tc>
          <w:tcPr>
            <w:tcW w:w="120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10%</w:t>
            </w:r>
          </w:p>
        </w:tc>
      </w:tr>
      <w:tr w:rsidR="006C6369" w:rsidRPr="0097497D" w:rsidTr="00516EC2">
        <w:trPr>
          <w:trHeight w:val="645"/>
        </w:trPr>
        <w:tc>
          <w:tcPr>
            <w:tcW w:w="1200"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65- 69 años</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643</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499</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567</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1709</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4%</w:t>
            </w:r>
          </w:p>
        </w:tc>
      </w:tr>
      <w:tr w:rsidR="006C6369" w:rsidRPr="0097497D" w:rsidTr="00516EC2">
        <w:trPr>
          <w:trHeight w:val="645"/>
        </w:trPr>
        <w:tc>
          <w:tcPr>
            <w:tcW w:w="1200"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70 y más años</w:t>
            </w:r>
          </w:p>
        </w:tc>
        <w:tc>
          <w:tcPr>
            <w:tcW w:w="120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1676</w:t>
            </w:r>
          </w:p>
        </w:tc>
        <w:tc>
          <w:tcPr>
            <w:tcW w:w="120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1039</w:t>
            </w:r>
          </w:p>
        </w:tc>
        <w:tc>
          <w:tcPr>
            <w:tcW w:w="120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2289</w:t>
            </w:r>
          </w:p>
        </w:tc>
        <w:tc>
          <w:tcPr>
            <w:tcW w:w="120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5004</w:t>
            </w:r>
          </w:p>
        </w:tc>
        <w:tc>
          <w:tcPr>
            <w:tcW w:w="1200"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12%</w:t>
            </w:r>
          </w:p>
        </w:tc>
      </w:tr>
      <w:tr w:rsidR="006C6369" w:rsidRPr="0097497D" w:rsidTr="00516EC2">
        <w:trPr>
          <w:trHeight w:val="645"/>
        </w:trPr>
        <w:tc>
          <w:tcPr>
            <w:tcW w:w="1200"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SUB TOTAL</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14597</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12985</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13195</w:t>
            </w:r>
          </w:p>
        </w:tc>
        <w:tc>
          <w:tcPr>
            <w:tcW w:w="1200"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40777</w:t>
            </w:r>
          </w:p>
        </w:tc>
        <w:tc>
          <w:tcPr>
            <w:tcW w:w="1200" w:type="dxa"/>
            <w:vMerge w:val="restart"/>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100%</w:t>
            </w:r>
          </w:p>
        </w:tc>
      </w:tr>
      <w:tr w:rsidR="006C6369" w:rsidRPr="0097497D" w:rsidTr="00516EC2">
        <w:trPr>
          <w:trHeight w:val="330"/>
        </w:trPr>
        <w:tc>
          <w:tcPr>
            <w:tcW w:w="1200"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TOTAL</w:t>
            </w:r>
          </w:p>
        </w:tc>
        <w:tc>
          <w:tcPr>
            <w:tcW w:w="4800" w:type="dxa"/>
            <w:gridSpan w:val="4"/>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40777</w:t>
            </w:r>
          </w:p>
        </w:tc>
        <w:tc>
          <w:tcPr>
            <w:tcW w:w="1200" w:type="dxa"/>
            <w:vMerge/>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b/>
                <w:bCs/>
                <w:color w:val="003366"/>
                <w:lang w:eastAsia="es-ES"/>
              </w:rPr>
            </w:pPr>
          </w:p>
        </w:tc>
      </w:tr>
    </w:tbl>
    <w:p w:rsidR="006C6369" w:rsidRPr="0097497D" w:rsidRDefault="006C6369" w:rsidP="0097497D">
      <w:pPr>
        <w:spacing w:line="360" w:lineRule="auto"/>
        <w:jc w:val="both"/>
        <w:rPr>
          <w:rFonts w:ascii="Calibri" w:hAnsi="Calibri" w:cs="Calibri"/>
        </w:rPr>
      </w:pPr>
      <w:r w:rsidRPr="0097497D">
        <w:rPr>
          <w:rFonts w:ascii="Calibri" w:hAnsi="Calibri" w:cs="Calibri"/>
        </w:rPr>
        <w:t xml:space="preserve">Fuente: Informe Inscritos por grupo Etáreo, Sector, Sexo, FONASA y otros. </w:t>
      </w:r>
      <w:r w:rsidRPr="0097497D">
        <w:rPr>
          <w:rFonts w:ascii="Calibri" w:hAnsi="Calibri" w:cs="Calibri"/>
          <w:b/>
        </w:rPr>
        <w:t>SOME central Marzo-2011</w:t>
      </w:r>
      <w:r w:rsidRPr="0097497D">
        <w:rPr>
          <w:rFonts w:ascii="Calibri" w:hAnsi="Calibri" w:cs="Calibri"/>
        </w:rPr>
        <w:t>. CESFAM Félix de Amesti</w:t>
      </w:r>
    </w:p>
    <w:p w:rsidR="006C6369" w:rsidRPr="0097497D" w:rsidRDefault="006C6369" w:rsidP="0097497D">
      <w:pPr>
        <w:spacing w:line="360" w:lineRule="auto"/>
        <w:jc w:val="both"/>
        <w:rPr>
          <w:rFonts w:ascii="Calibri" w:hAnsi="Calibri" w:cs="Calibri"/>
          <w:b/>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Observando la tabla resumen, se puede constatar que la mayor concentración de público se encuentra en el sector 2, mientras que en el sector 3 y 4 el número es muy similar.</w:t>
      </w:r>
      <w:r w:rsidRPr="0097497D">
        <w:rPr>
          <w:rFonts w:ascii="Calibri" w:hAnsi="Calibri" w:cs="Calibri"/>
          <w:color w:val="003366"/>
        </w:rPr>
        <w:t xml:space="preserve"> </w:t>
      </w:r>
      <w:r w:rsidRPr="0097497D">
        <w:rPr>
          <w:rFonts w:ascii="Calibri" w:hAnsi="Calibri" w:cs="Calibri"/>
        </w:rPr>
        <w:t>En</w:t>
      </w:r>
      <w:r w:rsidRPr="0097497D">
        <w:rPr>
          <w:rFonts w:ascii="Calibri" w:hAnsi="Calibri" w:cs="Calibri"/>
          <w:color w:val="000000"/>
        </w:rPr>
        <w:t xml:space="preserve"> cuanto</w:t>
      </w:r>
      <w:r w:rsidRPr="0097497D">
        <w:rPr>
          <w:rFonts w:ascii="Calibri" w:hAnsi="Calibri" w:cs="Calibri"/>
          <w:color w:val="003366"/>
        </w:rPr>
        <w:t xml:space="preserve"> </w:t>
      </w:r>
      <w:r w:rsidRPr="0097497D">
        <w:rPr>
          <w:rFonts w:ascii="Calibri" w:hAnsi="Calibri" w:cs="Calibri"/>
          <w:color w:val="000000"/>
        </w:rPr>
        <w:t>a los grupos etarios inscritos podemos ver que la población de adulto joven es el % más alto alcanzando  un 57%; los niños  entre 0 y 9 años 12% y adultos mayores un 20%. Esto permite visualizar el grupo objetivo  donde se puede intervenir si bien el grupo de adulto joven es el que abarca mayor población, el % de lactantes y niños no es tan despreciable. Se puede educar sobre una vida sana y las consecuencias que trae una mala alimentación tanto a los padres y niños por lo tanto  abarcar 2 grupos al mismo tiempo, lo cual permite generar un mayor efecto y posterior impacto en nuestra intervención alimentario-nutricional.</w:t>
      </w:r>
    </w:p>
    <w:p w:rsidR="006C6369" w:rsidRPr="0097497D" w:rsidRDefault="006C6369" w:rsidP="0097497D">
      <w:pPr>
        <w:autoSpaceDE w:val="0"/>
        <w:autoSpaceDN w:val="0"/>
        <w:adjustRightInd w:val="0"/>
        <w:spacing w:line="360" w:lineRule="auto"/>
        <w:jc w:val="both"/>
        <w:rPr>
          <w:rFonts w:ascii="Calibri" w:hAnsi="Calibri" w:cs="Calibri"/>
          <w:color w:val="000000"/>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pStyle w:val="Epgrafe"/>
        <w:keepNext/>
        <w:spacing w:line="360" w:lineRule="auto"/>
        <w:jc w:val="both"/>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28</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Resumen Población inscrita CESFAM Félix de Amesti 2011 por sexo y sector.</w:t>
      </w:r>
    </w:p>
    <w:tbl>
      <w:tblPr>
        <w:tblW w:w="0" w:type="auto"/>
        <w:tblInd w:w="158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1C0"/>
      </w:tblPr>
      <w:tblGrid>
        <w:gridCol w:w="1160"/>
        <w:gridCol w:w="908"/>
        <w:gridCol w:w="907"/>
        <w:gridCol w:w="907"/>
        <w:gridCol w:w="868"/>
        <w:gridCol w:w="877"/>
      </w:tblGrid>
      <w:tr w:rsidR="006C6369" w:rsidRPr="0097497D" w:rsidTr="00516EC2">
        <w:tc>
          <w:tcPr>
            <w:tcW w:w="0" w:type="auto"/>
            <w:vMerge w:val="restart"/>
            <w:shd w:val="clear" w:color="auto" w:fill="B2A1C7"/>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Edad</w:t>
            </w:r>
          </w:p>
        </w:tc>
        <w:tc>
          <w:tcPr>
            <w:tcW w:w="2722" w:type="dxa"/>
            <w:gridSpan w:val="3"/>
            <w:shd w:val="clear" w:color="auto" w:fill="B2A1C7"/>
            <w:vAlign w:val="center"/>
          </w:tcPr>
          <w:p w:rsidR="006C6369" w:rsidRPr="00A35DD8" w:rsidRDefault="006C6369" w:rsidP="0097497D">
            <w:pPr>
              <w:spacing w:line="360" w:lineRule="auto"/>
              <w:jc w:val="center"/>
              <w:rPr>
                <w:rFonts w:ascii="Calibri" w:hAnsi="Calibri" w:cs="Calibri"/>
                <w:b/>
                <w:color w:val="FFFFFF"/>
              </w:rPr>
            </w:pPr>
            <w:r w:rsidRPr="00A35DD8">
              <w:rPr>
                <w:rFonts w:ascii="Calibri" w:hAnsi="Calibri" w:cs="Calibri"/>
                <w:b/>
                <w:color w:val="FFFFFF"/>
                <w:sz w:val="22"/>
                <w:szCs w:val="22"/>
              </w:rPr>
              <w:t>Sector</w:t>
            </w:r>
          </w:p>
        </w:tc>
        <w:tc>
          <w:tcPr>
            <w:tcW w:w="868" w:type="dxa"/>
            <w:vMerge w:val="restart"/>
            <w:shd w:val="clear" w:color="auto" w:fill="B2A1C7"/>
            <w:vAlign w:val="center"/>
          </w:tcPr>
          <w:p w:rsidR="006C6369" w:rsidRPr="00A35DD8" w:rsidRDefault="006C6369" w:rsidP="0097497D">
            <w:pPr>
              <w:spacing w:line="360" w:lineRule="auto"/>
              <w:jc w:val="center"/>
              <w:rPr>
                <w:rFonts w:ascii="Calibri" w:hAnsi="Calibri" w:cs="Calibri"/>
                <w:b/>
                <w:color w:val="FFFFFF"/>
              </w:rPr>
            </w:pPr>
            <w:r w:rsidRPr="00A35DD8">
              <w:rPr>
                <w:rFonts w:ascii="Calibri" w:hAnsi="Calibri" w:cs="Calibri"/>
                <w:b/>
                <w:color w:val="FFFFFF"/>
                <w:sz w:val="22"/>
                <w:szCs w:val="22"/>
              </w:rPr>
              <w:t>Total</w:t>
            </w:r>
          </w:p>
        </w:tc>
        <w:tc>
          <w:tcPr>
            <w:tcW w:w="877" w:type="dxa"/>
            <w:vMerge w:val="restart"/>
            <w:shd w:val="clear" w:color="auto" w:fill="B2A1C7"/>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w:t>
            </w:r>
          </w:p>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Total</w:t>
            </w:r>
          </w:p>
        </w:tc>
      </w:tr>
      <w:tr w:rsidR="006C6369" w:rsidRPr="0097497D" w:rsidTr="00516EC2">
        <w:tc>
          <w:tcPr>
            <w:tcW w:w="0" w:type="auto"/>
            <w:vMerge/>
            <w:vAlign w:val="center"/>
          </w:tcPr>
          <w:p w:rsidR="006C6369" w:rsidRPr="00A35DD8" w:rsidRDefault="006C6369" w:rsidP="0097497D">
            <w:pPr>
              <w:spacing w:line="360" w:lineRule="auto"/>
              <w:jc w:val="center"/>
              <w:rPr>
                <w:rFonts w:ascii="Calibri" w:hAnsi="Calibri" w:cs="Calibri"/>
                <w:b/>
                <w:bCs/>
                <w:color w:val="000000"/>
              </w:rPr>
            </w:pPr>
          </w:p>
        </w:tc>
        <w:tc>
          <w:tcPr>
            <w:tcW w:w="0" w:type="auto"/>
            <w:shd w:val="clear" w:color="auto" w:fill="DFD8E8"/>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2</w:t>
            </w:r>
          </w:p>
        </w:tc>
        <w:tc>
          <w:tcPr>
            <w:tcW w:w="0" w:type="auto"/>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3</w:t>
            </w:r>
          </w:p>
        </w:tc>
        <w:tc>
          <w:tcPr>
            <w:tcW w:w="0" w:type="auto"/>
            <w:shd w:val="clear" w:color="auto" w:fill="DFD8E8"/>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4</w:t>
            </w:r>
          </w:p>
        </w:tc>
        <w:tc>
          <w:tcPr>
            <w:tcW w:w="0" w:type="auto"/>
            <w:vMerge/>
            <w:vAlign w:val="center"/>
          </w:tcPr>
          <w:p w:rsidR="006C6369" w:rsidRPr="00A35DD8" w:rsidRDefault="006C6369" w:rsidP="0097497D">
            <w:pPr>
              <w:spacing w:line="360" w:lineRule="auto"/>
              <w:jc w:val="center"/>
              <w:rPr>
                <w:rFonts w:ascii="Calibri" w:hAnsi="Calibri" w:cs="Calibri"/>
                <w:b/>
                <w:color w:val="000000"/>
              </w:rPr>
            </w:pPr>
          </w:p>
        </w:tc>
        <w:tc>
          <w:tcPr>
            <w:tcW w:w="0" w:type="auto"/>
            <w:vMerge/>
            <w:vAlign w:val="center"/>
          </w:tcPr>
          <w:p w:rsidR="006C6369" w:rsidRPr="00A35DD8" w:rsidRDefault="006C6369" w:rsidP="0097497D">
            <w:pPr>
              <w:spacing w:line="360" w:lineRule="auto"/>
              <w:jc w:val="center"/>
              <w:rPr>
                <w:rFonts w:ascii="Calibri" w:hAnsi="Calibri" w:cs="Calibri"/>
                <w:b/>
                <w:bCs/>
                <w:color w:val="000000"/>
              </w:rPr>
            </w:pPr>
          </w:p>
        </w:tc>
      </w:tr>
      <w:tr w:rsidR="006C6369" w:rsidRPr="0097497D" w:rsidTr="00516EC2">
        <w:trPr>
          <w:trHeight w:val="210"/>
        </w:trPr>
        <w:tc>
          <w:tcPr>
            <w:tcW w:w="0" w:type="auto"/>
            <w:shd w:val="clear" w:color="auto" w:fill="FFFFFF"/>
            <w:vAlign w:val="center"/>
          </w:tcPr>
          <w:p w:rsidR="006C6369" w:rsidRPr="00A35DD8" w:rsidRDefault="006C6369" w:rsidP="0097497D">
            <w:pPr>
              <w:spacing w:line="360" w:lineRule="auto"/>
              <w:jc w:val="center"/>
              <w:rPr>
                <w:rFonts w:ascii="Calibri" w:hAnsi="Calibri" w:cs="Calibri"/>
                <w:b/>
                <w:bCs/>
                <w:color w:val="000000"/>
              </w:rPr>
            </w:pPr>
            <w:r w:rsidRPr="00A35DD8">
              <w:rPr>
                <w:rFonts w:ascii="Calibri" w:hAnsi="Calibri" w:cs="Calibri"/>
                <w:b/>
                <w:bCs/>
                <w:color w:val="000000"/>
                <w:sz w:val="22"/>
                <w:szCs w:val="22"/>
              </w:rPr>
              <w:t>Masculino</w:t>
            </w:r>
          </w:p>
        </w:tc>
        <w:tc>
          <w:tcPr>
            <w:tcW w:w="0" w:type="auto"/>
            <w:shd w:val="clear" w:color="auto" w:fill="FFFFFF"/>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6439</w:t>
            </w:r>
          </w:p>
        </w:tc>
        <w:tc>
          <w:tcPr>
            <w:tcW w:w="0" w:type="auto"/>
            <w:shd w:val="clear" w:color="auto" w:fill="FFFFFF"/>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5785</w:t>
            </w:r>
          </w:p>
        </w:tc>
        <w:tc>
          <w:tcPr>
            <w:tcW w:w="0" w:type="auto"/>
            <w:shd w:val="clear" w:color="auto" w:fill="FFFFFF"/>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5684</w:t>
            </w:r>
          </w:p>
        </w:tc>
        <w:tc>
          <w:tcPr>
            <w:tcW w:w="0" w:type="auto"/>
            <w:shd w:val="clear" w:color="auto" w:fill="FFFFFF"/>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17908</w:t>
            </w:r>
          </w:p>
        </w:tc>
        <w:tc>
          <w:tcPr>
            <w:tcW w:w="0" w:type="auto"/>
            <w:shd w:val="clear" w:color="auto" w:fill="FFFFFF"/>
            <w:vAlign w:val="center"/>
          </w:tcPr>
          <w:p w:rsidR="006C6369" w:rsidRPr="00A35DD8" w:rsidRDefault="006C6369" w:rsidP="0097497D">
            <w:pPr>
              <w:spacing w:line="360" w:lineRule="auto"/>
              <w:jc w:val="center"/>
              <w:rPr>
                <w:rFonts w:ascii="Calibri" w:hAnsi="Calibri" w:cs="Calibri"/>
                <w:b/>
                <w:bCs/>
                <w:color w:val="000000"/>
              </w:rPr>
            </w:pPr>
            <w:r w:rsidRPr="00A35DD8">
              <w:rPr>
                <w:rFonts w:ascii="Calibri" w:hAnsi="Calibri" w:cs="Calibri"/>
                <w:b/>
                <w:bCs/>
                <w:color w:val="000000"/>
                <w:sz w:val="22"/>
                <w:szCs w:val="22"/>
              </w:rPr>
              <w:t>44%</w:t>
            </w:r>
          </w:p>
        </w:tc>
      </w:tr>
      <w:tr w:rsidR="006C6369" w:rsidRPr="0097497D" w:rsidTr="00516EC2">
        <w:trPr>
          <w:trHeight w:val="109"/>
        </w:trPr>
        <w:tc>
          <w:tcPr>
            <w:tcW w:w="0" w:type="auto"/>
            <w:shd w:val="clear" w:color="auto" w:fill="FFFFFF"/>
            <w:vAlign w:val="center"/>
          </w:tcPr>
          <w:p w:rsidR="006C6369" w:rsidRPr="00A35DD8" w:rsidRDefault="006C6369" w:rsidP="0097497D">
            <w:pPr>
              <w:spacing w:line="360" w:lineRule="auto"/>
              <w:jc w:val="center"/>
              <w:rPr>
                <w:rFonts w:ascii="Calibri" w:hAnsi="Calibri" w:cs="Calibri"/>
                <w:b/>
                <w:bCs/>
                <w:color w:val="000000"/>
              </w:rPr>
            </w:pPr>
            <w:r w:rsidRPr="00A35DD8">
              <w:rPr>
                <w:rFonts w:ascii="Calibri" w:hAnsi="Calibri" w:cs="Calibri"/>
                <w:b/>
                <w:bCs/>
                <w:color w:val="000000"/>
                <w:sz w:val="22"/>
                <w:szCs w:val="22"/>
              </w:rPr>
              <w:t>Femenino</w:t>
            </w:r>
          </w:p>
        </w:tc>
        <w:tc>
          <w:tcPr>
            <w:tcW w:w="0" w:type="auto"/>
            <w:shd w:val="clear" w:color="auto" w:fill="FFFFFF"/>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8120</w:t>
            </w:r>
          </w:p>
        </w:tc>
        <w:tc>
          <w:tcPr>
            <w:tcW w:w="0" w:type="auto"/>
            <w:shd w:val="clear" w:color="auto" w:fill="FFFFFF"/>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7170</w:t>
            </w:r>
          </w:p>
        </w:tc>
        <w:tc>
          <w:tcPr>
            <w:tcW w:w="0" w:type="auto"/>
            <w:shd w:val="clear" w:color="auto" w:fill="FFFFFF"/>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7464</w:t>
            </w:r>
          </w:p>
        </w:tc>
        <w:tc>
          <w:tcPr>
            <w:tcW w:w="0" w:type="auto"/>
            <w:shd w:val="clear" w:color="auto" w:fill="FFFFFF"/>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22754</w:t>
            </w:r>
          </w:p>
        </w:tc>
        <w:tc>
          <w:tcPr>
            <w:tcW w:w="0" w:type="auto"/>
            <w:shd w:val="clear" w:color="auto" w:fill="FFFFFF"/>
            <w:vAlign w:val="center"/>
          </w:tcPr>
          <w:p w:rsidR="006C6369" w:rsidRPr="00A35DD8" w:rsidRDefault="006C6369" w:rsidP="0097497D">
            <w:pPr>
              <w:spacing w:line="360" w:lineRule="auto"/>
              <w:jc w:val="center"/>
              <w:rPr>
                <w:rFonts w:ascii="Calibri" w:hAnsi="Calibri" w:cs="Calibri"/>
                <w:b/>
                <w:bCs/>
                <w:color w:val="000000"/>
              </w:rPr>
            </w:pPr>
            <w:r w:rsidRPr="00A35DD8">
              <w:rPr>
                <w:rFonts w:ascii="Calibri" w:hAnsi="Calibri" w:cs="Calibri"/>
                <w:b/>
                <w:bCs/>
                <w:color w:val="000000"/>
                <w:sz w:val="22"/>
                <w:szCs w:val="22"/>
              </w:rPr>
              <w:t>56%</w:t>
            </w:r>
          </w:p>
        </w:tc>
      </w:tr>
      <w:tr w:rsidR="006C6369" w:rsidRPr="0097497D" w:rsidTr="00516EC2">
        <w:tc>
          <w:tcPr>
            <w:tcW w:w="0" w:type="auto"/>
            <w:shd w:val="clear" w:color="auto" w:fill="FFFFFF"/>
            <w:vAlign w:val="center"/>
          </w:tcPr>
          <w:p w:rsidR="006C6369" w:rsidRPr="00A35DD8" w:rsidRDefault="006C6369" w:rsidP="0097497D">
            <w:pPr>
              <w:spacing w:line="360" w:lineRule="auto"/>
              <w:jc w:val="center"/>
              <w:rPr>
                <w:rFonts w:ascii="Calibri" w:hAnsi="Calibri" w:cs="Calibri"/>
                <w:b/>
                <w:bCs/>
                <w:color w:val="000000"/>
              </w:rPr>
            </w:pPr>
            <w:r w:rsidRPr="00A35DD8">
              <w:rPr>
                <w:rFonts w:ascii="Calibri" w:hAnsi="Calibri" w:cs="Calibri"/>
                <w:b/>
                <w:bCs/>
                <w:color w:val="000000"/>
                <w:sz w:val="22"/>
                <w:szCs w:val="22"/>
              </w:rPr>
              <w:t>TOTAL</w:t>
            </w:r>
          </w:p>
        </w:tc>
        <w:tc>
          <w:tcPr>
            <w:tcW w:w="0" w:type="auto"/>
            <w:shd w:val="clear" w:color="auto" w:fill="FFFFFF"/>
            <w:vAlign w:val="center"/>
          </w:tcPr>
          <w:p w:rsidR="006C6369" w:rsidRPr="00A35DD8" w:rsidRDefault="006C6369" w:rsidP="0097497D">
            <w:pPr>
              <w:spacing w:line="360" w:lineRule="auto"/>
              <w:jc w:val="center"/>
              <w:rPr>
                <w:rFonts w:ascii="Calibri" w:hAnsi="Calibri" w:cs="Calibri"/>
                <w:b/>
                <w:bCs/>
                <w:color w:val="000000"/>
              </w:rPr>
            </w:pPr>
            <w:r w:rsidRPr="00A35DD8">
              <w:rPr>
                <w:rFonts w:ascii="Calibri" w:hAnsi="Calibri" w:cs="Calibri"/>
                <w:b/>
                <w:bCs/>
                <w:color w:val="000000"/>
                <w:sz w:val="22"/>
                <w:szCs w:val="22"/>
              </w:rPr>
              <w:t>14446</w:t>
            </w:r>
          </w:p>
        </w:tc>
        <w:tc>
          <w:tcPr>
            <w:tcW w:w="0" w:type="auto"/>
            <w:shd w:val="clear" w:color="auto" w:fill="FFFFFF"/>
            <w:vAlign w:val="center"/>
          </w:tcPr>
          <w:p w:rsidR="006C6369" w:rsidRPr="00A35DD8" w:rsidRDefault="006C6369" w:rsidP="0097497D">
            <w:pPr>
              <w:spacing w:line="360" w:lineRule="auto"/>
              <w:jc w:val="center"/>
              <w:rPr>
                <w:rFonts w:ascii="Calibri" w:hAnsi="Calibri" w:cs="Calibri"/>
                <w:b/>
                <w:bCs/>
                <w:color w:val="000000"/>
              </w:rPr>
            </w:pPr>
            <w:r w:rsidRPr="00A35DD8">
              <w:rPr>
                <w:rFonts w:ascii="Calibri" w:hAnsi="Calibri" w:cs="Calibri"/>
                <w:b/>
                <w:bCs/>
                <w:color w:val="000000"/>
                <w:sz w:val="22"/>
                <w:szCs w:val="22"/>
              </w:rPr>
              <w:t>12725</w:t>
            </w:r>
          </w:p>
        </w:tc>
        <w:tc>
          <w:tcPr>
            <w:tcW w:w="0" w:type="auto"/>
            <w:shd w:val="clear" w:color="auto" w:fill="FFFFFF"/>
            <w:vAlign w:val="center"/>
          </w:tcPr>
          <w:p w:rsidR="006C6369" w:rsidRPr="00A35DD8" w:rsidRDefault="006C6369" w:rsidP="0097497D">
            <w:pPr>
              <w:spacing w:line="360" w:lineRule="auto"/>
              <w:jc w:val="center"/>
              <w:rPr>
                <w:rFonts w:ascii="Calibri" w:hAnsi="Calibri" w:cs="Calibri"/>
                <w:b/>
                <w:bCs/>
                <w:color w:val="000000"/>
              </w:rPr>
            </w:pPr>
            <w:r w:rsidRPr="00A35DD8">
              <w:rPr>
                <w:rFonts w:ascii="Calibri" w:hAnsi="Calibri" w:cs="Calibri"/>
                <w:b/>
                <w:bCs/>
                <w:color w:val="000000"/>
                <w:sz w:val="22"/>
                <w:szCs w:val="22"/>
              </w:rPr>
              <w:t>12880</w:t>
            </w:r>
          </w:p>
        </w:tc>
        <w:tc>
          <w:tcPr>
            <w:tcW w:w="0" w:type="auto"/>
            <w:shd w:val="clear" w:color="auto" w:fill="FFFFFF"/>
            <w:vAlign w:val="center"/>
          </w:tcPr>
          <w:p w:rsidR="006C6369" w:rsidRPr="00A35DD8" w:rsidRDefault="006C6369" w:rsidP="0097497D">
            <w:pPr>
              <w:spacing w:line="360" w:lineRule="auto"/>
              <w:jc w:val="center"/>
              <w:rPr>
                <w:rFonts w:ascii="Calibri" w:hAnsi="Calibri" w:cs="Calibri"/>
                <w:b/>
                <w:bCs/>
                <w:color w:val="000000"/>
              </w:rPr>
            </w:pPr>
            <w:r w:rsidRPr="00A35DD8">
              <w:rPr>
                <w:rFonts w:ascii="Calibri" w:hAnsi="Calibri" w:cs="Calibri"/>
                <w:b/>
                <w:bCs/>
                <w:color w:val="000000"/>
                <w:sz w:val="22"/>
                <w:szCs w:val="22"/>
              </w:rPr>
              <w:t>40777</w:t>
            </w:r>
          </w:p>
        </w:tc>
        <w:tc>
          <w:tcPr>
            <w:tcW w:w="0" w:type="auto"/>
            <w:shd w:val="clear" w:color="auto" w:fill="FFFFFF"/>
            <w:vAlign w:val="center"/>
          </w:tcPr>
          <w:p w:rsidR="006C6369" w:rsidRPr="00A35DD8" w:rsidRDefault="006C6369" w:rsidP="0097497D">
            <w:pPr>
              <w:spacing w:line="360" w:lineRule="auto"/>
              <w:jc w:val="center"/>
              <w:rPr>
                <w:rFonts w:ascii="Calibri" w:hAnsi="Calibri" w:cs="Calibri"/>
                <w:b/>
                <w:bCs/>
                <w:color w:val="000000"/>
              </w:rPr>
            </w:pPr>
            <w:r w:rsidRPr="00A35DD8">
              <w:rPr>
                <w:rFonts w:ascii="Calibri" w:hAnsi="Calibri" w:cs="Calibri"/>
                <w:b/>
                <w:bCs/>
                <w:color w:val="000000"/>
                <w:sz w:val="22"/>
                <w:szCs w:val="22"/>
              </w:rPr>
              <w:t>100%</w:t>
            </w:r>
          </w:p>
        </w:tc>
      </w:tr>
    </w:tbl>
    <w:p w:rsidR="006C6369" w:rsidRPr="0097497D" w:rsidRDefault="006C6369" w:rsidP="0097497D">
      <w:pPr>
        <w:spacing w:line="360" w:lineRule="auto"/>
        <w:jc w:val="both"/>
        <w:rPr>
          <w:rFonts w:ascii="Calibri" w:hAnsi="Calibri" w:cs="Calibri"/>
        </w:rPr>
      </w:pPr>
    </w:p>
    <w:p w:rsidR="006C6369" w:rsidRPr="0097497D" w:rsidRDefault="006C6369" w:rsidP="0097497D">
      <w:pPr>
        <w:spacing w:line="360" w:lineRule="auto"/>
        <w:jc w:val="both"/>
        <w:rPr>
          <w:rFonts w:ascii="Calibri" w:hAnsi="Calibri" w:cs="Calibri"/>
        </w:rPr>
      </w:pPr>
      <w:r w:rsidRPr="0097497D">
        <w:rPr>
          <w:rFonts w:ascii="Calibri" w:hAnsi="Calibri" w:cs="Calibri"/>
        </w:rPr>
        <w:lastRenderedPageBreak/>
        <w:t xml:space="preserve">Fuente: Informe Inscritos por grupo Etáreo, Sector, Sexo, FONASA y otros. </w:t>
      </w:r>
      <w:r w:rsidRPr="0097497D">
        <w:rPr>
          <w:rFonts w:ascii="Calibri" w:hAnsi="Calibri" w:cs="Calibri"/>
          <w:b/>
        </w:rPr>
        <w:t>SOME central Marzo-2011</w:t>
      </w:r>
      <w:r w:rsidRPr="0097497D">
        <w:rPr>
          <w:rFonts w:ascii="Calibri" w:hAnsi="Calibri" w:cs="Calibri"/>
        </w:rPr>
        <w:t>. CESFAM Félix de Amesti</w:t>
      </w:r>
    </w:p>
    <w:p w:rsidR="006C6369" w:rsidRPr="0097497D" w:rsidRDefault="006C6369" w:rsidP="0097497D">
      <w:pPr>
        <w:autoSpaceDE w:val="0"/>
        <w:autoSpaceDN w:val="0"/>
        <w:adjustRightInd w:val="0"/>
        <w:spacing w:line="360" w:lineRule="auto"/>
        <w:jc w:val="both"/>
        <w:rPr>
          <w:rFonts w:ascii="Calibri" w:hAnsi="Calibri" w:cs="Calibri"/>
          <w:color w:val="000000"/>
        </w:rPr>
      </w:pPr>
      <w:r w:rsidRPr="0097497D">
        <w:rPr>
          <w:rFonts w:ascii="Calibri" w:hAnsi="Calibri" w:cs="Calibri"/>
          <w:color w:val="000000"/>
        </w:rPr>
        <w:t xml:space="preserve">                   </w:t>
      </w:r>
    </w:p>
    <w:p w:rsidR="006C6369" w:rsidRPr="0097497D" w:rsidRDefault="006C6369" w:rsidP="0097497D">
      <w:pPr>
        <w:spacing w:line="360" w:lineRule="auto"/>
        <w:jc w:val="both"/>
        <w:rPr>
          <w:rFonts w:ascii="Calibri" w:hAnsi="Calibri" w:cs="Calibri"/>
        </w:rPr>
      </w:pPr>
      <w:r w:rsidRPr="0097497D">
        <w:rPr>
          <w:rFonts w:ascii="Calibri" w:hAnsi="Calibri" w:cs="Calibri"/>
        </w:rPr>
        <w:t>La distribución por sexo  en el CESFAM Félix de Amesti  es similar a la publicada por el Plan de Salud Comunal y a lo que refiere como país. El % de mujeres dentro de la población resulta conveniente para nuestras pretensiones, ya que si hablamos de alimentación y nutrición, la mujer de la familia tiene un rol importante porque generalmente es ella quien realiza los cambios en este ámbito.</w:t>
      </w:r>
    </w:p>
    <w:p w:rsidR="006C6369" w:rsidRPr="0097497D" w:rsidRDefault="006C6369" w:rsidP="0097497D">
      <w:pPr>
        <w:spacing w:line="360" w:lineRule="auto"/>
        <w:jc w:val="both"/>
        <w:rPr>
          <w:rFonts w:ascii="Calibri" w:hAnsi="Calibri" w:cs="Calibri"/>
        </w:rPr>
      </w:pPr>
    </w:p>
    <w:p w:rsidR="006C6369" w:rsidRPr="0097497D" w:rsidRDefault="006C6369" w:rsidP="0097497D">
      <w:pPr>
        <w:pStyle w:val="Ttulo2"/>
        <w:spacing w:line="360" w:lineRule="auto"/>
        <w:rPr>
          <w:rFonts w:ascii="Calibri" w:hAnsi="Calibri" w:cs="Calibri"/>
          <w:szCs w:val="24"/>
          <w:lang w:val="pt-BR"/>
        </w:rPr>
      </w:pPr>
      <w:bookmarkStart w:id="39" w:name="_Toc296192423"/>
      <w:r w:rsidRPr="0097497D">
        <w:rPr>
          <w:rFonts w:ascii="Calibri" w:hAnsi="Calibri" w:cs="Calibri"/>
          <w:szCs w:val="24"/>
          <w:lang w:val="pt-BR"/>
        </w:rPr>
        <w:t>iii. Características por sector</w:t>
      </w:r>
      <w:bookmarkEnd w:id="39"/>
      <w:r w:rsidRPr="0097497D">
        <w:rPr>
          <w:rFonts w:ascii="Calibri" w:hAnsi="Calibri" w:cs="Calibri"/>
          <w:szCs w:val="24"/>
          <w:lang w:val="pt-BR"/>
        </w:rPr>
        <w:t xml:space="preserve"> </w:t>
      </w:r>
    </w:p>
    <w:p w:rsidR="006C6369" w:rsidRPr="0097497D" w:rsidRDefault="006C6369" w:rsidP="0097497D">
      <w:pPr>
        <w:pStyle w:val="Ttulo2"/>
        <w:spacing w:line="360" w:lineRule="auto"/>
        <w:rPr>
          <w:rFonts w:ascii="Calibri" w:hAnsi="Calibri" w:cs="Calibri"/>
          <w:szCs w:val="24"/>
        </w:rPr>
      </w:pPr>
      <w:bookmarkStart w:id="40" w:name="_Toc296192424"/>
      <w:r w:rsidRPr="0097497D">
        <w:rPr>
          <w:rFonts w:ascii="Calibri" w:hAnsi="Calibri" w:cs="Calibri"/>
          <w:szCs w:val="24"/>
        </w:rPr>
        <w:t>iv. Características Generales</w:t>
      </w:r>
      <w:bookmarkEnd w:id="40"/>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 xml:space="preserve">a) Sector 2: Está constituido por la población de las unidades vecinales 18 correspondiente a “Villa Lomas de Macul” y 19 correspondiente a “Los conquistadores”. La población de este sector corresponde a un 34.4% de la población total asignada al CESFAM. </w:t>
      </w: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 xml:space="preserve">De acuerdo a la Organización Funcional de la Sectorización, el sector 2 está representado por el color Amarillo, tiene asignado los días martes para actividades con la comunidad y es coordinado por la Asistente Social Sra. Gema Henríquez. </w:t>
      </w: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b) Sector 3: Está constituido por la población de las unidades vecinales 15 correspondiente a “Caupolicán Las Torres” y 16 correspondiente a “Las Brisas de Macul”. La población de este sector corresponde a un 21.5% de la población total asignada al CESFAM, siendo el sector con menor cantidad de población asignada.</w:t>
      </w: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 xml:space="preserve">De acuerdo a la Organización Funcional de la Sectorización, el sector 3 está representado por el color Verde, tiene asignado los días miércoles para actividades con la comunidad y es coordinado por el Psicólogo Sr. Francisco Espinosa. </w:t>
      </w: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 xml:space="preserve">c) Sector 4: Está constituido por la población de las unidades vecinales 13 correspondiente a “Villa Macul” y 14 correspondiente a “Chacarilla-Macul”. La </w:t>
      </w:r>
      <w:r w:rsidRPr="0097497D">
        <w:rPr>
          <w:rFonts w:ascii="Calibri" w:hAnsi="Calibri" w:cs="Calibri"/>
          <w:color w:val="000000"/>
        </w:rPr>
        <w:lastRenderedPageBreak/>
        <w:t>población de este sector corresponde a un 44% de la población total asignada al CESFAM, siendo el sector con mayor cantidad de población asignada.</w:t>
      </w: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 xml:space="preserve">De acuerdo a la Organización Funcional de la Sectorización, el sector 4 está representado por el color Azul, tiene asignado los días jueves para actividades con la comunidad y es coordinado por la Nutricionista Sra. Elizabeth Cayunir. </w:t>
      </w: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pStyle w:val="Ttulo2"/>
        <w:spacing w:line="360" w:lineRule="auto"/>
        <w:rPr>
          <w:rFonts w:ascii="Calibri" w:hAnsi="Calibri" w:cs="Calibri"/>
          <w:szCs w:val="24"/>
        </w:rPr>
      </w:pPr>
      <w:bookmarkStart w:id="41" w:name="_Toc296192425"/>
      <w:r w:rsidRPr="0097497D">
        <w:rPr>
          <w:rFonts w:ascii="Calibri" w:hAnsi="Calibri" w:cs="Calibri"/>
          <w:szCs w:val="24"/>
        </w:rPr>
        <w:t>v. Recursos Humanos</w:t>
      </w:r>
      <w:bookmarkEnd w:id="41"/>
      <w:r w:rsidRPr="0097497D">
        <w:rPr>
          <w:rFonts w:ascii="Calibri" w:hAnsi="Calibri" w:cs="Calibri"/>
          <w:szCs w:val="24"/>
        </w:rPr>
        <w:t xml:space="preserve"> </w:t>
      </w: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jc w:val="both"/>
        <w:rPr>
          <w:rFonts w:ascii="Calibri" w:hAnsi="Calibri" w:cs="Calibri"/>
        </w:rPr>
      </w:pPr>
      <w:r w:rsidRPr="0097497D">
        <w:rPr>
          <w:rFonts w:ascii="Calibri" w:hAnsi="Calibri" w:cs="Calibri"/>
        </w:rPr>
        <w:t xml:space="preserve">Todos los sectores cuentan con un equipo de salud familiar multidisciplinario  conformado por Médico, Asistente Social, Matrona, Enfermera, Nutricionista y Psicólogo. Este se ve apoyado por la labor de Técnicos Paramédicos, Auxiliar de apoyo y Administrativos, así como también por Kinesiólogos para salud respiratoria y rehabilitación y médicos de morbilidad que no están sectorizados. </w:t>
      </w:r>
    </w:p>
    <w:p w:rsidR="006C6369" w:rsidRPr="0097497D" w:rsidRDefault="006C6369" w:rsidP="0097497D">
      <w:pPr>
        <w:spacing w:line="360" w:lineRule="auto"/>
        <w:jc w:val="both"/>
        <w:rPr>
          <w:rFonts w:ascii="Calibri" w:hAnsi="Calibri" w:cs="Calibri"/>
        </w:rPr>
      </w:pPr>
      <w:r w:rsidRPr="0097497D">
        <w:rPr>
          <w:rFonts w:ascii="Calibri" w:hAnsi="Calibri" w:cs="Calibri"/>
        </w:rPr>
        <w:t xml:space="preserve">Por otro lado, al tratarse de un CESFAM con una importante orientación docente, la recepción de internos de distintas áreas es regular y apoyan a labor y atención que se entrega en cada sector del servicio. </w:t>
      </w:r>
    </w:p>
    <w:p w:rsidR="006C6369" w:rsidRPr="0097497D" w:rsidRDefault="006C6369" w:rsidP="0097497D">
      <w:pPr>
        <w:spacing w:line="360" w:lineRule="auto"/>
        <w:jc w:val="both"/>
        <w:rPr>
          <w:rFonts w:ascii="Calibri" w:hAnsi="Calibri" w:cs="Calibri"/>
        </w:rPr>
      </w:pPr>
      <w:r w:rsidRPr="0097497D">
        <w:rPr>
          <w:rFonts w:ascii="Calibri" w:hAnsi="Calibri" w:cs="Calibri"/>
        </w:rPr>
        <w:t>El detalle del equipo de salud se puede apreciar en la tabla siguiente:</w:t>
      </w:r>
      <w:r w:rsidRPr="0097497D">
        <w:rPr>
          <w:rFonts w:ascii="Calibri" w:hAnsi="Calibri" w:cs="Calibri"/>
        </w:rPr>
        <w:br/>
      </w:r>
      <w:r w:rsidRPr="0097497D">
        <w:rPr>
          <w:rFonts w:ascii="Calibri" w:hAnsi="Calibri" w:cs="Calibri"/>
        </w:rPr>
        <w:br/>
      </w:r>
    </w:p>
    <w:p w:rsidR="006C6369" w:rsidRPr="0097497D" w:rsidRDefault="006C6369" w:rsidP="0097497D">
      <w:pPr>
        <w:pStyle w:val="Epgrafe"/>
        <w:keepNext/>
        <w:spacing w:line="360" w:lineRule="auto"/>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29</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Distribución de funcionarios CESFAM Félix de Amesti.</w:t>
      </w:r>
    </w:p>
    <w:tbl>
      <w:tblPr>
        <w:tblW w:w="0" w:type="auto"/>
        <w:tblBorders>
          <w:top w:val="double" w:sz="4" w:space="0" w:color="auto"/>
          <w:left w:val="double" w:sz="4" w:space="0" w:color="auto"/>
          <w:bottom w:val="double" w:sz="4" w:space="0" w:color="auto"/>
          <w:right w:val="double" w:sz="4" w:space="0" w:color="auto"/>
          <w:insideH w:val="double" w:sz="4" w:space="0" w:color="auto"/>
        </w:tblBorders>
        <w:tblLook w:val="00A0"/>
      </w:tblPr>
      <w:tblGrid>
        <w:gridCol w:w="5278"/>
        <w:gridCol w:w="3442"/>
      </w:tblGrid>
      <w:tr w:rsidR="006C6369" w:rsidRPr="0097497D" w:rsidTr="00516EC2">
        <w:tc>
          <w:tcPr>
            <w:tcW w:w="5278" w:type="dxa"/>
            <w:shd w:val="clear" w:color="auto" w:fill="8064A2"/>
          </w:tcPr>
          <w:p w:rsidR="006C6369" w:rsidRPr="00A35DD8" w:rsidRDefault="006C6369" w:rsidP="0097497D">
            <w:pPr>
              <w:spacing w:line="360" w:lineRule="auto"/>
              <w:rPr>
                <w:rFonts w:ascii="Calibri" w:hAnsi="Calibri" w:cs="Calibri"/>
                <w:b/>
                <w:bCs/>
                <w:color w:val="FFFFFF"/>
              </w:rPr>
            </w:pPr>
            <w:r w:rsidRPr="00A35DD8">
              <w:rPr>
                <w:rFonts w:ascii="Calibri" w:hAnsi="Calibri" w:cs="Calibri"/>
                <w:b/>
                <w:bCs/>
                <w:color w:val="FFFFFF"/>
                <w:sz w:val="22"/>
                <w:szCs w:val="22"/>
              </w:rPr>
              <w:t>Funcionario</w:t>
            </w:r>
          </w:p>
        </w:tc>
        <w:tc>
          <w:tcPr>
            <w:tcW w:w="3442" w:type="dxa"/>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Número</w:t>
            </w:r>
          </w:p>
        </w:tc>
      </w:tr>
      <w:tr w:rsidR="006C6369" w:rsidRPr="0097497D" w:rsidTr="00516EC2">
        <w:tc>
          <w:tcPr>
            <w:tcW w:w="5278" w:type="dxa"/>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Médico</w:t>
            </w:r>
          </w:p>
        </w:tc>
        <w:tc>
          <w:tcPr>
            <w:tcW w:w="3442" w:type="dxa"/>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18</w:t>
            </w:r>
          </w:p>
        </w:tc>
      </w:tr>
      <w:tr w:rsidR="006C6369" w:rsidRPr="0097497D" w:rsidTr="00516EC2">
        <w:tc>
          <w:tcPr>
            <w:tcW w:w="5278"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Enfermera</w:t>
            </w:r>
          </w:p>
        </w:tc>
        <w:tc>
          <w:tcPr>
            <w:tcW w:w="3442" w:type="dxa"/>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11</w:t>
            </w:r>
          </w:p>
        </w:tc>
      </w:tr>
      <w:tr w:rsidR="006C6369" w:rsidRPr="0097497D" w:rsidTr="00516EC2">
        <w:tc>
          <w:tcPr>
            <w:tcW w:w="5278" w:type="dxa"/>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Nutricionista</w:t>
            </w:r>
          </w:p>
        </w:tc>
        <w:tc>
          <w:tcPr>
            <w:tcW w:w="3442" w:type="dxa"/>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5</w:t>
            </w:r>
          </w:p>
        </w:tc>
      </w:tr>
      <w:tr w:rsidR="006C6369" w:rsidRPr="0097497D" w:rsidTr="00516EC2">
        <w:tc>
          <w:tcPr>
            <w:tcW w:w="5278"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Matrona</w:t>
            </w:r>
          </w:p>
        </w:tc>
        <w:tc>
          <w:tcPr>
            <w:tcW w:w="3442" w:type="dxa"/>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7</w:t>
            </w:r>
          </w:p>
        </w:tc>
      </w:tr>
      <w:tr w:rsidR="006C6369" w:rsidRPr="0097497D" w:rsidTr="00516EC2">
        <w:tc>
          <w:tcPr>
            <w:tcW w:w="5278" w:type="dxa"/>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Kinesiólogo</w:t>
            </w:r>
          </w:p>
        </w:tc>
        <w:tc>
          <w:tcPr>
            <w:tcW w:w="3442" w:type="dxa"/>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3</w:t>
            </w:r>
          </w:p>
        </w:tc>
      </w:tr>
      <w:tr w:rsidR="006C6369" w:rsidRPr="0097497D" w:rsidTr="00516EC2">
        <w:tc>
          <w:tcPr>
            <w:tcW w:w="5278"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Asistente Social</w:t>
            </w:r>
          </w:p>
        </w:tc>
        <w:tc>
          <w:tcPr>
            <w:tcW w:w="3442" w:type="dxa"/>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3</w:t>
            </w:r>
          </w:p>
        </w:tc>
      </w:tr>
      <w:tr w:rsidR="006C6369" w:rsidRPr="0097497D" w:rsidTr="00516EC2">
        <w:tc>
          <w:tcPr>
            <w:tcW w:w="5278" w:type="dxa"/>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 xml:space="preserve">Psicólogo </w:t>
            </w:r>
          </w:p>
        </w:tc>
        <w:tc>
          <w:tcPr>
            <w:tcW w:w="3442" w:type="dxa"/>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5</w:t>
            </w:r>
          </w:p>
        </w:tc>
      </w:tr>
      <w:tr w:rsidR="006C6369" w:rsidRPr="0097497D" w:rsidTr="00516EC2">
        <w:tc>
          <w:tcPr>
            <w:tcW w:w="5278"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Técnico paramédico</w:t>
            </w:r>
          </w:p>
        </w:tc>
        <w:tc>
          <w:tcPr>
            <w:tcW w:w="3442" w:type="dxa"/>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26</w:t>
            </w:r>
          </w:p>
        </w:tc>
      </w:tr>
      <w:tr w:rsidR="006C6369" w:rsidRPr="0097497D" w:rsidTr="00516EC2">
        <w:tc>
          <w:tcPr>
            <w:tcW w:w="5278" w:type="dxa"/>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 xml:space="preserve">Auxiliar de apoyo </w:t>
            </w:r>
          </w:p>
        </w:tc>
        <w:tc>
          <w:tcPr>
            <w:tcW w:w="3442" w:type="dxa"/>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12</w:t>
            </w:r>
          </w:p>
        </w:tc>
      </w:tr>
      <w:tr w:rsidR="006C6369" w:rsidRPr="0097497D" w:rsidTr="00516EC2">
        <w:tc>
          <w:tcPr>
            <w:tcW w:w="5278"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lastRenderedPageBreak/>
              <w:t>Secretaria</w:t>
            </w:r>
          </w:p>
        </w:tc>
        <w:tc>
          <w:tcPr>
            <w:tcW w:w="3442" w:type="dxa"/>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w:t>
            </w:r>
          </w:p>
        </w:tc>
      </w:tr>
      <w:tr w:rsidR="006C6369" w:rsidRPr="0097497D" w:rsidTr="00516EC2">
        <w:tc>
          <w:tcPr>
            <w:tcW w:w="5278" w:type="dxa"/>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Administrativo</w:t>
            </w:r>
          </w:p>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(informática, SOME, Interconsulta, Informaciones)</w:t>
            </w:r>
          </w:p>
        </w:tc>
        <w:tc>
          <w:tcPr>
            <w:tcW w:w="3442" w:type="dxa"/>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21</w:t>
            </w:r>
          </w:p>
        </w:tc>
      </w:tr>
      <w:tr w:rsidR="006C6369" w:rsidRPr="0097497D" w:rsidTr="00516EC2">
        <w:tc>
          <w:tcPr>
            <w:tcW w:w="5278"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Administrativo SEDILE</w:t>
            </w:r>
          </w:p>
        </w:tc>
        <w:tc>
          <w:tcPr>
            <w:tcW w:w="3442" w:type="dxa"/>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3</w:t>
            </w:r>
          </w:p>
        </w:tc>
      </w:tr>
      <w:tr w:rsidR="006C6369" w:rsidRPr="0097497D" w:rsidTr="00516EC2">
        <w:tc>
          <w:tcPr>
            <w:tcW w:w="5278" w:type="dxa"/>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Chofer</w:t>
            </w:r>
          </w:p>
        </w:tc>
        <w:tc>
          <w:tcPr>
            <w:tcW w:w="3442" w:type="dxa"/>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2</w:t>
            </w:r>
          </w:p>
        </w:tc>
      </w:tr>
      <w:tr w:rsidR="006C6369" w:rsidRPr="0097497D" w:rsidTr="00516EC2">
        <w:tc>
          <w:tcPr>
            <w:tcW w:w="5278"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Total Planta</w:t>
            </w:r>
          </w:p>
        </w:tc>
        <w:tc>
          <w:tcPr>
            <w:tcW w:w="3442" w:type="dxa"/>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117</w:t>
            </w:r>
          </w:p>
        </w:tc>
      </w:tr>
      <w:tr w:rsidR="006C6369" w:rsidRPr="0097497D" w:rsidTr="00516EC2">
        <w:tc>
          <w:tcPr>
            <w:tcW w:w="5278" w:type="dxa"/>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Internos</w:t>
            </w:r>
          </w:p>
        </w:tc>
        <w:tc>
          <w:tcPr>
            <w:tcW w:w="3442" w:type="dxa"/>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Número anual</w:t>
            </w:r>
          </w:p>
        </w:tc>
      </w:tr>
      <w:tr w:rsidR="006C6369" w:rsidRPr="0097497D" w:rsidTr="00516EC2">
        <w:tc>
          <w:tcPr>
            <w:tcW w:w="5278"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Obstetricia</w:t>
            </w:r>
          </w:p>
        </w:tc>
        <w:tc>
          <w:tcPr>
            <w:tcW w:w="3442" w:type="dxa"/>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12</w:t>
            </w:r>
          </w:p>
        </w:tc>
      </w:tr>
      <w:tr w:rsidR="006C6369" w:rsidRPr="0097497D" w:rsidTr="00516EC2">
        <w:tc>
          <w:tcPr>
            <w:tcW w:w="5278" w:type="dxa"/>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Nutrición</w:t>
            </w:r>
          </w:p>
        </w:tc>
        <w:tc>
          <w:tcPr>
            <w:tcW w:w="3442" w:type="dxa"/>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9</w:t>
            </w:r>
          </w:p>
        </w:tc>
      </w:tr>
      <w:tr w:rsidR="006C6369" w:rsidRPr="0097497D" w:rsidTr="00516EC2">
        <w:tc>
          <w:tcPr>
            <w:tcW w:w="5278"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Psicología</w:t>
            </w:r>
          </w:p>
        </w:tc>
        <w:tc>
          <w:tcPr>
            <w:tcW w:w="3442" w:type="dxa"/>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0</w:t>
            </w:r>
          </w:p>
        </w:tc>
      </w:tr>
      <w:tr w:rsidR="006C6369" w:rsidRPr="0097497D" w:rsidTr="00516EC2">
        <w:tc>
          <w:tcPr>
            <w:tcW w:w="5278" w:type="dxa"/>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 xml:space="preserve">Enfermería </w:t>
            </w:r>
          </w:p>
        </w:tc>
        <w:tc>
          <w:tcPr>
            <w:tcW w:w="3442" w:type="dxa"/>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13</w:t>
            </w:r>
          </w:p>
        </w:tc>
      </w:tr>
      <w:tr w:rsidR="006C6369" w:rsidRPr="0097497D" w:rsidTr="00516EC2">
        <w:tc>
          <w:tcPr>
            <w:tcW w:w="5278"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Técnicos paramédicos</w:t>
            </w:r>
          </w:p>
        </w:tc>
        <w:tc>
          <w:tcPr>
            <w:tcW w:w="3442" w:type="dxa"/>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Variable (mín. 2 cada 2 semanas)</w:t>
            </w:r>
          </w:p>
        </w:tc>
      </w:tr>
      <w:tr w:rsidR="006C6369" w:rsidRPr="0097497D" w:rsidTr="00516EC2">
        <w:tc>
          <w:tcPr>
            <w:tcW w:w="5278" w:type="dxa"/>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Asistente social</w:t>
            </w:r>
          </w:p>
        </w:tc>
        <w:tc>
          <w:tcPr>
            <w:tcW w:w="3442" w:type="dxa"/>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2</w:t>
            </w:r>
          </w:p>
        </w:tc>
      </w:tr>
      <w:tr w:rsidR="006C6369" w:rsidRPr="0097497D" w:rsidTr="00516EC2">
        <w:tc>
          <w:tcPr>
            <w:tcW w:w="5278"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Total Internos</w:t>
            </w:r>
          </w:p>
        </w:tc>
        <w:tc>
          <w:tcPr>
            <w:tcW w:w="3442" w:type="dxa"/>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Sobre 30 .</w:t>
            </w:r>
          </w:p>
        </w:tc>
      </w:tr>
    </w:tbl>
    <w:p w:rsidR="006C6369" w:rsidRPr="0097497D" w:rsidRDefault="006C6369" w:rsidP="0097497D">
      <w:pPr>
        <w:spacing w:line="360" w:lineRule="auto"/>
        <w:jc w:val="center"/>
        <w:rPr>
          <w:rFonts w:ascii="Calibri" w:hAnsi="Calibri" w:cs="Calibri"/>
        </w:rPr>
      </w:pPr>
      <w:r w:rsidRPr="0097497D">
        <w:rPr>
          <w:rFonts w:ascii="Calibri" w:hAnsi="Calibri" w:cs="Calibri"/>
        </w:rPr>
        <w:t>Fuente: .Oficina Informática. Marzo 2011. CESFAM Félix de Amesti</w:t>
      </w:r>
    </w:p>
    <w:p w:rsidR="006C6369" w:rsidRPr="0097497D" w:rsidRDefault="006C6369" w:rsidP="0097497D">
      <w:pPr>
        <w:spacing w:line="360" w:lineRule="auto"/>
        <w:jc w:val="both"/>
        <w:rPr>
          <w:rFonts w:ascii="Calibri" w:hAnsi="Calibri" w:cs="Calibri"/>
        </w:rPr>
      </w:pPr>
    </w:p>
    <w:p w:rsidR="006C6369" w:rsidRPr="0097497D" w:rsidRDefault="006C6369" w:rsidP="0097497D">
      <w:pPr>
        <w:spacing w:line="360" w:lineRule="auto"/>
        <w:jc w:val="both"/>
        <w:rPr>
          <w:rFonts w:ascii="Calibri" w:hAnsi="Calibri" w:cs="Calibri"/>
        </w:rPr>
      </w:pPr>
      <w:r w:rsidRPr="0097497D">
        <w:rPr>
          <w:rFonts w:ascii="Calibri" w:hAnsi="Calibri" w:cs="Calibri"/>
        </w:rPr>
        <w:t>La función de los distintos profesionales de la salud se encuentra en el anexo N°5 El desempeño de cada funcionario es evaluado a través de un proceso de calificación según distintos parámetros establecidos (variables según labor desempeñada).</w:t>
      </w:r>
    </w:p>
    <w:p w:rsidR="006C6369" w:rsidRPr="0097497D" w:rsidRDefault="006C6369" w:rsidP="0097497D">
      <w:pPr>
        <w:spacing w:line="360" w:lineRule="auto"/>
        <w:rPr>
          <w:rFonts w:ascii="Calibri" w:hAnsi="Calibri" w:cs="Calibri"/>
        </w:rPr>
      </w:pPr>
    </w:p>
    <w:p w:rsidR="006C6369" w:rsidRPr="006E174A" w:rsidRDefault="006C6369" w:rsidP="0097497D">
      <w:pPr>
        <w:pStyle w:val="Ttulo2"/>
        <w:spacing w:line="360" w:lineRule="auto"/>
        <w:rPr>
          <w:rFonts w:ascii="Calibri" w:hAnsi="Calibri" w:cs="Calibri"/>
          <w:color w:val="8064A2"/>
          <w:szCs w:val="24"/>
        </w:rPr>
      </w:pPr>
      <w:bookmarkStart w:id="42" w:name="_Toc296192426"/>
      <w:r w:rsidRPr="006E174A">
        <w:rPr>
          <w:rFonts w:ascii="Calibri" w:hAnsi="Calibri" w:cs="Calibri"/>
          <w:color w:val="8064A2"/>
          <w:szCs w:val="24"/>
        </w:rPr>
        <w:t>vi. Familias bajo control CESFAM Félix de Amesti</w:t>
      </w:r>
      <w:bookmarkEnd w:id="42"/>
    </w:p>
    <w:p w:rsidR="006C6369" w:rsidRPr="006E174A" w:rsidRDefault="006C6369" w:rsidP="0097497D">
      <w:pPr>
        <w:spacing w:line="360" w:lineRule="auto"/>
        <w:jc w:val="both"/>
        <w:rPr>
          <w:rFonts w:ascii="Calibri" w:hAnsi="Calibri" w:cs="Calibri"/>
          <w:color w:val="8064A2"/>
        </w:rPr>
      </w:pPr>
    </w:p>
    <w:p w:rsidR="006C6369" w:rsidRPr="006E174A" w:rsidRDefault="006C6369" w:rsidP="0097497D">
      <w:pPr>
        <w:pStyle w:val="Epgrafe"/>
        <w:keepNext/>
        <w:spacing w:line="360" w:lineRule="auto"/>
        <w:rPr>
          <w:rFonts w:ascii="Calibri" w:hAnsi="Calibri" w:cs="Calibri"/>
          <w:color w:val="8064A2"/>
          <w:sz w:val="24"/>
          <w:szCs w:val="24"/>
        </w:rPr>
      </w:pPr>
      <w:r w:rsidRPr="006E174A">
        <w:rPr>
          <w:rFonts w:ascii="Calibri" w:hAnsi="Calibri" w:cs="Calibri"/>
          <w:color w:val="8064A2"/>
          <w:sz w:val="24"/>
          <w:szCs w:val="24"/>
        </w:rPr>
        <w:t xml:space="preserve">Tabla </w:t>
      </w:r>
      <w:r w:rsidR="00505A07" w:rsidRPr="006E174A">
        <w:rPr>
          <w:rFonts w:ascii="Calibri" w:hAnsi="Calibri" w:cs="Calibri"/>
          <w:color w:val="8064A2"/>
          <w:sz w:val="24"/>
          <w:szCs w:val="24"/>
        </w:rPr>
        <w:fldChar w:fldCharType="begin"/>
      </w:r>
      <w:r w:rsidRPr="006E174A">
        <w:rPr>
          <w:rFonts w:ascii="Calibri" w:hAnsi="Calibri" w:cs="Calibri"/>
          <w:color w:val="8064A2"/>
          <w:sz w:val="24"/>
          <w:szCs w:val="24"/>
        </w:rPr>
        <w:instrText xml:space="preserve"> SEQ Tabla \* ARABIC </w:instrText>
      </w:r>
      <w:r w:rsidR="00505A07" w:rsidRPr="006E174A">
        <w:rPr>
          <w:rFonts w:ascii="Calibri" w:hAnsi="Calibri" w:cs="Calibri"/>
          <w:color w:val="8064A2"/>
          <w:sz w:val="24"/>
          <w:szCs w:val="24"/>
        </w:rPr>
        <w:fldChar w:fldCharType="separate"/>
      </w:r>
      <w:r>
        <w:rPr>
          <w:rFonts w:ascii="Calibri" w:hAnsi="Calibri" w:cs="Calibri"/>
          <w:noProof/>
          <w:color w:val="8064A2"/>
          <w:sz w:val="24"/>
          <w:szCs w:val="24"/>
        </w:rPr>
        <w:t>30</w:t>
      </w:r>
      <w:r w:rsidR="00505A07" w:rsidRPr="006E174A">
        <w:rPr>
          <w:rFonts w:ascii="Calibri" w:hAnsi="Calibri" w:cs="Calibri"/>
          <w:color w:val="8064A2"/>
          <w:sz w:val="24"/>
          <w:szCs w:val="24"/>
        </w:rPr>
        <w:fldChar w:fldCharType="end"/>
      </w:r>
      <w:r w:rsidRPr="006E174A">
        <w:rPr>
          <w:rFonts w:ascii="Calibri" w:hAnsi="Calibri" w:cs="Calibri"/>
          <w:color w:val="8064A2"/>
          <w:sz w:val="24"/>
          <w:szCs w:val="24"/>
        </w:rPr>
        <w:t>. Clasificación de las familias inscritas en el CESFAM Félix de Amesti, por sector.</w:t>
      </w:r>
    </w:p>
    <w:tbl>
      <w:tblPr>
        <w:tblW w:w="7620" w:type="dxa"/>
        <w:jc w:val="center"/>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0A0"/>
      </w:tblPr>
      <w:tblGrid>
        <w:gridCol w:w="3540"/>
        <w:gridCol w:w="1200"/>
        <w:gridCol w:w="980"/>
        <w:gridCol w:w="960"/>
        <w:gridCol w:w="940"/>
      </w:tblGrid>
      <w:tr w:rsidR="006C6369" w:rsidRPr="006E174A" w:rsidTr="00516EC2">
        <w:trPr>
          <w:trHeight w:val="270"/>
          <w:jc w:val="center"/>
        </w:trPr>
        <w:tc>
          <w:tcPr>
            <w:tcW w:w="3540" w:type="dxa"/>
            <w:shd w:val="clear" w:color="auto" w:fill="8064A2"/>
            <w:noWrap/>
          </w:tcPr>
          <w:p w:rsidR="006C6369" w:rsidRPr="00A35DD8" w:rsidRDefault="006C6369" w:rsidP="0097497D">
            <w:pPr>
              <w:spacing w:line="360" w:lineRule="auto"/>
              <w:jc w:val="center"/>
              <w:rPr>
                <w:rFonts w:ascii="Calibri" w:hAnsi="Calibri" w:cs="Calibri"/>
                <w:b/>
                <w:bCs/>
                <w:color w:val="8064A2"/>
                <w:lang w:eastAsia="es-ES"/>
              </w:rPr>
            </w:pPr>
            <w:r w:rsidRPr="00A35DD8">
              <w:rPr>
                <w:rFonts w:ascii="Calibri" w:hAnsi="Calibri" w:cs="Calibri"/>
                <w:b/>
                <w:bCs/>
                <w:color w:val="8064A2"/>
                <w:sz w:val="22"/>
                <w:szCs w:val="22"/>
                <w:lang w:eastAsia="es-ES"/>
              </w:rPr>
              <w:t>Clasificación de las Familias por Sector</w:t>
            </w:r>
          </w:p>
        </w:tc>
        <w:tc>
          <w:tcPr>
            <w:tcW w:w="1200" w:type="dxa"/>
            <w:shd w:val="clear" w:color="auto" w:fill="8064A2"/>
            <w:noWrap/>
            <w:vAlign w:val="center"/>
          </w:tcPr>
          <w:p w:rsidR="006C6369" w:rsidRPr="00A35DD8" w:rsidRDefault="006C6369" w:rsidP="0097497D">
            <w:pPr>
              <w:spacing w:line="360" w:lineRule="auto"/>
              <w:jc w:val="center"/>
              <w:rPr>
                <w:rFonts w:ascii="Calibri" w:hAnsi="Calibri" w:cs="Calibri"/>
                <w:b/>
                <w:bCs/>
                <w:color w:val="8064A2"/>
                <w:lang w:eastAsia="es-ES"/>
              </w:rPr>
            </w:pPr>
            <w:r w:rsidRPr="00A35DD8">
              <w:rPr>
                <w:rFonts w:ascii="Calibri" w:hAnsi="Calibri" w:cs="Calibri"/>
                <w:b/>
                <w:bCs/>
                <w:color w:val="8064A2"/>
                <w:sz w:val="22"/>
                <w:szCs w:val="22"/>
                <w:lang w:eastAsia="es-ES"/>
              </w:rPr>
              <w:t>TOTAL</w:t>
            </w:r>
          </w:p>
        </w:tc>
        <w:tc>
          <w:tcPr>
            <w:tcW w:w="980" w:type="dxa"/>
            <w:shd w:val="clear" w:color="auto" w:fill="8064A2"/>
            <w:noWrap/>
            <w:vAlign w:val="center"/>
          </w:tcPr>
          <w:p w:rsidR="006C6369" w:rsidRPr="00A35DD8" w:rsidRDefault="006C6369" w:rsidP="0097497D">
            <w:pPr>
              <w:spacing w:line="360" w:lineRule="auto"/>
              <w:jc w:val="center"/>
              <w:rPr>
                <w:rFonts w:ascii="Calibri" w:hAnsi="Calibri" w:cs="Calibri"/>
                <w:b/>
                <w:bCs/>
                <w:color w:val="8064A2"/>
                <w:lang w:eastAsia="es-ES"/>
              </w:rPr>
            </w:pPr>
            <w:r w:rsidRPr="00A35DD8">
              <w:rPr>
                <w:rFonts w:ascii="Calibri" w:hAnsi="Calibri" w:cs="Calibri"/>
                <w:b/>
                <w:bCs/>
                <w:color w:val="8064A2"/>
                <w:sz w:val="22"/>
                <w:szCs w:val="22"/>
                <w:lang w:eastAsia="es-ES"/>
              </w:rPr>
              <w:t>Sector 2</w:t>
            </w:r>
          </w:p>
        </w:tc>
        <w:tc>
          <w:tcPr>
            <w:tcW w:w="960" w:type="dxa"/>
            <w:shd w:val="clear" w:color="auto" w:fill="8064A2"/>
            <w:noWrap/>
            <w:vAlign w:val="center"/>
          </w:tcPr>
          <w:p w:rsidR="006C6369" w:rsidRPr="00A35DD8" w:rsidRDefault="006C6369" w:rsidP="0097497D">
            <w:pPr>
              <w:spacing w:line="360" w:lineRule="auto"/>
              <w:jc w:val="center"/>
              <w:rPr>
                <w:rFonts w:ascii="Calibri" w:hAnsi="Calibri" w:cs="Calibri"/>
                <w:b/>
                <w:bCs/>
                <w:color w:val="8064A2"/>
                <w:lang w:eastAsia="es-ES"/>
              </w:rPr>
            </w:pPr>
            <w:r w:rsidRPr="00A35DD8">
              <w:rPr>
                <w:rFonts w:ascii="Calibri" w:hAnsi="Calibri" w:cs="Calibri"/>
                <w:b/>
                <w:bCs/>
                <w:color w:val="8064A2"/>
                <w:sz w:val="22"/>
                <w:szCs w:val="22"/>
                <w:lang w:eastAsia="es-ES"/>
              </w:rPr>
              <w:t>Sector 3</w:t>
            </w:r>
          </w:p>
        </w:tc>
        <w:tc>
          <w:tcPr>
            <w:tcW w:w="940" w:type="dxa"/>
            <w:shd w:val="clear" w:color="auto" w:fill="8064A2"/>
            <w:noWrap/>
            <w:vAlign w:val="center"/>
          </w:tcPr>
          <w:p w:rsidR="006C6369" w:rsidRPr="00A35DD8" w:rsidRDefault="006C6369" w:rsidP="0097497D">
            <w:pPr>
              <w:spacing w:line="360" w:lineRule="auto"/>
              <w:jc w:val="center"/>
              <w:rPr>
                <w:rFonts w:ascii="Calibri" w:hAnsi="Calibri" w:cs="Calibri"/>
                <w:b/>
                <w:bCs/>
                <w:color w:val="8064A2"/>
                <w:lang w:eastAsia="es-ES"/>
              </w:rPr>
            </w:pPr>
            <w:r w:rsidRPr="00A35DD8">
              <w:rPr>
                <w:rFonts w:ascii="Calibri" w:hAnsi="Calibri" w:cs="Calibri"/>
                <w:b/>
                <w:bCs/>
                <w:color w:val="8064A2"/>
                <w:sz w:val="22"/>
                <w:szCs w:val="22"/>
                <w:lang w:eastAsia="es-ES"/>
              </w:rPr>
              <w:t>Sector 4</w:t>
            </w:r>
          </w:p>
        </w:tc>
      </w:tr>
      <w:tr w:rsidR="006C6369" w:rsidRPr="006E174A" w:rsidTr="00516EC2">
        <w:trPr>
          <w:trHeight w:val="300"/>
          <w:jc w:val="center"/>
        </w:trPr>
        <w:tc>
          <w:tcPr>
            <w:tcW w:w="3540" w:type="dxa"/>
            <w:shd w:val="clear" w:color="auto" w:fill="DFD8E8"/>
          </w:tcPr>
          <w:p w:rsidR="006C6369" w:rsidRPr="00A35DD8" w:rsidRDefault="006C6369" w:rsidP="0097497D">
            <w:pPr>
              <w:spacing w:line="360" w:lineRule="auto"/>
              <w:rPr>
                <w:rFonts w:ascii="Calibri" w:hAnsi="Calibri" w:cs="Calibri"/>
                <w:b/>
                <w:bCs/>
                <w:color w:val="8064A2"/>
                <w:lang w:eastAsia="es-ES"/>
              </w:rPr>
            </w:pPr>
            <w:r w:rsidRPr="00A35DD8">
              <w:rPr>
                <w:rFonts w:ascii="Calibri" w:hAnsi="Calibri" w:cs="Calibri"/>
                <w:b/>
                <w:bCs/>
                <w:color w:val="8064A2"/>
                <w:sz w:val="22"/>
                <w:szCs w:val="22"/>
                <w:lang w:eastAsia="es-ES"/>
              </w:rPr>
              <w:t>N° Familias Inscritas</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16223</w:t>
            </w:r>
          </w:p>
        </w:tc>
        <w:tc>
          <w:tcPr>
            <w:tcW w:w="980" w:type="dxa"/>
            <w:shd w:val="clear" w:color="auto" w:fill="DFD8E8"/>
            <w:noWrap/>
            <w:vAlign w:val="center"/>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5954</w:t>
            </w:r>
          </w:p>
        </w:tc>
        <w:tc>
          <w:tcPr>
            <w:tcW w:w="960" w:type="dxa"/>
            <w:shd w:val="clear" w:color="auto" w:fill="DFD8E8"/>
            <w:noWrap/>
            <w:vAlign w:val="center"/>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5045</w:t>
            </w:r>
          </w:p>
        </w:tc>
        <w:tc>
          <w:tcPr>
            <w:tcW w:w="940" w:type="dxa"/>
            <w:shd w:val="clear" w:color="auto" w:fill="DFD8E8"/>
            <w:noWrap/>
            <w:vAlign w:val="center"/>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5224</w:t>
            </w:r>
          </w:p>
        </w:tc>
      </w:tr>
      <w:tr w:rsidR="006C6369" w:rsidRPr="006E174A" w:rsidTr="00516EC2">
        <w:trPr>
          <w:trHeight w:val="300"/>
          <w:jc w:val="center"/>
        </w:trPr>
        <w:tc>
          <w:tcPr>
            <w:tcW w:w="3540" w:type="dxa"/>
          </w:tcPr>
          <w:p w:rsidR="006C6369" w:rsidRPr="00A35DD8" w:rsidRDefault="006C6369" w:rsidP="0097497D">
            <w:pPr>
              <w:spacing w:line="360" w:lineRule="auto"/>
              <w:rPr>
                <w:rFonts w:ascii="Calibri" w:hAnsi="Calibri" w:cs="Calibri"/>
                <w:b/>
                <w:bCs/>
                <w:color w:val="8064A2"/>
                <w:lang w:eastAsia="es-ES"/>
              </w:rPr>
            </w:pPr>
            <w:r w:rsidRPr="00A35DD8">
              <w:rPr>
                <w:rFonts w:ascii="Calibri" w:hAnsi="Calibri" w:cs="Calibri"/>
                <w:b/>
                <w:bCs/>
                <w:color w:val="8064A2"/>
                <w:sz w:val="22"/>
                <w:szCs w:val="22"/>
                <w:lang w:eastAsia="es-ES"/>
              </w:rPr>
              <w:t>N° Familias Evaluadas</w:t>
            </w:r>
          </w:p>
        </w:tc>
        <w:tc>
          <w:tcPr>
            <w:tcW w:w="1200" w:type="dxa"/>
            <w:vAlign w:val="center"/>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6773</w:t>
            </w:r>
          </w:p>
        </w:tc>
        <w:tc>
          <w:tcPr>
            <w:tcW w:w="980" w:type="dxa"/>
            <w:noWrap/>
            <w:vAlign w:val="center"/>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2579</w:t>
            </w:r>
          </w:p>
        </w:tc>
        <w:tc>
          <w:tcPr>
            <w:tcW w:w="960" w:type="dxa"/>
            <w:noWrap/>
            <w:vAlign w:val="center"/>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1947</w:t>
            </w:r>
          </w:p>
        </w:tc>
        <w:tc>
          <w:tcPr>
            <w:tcW w:w="940" w:type="dxa"/>
            <w:noWrap/>
            <w:vAlign w:val="center"/>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2247</w:t>
            </w:r>
          </w:p>
        </w:tc>
      </w:tr>
      <w:tr w:rsidR="006C6369" w:rsidRPr="006E174A" w:rsidTr="00516EC2">
        <w:trPr>
          <w:trHeight w:val="585"/>
          <w:jc w:val="center"/>
        </w:trPr>
        <w:tc>
          <w:tcPr>
            <w:tcW w:w="3540" w:type="dxa"/>
            <w:shd w:val="clear" w:color="auto" w:fill="DFD8E8"/>
          </w:tcPr>
          <w:p w:rsidR="006C6369" w:rsidRPr="00A35DD8" w:rsidRDefault="006C6369" w:rsidP="0097497D">
            <w:pPr>
              <w:spacing w:line="360" w:lineRule="auto"/>
              <w:rPr>
                <w:rFonts w:ascii="Calibri" w:hAnsi="Calibri" w:cs="Calibri"/>
                <w:b/>
                <w:bCs/>
                <w:color w:val="8064A2"/>
                <w:lang w:eastAsia="es-ES"/>
              </w:rPr>
            </w:pPr>
            <w:r w:rsidRPr="00A35DD8">
              <w:rPr>
                <w:rFonts w:ascii="Calibri" w:hAnsi="Calibri" w:cs="Calibri"/>
                <w:b/>
                <w:bCs/>
                <w:color w:val="8064A2"/>
                <w:sz w:val="22"/>
                <w:szCs w:val="22"/>
                <w:lang w:eastAsia="es-ES"/>
              </w:rPr>
              <w:t>N° de Familias en alto y mediano riesgo</w:t>
            </w:r>
          </w:p>
        </w:tc>
        <w:tc>
          <w:tcPr>
            <w:tcW w:w="1200" w:type="dxa"/>
            <w:shd w:val="clear" w:color="auto" w:fill="DFD8E8"/>
            <w:vAlign w:val="center"/>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2533</w:t>
            </w:r>
          </w:p>
        </w:tc>
        <w:tc>
          <w:tcPr>
            <w:tcW w:w="980" w:type="dxa"/>
            <w:shd w:val="clear" w:color="auto" w:fill="DFD8E8"/>
            <w:noWrap/>
            <w:vAlign w:val="center"/>
          </w:tcPr>
          <w:p w:rsidR="006C6369" w:rsidRPr="00A35DD8" w:rsidRDefault="006C6369" w:rsidP="006E174A">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1027</w:t>
            </w:r>
          </w:p>
        </w:tc>
        <w:tc>
          <w:tcPr>
            <w:tcW w:w="960" w:type="dxa"/>
            <w:shd w:val="clear" w:color="auto" w:fill="DFD8E8"/>
            <w:noWrap/>
            <w:vAlign w:val="center"/>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966</w:t>
            </w:r>
          </w:p>
        </w:tc>
        <w:tc>
          <w:tcPr>
            <w:tcW w:w="940" w:type="dxa"/>
            <w:shd w:val="clear" w:color="auto" w:fill="DFD8E8"/>
            <w:noWrap/>
            <w:vAlign w:val="center"/>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540</w:t>
            </w:r>
          </w:p>
        </w:tc>
      </w:tr>
    </w:tbl>
    <w:p w:rsidR="006C6369" w:rsidRPr="006E174A" w:rsidRDefault="006C6369" w:rsidP="0097497D">
      <w:pPr>
        <w:spacing w:line="360" w:lineRule="auto"/>
        <w:jc w:val="center"/>
        <w:rPr>
          <w:rFonts w:ascii="Calibri" w:hAnsi="Calibri" w:cs="Calibri"/>
          <w:color w:val="8064A2"/>
          <w:lang w:val="pt-BR"/>
        </w:rPr>
      </w:pPr>
      <w:r w:rsidRPr="006E174A">
        <w:rPr>
          <w:rFonts w:ascii="Calibri" w:hAnsi="Calibri" w:cs="Calibri"/>
          <w:color w:val="8064A2"/>
        </w:rPr>
        <w:t xml:space="preserve">Fuente: REM-P Junio 2011. </w:t>
      </w:r>
      <w:r w:rsidRPr="006E174A">
        <w:rPr>
          <w:rFonts w:ascii="Calibri" w:hAnsi="Calibri" w:cs="Calibri"/>
          <w:color w:val="8064A2"/>
          <w:lang w:val="pt-BR"/>
        </w:rPr>
        <w:t>Oficina de Informática. CESFAM Félix de Amesti.</w:t>
      </w:r>
    </w:p>
    <w:p w:rsidR="006C6369" w:rsidRPr="006E174A" w:rsidRDefault="006C6369" w:rsidP="0097497D">
      <w:pPr>
        <w:spacing w:line="360" w:lineRule="auto"/>
        <w:jc w:val="center"/>
        <w:rPr>
          <w:rFonts w:ascii="Calibri" w:hAnsi="Calibri" w:cs="Calibri"/>
          <w:color w:val="8064A2"/>
          <w:lang w:val="pt-BR"/>
        </w:rPr>
      </w:pPr>
    </w:p>
    <w:p w:rsidR="006C6369" w:rsidRPr="006E174A" w:rsidRDefault="006C6369" w:rsidP="0097497D">
      <w:pPr>
        <w:spacing w:line="360" w:lineRule="auto"/>
        <w:jc w:val="both"/>
        <w:rPr>
          <w:rFonts w:ascii="Calibri" w:hAnsi="Calibri" w:cs="Calibri"/>
          <w:color w:val="8064A2"/>
        </w:rPr>
      </w:pPr>
      <w:r w:rsidRPr="006E174A">
        <w:rPr>
          <w:rFonts w:ascii="Calibri" w:hAnsi="Calibri" w:cs="Calibri"/>
          <w:color w:val="8064A2"/>
        </w:rPr>
        <w:t>Se observa que el 41,7% de las familias inscritas en el transcurso de junio y diciembre corresponde a  familias evaluadas  y de estas el 37,4% presenta mediano y alto riesgo biosicosocial lo cual corresponde a una cifra no despreciable pensando que estas familias necesitan una intervención interdisciplinaria que disminuya este riesgo durante del año.</w:t>
      </w:r>
    </w:p>
    <w:p w:rsidR="006C6369" w:rsidRPr="006E174A" w:rsidRDefault="006C6369" w:rsidP="0097497D">
      <w:pPr>
        <w:spacing w:line="360" w:lineRule="auto"/>
        <w:jc w:val="both"/>
        <w:rPr>
          <w:rFonts w:ascii="Calibri" w:hAnsi="Calibri" w:cs="Calibri"/>
          <w:color w:val="8064A2"/>
        </w:rPr>
      </w:pPr>
    </w:p>
    <w:p w:rsidR="006C6369" w:rsidRPr="006E174A" w:rsidRDefault="006C6369" w:rsidP="0097497D">
      <w:pPr>
        <w:spacing w:line="360" w:lineRule="auto"/>
        <w:jc w:val="both"/>
        <w:rPr>
          <w:rFonts w:ascii="Calibri" w:hAnsi="Calibri" w:cs="Calibri"/>
          <w:color w:val="8064A2"/>
        </w:rPr>
      </w:pPr>
    </w:p>
    <w:p w:rsidR="006C6369" w:rsidRPr="006E174A" w:rsidRDefault="006C6369" w:rsidP="0097497D">
      <w:pPr>
        <w:pStyle w:val="Epgrafe"/>
        <w:keepNext/>
        <w:spacing w:line="360" w:lineRule="auto"/>
        <w:jc w:val="both"/>
        <w:rPr>
          <w:rFonts w:ascii="Calibri" w:hAnsi="Calibri" w:cs="Calibri"/>
          <w:color w:val="8064A2"/>
          <w:sz w:val="24"/>
          <w:szCs w:val="24"/>
        </w:rPr>
      </w:pPr>
      <w:r w:rsidRPr="006E174A">
        <w:rPr>
          <w:rFonts w:ascii="Calibri" w:hAnsi="Calibri" w:cs="Calibri"/>
          <w:color w:val="8064A2"/>
          <w:sz w:val="24"/>
          <w:szCs w:val="24"/>
        </w:rPr>
        <w:t xml:space="preserve">Figura  </w:t>
      </w:r>
      <w:r w:rsidR="00505A07" w:rsidRPr="006E174A">
        <w:rPr>
          <w:rFonts w:ascii="Calibri" w:hAnsi="Calibri" w:cs="Calibri"/>
          <w:color w:val="8064A2"/>
          <w:sz w:val="24"/>
          <w:szCs w:val="24"/>
        </w:rPr>
        <w:fldChar w:fldCharType="begin"/>
      </w:r>
      <w:r w:rsidRPr="006E174A">
        <w:rPr>
          <w:rFonts w:ascii="Calibri" w:hAnsi="Calibri" w:cs="Calibri"/>
          <w:color w:val="8064A2"/>
          <w:sz w:val="24"/>
          <w:szCs w:val="24"/>
        </w:rPr>
        <w:instrText xml:space="preserve"> SEQ Figura_ \* ARABIC </w:instrText>
      </w:r>
      <w:r w:rsidR="00505A07" w:rsidRPr="006E174A">
        <w:rPr>
          <w:rFonts w:ascii="Calibri" w:hAnsi="Calibri" w:cs="Calibri"/>
          <w:color w:val="8064A2"/>
          <w:sz w:val="24"/>
          <w:szCs w:val="24"/>
        </w:rPr>
        <w:fldChar w:fldCharType="separate"/>
      </w:r>
      <w:r>
        <w:rPr>
          <w:rFonts w:ascii="Calibri" w:hAnsi="Calibri" w:cs="Calibri"/>
          <w:noProof/>
          <w:color w:val="8064A2"/>
          <w:sz w:val="24"/>
          <w:szCs w:val="24"/>
        </w:rPr>
        <w:t>6</w:t>
      </w:r>
      <w:r w:rsidR="00505A07" w:rsidRPr="006E174A">
        <w:rPr>
          <w:rFonts w:ascii="Calibri" w:hAnsi="Calibri" w:cs="Calibri"/>
          <w:color w:val="8064A2"/>
          <w:sz w:val="24"/>
          <w:szCs w:val="24"/>
        </w:rPr>
        <w:fldChar w:fldCharType="end"/>
      </w:r>
      <w:r w:rsidRPr="006E174A">
        <w:rPr>
          <w:rFonts w:ascii="Calibri" w:hAnsi="Calibri" w:cs="Calibri"/>
          <w:color w:val="8064A2"/>
          <w:sz w:val="24"/>
          <w:szCs w:val="24"/>
        </w:rPr>
        <w:t>. Porcentaje de familias en riesgo alto y mediano por sector.</w:t>
      </w:r>
    </w:p>
    <w:p w:rsidR="006C6369" w:rsidRPr="006E174A" w:rsidRDefault="004C30C3" w:rsidP="0097497D">
      <w:pPr>
        <w:spacing w:line="360" w:lineRule="auto"/>
        <w:jc w:val="center"/>
        <w:rPr>
          <w:rFonts w:ascii="Calibri" w:hAnsi="Calibri" w:cs="Calibri"/>
          <w:color w:val="8064A2"/>
        </w:rPr>
      </w:pPr>
      <w:r>
        <w:rPr>
          <w:rFonts w:ascii="Calibri" w:hAnsi="Calibri" w:cs="Calibri"/>
          <w:noProof/>
          <w:color w:val="8064A2"/>
          <w:lang w:val="es-CL" w:eastAsia="es-CL"/>
        </w:rPr>
        <w:drawing>
          <wp:inline distT="0" distB="0" distL="0" distR="0">
            <wp:extent cx="4592955" cy="2722245"/>
            <wp:effectExtent l="19050" t="0" r="0" b="0"/>
            <wp:docPr id="6" name="Gráfico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áfico 2"/>
                    <pic:cNvPicPr>
                      <a:picLocks noChangeArrowheads="1"/>
                    </pic:cNvPicPr>
                  </pic:nvPicPr>
                  <pic:blipFill>
                    <a:blip r:embed="rId17"/>
                    <a:srcRect/>
                    <a:stretch>
                      <a:fillRect/>
                    </a:stretch>
                  </pic:blipFill>
                  <pic:spPr bwMode="auto">
                    <a:xfrm>
                      <a:off x="0" y="0"/>
                      <a:ext cx="4592955" cy="2722245"/>
                    </a:xfrm>
                    <a:prstGeom prst="rect">
                      <a:avLst/>
                    </a:prstGeom>
                    <a:noFill/>
                    <a:ln w="9525">
                      <a:noFill/>
                      <a:miter lim="800000"/>
                      <a:headEnd/>
                      <a:tailEnd/>
                    </a:ln>
                  </pic:spPr>
                </pic:pic>
              </a:graphicData>
            </a:graphic>
          </wp:inline>
        </w:drawing>
      </w:r>
    </w:p>
    <w:p w:rsidR="006C6369" w:rsidRPr="006E174A" w:rsidRDefault="006C6369" w:rsidP="0097497D">
      <w:pPr>
        <w:spacing w:line="360" w:lineRule="auto"/>
        <w:jc w:val="center"/>
        <w:rPr>
          <w:rFonts w:ascii="Calibri" w:hAnsi="Calibri" w:cs="Calibri"/>
          <w:color w:val="8064A2"/>
        </w:rPr>
      </w:pPr>
      <w:r w:rsidRPr="006E174A">
        <w:rPr>
          <w:rFonts w:ascii="Calibri" w:hAnsi="Calibri" w:cs="Calibri"/>
          <w:color w:val="8064A2"/>
        </w:rPr>
        <w:t xml:space="preserve">Fuente: REM-P Junio 2011. </w:t>
      </w:r>
      <w:r w:rsidRPr="006E174A">
        <w:rPr>
          <w:rFonts w:ascii="Calibri" w:hAnsi="Calibri" w:cs="Calibri"/>
          <w:color w:val="8064A2"/>
          <w:lang w:val="pt-BR"/>
        </w:rPr>
        <w:t>Oficina de Informática. CESFAM Félix de Amesti</w:t>
      </w:r>
    </w:p>
    <w:p w:rsidR="006C6369" w:rsidRPr="006E174A" w:rsidRDefault="006C6369" w:rsidP="0097497D">
      <w:pPr>
        <w:spacing w:line="360" w:lineRule="auto"/>
        <w:jc w:val="both"/>
        <w:rPr>
          <w:rFonts w:ascii="Calibri" w:hAnsi="Calibri" w:cs="Calibri"/>
          <w:color w:val="8064A2"/>
        </w:rPr>
      </w:pPr>
    </w:p>
    <w:p w:rsidR="006C6369" w:rsidRPr="006E174A" w:rsidRDefault="006C6369" w:rsidP="0097497D">
      <w:pPr>
        <w:spacing w:line="360" w:lineRule="auto"/>
        <w:jc w:val="both"/>
        <w:rPr>
          <w:rFonts w:ascii="Calibri" w:hAnsi="Calibri" w:cs="Calibri"/>
          <w:color w:val="8064A2"/>
        </w:rPr>
      </w:pPr>
      <w:r w:rsidRPr="006E174A">
        <w:rPr>
          <w:rFonts w:ascii="Calibri" w:hAnsi="Calibri" w:cs="Calibri"/>
          <w:color w:val="8064A2"/>
        </w:rPr>
        <w:t xml:space="preserve">Las familias bajo control del CESFAM son parte de los puntos que alude  el enfoque de salud familiar. El concepto de familia, en este caso se refiere a personas que comparten la misma comida u “olla”. Cuando se habla de riesgo se clasifica de acuerdo a distintos criterios o factores psicológicos, sociales, biológicos y ambientales que inciden en el individuo o en el grupo familiar y que alteran sus estados de bienestar biosicosocial y determinan daño y/o disfunción en la familia. </w:t>
      </w:r>
    </w:p>
    <w:p w:rsidR="006C6369" w:rsidRPr="006E174A" w:rsidRDefault="006C6369" w:rsidP="0097497D">
      <w:pPr>
        <w:spacing w:line="360" w:lineRule="auto"/>
        <w:jc w:val="both"/>
        <w:rPr>
          <w:rFonts w:ascii="Calibri" w:hAnsi="Calibri" w:cs="Calibri"/>
          <w:color w:val="8064A2"/>
        </w:rPr>
      </w:pPr>
    </w:p>
    <w:p w:rsidR="006C6369" w:rsidRPr="006E174A" w:rsidRDefault="006C6369" w:rsidP="0097497D">
      <w:pPr>
        <w:spacing w:line="360" w:lineRule="auto"/>
        <w:jc w:val="both"/>
        <w:rPr>
          <w:rFonts w:ascii="Calibri" w:hAnsi="Calibri" w:cs="Calibri"/>
          <w:color w:val="8064A2"/>
        </w:rPr>
      </w:pPr>
      <w:r w:rsidRPr="006E174A">
        <w:rPr>
          <w:rFonts w:ascii="Calibri" w:hAnsi="Calibri" w:cs="Calibri"/>
          <w:color w:val="8064A2"/>
        </w:rPr>
        <w:t>Para determinar lo anterior se realiza una evaluación que considera:</w:t>
      </w:r>
    </w:p>
    <w:p w:rsidR="006C6369" w:rsidRPr="006E174A" w:rsidRDefault="006C6369" w:rsidP="0097497D">
      <w:pPr>
        <w:numPr>
          <w:ilvl w:val="0"/>
          <w:numId w:val="1"/>
        </w:numPr>
        <w:spacing w:line="360" w:lineRule="auto"/>
        <w:jc w:val="both"/>
        <w:rPr>
          <w:rFonts w:ascii="Calibri" w:hAnsi="Calibri" w:cs="Calibri"/>
          <w:color w:val="8064A2"/>
        </w:rPr>
      </w:pPr>
      <w:r w:rsidRPr="006E174A">
        <w:rPr>
          <w:rFonts w:ascii="Calibri" w:hAnsi="Calibri" w:cs="Calibri"/>
          <w:color w:val="8064A2"/>
        </w:rPr>
        <w:t xml:space="preserve">Ficha familiar </w:t>
      </w:r>
    </w:p>
    <w:p w:rsidR="006C6369" w:rsidRPr="006E174A" w:rsidRDefault="006C6369" w:rsidP="0097497D">
      <w:pPr>
        <w:numPr>
          <w:ilvl w:val="0"/>
          <w:numId w:val="1"/>
        </w:numPr>
        <w:spacing w:line="360" w:lineRule="auto"/>
        <w:jc w:val="both"/>
        <w:rPr>
          <w:rFonts w:ascii="Calibri" w:hAnsi="Calibri" w:cs="Calibri"/>
          <w:color w:val="8064A2"/>
        </w:rPr>
      </w:pPr>
      <w:r w:rsidRPr="006E174A">
        <w:rPr>
          <w:rFonts w:ascii="Calibri" w:hAnsi="Calibri" w:cs="Calibri"/>
          <w:color w:val="8064A2"/>
        </w:rPr>
        <w:t>Registro de prestaciones</w:t>
      </w:r>
    </w:p>
    <w:p w:rsidR="006C6369" w:rsidRPr="006E174A" w:rsidRDefault="006C6369" w:rsidP="0097497D">
      <w:pPr>
        <w:numPr>
          <w:ilvl w:val="0"/>
          <w:numId w:val="1"/>
        </w:numPr>
        <w:spacing w:line="360" w:lineRule="auto"/>
        <w:jc w:val="both"/>
        <w:rPr>
          <w:rFonts w:ascii="Calibri" w:hAnsi="Calibri" w:cs="Calibri"/>
          <w:color w:val="8064A2"/>
        </w:rPr>
      </w:pPr>
      <w:r w:rsidRPr="006E174A">
        <w:rPr>
          <w:rFonts w:ascii="Calibri" w:hAnsi="Calibri" w:cs="Calibri"/>
          <w:color w:val="8064A2"/>
        </w:rPr>
        <w:lastRenderedPageBreak/>
        <w:t>Diagnóstico de la familia</w:t>
      </w:r>
    </w:p>
    <w:p w:rsidR="006C6369" w:rsidRPr="006E174A" w:rsidRDefault="006C6369" w:rsidP="0097497D">
      <w:pPr>
        <w:numPr>
          <w:ilvl w:val="0"/>
          <w:numId w:val="1"/>
        </w:numPr>
        <w:spacing w:line="360" w:lineRule="auto"/>
        <w:jc w:val="both"/>
        <w:rPr>
          <w:rFonts w:ascii="Calibri" w:hAnsi="Calibri" w:cs="Calibri"/>
          <w:color w:val="8064A2"/>
        </w:rPr>
      </w:pPr>
      <w:r w:rsidRPr="006E174A">
        <w:rPr>
          <w:rFonts w:ascii="Calibri" w:hAnsi="Calibri" w:cs="Calibri"/>
          <w:color w:val="8064A2"/>
        </w:rPr>
        <w:t xml:space="preserve">Plan de Intervención </w:t>
      </w:r>
    </w:p>
    <w:p w:rsidR="006C6369" w:rsidRPr="006E174A" w:rsidRDefault="006C6369" w:rsidP="0097497D">
      <w:pPr>
        <w:numPr>
          <w:ilvl w:val="0"/>
          <w:numId w:val="1"/>
        </w:numPr>
        <w:spacing w:line="360" w:lineRule="auto"/>
        <w:jc w:val="both"/>
        <w:rPr>
          <w:rFonts w:ascii="Calibri" w:hAnsi="Calibri" w:cs="Calibri"/>
          <w:color w:val="8064A2"/>
        </w:rPr>
      </w:pPr>
      <w:r w:rsidRPr="006E174A">
        <w:rPr>
          <w:rFonts w:ascii="Calibri" w:hAnsi="Calibri" w:cs="Calibri"/>
          <w:color w:val="8064A2"/>
        </w:rPr>
        <w:t>Cronograma y observaciones</w:t>
      </w:r>
    </w:p>
    <w:p w:rsidR="006C6369" w:rsidRPr="006E174A" w:rsidRDefault="006C6369" w:rsidP="0097497D">
      <w:pPr>
        <w:numPr>
          <w:ilvl w:val="0"/>
          <w:numId w:val="1"/>
        </w:numPr>
        <w:spacing w:line="360" w:lineRule="auto"/>
        <w:jc w:val="both"/>
        <w:rPr>
          <w:rFonts w:ascii="Calibri" w:hAnsi="Calibri" w:cs="Calibri"/>
          <w:color w:val="8064A2"/>
        </w:rPr>
      </w:pPr>
      <w:r w:rsidRPr="006E174A">
        <w:rPr>
          <w:rFonts w:ascii="Calibri" w:hAnsi="Calibri" w:cs="Calibri"/>
          <w:color w:val="8064A2"/>
        </w:rPr>
        <w:t>Factores de riesgo (extrema pobreza, padre o madre bebedor excesivo, minoría étnica, cesantía crónica, etc.)</w:t>
      </w:r>
    </w:p>
    <w:p w:rsidR="006C6369" w:rsidRPr="006E174A" w:rsidRDefault="006C6369" w:rsidP="0097497D">
      <w:pPr>
        <w:numPr>
          <w:ilvl w:val="0"/>
          <w:numId w:val="1"/>
        </w:numPr>
        <w:spacing w:line="360" w:lineRule="auto"/>
        <w:jc w:val="both"/>
        <w:rPr>
          <w:rFonts w:ascii="Calibri" w:hAnsi="Calibri" w:cs="Calibri"/>
          <w:color w:val="8064A2"/>
        </w:rPr>
      </w:pPr>
      <w:r w:rsidRPr="006E174A">
        <w:rPr>
          <w:rFonts w:ascii="Calibri" w:hAnsi="Calibri" w:cs="Calibri"/>
          <w:color w:val="8064A2"/>
        </w:rPr>
        <w:t>Factores protectores (familia constituida, red de apoyo interna, estilos de vida saludables, etc.)</w:t>
      </w:r>
    </w:p>
    <w:p w:rsidR="006C6369" w:rsidRPr="006E174A" w:rsidRDefault="006C6369" w:rsidP="0097497D">
      <w:pPr>
        <w:numPr>
          <w:ilvl w:val="0"/>
          <w:numId w:val="1"/>
        </w:numPr>
        <w:spacing w:line="360" w:lineRule="auto"/>
        <w:jc w:val="both"/>
        <w:rPr>
          <w:rFonts w:ascii="Calibri" w:hAnsi="Calibri" w:cs="Calibri"/>
          <w:color w:val="8064A2"/>
        </w:rPr>
      </w:pPr>
      <w:r w:rsidRPr="006E174A">
        <w:rPr>
          <w:rFonts w:ascii="Calibri" w:hAnsi="Calibri" w:cs="Calibri"/>
          <w:color w:val="8064A2"/>
        </w:rPr>
        <w:t xml:space="preserve">Escala de Evaluación de Desajuste Social (aplicada una vez al año de preferencia al jefe de hogar) </w:t>
      </w:r>
    </w:p>
    <w:p w:rsidR="006C6369" w:rsidRPr="006E174A" w:rsidRDefault="006C6369" w:rsidP="0097497D">
      <w:pPr>
        <w:numPr>
          <w:ilvl w:val="0"/>
          <w:numId w:val="1"/>
        </w:numPr>
        <w:spacing w:line="360" w:lineRule="auto"/>
        <w:jc w:val="both"/>
        <w:rPr>
          <w:rFonts w:ascii="Calibri" w:hAnsi="Calibri" w:cs="Calibri"/>
          <w:color w:val="8064A2"/>
        </w:rPr>
      </w:pPr>
      <w:r w:rsidRPr="006E174A">
        <w:rPr>
          <w:rFonts w:ascii="Calibri" w:hAnsi="Calibri" w:cs="Calibri"/>
          <w:color w:val="8064A2"/>
        </w:rPr>
        <w:t>APGAR Familiar (refleja percepción del individuo sobre el estado funcional familiar)</w:t>
      </w:r>
    </w:p>
    <w:p w:rsidR="006C6369" w:rsidRPr="006E174A" w:rsidRDefault="006C6369" w:rsidP="0097497D">
      <w:pPr>
        <w:numPr>
          <w:ilvl w:val="0"/>
          <w:numId w:val="1"/>
        </w:numPr>
        <w:spacing w:line="360" w:lineRule="auto"/>
        <w:jc w:val="both"/>
        <w:rPr>
          <w:rFonts w:ascii="Calibri" w:hAnsi="Calibri" w:cs="Calibri"/>
          <w:color w:val="8064A2"/>
        </w:rPr>
      </w:pPr>
      <w:r w:rsidRPr="006E174A">
        <w:rPr>
          <w:rFonts w:ascii="Calibri" w:hAnsi="Calibri" w:cs="Calibri"/>
          <w:color w:val="8064A2"/>
        </w:rPr>
        <w:t>Cuadro de Red Social de un Individuo (relaciones de apoyo internes y externas)</w:t>
      </w:r>
    </w:p>
    <w:p w:rsidR="006C6369" w:rsidRPr="006E174A" w:rsidRDefault="006C6369" w:rsidP="0097497D">
      <w:pPr>
        <w:numPr>
          <w:ilvl w:val="0"/>
          <w:numId w:val="1"/>
        </w:numPr>
        <w:spacing w:line="360" w:lineRule="auto"/>
        <w:jc w:val="both"/>
        <w:rPr>
          <w:rFonts w:ascii="Calibri" w:hAnsi="Calibri" w:cs="Calibri"/>
          <w:color w:val="8064A2"/>
        </w:rPr>
      </w:pPr>
      <w:r w:rsidRPr="006E174A">
        <w:rPr>
          <w:rFonts w:ascii="Calibri" w:hAnsi="Calibri" w:cs="Calibri"/>
          <w:color w:val="8064A2"/>
        </w:rPr>
        <w:t xml:space="preserve">Registro de visita Domiciliaria Integral (descripción de la vivienda) </w:t>
      </w:r>
    </w:p>
    <w:p w:rsidR="006C6369" w:rsidRPr="006E174A" w:rsidRDefault="006C6369" w:rsidP="0097497D">
      <w:pPr>
        <w:spacing w:line="360" w:lineRule="auto"/>
        <w:jc w:val="both"/>
        <w:rPr>
          <w:rFonts w:ascii="Calibri" w:hAnsi="Calibri" w:cs="Calibri"/>
          <w:color w:val="8064A2"/>
        </w:rPr>
      </w:pPr>
    </w:p>
    <w:p w:rsidR="006C6369" w:rsidRPr="006E174A" w:rsidRDefault="006C6369" w:rsidP="0097497D">
      <w:pPr>
        <w:spacing w:line="360" w:lineRule="auto"/>
        <w:jc w:val="both"/>
        <w:rPr>
          <w:rFonts w:ascii="Calibri" w:hAnsi="Calibri" w:cs="Calibri"/>
          <w:color w:val="8064A2"/>
        </w:rPr>
      </w:pPr>
      <w:r w:rsidRPr="006E174A">
        <w:rPr>
          <w:rFonts w:ascii="Calibri" w:hAnsi="Calibri" w:cs="Calibri"/>
          <w:color w:val="8064A2"/>
        </w:rPr>
        <w:t>En esta información cada caso es evaluado por el equipo de salud y se clasifica el nivel de riesgo biosicosocial del individuo o familia.</w:t>
      </w:r>
    </w:p>
    <w:p w:rsidR="006C6369" w:rsidRPr="006E174A" w:rsidRDefault="006C6369" w:rsidP="0097497D">
      <w:pPr>
        <w:spacing w:line="360" w:lineRule="auto"/>
        <w:jc w:val="both"/>
        <w:rPr>
          <w:rFonts w:ascii="Calibri" w:hAnsi="Calibri" w:cs="Calibri"/>
          <w:color w:val="8064A2"/>
        </w:rPr>
      </w:pPr>
      <w:r w:rsidRPr="006E174A">
        <w:rPr>
          <w:rFonts w:ascii="Calibri" w:hAnsi="Calibri" w:cs="Calibri"/>
          <w:color w:val="8064A2"/>
        </w:rPr>
        <w:t>Con respecto a la clasificación se observa en el gráfico que el % de riesgo mediano y alto en el sector 2 y 3 es similar mientras que en el 4 disminuye casi a la mitad. Este resultado demuestra que la vulnerabilidad de las familias es bastante alta por lo que  es necesario que el equipo de salud intervenga para mejorar la condición biosicosocial de estas familias.</w:t>
      </w:r>
    </w:p>
    <w:p w:rsidR="006C6369" w:rsidRPr="0097497D" w:rsidRDefault="006C6369" w:rsidP="0097497D">
      <w:pPr>
        <w:spacing w:line="360" w:lineRule="auto"/>
        <w:jc w:val="both"/>
        <w:rPr>
          <w:rFonts w:ascii="Calibri" w:hAnsi="Calibri" w:cs="Calibri"/>
        </w:rPr>
      </w:pPr>
    </w:p>
    <w:p w:rsidR="006C6369" w:rsidRPr="0097497D" w:rsidRDefault="006C6369" w:rsidP="006E174A">
      <w:pPr>
        <w:pStyle w:val="Epgrafe"/>
        <w:keepNext/>
        <w:spacing w:line="360" w:lineRule="auto"/>
        <w:jc w:val="center"/>
        <w:rPr>
          <w:rFonts w:ascii="Calibri" w:hAnsi="Calibri" w:cs="Calibri"/>
          <w:color w:val="auto"/>
          <w:sz w:val="24"/>
          <w:szCs w:val="24"/>
        </w:rPr>
      </w:pPr>
      <w:r w:rsidRPr="0097497D">
        <w:rPr>
          <w:rFonts w:ascii="Calibri" w:hAnsi="Calibri" w:cs="Calibri"/>
          <w:color w:val="auto"/>
          <w:sz w:val="24"/>
          <w:szCs w:val="24"/>
        </w:rPr>
        <w:lastRenderedPageBreak/>
        <w:t xml:space="preserve">Figura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Figura_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7</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Total de familias evaluadas del año 2000 a Octubre del 2010.</w:t>
      </w:r>
    </w:p>
    <w:p w:rsidR="006C6369" w:rsidRPr="0097497D" w:rsidRDefault="004C30C3" w:rsidP="0097497D">
      <w:pPr>
        <w:spacing w:line="360" w:lineRule="auto"/>
        <w:jc w:val="center"/>
        <w:rPr>
          <w:rFonts w:ascii="Calibri" w:hAnsi="Calibri" w:cs="Calibri"/>
        </w:rPr>
      </w:pPr>
      <w:r>
        <w:rPr>
          <w:rFonts w:ascii="Calibri" w:hAnsi="Calibri" w:cs="Calibri"/>
          <w:noProof/>
          <w:lang w:val="es-CL" w:eastAsia="es-CL"/>
        </w:rPr>
        <w:drawing>
          <wp:inline distT="0" distB="0" distL="0" distR="0">
            <wp:extent cx="4592955" cy="2722245"/>
            <wp:effectExtent l="19050" t="0" r="0" b="0"/>
            <wp:docPr id="7" name="Imagen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7"/>
                    <pic:cNvPicPr>
                      <a:picLocks noChangeArrowheads="1"/>
                    </pic:cNvPicPr>
                  </pic:nvPicPr>
                  <pic:blipFill>
                    <a:blip r:embed="rId18"/>
                    <a:srcRect/>
                    <a:stretch>
                      <a:fillRect/>
                    </a:stretch>
                  </pic:blipFill>
                  <pic:spPr bwMode="auto">
                    <a:xfrm>
                      <a:off x="0" y="0"/>
                      <a:ext cx="4592955" cy="2722245"/>
                    </a:xfrm>
                    <a:prstGeom prst="rect">
                      <a:avLst/>
                    </a:prstGeom>
                    <a:noFill/>
                    <a:ln w="9525">
                      <a:noFill/>
                      <a:miter lim="800000"/>
                      <a:headEnd/>
                      <a:tailEnd/>
                    </a:ln>
                  </pic:spPr>
                </pic:pic>
              </a:graphicData>
            </a:graphic>
          </wp:inline>
        </w:drawing>
      </w:r>
    </w:p>
    <w:p w:rsidR="006C6369" w:rsidRPr="0097497D" w:rsidRDefault="006C6369" w:rsidP="0097497D">
      <w:pPr>
        <w:spacing w:line="360" w:lineRule="auto"/>
        <w:jc w:val="center"/>
        <w:rPr>
          <w:rFonts w:ascii="Calibri" w:hAnsi="Calibri" w:cs="Calibri"/>
        </w:rPr>
      </w:pPr>
      <w:r w:rsidRPr="0097497D">
        <w:rPr>
          <w:rFonts w:ascii="Calibri" w:hAnsi="Calibri" w:cs="Calibri"/>
        </w:rPr>
        <w:t xml:space="preserve">Fuente: Jefatura de los sectores del CESFAM Félix de Amesti.. </w:t>
      </w:r>
    </w:p>
    <w:p w:rsidR="006C6369" w:rsidRPr="0097497D" w:rsidRDefault="006C6369" w:rsidP="0097497D">
      <w:pPr>
        <w:spacing w:line="360" w:lineRule="auto"/>
        <w:jc w:val="center"/>
        <w:rPr>
          <w:rFonts w:ascii="Calibri" w:hAnsi="Calibri" w:cs="Calibri"/>
        </w:rPr>
      </w:pPr>
    </w:p>
    <w:p w:rsidR="006C6369" w:rsidRPr="0097497D" w:rsidRDefault="006C6369" w:rsidP="0097497D">
      <w:pPr>
        <w:spacing w:line="360" w:lineRule="auto"/>
        <w:jc w:val="both"/>
        <w:rPr>
          <w:rFonts w:ascii="Calibri" w:hAnsi="Calibri" w:cs="Calibri"/>
        </w:rPr>
      </w:pPr>
      <w:r w:rsidRPr="0097497D">
        <w:rPr>
          <w:rFonts w:ascii="Calibri" w:hAnsi="Calibri" w:cs="Calibri"/>
        </w:rPr>
        <w:t>Como se observa en la Figura 7, ha variado el total de familias evaluadas a través del tiempo.  El año 2000, cuando se produce el cambio de consultorio a CESFAM se nota poca cantidad de familias evaluadas y con riesgo , quizás debido a la inexperiencia y poca capacitación de los instrumentos para evaluar , pero ha medida que avanza el tiempo se ha vuelto mas parejo el número de familias bajo control , si bien es cierto han aumentado tanto las familias inscritas , evaluadas y con riesgo han disminuido las familias con daño del total de las evaluadas esto puede ser gracias a las intervenciones que el equipo de salud ha hecho a través de los años.</w:t>
      </w:r>
    </w:p>
    <w:p w:rsidR="006C6369" w:rsidRPr="0097497D" w:rsidRDefault="006C6369" w:rsidP="0097497D">
      <w:pPr>
        <w:pStyle w:val="Ttulo2"/>
        <w:spacing w:line="360" w:lineRule="auto"/>
        <w:rPr>
          <w:rFonts w:ascii="Calibri" w:hAnsi="Calibri" w:cs="Calibri"/>
          <w:szCs w:val="24"/>
        </w:rPr>
      </w:pPr>
    </w:p>
    <w:p w:rsidR="006C6369" w:rsidRPr="0097497D" w:rsidRDefault="006C6369" w:rsidP="0097497D">
      <w:pPr>
        <w:pStyle w:val="Ttulo2"/>
        <w:spacing w:line="360" w:lineRule="auto"/>
        <w:rPr>
          <w:rFonts w:ascii="Calibri" w:hAnsi="Calibri" w:cs="Calibri"/>
          <w:szCs w:val="24"/>
        </w:rPr>
      </w:pPr>
      <w:bookmarkStart w:id="43" w:name="_Toc296192427"/>
      <w:r w:rsidRPr="0097497D">
        <w:rPr>
          <w:rFonts w:ascii="Calibri" w:hAnsi="Calibri" w:cs="Calibri"/>
          <w:szCs w:val="24"/>
        </w:rPr>
        <w:t>vii. Unidad de Nutrición</w:t>
      </w:r>
      <w:bookmarkEnd w:id="43"/>
      <w:r w:rsidRPr="0097497D">
        <w:rPr>
          <w:rFonts w:ascii="Calibri" w:hAnsi="Calibri" w:cs="Calibri"/>
          <w:szCs w:val="24"/>
        </w:rPr>
        <w:t xml:space="preserve">  </w:t>
      </w: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jc w:val="both"/>
        <w:rPr>
          <w:rFonts w:ascii="Calibri" w:hAnsi="Calibri" w:cs="Calibri"/>
        </w:rPr>
      </w:pPr>
      <w:r w:rsidRPr="0097497D">
        <w:rPr>
          <w:rFonts w:ascii="Calibri" w:hAnsi="Calibri" w:cs="Calibri"/>
        </w:rPr>
        <w:t xml:space="preserve">El CESFAM Félix de Amesti cuenta con una Unidad de Nutrición (ANEXO Nº6) compuesta por 5 Nutricionistas y 3 administrativos responsables de la entrega del PNAC y PACAM. </w:t>
      </w:r>
    </w:p>
    <w:p w:rsidR="006C6369" w:rsidRPr="0097497D" w:rsidRDefault="006C6369" w:rsidP="0097497D">
      <w:pPr>
        <w:spacing w:line="360" w:lineRule="auto"/>
        <w:jc w:val="both"/>
        <w:rPr>
          <w:rFonts w:ascii="Calibri" w:hAnsi="Calibri" w:cs="Calibri"/>
        </w:rPr>
      </w:pPr>
      <w:r w:rsidRPr="0097497D">
        <w:rPr>
          <w:rFonts w:ascii="Calibri" w:hAnsi="Calibri" w:cs="Calibri"/>
        </w:rPr>
        <w:t xml:space="preserve">Esta unidad está liderada por la Nutricionista Jefe, quien además está a cargo de los Programas alimentarios, y está compuesta por otras 3 Nutricionistas, una para cada </w:t>
      </w:r>
      <w:r w:rsidRPr="0097497D">
        <w:rPr>
          <w:rFonts w:ascii="Calibri" w:hAnsi="Calibri" w:cs="Calibri"/>
        </w:rPr>
        <w:lastRenderedPageBreak/>
        <w:t>sector, con 44 hrs/semana y un Nutricionista de apoyo con 22 hrs/semana, dando un total de 198 hrs/semana.</w:t>
      </w:r>
    </w:p>
    <w:p w:rsidR="006C6369" w:rsidRPr="0097497D" w:rsidRDefault="006C6369" w:rsidP="0097497D">
      <w:pPr>
        <w:spacing w:line="360" w:lineRule="auto"/>
        <w:jc w:val="both"/>
        <w:rPr>
          <w:rFonts w:ascii="Calibri" w:hAnsi="Calibri" w:cs="Calibri"/>
        </w:rPr>
      </w:pPr>
      <w:r w:rsidRPr="0097497D">
        <w:rPr>
          <w:rFonts w:ascii="Calibri" w:hAnsi="Calibri" w:cs="Calibri"/>
        </w:rPr>
        <w:t>En cuanto a los administrativos de la bodega de leche, dos de ellos trabajan 44 hrs/semana y uno 22 hrs/semana, con un total de 110 hrs/semana.</w:t>
      </w:r>
    </w:p>
    <w:p w:rsidR="006C6369" w:rsidRPr="0097497D" w:rsidRDefault="006C6369" w:rsidP="0097497D">
      <w:pPr>
        <w:spacing w:line="360" w:lineRule="auto"/>
        <w:jc w:val="both"/>
        <w:rPr>
          <w:rFonts w:ascii="Calibri" w:hAnsi="Calibri" w:cs="Calibri"/>
        </w:rPr>
      </w:pPr>
    </w:p>
    <w:p w:rsidR="006C6369" w:rsidRPr="0097497D" w:rsidRDefault="006C6369" w:rsidP="0097497D">
      <w:pPr>
        <w:spacing w:line="360" w:lineRule="auto"/>
        <w:jc w:val="both"/>
        <w:rPr>
          <w:rFonts w:ascii="Calibri" w:hAnsi="Calibri" w:cs="Calibri"/>
        </w:rPr>
      </w:pPr>
      <w:r w:rsidRPr="0097497D">
        <w:rPr>
          <w:rFonts w:ascii="Calibri" w:hAnsi="Calibri" w:cs="Calibri"/>
        </w:rPr>
        <w:t>El rendimiento del equipo de nutricionistas contempla entregar prestaciones de salud de 20 minutos para los individuos bajo control, y de 30 minutos para los ingresos, lo que consideraría la atención de aproximadamente 15 pacientes en la mañana y 10 pacientes en la tarde, es decir, 25 pacientes por día, excluyendo las visitas domiciliarias que se pueden entregar dentro de dicho horario. Además, se debe considerar que se destinan alrededor de 8 horas semanales para realizar trabajo con la comunidad (se incluye el tiempo de creación del material educativo o de apoyo para la sesión) a prestarse en el día que le corresponda a cada sector.</w:t>
      </w:r>
    </w:p>
    <w:p w:rsidR="006C6369" w:rsidRPr="0097497D" w:rsidRDefault="006C6369" w:rsidP="0097497D">
      <w:pPr>
        <w:spacing w:line="360" w:lineRule="auto"/>
        <w:rPr>
          <w:rFonts w:ascii="Calibri" w:hAnsi="Calibri" w:cs="Calibri"/>
        </w:rPr>
      </w:pPr>
    </w:p>
    <w:p w:rsidR="006C6369" w:rsidRPr="000636F8" w:rsidRDefault="006C6369" w:rsidP="0097497D">
      <w:pPr>
        <w:pStyle w:val="Ttulo1"/>
        <w:spacing w:line="360" w:lineRule="auto"/>
        <w:jc w:val="both"/>
        <w:rPr>
          <w:rFonts w:ascii="Calibri" w:hAnsi="Calibri" w:cs="Calibri"/>
          <w:color w:val="8064A2"/>
          <w:szCs w:val="24"/>
        </w:rPr>
      </w:pPr>
      <w:bookmarkStart w:id="44" w:name="_Toc296192428"/>
      <w:r w:rsidRPr="000636F8">
        <w:rPr>
          <w:rFonts w:ascii="Calibri" w:hAnsi="Calibri" w:cs="Calibri"/>
          <w:color w:val="8064A2"/>
          <w:szCs w:val="24"/>
        </w:rPr>
        <w:t>4. Antecedentes de salud de la población beneficiaria del CESFAM Félix de Amesti</w:t>
      </w:r>
      <w:bookmarkEnd w:id="44"/>
    </w:p>
    <w:p w:rsidR="006C6369" w:rsidRPr="000636F8" w:rsidRDefault="006C6369" w:rsidP="0097497D">
      <w:pPr>
        <w:spacing w:line="360" w:lineRule="auto"/>
        <w:rPr>
          <w:rFonts w:ascii="Calibri" w:hAnsi="Calibri" w:cs="Calibri"/>
          <w:color w:val="8064A2"/>
        </w:rPr>
      </w:pPr>
    </w:p>
    <w:p w:rsidR="006C6369" w:rsidRPr="000636F8" w:rsidRDefault="006C6369" w:rsidP="0097497D">
      <w:pPr>
        <w:spacing w:line="360" w:lineRule="auto"/>
        <w:jc w:val="both"/>
        <w:rPr>
          <w:rFonts w:ascii="Calibri" w:hAnsi="Calibri" w:cs="Calibri"/>
          <w:color w:val="8064A2"/>
        </w:rPr>
      </w:pPr>
      <w:r w:rsidRPr="000636F8">
        <w:rPr>
          <w:rFonts w:ascii="Calibri" w:hAnsi="Calibri" w:cs="Calibri"/>
          <w:color w:val="8064A2"/>
        </w:rPr>
        <w:t>El análisis</w:t>
      </w:r>
      <w:r w:rsidRPr="000636F8">
        <w:rPr>
          <w:rFonts w:ascii="Calibri" w:hAnsi="Calibri" w:cs="Calibri"/>
          <w:b/>
          <w:color w:val="8064A2"/>
        </w:rPr>
        <w:t xml:space="preserve"> </w:t>
      </w:r>
      <w:r w:rsidRPr="000636F8">
        <w:rPr>
          <w:rFonts w:ascii="Calibri" w:hAnsi="Calibri" w:cs="Calibri"/>
          <w:color w:val="8064A2"/>
        </w:rPr>
        <w:t xml:space="preserve">del estado de salud de la población bajo control en el CESFAM Félix de Amesti se realizó entorno a los Programas de salud existentes en dicho centro de salud. </w:t>
      </w:r>
    </w:p>
    <w:p w:rsidR="006C6369" w:rsidRPr="000636F8" w:rsidRDefault="006C6369" w:rsidP="0097497D">
      <w:pPr>
        <w:pStyle w:val="Epgrafe"/>
        <w:keepNext/>
        <w:spacing w:line="360" w:lineRule="auto"/>
        <w:rPr>
          <w:rFonts w:ascii="Calibri" w:hAnsi="Calibri" w:cs="Calibri"/>
          <w:color w:val="8064A2"/>
          <w:sz w:val="24"/>
          <w:szCs w:val="24"/>
        </w:rPr>
      </w:pPr>
      <w:r w:rsidRPr="000636F8">
        <w:rPr>
          <w:rFonts w:ascii="Calibri" w:hAnsi="Calibri" w:cs="Calibri"/>
          <w:color w:val="8064A2"/>
          <w:sz w:val="24"/>
          <w:szCs w:val="24"/>
        </w:rPr>
        <w:t xml:space="preserve">Tabla </w:t>
      </w:r>
      <w:r w:rsidR="00505A07" w:rsidRPr="000636F8">
        <w:rPr>
          <w:rFonts w:ascii="Calibri" w:hAnsi="Calibri" w:cs="Calibri"/>
          <w:color w:val="8064A2"/>
          <w:sz w:val="24"/>
          <w:szCs w:val="24"/>
        </w:rPr>
        <w:fldChar w:fldCharType="begin"/>
      </w:r>
      <w:r w:rsidRPr="000636F8">
        <w:rPr>
          <w:rFonts w:ascii="Calibri" w:hAnsi="Calibri" w:cs="Calibri"/>
          <w:color w:val="8064A2"/>
          <w:sz w:val="24"/>
          <w:szCs w:val="24"/>
        </w:rPr>
        <w:instrText xml:space="preserve"> SEQ Tabla \* ARABIC </w:instrText>
      </w:r>
      <w:r w:rsidR="00505A07" w:rsidRPr="000636F8">
        <w:rPr>
          <w:rFonts w:ascii="Calibri" w:hAnsi="Calibri" w:cs="Calibri"/>
          <w:color w:val="8064A2"/>
          <w:sz w:val="24"/>
          <w:szCs w:val="24"/>
        </w:rPr>
        <w:fldChar w:fldCharType="separate"/>
      </w:r>
      <w:r>
        <w:rPr>
          <w:rFonts w:ascii="Calibri" w:hAnsi="Calibri" w:cs="Calibri"/>
          <w:noProof/>
          <w:color w:val="8064A2"/>
          <w:sz w:val="24"/>
          <w:szCs w:val="24"/>
        </w:rPr>
        <w:t>31</w:t>
      </w:r>
      <w:r w:rsidR="00505A07" w:rsidRPr="000636F8">
        <w:rPr>
          <w:rFonts w:ascii="Calibri" w:hAnsi="Calibri" w:cs="Calibri"/>
          <w:color w:val="8064A2"/>
          <w:sz w:val="24"/>
          <w:szCs w:val="24"/>
        </w:rPr>
        <w:fldChar w:fldCharType="end"/>
      </w:r>
      <w:r w:rsidRPr="000636F8">
        <w:rPr>
          <w:rFonts w:ascii="Calibri" w:hAnsi="Calibri" w:cs="Calibri"/>
          <w:color w:val="8064A2"/>
          <w:sz w:val="24"/>
          <w:szCs w:val="24"/>
        </w:rPr>
        <w:t>. Estado Nutricional de la población de 10 a 19 años.</w:t>
      </w:r>
    </w:p>
    <w:tbl>
      <w:tblPr>
        <w:tblW w:w="0" w:type="auto"/>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0A0"/>
      </w:tblPr>
      <w:tblGrid>
        <w:gridCol w:w="4322"/>
        <w:gridCol w:w="4322"/>
      </w:tblGrid>
      <w:tr w:rsidR="006C6369" w:rsidRPr="000636F8" w:rsidTr="00516EC2">
        <w:tc>
          <w:tcPr>
            <w:tcW w:w="4322" w:type="dxa"/>
            <w:shd w:val="clear" w:color="auto" w:fill="8064A2"/>
            <w:vAlign w:val="center"/>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Estado Nutricional</w:t>
            </w:r>
          </w:p>
        </w:tc>
        <w:tc>
          <w:tcPr>
            <w:tcW w:w="4322" w:type="dxa"/>
            <w:shd w:val="clear" w:color="auto" w:fill="8064A2"/>
            <w:vAlign w:val="center"/>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Total (Beneficiarios)</w:t>
            </w:r>
          </w:p>
        </w:tc>
      </w:tr>
      <w:tr w:rsidR="006C6369" w:rsidRPr="000636F8" w:rsidTr="00516EC2">
        <w:tc>
          <w:tcPr>
            <w:tcW w:w="4322" w:type="dxa"/>
            <w:shd w:val="clear" w:color="auto" w:fill="DFD8E8"/>
          </w:tcPr>
          <w:p w:rsidR="006C6369" w:rsidRPr="00A35DD8" w:rsidRDefault="006C6369" w:rsidP="0097497D">
            <w:pPr>
              <w:spacing w:line="360" w:lineRule="auto"/>
              <w:rPr>
                <w:rFonts w:ascii="Calibri" w:hAnsi="Calibri" w:cs="Calibri"/>
                <w:b/>
                <w:bCs/>
                <w:color w:val="8064A2"/>
              </w:rPr>
            </w:pPr>
            <w:r w:rsidRPr="00A35DD8">
              <w:rPr>
                <w:rFonts w:ascii="Calibri" w:hAnsi="Calibri" w:cs="Calibri"/>
                <w:b/>
                <w:bCs/>
                <w:color w:val="8064A2"/>
                <w:sz w:val="22"/>
                <w:szCs w:val="22"/>
              </w:rPr>
              <w:t>Bajo peso</w:t>
            </w:r>
          </w:p>
        </w:tc>
        <w:tc>
          <w:tcPr>
            <w:tcW w:w="4322"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34</w:t>
            </w:r>
          </w:p>
        </w:tc>
      </w:tr>
      <w:tr w:rsidR="006C6369" w:rsidRPr="000636F8" w:rsidTr="00516EC2">
        <w:tc>
          <w:tcPr>
            <w:tcW w:w="4322" w:type="dxa"/>
          </w:tcPr>
          <w:p w:rsidR="006C6369" w:rsidRPr="00A35DD8" w:rsidRDefault="006C6369" w:rsidP="0097497D">
            <w:pPr>
              <w:spacing w:line="360" w:lineRule="auto"/>
              <w:rPr>
                <w:rFonts w:ascii="Calibri" w:hAnsi="Calibri" w:cs="Calibri"/>
                <w:b/>
                <w:bCs/>
                <w:color w:val="8064A2"/>
              </w:rPr>
            </w:pPr>
            <w:r w:rsidRPr="00A35DD8">
              <w:rPr>
                <w:rFonts w:ascii="Calibri" w:hAnsi="Calibri" w:cs="Calibri"/>
                <w:b/>
                <w:bCs/>
                <w:color w:val="8064A2"/>
                <w:sz w:val="22"/>
                <w:szCs w:val="22"/>
              </w:rPr>
              <w:t>Normal</w:t>
            </w:r>
          </w:p>
        </w:tc>
        <w:tc>
          <w:tcPr>
            <w:tcW w:w="4322" w:type="dxa"/>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164</w:t>
            </w:r>
          </w:p>
        </w:tc>
      </w:tr>
      <w:tr w:rsidR="006C6369" w:rsidRPr="000636F8" w:rsidTr="00516EC2">
        <w:tc>
          <w:tcPr>
            <w:tcW w:w="4322" w:type="dxa"/>
            <w:shd w:val="clear" w:color="auto" w:fill="DFD8E8"/>
          </w:tcPr>
          <w:p w:rsidR="006C6369" w:rsidRPr="00A35DD8" w:rsidRDefault="006C6369" w:rsidP="0097497D">
            <w:pPr>
              <w:spacing w:line="360" w:lineRule="auto"/>
              <w:rPr>
                <w:rFonts w:ascii="Calibri" w:hAnsi="Calibri" w:cs="Calibri"/>
                <w:b/>
                <w:bCs/>
                <w:color w:val="8064A2"/>
              </w:rPr>
            </w:pPr>
            <w:r w:rsidRPr="00A35DD8">
              <w:rPr>
                <w:rFonts w:ascii="Calibri" w:hAnsi="Calibri" w:cs="Calibri"/>
                <w:b/>
                <w:bCs/>
                <w:color w:val="8064A2"/>
                <w:sz w:val="22"/>
                <w:szCs w:val="22"/>
              </w:rPr>
              <w:t>Sobrepeso</w:t>
            </w:r>
          </w:p>
        </w:tc>
        <w:tc>
          <w:tcPr>
            <w:tcW w:w="4322"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93</w:t>
            </w:r>
          </w:p>
        </w:tc>
      </w:tr>
      <w:tr w:rsidR="006C6369" w:rsidRPr="000636F8" w:rsidTr="00516EC2">
        <w:tc>
          <w:tcPr>
            <w:tcW w:w="4322" w:type="dxa"/>
          </w:tcPr>
          <w:p w:rsidR="006C6369" w:rsidRPr="00A35DD8" w:rsidRDefault="006C6369" w:rsidP="0097497D">
            <w:pPr>
              <w:spacing w:line="360" w:lineRule="auto"/>
              <w:rPr>
                <w:rFonts w:ascii="Calibri" w:hAnsi="Calibri" w:cs="Calibri"/>
                <w:b/>
                <w:bCs/>
                <w:color w:val="8064A2"/>
              </w:rPr>
            </w:pPr>
            <w:r w:rsidRPr="00A35DD8">
              <w:rPr>
                <w:rFonts w:ascii="Calibri" w:hAnsi="Calibri" w:cs="Calibri"/>
                <w:b/>
                <w:bCs/>
                <w:color w:val="8064A2"/>
                <w:sz w:val="22"/>
                <w:szCs w:val="22"/>
              </w:rPr>
              <w:t>Obesidad</w:t>
            </w:r>
          </w:p>
        </w:tc>
        <w:tc>
          <w:tcPr>
            <w:tcW w:w="4322" w:type="dxa"/>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105</w:t>
            </w:r>
          </w:p>
        </w:tc>
      </w:tr>
      <w:tr w:rsidR="006C6369" w:rsidRPr="000636F8" w:rsidTr="00516EC2">
        <w:tc>
          <w:tcPr>
            <w:tcW w:w="4322" w:type="dxa"/>
            <w:shd w:val="clear" w:color="auto" w:fill="DFD8E8"/>
          </w:tcPr>
          <w:p w:rsidR="006C6369" w:rsidRPr="00A35DD8" w:rsidRDefault="006C6369" w:rsidP="0097497D">
            <w:pPr>
              <w:spacing w:line="360" w:lineRule="auto"/>
              <w:rPr>
                <w:rFonts w:ascii="Calibri" w:hAnsi="Calibri" w:cs="Calibri"/>
                <w:b/>
                <w:bCs/>
                <w:color w:val="8064A2"/>
              </w:rPr>
            </w:pPr>
            <w:r w:rsidRPr="00A35DD8">
              <w:rPr>
                <w:rFonts w:ascii="Calibri" w:hAnsi="Calibri" w:cs="Calibri"/>
                <w:b/>
                <w:bCs/>
                <w:color w:val="8064A2"/>
                <w:sz w:val="22"/>
                <w:szCs w:val="22"/>
              </w:rPr>
              <w:t>Total</w:t>
            </w:r>
          </w:p>
        </w:tc>
        <w:tc>
          <w:tcPr>
            <w:tcW w:w="4322"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396</w:t>
            </w:r>
          </w:p>
        </w:tc>
      </w:tr>
    </w:tbl>
    <w:p w:rsidR="006C6369" w:rsidRPr="000636F8" w:rsidRDefault="006C6369" w:rsidP="0097497D">
      <w:pPr>
        <w:spacing w:line="360" w:lineRule="auto"/>
        <w:jc w:val="center"/>
        <w:rPr>
          <w:rFonts w:ascii="Calibri" w:hAnsi="Calibri" w:cs="Calibri"/>
          <w:color w:val="8064A2"/>
          <w:lang w:val="pt-BR"/>
        </w:rPr>
      </w:pPr>
      <w:r w:rsidRPr="000636F8">
        <w:rPr>
          <w:rFonts w:ascii="Calibri" w:hAnsi="Calibri" w:cs="Calibri"/>
          <w:color w:val="8064A2"/>
        </w:rPr>
        <w:t>Fu</w:t>
      </w:r>
      <w:r>
        <w:rPr>
          <w:rFonts w:ascii="Calibri" w:hAnsi="Calibri" w:cs="Calibri"/>
          <w:color w:val="8064A2"/>
        </w:rPr>
        <w:t>ente: REM-P Junio 2011</w:t>
      </w:r>
      <w:r w:rsidRPr="000636F8">
        <w:rPr>
          <w:rFonts w:ascii="Calibri" w:hAnsi="Calibri" w:cs="Calibri"/>
          <w:color w:val="8064A2"/>
        </w:rPr>
        <w:t xml:space="preserve">. </w:t>
      </w:r>
      <w:r w:rsidRPr="000636F8">
        <w:rPr>
          <w:rFonts w:ascii="Calibri" w:hAnsi="Calibri" w:cs="Calibri"/>
          <w:color w:val="8064A2"/>
          <w:lang w:val="pt-BR"/>
        </w:rPr>
        <w:t>Oficina de Informática. CESFAM Félix de Amesti.</w:t>
      </w:r>
    </w:p>
    <w:p w:rsidR="006C6369" w:rsidRPr="000636F8" w:rsidRDefault="006C6369" w:rsidP="0097497D">
      <w:pPr>
        <w:spacing w:line="360" w:lineRule="auto"/>
        <w:jc w:val="both"/>
        <w:rPr>
          <w:rFonts w:ascii="Calibri" w:hAnsi="Calibri" w:cs="Calibri"/>
          <w:color w:val="8064A2"/>
          <w:lang w:val="pt-BR"/>
        </w:rPr>
      </w:pPr>
    </w:p>
    <w:p w:rsidR="006C6369" w:rsidRPr="000636F8" w:rsidRDefault="006C6369" w:rsidP="0097497D">
      <w:pPr>
        <w:spacing w:line="360" w:lineRule="auto"/>
        <w:jc w:val="both"/>
        <w:rPr>
          <w:rFonts w:ascii="Calibri" w:hAnsi="Calibri" w:cs="Calibri"/>
          <w:color w:val="8064A2"/>
          <w:lang w:val="pt-BR"/>
        </w:rPr>
      </w:pPr>
    </w:p>
    <w:p w:rsidR="006C6369" w:rsidRPr="000636F8" w:rsidRDefault="006C6369" w:rsidP="0097497D">
      <w:pPr>
        <w:spacing w:line="360" w:lineRule="auto"/>
        <w:rPr>
          <w:rFonts w:ascii="Calibri" w:hAnsi="Calibri" w:cs="Calibri"/>
          <w:color w:val="8064A2"/>
        </w:rPr>
      </w:pPr>
    </w:p>
    <w:p w:rsidR="006C6369" w:rsidRPr="000636F8" w:rsidRDefault="006C6369" w:rsidP="0097497D">
      <w:pPr>
        <w:pStyle w:val="Epgrafe"/>
        <w:keepNext/>
        <w:spacing w:line="360" w:lineRule="auto"/>
        <w:rPr>
          <w:rFonts w:ascii="Calibri" w:hAnsi="Calibri" w:cs="Calibri"/>
          <w:color w:val="8064A2"/>
          <w:sz w:val="24"/>
          <w:szCs w:val="24"/>
        </w:rPr>
      </w:pPr>
      <w:r w:rsidRPr="000636F8">
        <w:rPr>
          <w:rFonts w:ascii="Calibri" w:hAnsi="Calibri" w:cs="Calibri"/>
          <w:color w:val="8064A2"/>
          <w:sz w:val="24"/>
          <w:szCs w:val="24"/>
        </w:rPr>
        <w:lastRenderedPageBreak/>
        <w:t xml:space="preserve">Figura  </w:t>
      </w:r>
      <w:r w:rsidR="00505A07" w:rsidRPr="000636F8">
        <w:rPr>
          <w:rFonts w:ascii="Calibri" w:hAnsi="Calibri" w:cs="Calibri"/>
          <w:color w:val="8064A2"/>
          <w:sz w:val="24"/>
          <w:szCs w:val="24"/>
        </w:rPr>
        <w:fldChar w:fldCharType="begin"/>
      </w:r>
      <w:r w:rsidRPr="000636F8">
        <w:rPr>
          <w:rFonts w:ascii="Calibri" w:hAnsi="Calibri" w:cs="Calibri"/>
          <w:color w:val="8064A2"/>
          <w:sz w:val="24"/>
          <w:szCs w:val="24"/>
        </w:rPr>
        <w:instrText xml:space="preserve"> SEQ Figura_ \* ARABIC </w:instrText>
      </w:r>
      <w:r w:rsidR="00505A07" w:rsidRPr="000636F8">
        <w:rPr>
          <w:rFonts w:ascii="Calibri" w:hAnsi="Calibri" w:cs="Calibri"/>
          <w:color w:val="8064A2"/>
          <w:sz w:val="24"/>
          <w:szCs w:val="24"/>
        </w:rPr>
        <w:fldChar w:fldCharType="separate"/>
      </w:r>
      <w:r>
        <w:rPr>
          <w:rFonts w:ascii="Calibri" w:hAnsi="Calibri" w:cs="Calibri"/>
          <w:noProof/>
          <w:color w:val="8064A2"/>
          <w:sz w:val="24"/>
          <w:szCs w:val="24"/>
        </w:rPr>
        <w:t>8</w:t>
      </w:r>
      <w:r w:rsidR="00505A07" w:rsidRPr="000636F8">
        <w:rPr>
          <w:rFonts w:ascii="Calibri" w:hAnsi="Calibri" w:cs="Calibri"/>
          <w:color w:val="8064A2"/>
          <w:sz w:val="24"/>
          <w:szCs w:val="24"/>
        </w:rPr>
        <w:fldChar w:fldCharType="end"/>
      </w:r>
      <w:r w:rsidRPr="000636F8">
        <w:rPr>
          <w:rFonts w:ascii="Calibri" w:hAnsi="Calibri" w:cs="Calibri"/>
          <w:color w:val="8064A2"/>
          <w:sz w:val="24"/>
          <w:szCs w:val="24"/>
        </w:rPr>
        <w:t>.  Estado nutricional de la población de 10 a 19 años.</w:t>
      </w:r>
    </w:p>
    <w:p w:rsidR="006C6369" w:rsidRPr="000636F8" w:rsidRDefault="004C30C3" w:rsidP="0097497D">
      <w:pPr>
        <w:spacing w:line="360" w:lineRule="auto"/>
        <w:jc w:val="center"/>
        <w:rPr>
          <w:rFonts w:ascii="Calibri" w:hAnsi="Calibri" w:cs="Calibri"/>
          <w:color w:val="8064A2"/>
        </w:rPr>
      </w:pPr>
      <w:r>
        <w:rPr>
          <w:rFonts w:ascii="Calibri" w:hAnsi="Calibri" w:cs="Calibri"/>
          <w:noProof/>
          <w:color w:val="8064A2"/>
          <w:lang w:val="es-CL" w:eastAsia="es-CL"/>
        </w:rPr>
        <w:drawing>
          <wp:inline distT="0" distB="0" distL="0" distR="0">
            <wp:extent cx="4592955" cy="2722245"/>
            <wp:effectExtent l="19050" t="0" r="0" b="0"/>
            <wp:docPr id="8" name="Gráfico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áfico 10"/>
                    <pic:cNvPicPr>
                      <a:picLocks noChangeArrowheads="1"/>
                    </pic:cNvPicPr>
                  </pic:nvPicPr>
                  <pic:blipFill>
                    <a:blip r:embed="rId19"/>
                    <a:srcRect/>
                    <a:stretch>
                      <a:fillRect/>
                    </a:stretch>
                  </pic:blipFill>
                  <pic:spPr bwMode="auto">
                    <a:xfrm>
                      <a:off x="0" y="0"/>
                      <a:ext cx="4592955" cy="2722245"/>
                    </a:xfrm>
                    <a:prstGeom prst="rect">
                      <a:avLst/>
                    </a:prstGeom>
                    <a:noFill/>
                    <a:ln w="9525">
                      <a:noFill/>
                      <a:miter lim="800000"/>
                      <a:headEnd/>
                      <a:tailEnd/>
                    </a:ln>
                  </pic:spPr>
                </pic:pic>
              </a:graphicData>
            </a:graphic>
          </wp:inline>
        </w:drawing>
      </w:r>
    </w:p>
    <w:p w:rsidR="006C6369" w:rsidRPr="000636F8" w:rsidRDefault="006C6369" w:rsidP="0097497D">
      <w:pPr>
        <w:spacing w:line="360" w:lineRule="auto"/>
        <w:jc w:val="center"/>
        <w:rPr>
          <w:rFonts w:ascii="Calibri" w:hAnsi="Calibri" w:cs="Calibri"/>
          <w:color w:val="8064A2"/>
          <w:lang w:val="pt-BR"/>
        </w:rPr>
      </w:pPr>
      <w:r>
        <w:rPr>
          <w:rFonts w:ascii="Calibri" w:hAnsi="Calibri" w:cs="Calibri"/>
          <w:color w:val="8064A2"/>
        </w:rPr>
        <w:t>Fuente: REM-P Junio  2011</w:t>
      </w:r>
      <w:r w:rsidRPr="000636F8">
        <w:rPr>
          <w:rFonts w:ascii="Calibri" w:hAnsi="Calibri" w:cs="Calibri"/>
          <w:color w:val="8064A2"/>
        </w:rPr>
        <w:t>. Oficina de Informática. CESFAM Félix de Amesti</w:t>
      </w:r>
    </w:p>
    <w:p w:rsidR="006C6369" w:rsidRPr="000636F8" w:rsidRDefault="006C6369" w:rsidP="0097497D">
      <w:pPr>
        <w:spacing w:line="360" w:lineRule="auto"/>
        <w:jc w:val="center"/>
        <w:rPr>
          <w:rFonts w:ascii="Calibri" w:hAnsi="Calibri" w:cs="Calibri"/>
          <w:color w:val="8064A2"/>
          <w:lang w:val="es-CL"/>
        </w:rPr>
      </w:pPr>
    </w:p>
    <w:p w:rsidR="006C6369" w:rsidRPr="000636F8" w:rsidRDefault="006C6369" w:rsidP="0097497D">
      <w:pPr>
        <w:spacing w:line="360" w:lineRule="auto"/>
        <w:jc w:val="both"/>
        <w:rPr>
          <w:rFonts w:ascii="Calibri" w:hAnsi="Calibri" w:cs="Calibri"/>
          <w:color w:val="8064A2"/>
          <w:lang w:val="es-CL"/>
        </w:rPr>
      </w:pPr>
      <w:r w:rsidRPr="000636F8">
        <w:rPr>
          <w:rFonts w:ascii="Calibri" w:hAnsi="Calibri" w:cs="Calibri"/>
          <w:color w:val="8064A2"/>
          <w:lang w:val="es-CL"/>
        </w:rPr>
        <w:t>Como se muestra en el gráfico  en la distribución del estado nutricional predomina el normal, sin embargo si sumamos el exceso de peso considerando sobrepeso y obesidad la cifra de normalidad es superada casi en un 10%  lo que demuestra la tendencia mundial que esta llevando al ser humano  a incrementar la incidencia de las ECNTs en un plazo corto de tiempo.</w:t>
      </w:r>
    </w:p>
    <w:p w:rsidR="006C6369" w:rsidRPr="000636F8" w:rsidRDefault="006C6369" w:rsidP="0097497D">
      <w:pPr>
        <w:pStyle w:val="Epgrafe"/>
        <w:keepNext/>
        <w:spacing w:line="360" w:lineRule="auto"/>
        <w:jc w:val="both"/>
        <w:rPr>
          <w:rFonts w:ascii="Calibri" w:hAnsi="Calibri" w:cs="Calibri"/>
          <w:color w:val="8064A2"/>
          <w:sz w:val="24"/>
          <w:szCs w:val="24"/>
        </w:rPr>
      </w:pPr>
      <w:r w:rsidRPr="000636F8">
        <w:rPr>
          <w:rFonts w:ascii="Calibri" w:hAnsi="Calibri" w:cs="Calibri"/>
          <w:color w:val="8064A2"/>
          <w:sz w:val="24"/>
          <w:szCs w:val="24"/>
        </w:rPr>
        <w:t xml:space="preserve">Figura  </w:t>
      </w:r>
      <w:r w:rsidR="00505A07" w:rsidRPr="000636F8">
        <w:rPr>
          <w:rFonts w:ascii="Calibri" w:hAnsi="Calibri" w:cs="Calibri"/>
          <w:color w:val="8064A2"/>
          <w:sz w:val="24"/>
          <w:szCs w:val="24"/>
        </w:rPr>
        <w:fldChar w:fldCharType="begin"/>
      </w:r>
      <w:r w:rsidRPr="000636F8">
        <w:rPr>
          <w:rFonts w:ascii="Calibri" w:hAnsi="Calibri" w:cs="Calibri"/>
          <w:color w:val="8064A2"/>
          <w:sz w:val="24"/>
          <w:szCs w:val="24"/>
        </w:rPr>
        <w:instrText xml:space="preserve"> SEQ Figura_ \* ARABIC </w:instrText>
      </w:r>
      <w:r w:rsidR="00505A07" w:rsidRPr="000636F8">
        <w:rPr>
          <w:rFonts w:ascii="Calibri" w:hAnsi="Calibri" w:cs="Calibri"/>
          <w:color w:val="8064A2"/>
          <w:sz w:val="24"/>
          <w:szCs w:val="24"/>
        </w:rPr>
        <w:fldChar w:fldCharType="separate"/>
      </w:r>
      <w:r>
        <w:rPr>
          <w:rFonts w:ascii="Calibri" w:hAnsi="Calibri" w:cs="Calibri"/>
          <w:noProof/>
          <w:color w:val="8064A2"/>
          <w:sz w:val="24"/>
          <w:szCs w:val="24"/>
        </w:rPr>
        <w:t>9</w:t>
      </w:r>
      <w:r w:rsidR="00505A07" w:rsidRPr="000636F8">
        <w:rPr>
          <w:rFonts w:ascii="Calibri" w:hAnsi="Calibri" w:cs="Calibri"/>
          <w:color w:val="8064A2"/>
          <w:sz w:val="24"/>
          <w:szCs w:val="24"/>
        </w:rPr>
        <w:fldChar w:fldCharType="end"/>
      </w:r>
      <w:r w:rsidRPr="000636F8">
        <w:rPr>
          <w:rFonts w:ascii="Calibri" w:hAnsi="Calibri" w:cs="Calibri"/>
          <w:color w:val="8064A2"/>
          <w:sz w:val="24"/>
          <w:szCs w:val="24"/>
        </w:rPr>
        <w:t>. Estado nutricional de la población de 10 a 19 años, sexo masculino.</w:t>
      </w:r>
    </w:p>
    <w:p w:rsidR="006C6369" w:rsidRPr="000636F8" w:rsidRDefault="004C30C3" w:rsidP="0097497D">
      <w:pPr>
        <w:spacing w:line="360" w:lineRule="auto"/>
        <w:jc w:val="center"/>
        <w:rPr>
          <w:rFonts w:ascii="Calibri" w:hAnsi="Calibri" w:cs="Calibri"/>
          <w:color w:val="8064A2"/>
          <w:lang w:val="es-CL"/>
        </w:rPr>
      </w:pPr>
      <w:r>
        <w:rPr>
          <w:rFonts w:ascii="Calibri" w:hAnsi="Calibri" w:cs="Calibri"/>
          <w:noProof/>
          <w:color w:val="8064A2"/>
          <w:lang w:val="es-CL" w:eastAsia="es-CL"/>
        </w:rPr>
        <w:drawing>
          <wp:inline distT="0" distB="0" distL="0" distR="0">
            <wp:extent cx="4646295" cy="2689860"/>
            <wp:effectExtent l="19050" t="0" r="1905" b="0"/>
            <wp:docPr id="9" name="Gráfico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áfico 12"/>
                    <pic:cNvPicPr>
                      <a:picLocks noChangeArrowheads="1"/>
                    </pic:cNvPicPr>
                  </pic:nvPicPr>
                  <pic:blipFill>
                    <a:blip r:embed="rId20"/>
                    <a:srcRect b="-93"/>
                    <a:stretch>
                      <a:fillRect/>
                    </a:stretch>
                  </pic:blipFill>
                  <pic:spPr bwMode="auto">
                    <a:xfrm>
                      <a:off x="0" y="0"/>
                      <a:ext cx="4646295" cy="2689860"/>
                    </a:xfrm>
                    <a:prstGeom prst="rect">
                      <a:avLst/>
                    </a:prstGeom>
                    <a:noFill/>
                    <a:ln w="9525">
                      <a:noFill/>
                      <a:miter lim="800000"/>
                      <a:headEnd/>
                      <a:tailEnd/>
                    </a:ln>
                  </pic:spPr>
                </pic:pic>
              </a:graphicData>
            </a:graphic>
          </wp:inline>
        </w:drawing>
      </w:r>
    </w:p>
    <w:p w:rsidR="006C6369" w:rsidRPr="000636F8" w:rsidRDefault="006C6369" w:rsidP="0097497D">
      <w:pPr>
        <w:spacing w:line="360" w:lineRule="auto"/>
        <w:jc w:val="center"/>
        <w:rPr>
          <w:rFonts w:ascii="Calibri" w:hAnsi="Calibri" w:cs="Calibri"/>
          <w:color w:val="8064A2"/>
        </w:rPr>
      </w:pPr>
    </w:p>
    <w:p w:rsidR="006C6369" w:rsidRPr="000636F8" w:rsidRDefault="006C6369" w:rsidP="0097497D">
      <w:pPr>
        <w:spacing w:line="360" w:lineRule="auto"/>
        <w:jc w:val="center"/>
        <w:rPr>
          <w:rFonts w:ascii="Calibri" w:hAnsi="Calibri" w:cs="Calibri"/>
          <w:color w:val="8064A2"/>
          <w:lang w:val="pt-BR"/>
        </w:rPr>
      </w:pPr>
      <w:r>
        <w:rPr>
          <w:rFonts w:ascii="Calibri" w:hAnsi="Calibri" w:cs="Calibri"/>
          <w:color w:val="8064A2"/>
        </w:rPr>
        <w:t>Fuente: REM-P Junio  2011</w:t>
      </w:r>
      <w:r w:rsidRPr="000636F8">
        <w:rPr>
          <w:rFonts w:ascii="Calibri" w:hAnsi="Calibri" w:cs="Calibri"/>
          <w:color w:val="8064A2"/>
        </w:rPr>
        <w:t>. Oficina de Informática. CESFAM Félix de Amesti</w:t>
      </w:r>
    </w:p>
    <w:p w:rsidR="006C6369" w:rsidRPr="000636F8" w:rsidRDefault="006C6369" w:rsidP="0097497D">
      <w:pPr>
        <w:spacing w:line="360" w:lineRule="auto"/>
        <w:rPr>
          <w:rFonts w:ascii="Calibri" w:hAnsi="Calibri" w:cs="Calibri"/>
          <w:color w:val="8064A2"/>
          <w:lang w:val="es-CL"/>
        </w:rPr>
      </w:pPr>
    </w:p>
    <w:p w:rsidR="006C6369" w:rsidRPr="000636F8" w:rsidRDefault="006C6369" w:rsidP="0097497D">
      <w:pPr>
        <w:spacing w:line="360" w:lineRule="auto"/>
        <w:rPr>
          <w:rFonts w:ascii="Calibri" w:hAnsi="Calibri" w:cs="Calibri"/>
          <w:color w:val="8064A2"/>
          <w:lang w:val="es-CL"/>
        </w:rPr>
      </w:pPr>
    </w:p>
    <w:p w:rsidR="006C6369" w:rsidRPr="000636F8" w:rsidRDefault="006C6369" w:rsidP="0097497D">
      <w:pPr>
        <w:spacing w:line="360" w:lineRule="auto"/>
        <w:rPr>
          <w:rFonts w:ascii="Calibri" w:hAnsi="Calibri" w:cs="Calibri"/>
          <w:color w:val="8064A2"/>
          <w:lang w:val="es-CL"/>
        </w:rPr>
      </w:pPr>
    </w:p>
    <w:p w:rsidR="006C6369" w:rsidRPr="000636F8" w:rsidRDefault="006C6369" w:rsidP="0097497D">
      <w:pPr>
        <w:pStyle w:val="Epgrafe"/>
        <w:keepNext/>
        <w:spacing w:line="360" w:lineRule="auto"/>
        <w:jc w:val="center"/>
        <w:rPr>
          <w:rFonts w:ascii="Calibri" w:hAnsi="Calibri" w:cs="Calibri"/>
          <w:color w:val="8064A2"/>
          <w:sz w:val="24"/>
          <w:szCs w:val="24"/>
        </w:rPr>
      </w:pPr>
      <w:r w:rsidRPr="000636F8">
        <w:rPr>
          <w:rFonts w:ascii="Calibri" w:hAnsi="Calibri" w:cs="Calibri"/>
          <w:color w:val="8064A2"/>
          <w:sz w:val="24"/>
          <w:szCs w:val="24"/>
        </w:rPr>
        <w:t xml:space="preserve">Figura  </w:t>
      </w:r>
      <w:r w:rsidR="00505A07" w:rsidRPr="000636F8">
        <w:rPr>
          <w:rFonts w:ascii="Calibri" w:hAnsi="Calibri" w:cs="Calibri"/>
          <w:color w:val="8064A2"/>
          <w:sz w:val="24"/>
          <w:szCs w:val="24"/>
        </w:rPr>
        <w:fldChar w:fldCharType="begin"/>
      </w:r>
      <w:r w:rsidRPr="000636F8">
        <w:rPr>
          <w:rFonts w:ascii="Calibri" w:hAnsi="Calibri" w:cs="Calibri"/>
          <w:color w:val="8064A2"/>
          <w:sz w:val="24"/>
          <w:szCs w:val="24"/>
        </w:rPr>
        <w:instrText xml:space="preserve"> SEQ Figura_ \* ARABIC </w:instrText>
      </w:r>
      <w:r w:rsidR="00505A07" w:rsidRPr="000636F8">
        <w:rPr>
          <w:rFonts w:ascii="Calibri" w:hAnsi="Calibri" w:cs="Calibri"/>
          <w:color w:val="8064A2"/>
          <w:sz w:val="24"/>
          <w:szCs w:val="24"/>
        </w:rPr>
        <w:fldChar w:fldCharType="separate"/>
      </w:r>
      <w:r>
        <w:rPr>
          <w:rFonts w:ascii="Calibri" w:hAnsi="Calibri" w:cs="Calibri"/>
          <w:noProof/>
          <w:color w:val="8064A2"/>
          <w:sz w:val="24"/>
          <w:szCs w:val="24"/>
        </w:rPr>
        <w:t>10</w:t>
      </w:r>
      <w:r w:rsidR="00505A07" w:rsidRPr="000636F8">
        <w:rPr>
          <w:rFonts w:ascii="Calibri" w:hAnsi="Calibri" w:cs="Calibri"/>
          <w:color w:val="8064A2"/>
          <w:sz w:val="24"/>
          <w:szCs w:val="24"/>
        </w:rPr>
        <w:fldChar w:fldCharType="end"/>
      </w:r>
      <w:r w:rsidRPr="000636F8">
        <w:rPr>
          <w:rFonts w:ascii="Calibri" w:hAnsi="Calibri" w:cs="Calibri"/>
          <w:color w:val="8064A2"/>
          <w:sz w:val="24"/>
          <w:szCs w:val="24"/>
        </w:rPr>
        <w:t>. Estado nutricional de la población de 10 a 19 años, sexo femenino.</w:t>
      </w:r>
    </w:p>
    <w:p w:rsidR="006C6369" w:rsidRPr="000636F8" w:rsidRDefault="004C30C3" w:rsidP="0097497D">
      <w:pPr>
        <w:spacing w:line="360" w:lineRule="auto"/>
        <w:jc w:val="center"/>
        <w:rPr>
          <w:rFonts w:ascii="Calibri" w:hAnsi="Calibri" w:cs="Calibri"/>
          <w:color w:val="8064A2"/>
          <w:lang w:val="es-CL"/>
        </w:rPr>
      </w:pPr>
      <w:r>
        <w:rPr>
          <w:rFonts w:ascii="Calibri" w:hAnsi="Calibri" w:cs="Calibri"/>
          <w:b/>
          <w:noProof/>
          <w:color w:val="8064A2"/>
          <w:lang w:val="es-CL" w:eastAsia="es-CL"/>
        </w:rPr>
        <w:drawing>
          <wp:inline distT="0" distB="0" distL="0" distR="0">
            <wp:extent cx="4592955" cy="2722245"/>
            <wp:effectExtent l="19050" t="0" r="0" b="0"/>
            <wp:docPr id="10" name="Gráfico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áfico 15"/>
                    <pic:cNvPicPr>
                      <a:picLocks noChangeArrowheads="1"/>
                    </pic:cNvPicPr>
                  </pic:nvPicPr>
                  <pic:blipFill>
                    <a:blip r:embed="rId21"/>
                    <a:srcRect/>
                    <a:stretch>
                      <a:fillRect/>
                    </a:stretch>
                  </pic:blipFill>
                  <pic:spPr bwMode="auto">
                    <a:xfrm>
                      <a:off x="0" y="0"/>
                      <a:ext cx="4592955" cy="2722245"/>
                    </a:xfrm>
                    <a:prstGeom prst="rect">
                      <a:avLst/>
                    </a:prstGeom>
                    <a:noFill/>
                    <a:ln w="9525">
                      <a:noFill/>
                      <a:miter lim="800000"/>
                      <a:headEnd/>
                      <a:tailEnd/>
                    </a:ln>
                  </pic:spPr>
                </pic:pic>
              </a:graphicData>
            </a:graphic>
          </wp:inline>
        </w:drawing>
      </w:r>
    </w:p>
    <w:p w:rsidR="006C6369" w:rsidRPr="000636F8" w:rsidRDefault="006C6369" w:rsidP="0097497D">
      <w:pPr>
        <w:spacing w:line="360" w:lineRule="auto"/>
        <w:jc w:val="center"/>
        <w:rPr>
          <w:rFonts w:ascii="Calibri" w:hAnsi="Calibri" w:cs="Calibri"/>
          <w:color w:val="8064A2"/>
          <w:lang w:val="es-CL"/>
        </w:rPr>
      </w:pPr>
      <w:r>
        <w:rPr>
          <w:rFonts w:ascii="Calibri" w:hAnsi="Calibri" w:cs="Calibri"/>
          <w:color w:val="8064A2"/>
        </w:rPr>
        <w:t>Fuente: REM-P Junio</w:t>
      </w:r>
      <w:r w:rsidRPr="000636F8">
        <w:rPr>
          <w:rFonts w:ascii="Calibri" w:hAnsi="Calibri" w:cs="Calibri"/>
          <w:color w:val="8064A2"/>
        </w:rPr>
        <w:t xml:space="preserve">  201</w:t>
      </w:r>
      <w:r>
        <w:rPr>
          <w:rFonts w:ascii="Calibri" w:hAnsi="Calibri" w:cs="Calibri"/>
          <w:color w:val="8064A2"/>
        </w:rPr>
        <w:t>1</w:t>
      </w:r>
      <w:r w:rsidRPr="000636F8">
        <w:rPr>
          <w:rFonts w:ascii="Calibri" w:hAnsi="Calibri" w:cs="Calibri"/>
          <w:color w:val="8064A2"/>
        </w:rPr>
        <w:t>. Oficina de Informática. CESFAM Félix de Amesti</w:t>
      </w:r>
    </w:p>
    <w:p w:rsidR="006C6369" w:rsidRPr="000636F8" w:rsidRDefault="006C6369" w:rsidP="0097497D">
      <w:pPr>
        <w:spacing w:line="360" w:lineRule="auto"/>
        <w:jc w:val="center"/>
        <w:rPr>
          <w:rFonts w:ascii="Calibri" w:hAnsi="Calibri" w:cs="Calibri"/>
          <w:color w:val="8064A2"/>
          <w:lang w:val="es-CL"/>
        </w:rPr>
      </w:pPr>
    </w:p>
    <w:p w:rsidR="006C6369" w:rsidRPr="000636F8" w:rsidRDefault="006C6369" w:rsidP="0097497D">
      <w:pPr>
        <w:spacing w:line="360" w:lineRule="auto"/>
        <w:jc w:val="both"/>
        <w:rPr>
          <w:rFonts w:ascii="Calibri" w:hAnsi="Calibri" w:cs="Calibri"/>
          <w:color w:val="8064A2"/>
          <w:lang w:val="es-CL"/>
        </w:rPr>
      </w:pPr>
      <w:r w:rsidRPr="000636F8">
        <w:rPr>
          <w:rFonts w:ascii="Calibri" w:hAnsi="Calibri" w:cs="Calibri"/>
          <w:color w:val="8064A2"/>
          <w:lang w:val="es-CL"/>
        </w:rPr>
        <w:t>Si observamos la distribución del estado nutricional por sexo, cambia  notoriamente entre uno y otro. En el caso de los hombres la mayoría (48%) es obesa y en el caso de las mujeres el estado nutricional predominante es el normal(45%), pero esta cifra se iguala si sumamos sobrepeso y obesidad(46%) por lo que confirma el gráfico anterior sobre la tendencia de esta población  al exceso de peso. Pero aún así  cabe notar que la obesidad en los hombres se dispara con respecto a los otros estados nutricionales, por lo que es un factor muy importante al considerar las prioridades de intervención nutricional.</w:t>
      </w:r>
    </w:p>
    <w:p w:rsidR="006C6369" w:rsidRPr="000636F8" w:rsidRDefault="006C6369" w:rsidP="0097497D">
      <w:pPr>
        <w:spacing w:line="360" w:lineRule="auto"/>
        <w:jc w:val="both"/>
        <w:rPr>
          <w:rFonts w:ascii="Calibri" w:hAnsi="Calibri" w:cs="Calibri"/>
          <w:color w:val="8064A2"/>
          <w:lang w:val="es-CL"/>
        </w:rPr>
      </w:pPr>
    </w:p>
    <w:p w:rsidR="006C6369" w:rsidRPr="000636F8" w:rsidRDefault="006C6369" w:rsidP="0097497D">
      <w:pPr>
        <w:pStyle w:val="Epgrafe"/>
        <w:keepNext/>
        <w:spacing w:line="360" w:lineRule="auto"/>
        <w:jc w:val="center"/>
        <w:rPr>
          <w:rFonts w:ascii="Calibri" w:hAnsi="Calibri" w:cs="Calibri"/>
          <w:color w:val="8064A2"/>
          <w:sz w:val="24"/>
          <w:szCs w:val="24"/>
        </w:rPr>
      </w:pPr>
      <w:r w:rsidRPr="000636F8">
        <w:rPr>
          <w:rFonts w:ascii="Calibri" w:hAnsi="Calibri" w:cs="Calibri"/>
          <w:color w:val="8064A2"/>
          <w:sz w:val="24"/>
          <w:szCs w:val="24"/>
        </w:rPr>
        <w:lastRenderedPageBreak/>
        <w:t xml:space="preserve">Figura  </w:t>
      </w:r>
      <w:r w:rsidR="00505A07" w:rsidRPr="000636F8">
        <w:rPr>
          <w:rFonts w:ascii="Calibri" w:hAnsi="Calibri" w:cs="Calibri"/>
          <w:color w:val="8064A2"/>
          <w:sz w:val="24"/>
          <w:szCs w:val="24"/>
        </w:rPr>
        <w:fldChar w:fldCharType="begin"/>
      </w:r>
      <w:r w:rsidRPr="000636F8">
        <w:rPr>
          <w:rFonts w:ascii="Calibri" w:hAnsi="Calibri" w:cs="Calibri"/>
          <w:color w:val="8064A2"/>
          <w:sz w:val="24"/>
          <w:szCs w:val="24"/>
        </w:rPr>
        <w:instrText xml:space="preserve"> SEQ Figura_ \* ARABIC </w:instrText>
      </w:r>
      <w:r w:rsidR="00505A07" w:rsidRPr="000636F8">
        <w:rPr>
          <w:rFonts w:ascii="Calibri" w:hAnsi="Calibri" w:cs="Calibri"/>
          <w:color w:val="8064A2"/>
          <w:sz w:val="24"/>
          <w:szCs w:val="24"/>
        </w:rPr>
        <w:fldChar w:fldCharType="separate"/>
      </w:r>
      <w:r>
        <w:rPr>
          <w:rFonts w:ascii="Calibri" w:hAnsi="Calibri" w:cs="Calibri"/>
          <w:noProof/>
          <w:color w:val="8064A2"/>
          <w:sz w:val="24"/>
          <w:szCs w:val="24"/>
        </w:rPr>
        <w:t>11</w:t>
      </w:r>
      <w:r w:rsidR="00505A07" w:rsidRPr="000636F8">
        <w:rPr>
          <w:rFonts w:ascii="Calibri" w:hAnsi="Calibri" w:cs="Calibri"/>
          <w:color w:val="8064A2"/>
          <w:sz w:val="24"/>
          <w:szCs w:val="24"/>
        </w:rPr>
        <w:fldChar w:fldCharType="end"/>
      </w:r>
      <w:r w:rsidRPr="000636F8">
        <w:rPr>
          <w:rFonts w:ascii="Calibri" w:hAnsi="Calibri" w:cs="Calibri"/>
          <w:color w:val="8064A2"/>
          <w:sz w:val="24"/>
          <w:szCs w:val="24"/>
        </w:rPr>
        <w:t>. Estado Nutricional de la población entre 20 y 64 años.</w:t>
      </w:r>
    </w:p>
    <w:p w:rsidR="006C6369" w:rsidRPr="000636F8" w:rsidRDefault="004C30C3" w:rsidP="0097497D">
      <w:pPr>
        <w:spacing w:line="360" w:lineRule="auto"/>
        <w:jc w:val="center"/>
        <w:rPr>
          <w:rFonts w:ascii="Calibri" w:hAnsi="Calibri" w:cs="Calibri"/>
          <w:color w:val="8064A2"/>
          <w:lang w:val="es-CL"/>
        </w:rPr>
      </w:pPr>
      <w:r>
        <w:rPr>
          <w:rFonts w:ascii="Calibri" w:hAnsi="Calibri" w:cs="Calibri"/>
          <w:noProof/>
          <w:color w:val="8064A2"/>
          <w:lang w:val="es-CL" w:eastAsia="es-CL"/>
        </w:rPr>
        <w:drawing>
          <wp:inline distT="0" distB="0" distL="0" distR="0">
            <wp:extent cx="4518660" cy="2360295"/>
            <wp:effectExtent l="19050" t="0" r="0" b="0"/>
            <wp:docPr id="11" name="Gráfico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áfico 1"/>
                    <pic:cNvPicPr>
                      <a:picLocks noChangeArrowheads="1"/>
                    </pic:cNvPicPr>
                  </pic:nvPicPr>
                  <pic:blipFill>
                    <a:blip r:embed="rId22"/>
                    <a:srcRect b="-27"/>
                    <a:stretch>
                      <a:fillRect/>
                    </a:stretch>
                  </pic:blipFill>
                  <pic:spPr bwMode="auto">
                    <a:xfrm>
                      <a:off x="0" y="0"/>
                      <a:ext cx="4518660" cy="2360295"/>
                    </a:xfrm>
                    <a:prstGeom prst="rect">
                      <a:avLst/>
                    </a:prstGeom>
                    <a:noFill/>
                    <a:ln w="9525">
                      <a:noFill/>
                      <a:miter lim="800000"/>
                      <a:headEnd/>
                      <a:tailEnd/>
                    </a:ln>
                  </pic:spPr>
                </pic:pic>
              </a:graphicData>
            </a:graphic>
          </wp:inline>
        </w:drawing>
      </w:r>
    </w:p>
    <w:p w:rsidR="006C6369" w:rsidRPr="000636F8" w:rsidRDefault="006C6369" w:rsidP="0097497D">
      <w:pPr>
        <w:spacing w:line="360" w:lineRule="auto"/>
        <w:jc w:val="center"/>
        <w:rPr>
          <w:rFonts w:ascii="Calibri" w:hAnsi="Calibri" w:cs="Calibri"/>
          <w:color w:val="8064A2"/>
          <w:lang w:val="es-CL"/>
        </w:rPr>
      </w:pPr>
      <w:r>
        <w:rPr>
          <w:rFonts w:ascii="Calibri" w:hAnsi="Calibri" w:cs="Calibri"/>
          <w:color w:val="8064A2"/>
        </w:rPr>
        <w:t>Fuente: REM-P Junio  2011</w:t>
      </w:r>
      <w:r w:rsidRPr="000636F8">
        <w:rPr>
          <w:rFonts w:ascii="Calibri" w:hAnsi="Calibri" w:cs="Calibri"/>
          <w:color w:val="8064A2"/>
        </w:rPr>
        <w:t>. Oficina de Informática. CESFAM Félix de Amesti.</w:t>
      </w:r>
    </w:p>
    <w:p w:rsidR="006C6369" w:rsidRPr="000636F8" w:rsidRDefault="006C6369" w:rsidP="0097497D">
      <w:pPr>
        <w:spacing w:line="360" w:lineRule="auto"/>
        <w:jc w:val="both"/>
        <w:rPr>
          <w:rFonts w:ascii="Calibri" w:hAnsi="Calibri" w:cs="Calibri"/>
          <w:color w:val="8064A2"/>
          <w:lang w:val="es-CL"/>
        </w:rPr>
      </w:pPr>
    </w:p>
    <w:p w:rsidR="006C6369" w:rsidRPr="000636F8" w:rsidRDefault="006C6369" w:rsidP="0097497D">
      <w:pPr>
        <w:spacing w:line="360" w:lineRule="auto"/>
        <w:jc w:val="both"/>
        <w:rPr>
          <w:rFonts w:ascii="Calibri" w:hAnsi="Calibri" w:cs="Calibri"/>
          <w:color w:val="8064A2"/>
          <w:lang w:val="es-CL"/>
        </w:rPr>
      </w:pPr>
      <w:r w:rsidRPr="000636F8">
        <w:rPr>
          <w:rFonts w:ascii="Calibri" w:hAnsi="Calibri" w:cs="Calibri"/>
          <w:color w:val="8064A2"/>
          <w:lang w:val="es-CL"/>
        </w:rPr>
        <w:t>En el caso de los adultos existe 75% de personas con malnutrición por exceso, seguido por un 23% de las personas con estado nutricional normal  y solo un 2% con bajo peso.</w:t>
      </w:r>
      <w:r w:rsidRPr="000636F8">
        <w:rPr>
          <w:rFonts w:ascii="Calibri" w:hAnsi="Calibri" w:cs="Calibri"/>
          <w:color w:val="8064A2"/>
        </w:rPr>
        <w:t xml:space="preserve"> Tal como ocurre en la población chilena general, según la última Encuesta Nacional de Salud realizada el año 2003, la cual presentaba un 38% de sobrepeso en la población total (39% en la Región Metropolitana); y un 22% de obesidad a nivel nacional (19,7% a nivel regional), dando un total de un 60% de la población con malnutrición por exceso (sin incluir la obesidad mórbida que bordea el 1,3%). Por lo tanto, la situación de los adultos bajo control en el CESFAM Félix de Amesti no es muy alentadora, ya que presenta cifras comparables a las de 8 años atrás, sin mejorías en el estado nutricional.</w:t>
      </w:r>
    </w:p>
    <w:p w:rsidR="006C6369" w:rsidRPr="000636F8" w:rsidRDefault="006C6369" w:rsidP="0097497D">
      <w:pPr>
        <w:spacing w:line="360" w:lineRule="auto"/>
        <w:jc w:val="both"/>
        <w:rPr>
          <w:rFonts w:ascii="Calibri" w:hAnsi="Calibri" w:cs="Calibri"/>
          <w:b/>
          <w:color w:val="8064A2"/>
        </w:rPr>
      </w:pPr>
    </w:p>
    <w:p w:rsidR="006C6369" w:rsidRPr="000636F8" w:rsidRDefault="006C6369" w:rsidP="0097497D">
      <w:pPr>
        <w:spacing w:after="200" w:line="360" w:lineRule="auto"/>
        <w:rPr>
          <w:rFonts w:ascii="Calibri" w:hAnsi="Calibri" w:cs="Calibri"/>
          <w:b/>
          <w:bCs/>
          <w:color w:val="8064A2"/>
        </w:rPr>
      </w:pPr>
      <w:r w:rsidRPr="000636F8">
        <w:rPr>
          <w:rFonts w:ascii="Calibri" w:hAnsi="Calibri" w:cs="Calibri"/>
          <w:color w:val="8064A2"/>
        </w:rPr>
        <w:br w:type="page"/>
      </w:r>
    </w:p>
    <w:p w:rsidR="006C6369" w:rsidRPr="000636F8" w:rsidRDefault="006C6369" w:rsidP="0097497D">
      <w:pPr>
        <w:pStyle w:val="Ttulo2"/>
        <w:spacing w:line="360" w:lineRule="auto"/>
        <w:rPr>
          <w:rFonts w:ascii="Calibri" w:hAnsi="Calibri" w:cs="Calibri"/>
          <w:color w:val="8064A2"/>
          <w:szCs w:val="24"/>
        </w:rPr>
      </w:pPr>
      <w:bookmarkStart w:id="45" w:name="_Toc296192429"/>
      <w:r w:rsidRPr="000636F8">
        <w:rPr>
          <w:rFonts w:ascii="Calibri" w:hAnsi="Calibri" w:cs="Calibri"/>
          <w:color w:val="8064A2"/>
          <w:szCs w:val="24"/>
        </w:rPr>
        <w:t>i. Programa de Salud del Niño</w:t>
      </w:r>
      <w:bookmarkEnd w:id="45"/>
    </w:p>
    <w:p w:rsidR="006C6369" w:rsidRPr="000636F8" w:rsidRDefault="006C6369" w:rsidP="0097497D">
      <w:pPr>
        <w:spacing w:line="360" w:lineRule="auto"/>
        <w:rPr>
          <w:rFonts w:ascii="Calibri" w:hAnsi="Calibri" w:cs="Calibri"/>
          <w:color w:val="8064A2"/>
        </w:rPr>
      </w:pPr>
    </w:p>
    <w:p w:rsidR="006C6369" w:rsidRPr="000636F8" w:rsidRDefault="006C6369" w:rsidP="0097497D">
      <w:pPr>
        <w:spacing w:line="360" w:lineRule="auto"/>
        <w:jc w:val="both"/>
        <w:rPr>
          <w:rFonts w:ascii="Calibri" w:hAnsi="Calibri" w:cs="Calibri"/>
          <w:color w:val="8064A2"/>
        </w:rPr>
      </w:pPr>
      <w:r w:rsidRPr="000636F8">
        <w:rPr>
          <w:rFonts w:ascii="Calibri" w:hAnsi="Calibri" w:cs="Calibri"/>
          <w:color w:val="8064A2"/>
        </w:rPr>
        <w:t>La población en control de este programa es aquella de 0 a 9 años de edad y corresponde al 14% de la población total inscrita en el CESFAM a marzo del 2011.</w:t>
      </w:r>
      <w:r w:rsidRPr="000636F8">
        <w:rPr>
          <w:rFonts w:ascii="Calibri" w:hAnsi="Calibri" w:cs="Calibri"/>
          <w:color w:val="8064A2"/>
        </w:rPr>
        <w:br/>
      </w:r>
    </w:p>
    <w:p w:rsidR="006C6369" w:rsidRPr="000636F8" w:rsidRDefault="006C6369" w:rsidP="0097497D">
      <w:pPr>
        <w:pStyle w:val="Epgrafe"/>
        <w:keepNext/>
        <w:spacing w:line="360" w:lineRule="auto"/>
        <w:rPr>
          <w:rFonts w:ascii="Calibri" w:hAnsi="Calibri" w:cs="Calibri"/>
          <w:color w:val="8064A2"/>
          <w:sz w:val="24"/>
          <w:szCs w:val="24"/>
        </w:rPr>
      </w:pPr>
      <w:r w:rsidRPr="000636F8">
        <w:rPr>
          <w:rFonts w:ascii="Calibri" w:hAnsi="Calibri" w:cs="Calibri"/>
          <w:color w:val="8064A2"/>
          <w:sz w:val="24"/>
          <w:szCs w:val="24"/>
        </w:rPr>
        <w:t xml:space="preserve">Tabla </w:t>
      </w:r>
      <w:r w:rsidR="00505A07" w:rsidRPr="000636F8">
        <w:rPr>
          <w:rFonts w:ascii="Calibri" w:hAnsi="Calibri" w:cs="Calibri"/>
          <w:color w:val="8064A2"/>
          <w:sz w:val="24"/>
          <w:szCs w:val="24"/>
        </w:rPr>
        <w:fldChar w:fldCharType="begin"/>
      </w:r>
      <w:r w:rsidRPr="000636F8">
        <w:rPr>
          <w:rFonts w:ascii="Calibri" w:hAnsi="Calibri" w:cs="Calibri"/>
          <w:color w:val="8064A2"/>
          <w:sz w:val="24"/>
          <w:szCs w:val="24"/>
        </w:rPr>
        <w:instrText xml:space="preserve"> SEQ Tabla \* ARABIC </w:instrText>
      </w:r>
      <w:r w:rsidR="00505A07" w:rsidRPr="000636F8">
        <w:rPr>
          <w:rFonts w:ascii="Calibri" w:hAnsi="Calibri" w:cs="Calibri"/>
          <w:color w:val="8064A2"/>
          <w:sz w:val="24"/>
          <w:szCs w:val="24"/>
        </w:rPr>
        <w:fldChar w:fldCharType="separate"/>
      </w:r>
      <w:r>
        <w:rPr>
          <w:rFonts w:ascii="Calibri" w:hAnsi="Calibri" w:cs="Calibri"/>
          <w:noProof/>
          <w:color w:val="8064A2"/>
          <w:sz w:val="24"/>
          <w:szCs w:val="24"/>
        </w:rPr>
        <w:t>32</w:t>
      </w:r>
      <w:r w:rsidR="00505A07" w:rsidRPr="000636F8">
        <w:rPr>
          <w:rFonts w:ascii="Calibri" w:hAnsi="Calibri" w:cs="Calibri"/>
          <w:color w:val="8064A2"/>
          <w:sz w:val="24"/>
          <w:szCs w:val="24"/>
        </w:rPr>
        <w:fldChar w:fldCharType="end"/>
      </w:r>
      <w:r w:rsidRPr="000636F8">
        <w:rPr>
          <w:rFonts w:ascii="Calibri" w:hAnsi="Calibri" w:cs="Calibri"/>
          <w:color w:val="8064A2"/>
          <w:sz w:val="24"/>
          <w:szCs w:val="24"/>
        </w:rPr>
        <w:t>. Población bajo control de 0 a 9 años según Estado Nutricional Integrado.</w:t>
      </w:r>
    </w:p>
    <w:tbl>
      <w:tblPr>
        <w:tblW w:w="9046"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0A0"/>
      </w:tblPr>
      <w:tblGrid>
        <w:gridCol w:w="1407"/>
        <w:gridCol w:w="1730"/>
        <w:gridCol w:w="1082"/>
        <w:gridCol w:w="1134"/>
        <w:gridCol w:w="1532"/>
        <w:gridCol w:w="1296"/>
        <w:gridCol w:w="865"/>
      </w:tblGrid>
      <w:tr w:rsidR="006C6369" w:rsidRPr="000636F8" w:rsidTr="00516EC2">
        <w:trPr>
          <w:trHeight w:val="553"/>
        </w:trPr>
        <w:tc>
          <w:tcPr>
            <w:tcW w:w="1407" w:type="dxa"/>
            <w:shd w:val="clear" w:color="auto" w:fill="8064A2"/>
            <w:vAlign w:val="center"/>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Edad</w:t>
            </w:r>
          </w:p>
        </w:tc>
        <w:tc>
          <w:tcPr>
            <w:tcW w:w="1730" w:type="dxa"/>
            <w:shd w:val="clear" w:color="auto" w:fill="8064A2"/>
            <w:vAlign w:val="center"/>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Desnutrición</w:t>
            </w:r>
          </w:p>
        </w:tc>
        <w:tc>
          <w:tcPr>
            <w:tcW w:w="1082" w:type="dxa"/>
            <w:shd w:val="clear" w:color="auto" w:fill="8064A2"/>
            <w:vAlign w:val="center"/>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RDN*</w:t>
            </w:r>
          </w:p>
        </w:tc>
        <w:tc>
          <w:tcPr>
            <w:tcW w:w="1134" w:type="dxa"/>
            <w:shd w:val="clear" w:color="auto" w:fill="8064A2"/>
            <w:vAlign w:val="center"/>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Normal</w:t>
            </w:r>
          </w:p>
        </w:tc>
        <w:tc>
          <w:tcPr>
            <w:tcW w:w="1532" w:type="dxa"/>
            <w:shd w:val="clear" w:color="auto" w:fill="8064A2"/>
            <w:vAlign w:val="center"/>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Sobrepeso</w:t>
            </w:r>
          </w:p>
        </w:tc>
        <w:tc>
          <w:tcPr>
            <w:tcW w:w="1296" w:type="dxa"/>
            <w:shd w:val="clear" w:color="auto" w:fill="8064A2"/>
            <w:vAlign w:val="center"/>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Obesidad</w:t>
            </w:r>
          </w:p>
        </w:tc>
        <w:tc>
          <w:tcPr>
            <w:tcW w:w="865" w:type="dxa"/>
            <w:shd w:val="clear" w:color="auto" w:fill="8064A2"/>
            <w:vAlign w:val="center"/>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Total</w:t>
            </w:r>
          </w:p>
        </w:tc>
      </w:tr>
      <w:tr w:rsidR="006C6369" w:rsidRPr="000636F8" w:rsidTr="00516EC2">
        <w:trPr>
          <w:trHeight w:val="254"/>
        </w:trPr>
        <w:tc>
          <w:tcPr>
            <w:tcW w:w="1407" w:type="dxa"/>
            <w:shd w:val="clear" w:color="auto" w:fill="DFD8E8"/>
          </w:tcPr>
          <w:p w:rsidR="006C6369" w:rsidRPr="00A35DD8" w:rsidRDefault="006C6369" w:rsidP="0097497D">
            <w:pPr>
              <w:spacing w:line="360" w:lineRule="auto"/>
              <w:rPr>
                <w:rFonts w:ascii="Calibri" w:hAnsi="Calibri" w:cs="Calibri"/>
                <w:b/>
                <w:bCs/>
                <w:color w:val="8064A2"/>
              </w:rPr>
            </w:pPr>
            <w:r w:rsidRPr="00A35DD8">
              <w:rPr>
                <w:rFonts w:ascii="Calibri" w:hAnsi="Calibri" w:cs="Calibri"/>
                <w:b/>
                <w:bCs/>
                <w:color w:val="8064A2"/>
                <w:sz w:val="22"/>
                <w:szCs w:val="22"/>
              </w:rPr>
              <w:t>0-2 meses</w:t>
            </w:r>
          </w:p>
        </w:tc>
        <w:tc>
          <w:tcPr>
            <w:tcW w:w="1730"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w:t>
            </w:r>
          </w:p>
        </w:tc>
        <w:tc>
          <w:tcPr>
            <w:tcW w:w="1082"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8</w:t>
            </w:r>
          </w:p>
        </w:tc>
        <w:tc>
          <w:tcPr>
            <w:tcW w:w="1134"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78</w:t>
            </w:r>
          </w:p>
        </w:tc>
        <w:tc>
          <w:tcPr>
            <w:tcW w:w="1532"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24</w:t>
            </w:r>
          </w:p>
        </w:tc>
        <w:tc>
          <w:tcPr>
            <w:tcW w:w="1296"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12</w:t>
            </w:r>
          </w:p>
        </w:tc>
        <w:tc>
          <w:tcPr>
            <w:tcW w:w="865"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124</w:t>
            </w:r>
          </w:p>
        </w:tc>
      </w:tr>
      <w:tr w:rsidR="006C6369" w:rsidRPr="000636F8" w:rsidTr="00516EC2">
        <w:trPr>
          <w:trHeight w:val="269"/>
        </w:trPr>
        <w:tc>
          <w:tcPr>
            <w:tcW w:w="1407" w:type="dxa"/>
          </w:tcPr>
          <w:p w:rsidR="006C6369" w:rsidRPr="00A35DD8" w:rsidRDefault="006C6369" w:rsidP="0097497D">
            <w:pPr>
              <w:spacing w:line="360" w:lineRule="auto"/>
              <w:rPr>
                <w:rFonts w:ascii="Calibri" w:hAnsi="Calibri" w:cs="Calibri"/>
                <w:b/>
                <w:bCs/>
                <w:color w:val="8064A2"/>
              </w:rPr>
            </w:pPr>
            <w:r w:rsidRPr="00A35DD8">
              <w:rPr>
                <w:rFonts w:ascii="Calibri" w:hAnsi="Calibri" w:cs="Calibri"/>
                <w:b/>
                <w:bCs/>
                <w:color w:val="8064A2"/>
                <w:sz w:val="22"/>
                <w:szCs w:val="22"/>
              </w:rPr>
              <w:t>3-5 meses</w:t>
            </w:r>
          </w:p>
        </w:tc>
        <w:tc>
          <w:tcPr>
            <w:tcW w:w="1730" w:type="dxa"/>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w:t>
            </w:r>
          </w:p>
        </w:tc>
        <w:tc>
          <w:tcPr>
            <w:tcW w:w="1082" w:type="dxa"/>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w:t>
            </w:r>
          </w:p>
        </w:tc>
        <w:tc>
          <w:tcPr>
            <w:tcW w:w="1134" w:type="dxa"/>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74</w:t>
            </w:r>
          </w:p>
        </w:tc>
        <w:tc>
          <w:tcPr>
            <w:tcW w:w="1532" w:type="dxa"/>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25</w:t>
            </w:r>
          </w:p>
        </w:tc>
        <w:tc>
          <w:tcPr>
            <w:tcW w:w="1296" w:type="dxa"/>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21</w:t>
            </w:r>
          </w:p>
        </w:tc>
        <w:tc>
          <w:tcPr>
            <w:tcW w:w="865" w:type="dxa"/>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123</w:t>
            </w:r>
          </w:p>
        </w:tc>
      </w:tr>
      <w:tr w:rsidR="006C6369" w:rsidRPr="000636F8" w:rsidTr="00516EC2">
        <w:trPr>
          <w:trHeight w:val="553"/>
        </w:trPr>
        <w:tc>
          <w:tcPr>
            <w:tcW w:w="1407" w:type="dxa"/>
            <w:shd w:val="clear" w:color="auto" w:fill="DFD8E8"/>
          </w:tcPr>
          <w:p w:rsidR="006C6369" w:rsidRPr="00A35DD8" w:rsidRDefault="006C6369" w:rsidP="0097497D">
            <w:pPr>
              <w:spacing w:line="360" w:lineRule="auto"/>
              <w:rPr>
                <w:rFonts w:ascii="Calibri" w:hAnsi="Calibri" w:cs="Calibri"/>
                <w:b/>
                <w:bCs/>
                <w:color w:val="8064A2"/>
              </w:rPr>
            </w:pPr>
            <w:r w:rsidRPr="00A35DD8">
              <w:rPr>
                <w:rFonts w:ascii="Calibri" w:hAnsi="Calibri" w:cs="Calibri"/>
                <w:b/>
                <w:bCs/>
                <w:color w:val="8064A2"/>
                <w:sz w:val="22"/>
                <w:szCs w:val="22"/>
              </w:rPr>
              <w:t>6- 11 meses</w:t>
            </w:r>
          </w:p>
        </w:tc>
        <w:tc>
          <w:tcPr>
            <w:tcW w:w="1730"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0</w:t>
            </w:r>
          </w:p>
        </w:tc>
        <w:tc>
          <w:tcPr>
            <w:tcW w:w="1082"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w:t>
            </w:r>
          </w:p>
        </w:tc>
        <w:tc>
          <w:tcPr>
            <w:tcW w:w="1134"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121</w:t>
            </w:r>
          </w:p>
        </w:tc>
        <w:tc>
          <w:tcPr>
            <w:tcW w:w="1532"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73</w:t>
            </w:r>
          </w:p>
        </w:tc>
        <w:tc>
          <w:tcPr>
            <w:tcW w:w="1296"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30</w:t>
            </w:r>
          </w:p>
        </w:tc>
        <w:tc>
          <w:tcPr>
            <w:tcW w:w="865"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226</w:t>
            </w:r>
          </w:p>
        </w:tc>
      </w:tr>
      <w:tr w:rsidR="006C6369" w:rsidRPr="000636F8" w:rsidTr="00516EC2">
        <w:trPr>
          <w:trHeight w:val="538"/>
        </w:trPr>
        <w:tc>
          <w:tcPr>
            <w:tcW w:w="1407" w:type="dxa"/>
          </w:tcPr>
          <w:p w:rsidR="006C6369" w:rsidRPr="00A35DD8" w:rsidRDefault="006C6369" w:rsidP="0097497D">
            <w:pPr>
              <w:spacing w:line="360" w:lineRule="auto"/>
              <w:rPr>
                <w:rFonts w:ascii="Calibri" w:hAnsi="Calibri" w:cs="Calibri"/>
                <w:b/>
                <w:bCs/>
                <w:color w:val="8064A2"/>
              </w:rPr>
            </w:pPr>
            <w:r w:rsidRPr="00A35DD8">
              <w:rPr>
                <w:rFonts w:ascii="Calibri" w:hAnsi="Calibri" w:cs="Calibri"/>
                <w:b/>
                <w:bCs/>
                <w:color w:val="8064A2"/>
                <w:sz w:val="22"/>
                <w:szCs w:val="22"/>
              </w:rPr>
              <w:t>12- 17 meses</w:t>
            </w:r>
          </w:p>
        </w:tc>
        <w:tc>
          <w:tcPr>
            <w:tcW w:w="1730" w:type="dxa"/>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0</w:t>
            </w:r>
          </w:p>
        </w:tc>
        <w:tc>
          <w:tcPr>
            <w:tcW w:w="1082" w:type="dxa"/>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6</w:t>
            </w:r>
          </w:p>
        </w:tc>
        <w:tc>
          <w:tcPr>
            <w:tcW w:w="1134" w:type="dxa"/>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126</w:t>
            </w:r>
          </w:p>
        </w:tc>
        <w:tc>
          <w:tcPr>
            <w:tcW w:w="1532" w:type="dxa"/>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63</w:t>
            </w:r>
          </w:p>
        </w:tc>
        <w:tc>
          <w:tcPr>
            <w:tcW w:w="1296" w:type="dxa"/>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26</w:t>
            </w:r>
          </w:p>
        </w:tc>
        <w:tc>
          <w:tcPr>
            <w:tcW w:w="865" w:type="dxa"/>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221</w:t>
            </w:r>
          </w:p>
        </w:tc>
      </w:tr>
      <w:tr w:rsidR="006C6369" w:rsidRPr="000636F8" w:rsidTr="00516EC2">
        <w:trPr>
          <w:trHeight w:val="553"/>
        </w:trPr>
        <w:tc>
          <w:tcPr>
            <w:tcW w:w="1407" w:type="dxa"/>
            <w:shd w:val="clear" w:color="auto" w:fill="DFD8E8"/>
          </w:tcPr>
          <w:p w:rsidR="006C6369" w:rsidRPr="00A35DD8" w:rsidRDefault="006C6369" w:rsidP="0097497D">
            <w:pPr>
              <w:spacing w:line="360" w:lineRule="auto"/>
              <w:rPr>
                <w:rFonts w:ascii="Calibri" w:hAnsi="Calibri" w:cs="Calibri"/>
                <w:b/>
                <w:bCs/>
                <w:color w:val="8064A2"/>
              </w:rPr>
            </w:pPr>
            <w:r w:rsidRPr="00A35DD8">
              <w:rPr>
                <w:rFonts w:ascii="Calibri" w:hAnsi="Calibri" w:cs="Calibri"/>
                <w:b/>
                <w:bCs/>
                <w:color w:val="8064A2"/>
                <w:sz w:val="22"/>
                <w:szCs w:val="22"/>
              </w:rPr>
              <w:t>18- 23 meses</w:t>
            </w:r>
          </w:p>
        </w:tc>
        <w:tc>
          <w:tcPr>
            <w:tcW w:w="1730"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0</w:t>
            </w:r>
          </w:p>
        </w:tc>
        <w:tc>
          <w:tcPr>
            <w:tcW w:w="1082"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0</w:t>
            </w:r>
          </w:p>
        </w:tc>
        <w:tc>
          <w:tcPr>
            <w:tcW w:w="1134"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117</w:t>
            </w:r>
          </w:p>
        </w:tc>
        <w:tc>
          <w:tcPr>
            <w:tcW w:w="1532"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57</w:t>
            </w:r>
          </w:p>
        </w:tc>
        <w:tc>
          <w:tcPr>
            <w:tcW w:w="1296"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29</w:t>
            </w:r>
          </w:p>
        </w:tc>
        <w:tc>
          <w:tcPr>
            <w:tcW w:w="865"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203</w:t>
            </w:r>
          </w:p>
        </w:tc>
      </w:tr>
      <w:tr w:rsidR="006C6369" w:rsidRPr="000636F8" w:rsidTr="00516EC2">
        <w:trPr>
          <w:trHeight w:val="254"/>
        </w:trPr>
        <w:tc>
          <w:tcPr>
            <w:tcW w:w="1407" w:type="dxa"/>
          </w:tcPr>
          <w:p w:rsidR="006C6369" w:rsidRPr="00A35DD8" w:rsidRDefault="006C6369" w:rsidP="0097497D">
            <w:pPr>
              <w:spacing w:line="360" w:lineRule="auto"/>
              <w:rPr>
                <w:rFonts w:ascii="Calibri" w:hAnsi="Calibri" w:cs="Calibri"/>
                <w:b/>
                <w:bCs/>
                <w:color w:val="8064A2"/>
              </w:rPr>
            </w:pPr>
            <w:r w:rsidRPr="00A35DD8">
              <w:rPr>
                <w:rFonts w:ascii="Calibri" w:hAnsi="Calibri" w:cs="Calibri"/>
                <w:b/>
                <w:bCs/>
                <w:color w:val="8064A2"/>
                <w:sz w:val="22"/>
                <w:szCs w:val="22"/>
              </w:rPr>
              <w:t xml:space="preserve">24- 47 meses </w:t>
            </w:r>
          </w:p>
        </w:tc>
        <w:tc>
          <w:tcPr>
            <w:tcW w:w="1730" w:type="dxa"/>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w:t>
            </w:r>
          </w:p>
        </w:tc>
        <w:tc>
          <w:tcPr>
            <w:tcW w:w="1082" w:type="dxa"/>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w:t>
            </w:r>
          </w:p>
        </w:tc>
        <w:tc>
          <w:tcPr>
            <w:tcW w:w="1134" w:type="dxa"/>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648</w:t>
            </w:r>
          </w:p>
        </w:tc>
        <w:tc>
          <w:tcPr>
            <w:tcW w:w="1532" w:type="dxa"/>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83</w:t>
            </w:r>
          </w:p>
        </w:tc>
        <w:tc>
          <w:tcPr>
            <w:tcW w:w="1296" w:type="dxa"/>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48</w:t>
            </w:r>
          </w:p>
        </w:tc>
        <w:tc>
          <w:tcPr>
            <w:tcW w:w="865" w:type="dxa"/>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782</w:t>
            </w:r>
          </w:p>
        </w:tc>
      </w:tr>
      <w:tr w:rsidR="006C6369" w:rsidRPr="000636F8" w:rsidTr="00516EC2">
        <w:trPr>
          <w:trHeight w:val="143"/>
        </w:trPr>
        <w:tc>
          <w:tcPr>
            <w:tcW w:w="1407" w:type="dxa"/>
            <w:shd w:val="clear" w:color="auto" w:fill="DFD8E8"/>
          </w:tcPr>
          <w:p w:rsidR="006C6369" w:rsidRPr="00A35DD8" w:rsidRDefault="006C6369" w:rsidP="0097497D">
            <w:pPr>
              <w:spacing w:line="360" w:lineRule="auto"/>
              <w:rPr>
                <w:rFonts w:ascii="Calibri" w:hAnsi="Calibri" w:cs="Calibri"/>
                <w:b/>
                <w:bCs/>
                <w:color w:val="8064A2"/>
              </w:rPr>
            </w:pPr>
            <w:r w:rsidRPr="00A35DD8">
              <w:rPr>
                <w:rFonts w:ascii="Calibri" w:hAnsi="Calibri" w:cs="Calibri"/>
                <w:b/>
                <w:bCs/>
                <w:color w:val="8064A2"/>
                <w:sz w:val="22"/>
                <w:szCs w:val="22"/>
              </w:rPr>
              <w:t>48-71 meses</w:t>
            </w:r>
          </w:p>
        </w:tc>
        <w:tc>
          <w:tcPr>
            <w:tcW w:w="1730"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3</w:t>
            </w:r>
          </w:p>
        </w:tc>
        <w:tc>
          <w:tcPr>
            <w:tcW w:w="1082"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3</w:t>
            </w:r>
          </w:p>
        </w:tc>
        <w:tc>
          <w:tcPr>
            <w:tcW w:w="1134"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510</w:t>
            </w:r>
          </w:p>
        </w:tc>
        <w:tc>
          <w:tcPr>
            <w:tcW w:w="1532"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112</w:t>
            </w:r>
          </w:p>
        </w:tc>
        <w:tc>
          <w:tcPr>
            <w:tcW w:w="1296"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59</w:t>
            </w:r>
          </w:p>
        </w:tc>
        <w:tc>
          <w:tcPr>
            <w:tcW w:w="865"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687</w:t>
            </w:r>
          </w:p>
        </w:tc>
      </w:tr>
      <w:tr w:rsidR="006C6369" w:rsidRPr="000636F8" w:rsidTr="00516EC2">
        <w:trPr>
          <w:trHeight w:val="143"/>
        </w:trPr>
        <w:tc>
          <w:tcPr>
            <w:tcW w:w="1407" w:type="dxa"/>
          </w:tcPr>
          <w:p w:rsidR="006C6369" w:rsidRPr="00A35DD8" w:rsidRDefault="006C6369" w:rsidP="0097497D">
            <w:pPr>
              <w:spacing w:line="360" w:lineRule="auto"/>
              <w:rPr>
                <w:rFonts w:ascii="Calibri" w:hAnsi="Calibri" w:cs="Calibri"/>
                <w:b/>
                <w:bCs/>
                <w:color w:val="8064A2"/>
              </w:rPr>
            </w:pPr>
            <w:r w:rsidRPr="00A35DD8">
              <w:rPr>
                <w:rFonts w:ascii="Calibri" w:hAnsi="Calibri" w:cs="Calibri"/>
                <w:b/>
                <w:bCs/>
                <w:color w:val="8064A2"/>
                <w:sz w:val="22"/>
                <w:szCs w:val="22"/>
              </w:rPr>
              <w:t>6- 9 años</w:t>
            </w:r>
          </w:p>
        </w:tc>
        <w:tc>
          <w:tcPr>
            <w:tcW w:w="1730" w:type="dxa"/>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0</w:t>
            </w:r>
          </w:p>
        </w:tc>
        <w:tc>
          <w:tcPr>
            <w:tcW w:w="1082" w:type="dxa"/>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13</w:t>
            </w:r>
          </w:p>
        </w:tc>
        <w:tc>
          <w:tcPr>
            <w:tcW w:w="1134" w:type="dxa"/>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811</w:t>
            </w:r>
          </w:p>
        </w:tc>
        <w:tc>
          <w:tcPr>
            <w:tcW w:w="1532" w:type="dxa"/>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162</w:t>
            </w:r>
          </w:p>
        </w:tc>
        <w:tc>
          <w:tcPr>
            <w:tcW w:w="1296" w:type="dxa"/>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163</w:t>
            </w:r>
          </w:p>
        </w:tc>
        <w:tc>
          <w:tcPr>
            <w:tcW w:w="865" w:type="dxa"/>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1149</w:t>
            </w:r>
          </w:p>
        </w:tc>
      </w:tr>
      <w:tr w:rsidR="006C6369" w:rsidRPr="000636F8" w:rsidTr="00516EC2">
        <w:trPr>
          <w:trHeight w:val="143"/>
        </w:trPr>
        <w:tc>
          <w:tcPr>
            <w:tcW w:w="1407" w:type="dxa"/>
            <w:shd w:val="clear" w:color="auto" w:fill="DFD8E8"/>
          </w:tcPr>
          <w:p w:rsidR="006C6369" w:rsidRPr="00A35DD8" w:rsidRDefault="006C6369" w:rsidP="0097497D">
            <w:pPr>
              <w:spacing w:line="360" w:lineRule="auto"/>
              <w:rPr>
                <w:rFonts w:ascii="Calibri" w:hAnsi="Calibri" w:cs="Calibri"/>
                <w:b/>
                <w:bCs/>
                <w:color w:val="8064A2"/>
              </w:rPr>
            </w:pPr>
            <w:r w:rsidRPr="00A35DD8">
              <w:rPr>
                <w:rFonts w:ascii="Calibri" w:hAnsi="Calibri" w:cs="Calibri"/>
                <w:b/>
                <w:bCs/>
                <w:color w:val="8064A2"/>
                <w:sz w:val="22"/>
                <w:szCs w:val="22"/>
              </w:rPr>
              <w:t>Total</w:t>
            </w:r>
          </w:p>
        </w:tc>
        <w:tc>
          <w:tcPr>
            <w:tcW w:w="1730"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8</w:t>
            </w:r>
          </w:p>
        </w:tc>
        <w:tc>
          <w:tcPr>
            <w:tcW w:w="1082"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35</w:t>
            </w:r>
          </w:p>
        </w:tc>
        <w:tc>
          <w:tcPr>
            <w:tcW w:w="1134"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2.485</w:t>
            </w:r>
          </w:p>
        </w:tc>
        <w:tc>
          <w:tcPr>
            <w:tcW w:w="1532"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599</w:t>
            </w:r>
          </w:p>
        </w:tc>
        <w:tc>
          <w:tcPr>
            <w:tcW w:w="1296" w:type="dxa"/>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388</w:t>
            </w:r>
          </w:p>
        </w:tc>
        <w:tc>
          <w:tcPr>
            <w:tcW w:w="865" w:type="dxa"/>
            <w:shd w:val="clear" w:color="auto" w:fill="DFD8E8"/>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3515</w:t>
            </w:r>
          </w:p>
        </w:tc>
      </w:tr>
    </w:tbl>
    <w:p w:rsidR="006C6369" w:rsidRPr="000636F8" w:rsidRDefault="006C6369" w:rsidP="0097497D">
      <w:pPr>
        <w:spacing w:line="360" w:lineRule="auto"/>
        <w:jc w:val="center"/>
        <w:rPr>
          <w:rFonts w:ascii="Calibri" w:hAnsi="Calibri" w:cs="Calibri"/>
          <w:color w:val="8064A2"/>
          <w:lang w:val="pt-BR"/>
        </w:rPr>
      </w:pPr>
      <w:r w:rsidRPr="000636F8">
        <w:rPr>
          <w:rFonts w:ascii="Calibri" w:hAnsi="Calibri" w:cs="Calibri"/>
          <w:color w:val="8064A2"/>
        </w:rPr>
        <w:t xml:space="preserve">Fuente: REM-P Junio 2011. </w:t>
      </w:r>
      <w:r w:rsidRPr="000636F8">
        <w:rPr>
          <w:rFonts w:ascii="Calibri" w:hAnsi="Calibri" w:cs="Calibri"/>
          <w:color w:val="8064A2"/>
          <w:lang w:val="pt-BR"/>
        </w:rPr>
        <w:t>Oficina de Informática. CESFAM Félix de Amesti.</w:t>
      </w:r>
    </w:p>
    <w:p w:rsidR="006C6369" w:rsidRPr="000636F8" w:rsidRDefault="006C6369" w:rsidP="0097497D">
      <w:pPr>
        <w:spacing w:line="360" w:lineRule="auto"/>
        <w:jc w:val="both"/>
        <w:rPr>
          <w:rFonts w:ascii="Calibri" w:hAnsi="Calibri" w:cs="Calibri"/>
          <w:color w:val="8064A2"/>
          <w:lang w:val="pt-BR"/>
        </w:rPr>
      </w:pPr>
    </w:p>
    <w:p w:rsidR="006C6369" w:rsidRPr="000636F8" w:rsidRDefault="006C6369" w:rsidP="0097497D">
      <w:pPr>
        <w:spacing w:line="360" w:lineRule="auto"/>
        <w:rPr>
          <w:rFonts w:ascii="Calibri" w:hAnsi="Calibri" w:cs="Calibri"/>
          <w:color w:val="8064A2"/>
        </w:rPr>
      </w:pPr>
    </w:p>
    <w:p w:rsidR="006C6369" w:rsidRPr="000636F8" w:rsidRDefault="006C6369" w:rsidP="0097497D">
      <w:pPr>
        <w:pStyle w:val="Epgrafe"/>
        <w:keepNext/>
        <w:spacing w:line="360" w:lineRule="auto"/>
        <w:jc w:val="center"/>
        <w:rPr>
          <w:rFonts w:ascii="Calibri" w:hAnsi="Calibri" w:cs="Calibri"/>
          <w:color w:val="8064A2"/>
          <w:sz w:val="24"/>
          <w:szCs w:val="24"/>
        </w:rPr>
      </w:pPr>
      <w:r w:rsidRPr="000636F8">
        <w:rPr>
          <w:rFonts w:ascii="Calibri" w:hAnsi="Calibri" w:cs="Calibri"/>
          <w:color w:val="8064A2"/>
          <w:sz w:val="24"/>
          <w:szCs w:val="24"/>
        </w:rPr>
        <w:lastRenderedPageBreak/>
        <w:t xml:space="preserve">Figura  </w:t>
      </w:r>
      <w:r w:rsidR="00505A07" w:rsidRPr="000636F8">
        <w:rPr>
          <w:rFonts w:ascii="Calibri" w:hAnsi="Calibri" w:cs="Calibri"/>
          <w:color w:val="8064A2"/>
          <w:sz w:val="24"/>
          <w:szCs w:val="24"/>
        </w:rPr>
        <w:fldChar w:fldCharType="begin"/>
      </w:r>
      <w:r w:rsidRPr="000636F8">
        <w:rPr>
          <w:rFonts w:ascii="Calibri" w:hAnsi="Calibri" w:cs="Calibri"/>
          <w:color w:val="8064A2"/>
          <w:sz w:val="24"/>
          <w:szCs w:val="24"/>
        </w:rPr>
        <w:instrText xml:space="preserve"> SEQ Figura_ \* ARABIC </w:instrText>
      </w:r>
      <w:r w:rsidR="00505A07" w:rsidRPr="000636F8">
        <w:rPr>
          <w:rFonts w:ascii="Calibri" w:hAnsi="Calibri" w:cs="Calibri"/>
          <w:color w:val="8064A2"/>
          <w:sz w:val="24"/>
          <w:szCs w:val="24"/>
        </w:rPr>
        <w:fldChar w:fldCharType="separate"/>
      </w:r>
      <w:r>
        <w:rPr>
          <w:rFonts w:ascii="Calibri" w:hAnsi="Calibri" w:cs="Calibri"/>
          <w:noProof/>
          <w:color w:val="8064A2"/>
          <w:sz w:val="24"/>
          <w:szCs w:val="24"/>
        </w:rPr>
        <w:t>12</w:t>
      </w:r>
      <w:r w:rsidR="00505A07" w:rsidRPr="000636F8">
        <w:rPr>
          <w:rFonts w:ascii="Calibri" w:hAnsi="Calibri" w:cs="Calibri"/>
          <w:color w:val="8064A2"/>
          <w:sz w:val="24"/>
          <w:szCs w:val="24"/>
        </w:rPr>
        <w:fldChar w:fldCharType="end"/>
      </w:r>
      <w:r w:rsidRPr="000636F8">
        <w:rPr>
          <w:rFonts w:ascii="Calibri" w:hAnsi="Calibri" w:cs="Calibri"/>
          <w:color w:val="8064A2"/>
          <w:sz w:val="24"/>
          <w:szCs w:val="24"/>
        </w:rPr>
        <w:t>. Estado nutricional integrado de la población lactante (0 a 23 meses).</w:t>
      </w:r>
    </w:p>
    <w:p w:rsidR="006C6369" w:rsidRPr="000636F8" w:rsidRDefault="004C30C3" w:rsidP="0097497D">
      <w:pPr>
        <w:spacing w:line="360" w:lineRule="auto"/>
        <w:jc w:val="center"/>
        <w:rPr>
          <w:rFonts w:ascii="Calibri" w:hAnsi="Calibri" w:cs="Calibri"/>
          <w:color w:val="8064A2"/>
        </w:rPr>
      </w:pPr>
      <w:r>
        <w:rPr>
          <w:rFonts w:ascii="Calibri" w:hAnsi="Calibri" w:cs="Calibri"/>
          <w:noProof/>
          <w:color w:val="8064A2"/>
          <w:lang w:val="es-CL" w:eastAsia="es-CL"/>
        </w:rPr>
        <w:drawing>
          <wp:inline distT="0" distB="0" distL="0" distR="0">
            <wp:extent cx="4688840" cy="2722245"/>
            <wp:effectExtent l="19050" t="0" r="0" b="0"/>
            <wp:docPr id="12" name="Gráfico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áfico 16"/>
                    <pic:cNvPicPr>
                      <a:picLocks noChangeArrowheads="1"/>
                    </pic:cNvPicPr>
                  </pic:nvPicPr>
                  <pic:blipFill>
                    <a:blip r:embed="rId23"/>
                    <a:srcRect/>
                    <a:stretch>
                      <a:fillRect/>
                    </a:stretch>
                  </pic:blipFill>
                  <pic:spPr bwMode="auto">
                    <a:xfrm>
                      <a:off x="0" y="0"/>
                      <a:ext cx="4688840" cy="2722245"/>
                    </a:xfrm>
                    <a:prstGeom prst="rect">
                      <a:avLst/>
                    </a:prstGeom>
                    <a:noFill/>
                    <a:ln w="9525">
                      <a:noFill/>
                      <a:miter lim="800000"/>
                      <a:headEnd/>
                      <a:tailEnd/>
                    </a:ln>
                  </pic:spPr>
                </pic:pic>
              </a:graphicData>
            </a:graphic>
          </wp:inline>
        </w:drawing>
      </w:r>
    </w:p>
    <w:p w:rsidR="006C6369" w:rsidRPr="000636F8" w:rsidRDefault="006C6369" w:rsidP="0097497D">
      <w:pPr>
        <w:spacing w:line="360" w:lineRule="auto"/>
        <w:jc w:val="center"/>
        <w:rPr>
          <w:rFonts w:ascii="Calibri" w:hAnsi="Calibri" w:cs="Calibri"/>
          <w:color w:val="8064A2"/>
        </w:rPr>
      </w:pPr>
      <w:r w:rsidRPr="000636F8">
        <w:rPr>
          <w:rFonts w:ascii="Calibri" w:hAnsi="Calibri" w:cs="Calibri"/>
          <w:color w:val="8064A2"/>
        </w:rPr>
        <w:t>Fuente: REM-P Junio 2011. Oficina de Informática. CESFAM Félix de Amesti</w:t>
      </w:r>
    </w:p>
    <w:p w:rsidR="006C6369" w:rsidRPr="000636F8" w:rsidRDefault="006C6369" w:rsidP="0097497D">
      <w:pPr>
        <w:spacing w:line="360" w:lineRule="auto"/>
        <w:jc w:val="center"/>
        <w:rPr>
          <w:rFonts w:ascii="Calibri" w:hAnsi="Calibri" w:cs="Calibri"/>
          <w:color w:val="8064A2"/>
          <w:lang w:val="pt-BR"/>
        </w:rPr>
      </w:pPr>
    </w:p>
    <w:p w:rsidR="006C6369" w:rsidRPr="000636F8" w:rsidRDefault="006C6369" w:rsidP="0097497D">
      <w:pPr>
        <w:spacing w:line="360" w:lineRule="auto"/>
        <w:jc w:val="both"/>
        <w:rPr>
          <w:rFonts w:ascii="Calibri" w:hAnsi="Calibri" w:cs="Calibri"/>
          <w:color w:val="8064A2"/>
          <w:lang w:val="es-CL"/>
        </w:rPr>
      </w:pPr>
      <w:r w:rsidRPr="000636F8">
        <w:rPr>
          <w:rFonts w:ascii="Calibri" w:hAnsi="Calibri" w:cs="Calibri"/>
          <w:color w:val="8064A2"/>
          <w:lang w:val="es-CL"/>
        </w:rPr>
        <w:t>En la Figura 12 se aprecia que la mayoría de los lactantes se encuentran entre el estado nutricional normal y sobrepeso y un ínfimo porcentaje está en riesgo y desnutrición. Esto confirma la teoría de transición nutricional que enmarca el cambio de alimentación y los hábitos alimentarios de hoy en día. Un 39% de los lactantes se encuentra  con exceso de peso, cifra relevante considerando que a esta edad la alimentación es dependencia de su entorno familiar sobre todo de la madre del niño. Es por ello que la responsabilidad de esta situación se le atribuye a ellas, por lo que para poder lograr cambios alimentario-nutricionales es imprescindible empezar a trabajar con las madres al 5to mes como establece la EINCV donde se realiza la consulta del destete y se prepara para la primera alimentación del niño  y se refuerza la lactancia materna hasta al año de vida para lograr una educación alimentaria factible para ella y su hijo(a).</w:t>
      </w:r>
    </w:p>
    <w:p w:rsidR="006C6369" w:rsidRPr="000636F8" w:rsidRDefault="006C6369" w:rsidP="0097497D">
      <w:pPr>
        <w:spacing w:line="360" w:lineRule="auto"/>
        <w:jc w:val="both"/>
        <w:rPr>
          <w:rFonts w:ascii="Calibri" w:hAnsi="Calibri" w:cs="Calibri"/>
          <w:color w:val="8064A2"/>
          <w:lang w:val="es-CL"/>
        </w:rPr>
      </w:pPr>
    </w:p>
    <w:p w:rsidR="006C6369" w:rsidRPr="000636F8" w:rsidRDefault="006C6369" w:rsidP="0097497D">
      <w:pPr>
        <w:spacing w:line="360" w:lineRule="auto"/>
        <w:jc w:val="both"/>
        <w:rPr>
          <w:rFonts w:ascii="Calibri" w:hAnsi="Calibri" w:cs="Calibri"/>
          <w:color w:val="8064A2"/>
        </w:rPr>
      </w:pPr>
    </w:p>
    <w:p w:rsidR="006C6369" w:rsidRPr="000636F8" w:rsidRDefault="006C6369" w:rsidP="0097497D">
      <w:pPr>
        <w:spacing w:line="360" w:lineRule="auto"/>
        <w:jc w:val="both"/>
        <w:rPr>
          <w:rFonts w:ascii="Calibri" w:hAnsi="Calibri" w:cs="Calibri"/>
          <w:color w:val="8064A2"/>
        </w:rPr>
      </w:pPr>
    </w:p>
    <w:p w:rsidR="006C6369" w:rsidRPr="000636F8" w:rsidRDefault="006C6369" w:rsidP="0097497D">
      <w:pPr>
        <w:spacing w:line="360" w:lineRule="auto"/>
        <w:jc w:val="both"/>
        <w:rPr>
          <w:rFonts w:ascii="Calibri" w:hAnsi="Calibri" w:cs="Calibri"/>
          <w:color w:val="8064A2"/>
        </w:rPr>
      </w:pPr>
    </w:p>
    <w:p w:rsidR="006C6369" w:rsidRPr="000636F8" w:rsidRDefault="006C6369" w:rsidP="0097497D">
      <w:pPr>
        <w:pStyle w:val="Epgrafe"/>
        <w:keepNext/>
        <w:spacing w:line="360" w:lineRule="auto"/>
        <w:jc w:val="center"/>
        <w:rPr>
          <w:rFonts w:ascii="Calibri" w:hAnsi="Calibri" w:cs="Calibri"/>
          <w:color w:val="8064A2"/>
          <w:sz w:val="24"/>
          <w:szCs w:val="24"/>
        </w:rPr>
      </w:pPr>
      <w:r w:rsidRPr="000636F8">
        <w:rPr>
          <w:rFonts w:ascii="Calibri" w:hAnsi="Calibri" w:cs="Calibri"/>
          <w:color w:val="8064A2"/>
          <w:sz w:val="24"/>
          <w:szCs w:val="24"/>
        </w:rPr>
        <w:lastRenderedPageBreak/>
        <w:t xml:space="preserve">Figura  </w:t>
      </w:r>
      <w:r w:rsidR="00505A07" w:rsidRPr="000636F8">
        <w:rPr>
          <w:rFonts w:ascii="Calibri" w:hAnsi="Calibri" w:cs="Calibri"/>
          <w:color w:val="8064A2"/>
          <w:sz w:val="24"/>
          <w:szCs w:val="24"/>
        </w:rPr>
        <w:fldChar w:fldCharType="begin"/>
      </w:r>
      <w:r w:rsidRPr="000636F8">
        <w:rPr>
          <w:rFonts w:ascii="Calibri" w:hAnsi="Calibri" w:cs="Calibri"/>
          <w:color w:val="8064A2"/>
          <w:sz w:val="24"/>
          <w:szCs w:val="24"/>
        </w:rPr>
        <w:instrText xml:space="preserve"> SEQ Figura_ \* ARABIC </w:instrText>
      </w:r>
      <w:r w:rsidR="00505A07" w:rsidRPr="000636F8">
        <w:rPr>
          <w:rFonts w:ascii="Calibri" w:hAnsi="Calibri" w:cs="Calibri"/>
          <w:color w:val="8064A2"/>
          <w:sz w:val="24"/>
          <w:szCs w:val="24"/>
        </w:rPr>
        <w:fldChar w:fldCharType="separate"/>
      </w:r>
      <w:r>
        <w:rPr>
          <w:rFonts w:ascii="Calibri" w:hAnsi="Calibri" w:cs="Calibri"/>
          <w:noProof/>
          <w:color w:val="8064A2"/>
          <w:sz w:val="24"/>
          <w:szCs w:val="24"/>
        </w:rPr>
        <w:t>13</w:t>
      </w:r>
      <w:r w:rsidR="00505A07" w:rsidRPr="000636F8">
        <w:rPr>
          <w:rFonts w:ascii="Calibri" w:hAnsi="Calibri" w:cs="Calibri"/>
          <w:color w:val="8064A2"/>
          <w:sz w:val="24"/>
          <w:szCs w:val="24"/>
        </w:rPr>
        <w:fldChar w:fldCharType="end"/>
      </w:r>
      <w:r w:rsidRPr="000636F8">
        <w:rPr>
          <w:rFonts w:ascii="Calibri" w:hAnsi="Calibri" w:cs="Calibri"/>
          <w:color w:val="8064A2"/>
          <w:sz w:val="24"/>
          <w:szCs w:val="24"/>
        </w:rPr>
        <w:t>. Estado nutricional integrado de preescolares (2 a 5 años).</w:t>
      </w:r>
    </w:p>
    <w:p w:rsidR="006C6369" w:rsidRPr="000636F8" w:rsidRDefault="004C30C3" w:rsidP="0097497D">
      <w:pPr>
        <w:spacing w:line="360" w:lineRule="auto"/>
        <w:jc w:val="center"/>
        <w:rPr>
          <w:rFonts w:ascii="Calibri" w:hAnsi="Calibri" w:cs="Calibri"/>
          <w:color w:val="8064A2"/>
          <w:lang w:val="es-CL"/>
        </w:rPr>
      </w:pPr>
      <w:r>
        <w:rPr>
          <w:rFonts w:ascii="Calibri" w:hAnsi="Calibri" w:cs="Calibri"/>
          <w:noProof/>
          <w:color w:val="8064A2"/>
          <w:lang w:val="es-CL" w:eastAsia="es-CL"/>
        </w:rPr>
        <w:drawing>
          <wp:inline distT="0" distB="0" distL="0" distR="0">
            <wp:extent cx="4710430" cy="3061970"/>
            <wp:effectExtent l="19050" t="0" r="0" b="0"/>
            <wp:docPr id="13" name="Gráfico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áfico 18"/>
                    <pic:cNvPicPr>
                      <a:picLocks noChangeArrowheads="1"/>
                    </pic:cNvPicPr>
                  </pic:nvPicPr>
                  <pic:blipFill>
                    <a:blip r:embed="rId24"/>
                    <a:srcRect/>
                    <a:stretch>
                      <a:fillRect/>
                    </a:stretch>
                  </pic:blipFill>
                  <pic:spPr bwMode="auto">
                    <a:xfrm>
                      <a:off x="0" y="0"/>
                      <a:ext cx="4710430" cy="3061970"/>
                    </a:xfrm>
                    <a:prstGeom prst="rect">
                      <a:avLst/>
                    </a:prstGeom>
                    <a:noFill/>
                    <a:ln w="9525">
                      <a:noFill/>
                      <a:miter lim="800000"/>
                      <a:headEnd/>
                      <a:tailEnd/>
                    </a:ln>
                  </pic:spPr>
                </pic:pic>
              </a:graphicData>
            </a:graphic>
          </wp:inline>
        </w:drawing>
      </w:r>
    </w:p>
    <w:p w:rsidR="006C6369" w:rsidRPr="000636F8" w:rsidRDefault="006C6369" w:rsidP="0097497D">
      <w:pPr>
        <w:spacing w:line="360" w:lineRule="auto"/>
        <w:jc w:val="center"/>
        <w:rPr>
          <w:rFonts w:ascii="Calibri" w:hAnsi="Calibri" w:cs="Calibri"/>
          <w:color w:val="8064A2"/>
        </w:rPr>
      </w:pPr>
      <w:r w:rsidRPr="000636F8">
        <w:rPr>
          <w:rFonts w:ascii="Calibri" w:hAnsi="Calibri" w:cs="Calibri"/>
          <w:color w:val="8064A2"/>
        </w:rPr>
        <w:t>Fuente: REM-P Junio 2011. Oficina de Informática. CESFAM Félix de Amesti</w:t>
      </w:r>
    </w:p>
    <w:p w:rsidR="006C6369" w:rsidRPr="000636F8" w:rsidRDefault="006C6369" w:rsidP="0097497D">
      <w:pPr>
        <w:spacing w:line="360" w:lineRule="auto"/>
        <w:jc w:val="center"/>
        <w:rPr>
          <w:rFonts w:ascii="Calibri" w:hAnsi="Calibri" w:cs="Calibri"/>
          <w:color w:val="8064A2"/>
        </w:rPr>
      </w:pPr>
    </w:p>
    <w:p w:rsidR="006C6369" w:rsidRPr="000636F8" w:rsidRDefault="006C6369" w:rsidP="0097497D">
      <w:pPr>
        <w:spacing w:line="360" w:lineRule="auto"/>
        <w:jc w:val="center"/>
        <w:rPr>
          <w:rFonts w:ascii="Calibri" w:hAnsi="Calibri" w:cs="Calibri"/>
          <w:color w:val="8064A2"/>
        </w:rPr>
      </w:pPr>
    </w:p>
    <w:p w:rsidR="006C6369" w:rsidRPr="000636F8" w:rsidRDefault="006C6369" w:rsidP="0097497D">
      <w:pPr>
        <w:spacing w:line="360" w:lineRule="auto"/>
        <w:jc w:val="center"/>
        <w:rPr>
          <w:rFonts w:ascii="Calibri" w:hAnsi="Calibri" w:cs="Calibri"/>
          <w:color w:val="8064A2"/>
          <w:lang w:val="es-CL"/>
        </w:rPr>
      </w:pPr>
    </w:p>
    <w:p w:rsidR="006C6369" w:rsidRPr="000636F8" w:rsidRDefault="006C6369" w:rsidP="0097497D">
      <w:pPr>
        <w:spacing w:line="360" w:lineRule="auto"/>
        <w:jc w:val="both"/>
        <w:rPr>
          <w:rFonts w:ascii="Calibri" w:hAnsi="Calibri" w:cs="Calibri"/>
          <w:color w:val="8064A2"/>
        </w:rPr>
      </w:pPr>
      <w:r w:rsidRPr="000636F8">
        <w:rPr>
          <w:rFonts w:ascii="Calibri" w:hAnsi="Calibri" w:cs="Calibri"/>
          <w:color w:val="8064A2"/>
          <w:lang w:val="es-CL"/>
        </w:rPr>
        <w:t>En este caso la cifras de malnutrición por déficit son aún menores que las anteriores en lactantes, el % de malnutrición por exceso también disminuye (20%) con respecto al grupo etario anterior, pero sigue siendo una cifra elevada considerando el total de preescolares.</w:t>
      </w:r>
      <w:r w:rsidRPr="000636F8">
        <w:rPr>
          <w:rFonts w:ascii="Calibri" w:hAnsi="Calibri" w:cs="Calibri"/>
          <w:color w:val="8064A2"/>
        </w:rPr>
        <w:t xml:space="preserve"> La EINCV considera también una consulta nutricional a los 3 años 6 meses para educar al niño y su madre en hábitos alimentarios saludables, a una edad donde éstos están recién adquiriéndose, como forma de prevenir el sobrepeso y la obesidad o que éstos sigan empeorando y prevenir las ECNTs a futuro. En el CEFAM Félix de Amesti se realiza este control por parte de las Nutricionistas, pero a los 3 años, por un intercambio con las Enfermeras que realizan el control sano del niño de los 3 años a los 3 años 6 meses</w:t>
      </w:r>
    </w:p>
    <w:p w:rsidR="006C6369" w:rsidRPr="000636F8" w:rsidRDefault="006C6369" w:rsidP="0097497D">
      <w:pPr>
        <w:spacing w:line="360" w:lineRule="auto"/>
        <w:jc w:val="both"/>
        <w:rPr>
          <w:rFonts w:ascii="Calibri" w:hAnsi="Calibri" w:cs="Calibri"/>
          <w:color w:val="8064A2"/>
        </w:rPr>
      </w:pPr>
    </w:p>
    <w:p w:rsidR="006C6369" w:rsidRPr="000636F8" w:rsidRDefault="006C6369" w:rsidP="0097497D">
      <w:pPr>
        <w:spacing w:line="360" w:lineRule="auto"/>
        <w:jc w:val="both"/>
        <w:rPr>
          <w:rFonts w:ascii="Calibri" w:hAnsi="Calibri" w:cs="Calibri"/>
          <w:color w:val="8064A2"/>
        </w:rPr>
      </w:pPr>
    </w:p>
    <w:p w:rsidR="006C6369" w:rsidRPr="000636F8" w:rsidRDefault="006C6369" w:rsidP="0097497D">
      <w:pPr>
        <w:spacing w:line="360" w:lineRule="auto"/>
        <w:jc w:val="both"/>
        <w:rPr>
          <w:rFonts w:ascii="Calibri" w:hAnsi="Calibri" w:cs="Calibri"/>
          <w:color w:val="8064A2"/>
        </w:rPr>
      </w:pPr>
    </w:p>
    <w:p w:rsidR="006C6369" w:rsidRPr="000636F8" w:rsidRDefault="006C6369" w:rsidP="0097497D">
      <w:pPr>
        <w:spacing w:line="360" w:lineRule="auto"/>
        <w:jc w:val="both"/>
        <w:rPr>
          <w:rFonts w:ascii="Calibri" w:hAnsi="Calibri" w:cs="Calibri"/>
          <w:color w:val="8064A2"/>
        </w:rPr>
      </w:pPr>
    </w:p>
    <w:p w:rsidR="006C6369" w:rsidRPr="000636F8" w:rsidRDefault="006C6369" w:rsidP="0097497D">
      <w:pPr>
        <w:spacing w:line="360" w:lineRule="auto"/>
        <w:jc w:val="both"/>
        <w:rPr>
          <w:rFonts w:ascii="Calibri" w:hAnsi="Calibri" w:cs="Calibri"/>
          <w:color w:val="8064A2"/>
        </w:rPr>
      </w:pPr>
    </w:p>
    <w:p w:rsidR="006C6369" w:rsidRPr="000636F8" w:rsidRDefault="006C6369" w:rsidP="0097497D">
      <w:pPr>
        <w:spacing w:line="360" w:lineRule="auto"/>
        <w:jc w:val="both"/>
        <w:rPr>
          <w:rFonts w:ascii="Calibri" w:hAnsi="Calibri" w:cs="Calibri"/>
          <w:color w:val="8064A2"/>
        </w:rPr>
      </w:pPr>
    </w:p>
    <w:p w:rsidR="006C6369" w:rsidRPr="000636F8" w:rsidRDefault="006C6369" w:rsidP="0097497D">
      <w:pPr>
        <w:pStyle w:val="Epgrafe"/>
        <w:keepNext/>
        <w:spacing w:line="360" w:lineRule="auto"/>
        <w:jc w:val="center"/>
        <w:rPr>
          <w:rFonts w:ascii="Calibri" w:hAnsi="Calibri" w:cs="Calibri"/>
          <w:color w:val="8064A2"/>
          <w:sz w:val="24"/>
          <w:szCs w:val="24"/>
        </w:rPr>
      </w:pPr>
      <w:r w:rsidRPr="000636F8">
        <w:rPr>
          <w:rFonts w:ascii="Calibri" w:hAnsi="Calibri" w:cs="Calibri"/>
          <w:color w:val="8064A2"/>
          <w:sz w:val="24"/>
          <w:szCs w:val="24"/>
        </w:rPr>
        <w:t xml:space="preserve">Figura  </w:t>
      </w:r>
      <w:r w:rsidR="00505A07" w:rsidRPr="000636F8">
        <w:rPr>
          <w:rFonts w:ascii="Calibri" w:hAnsi="Calibri" w:cs="Calibri"/>
          <w:color w:val="8064A2"/>
          <w:sz w:val="24"/>
          <w:szCs w:val="24"/>
        </w:rPr>
        <w:fldChar w:fldCharType="begin"/>
      </w:r>
      <w:r w:rsidRPr="000636F8">
        <w:rPr>
          <w:rFonts w:ascii="Calibri" w:hAnsi="Calibri" w:cs="Calibri"/>
          <w:color w:val="8064A2"/>
          <w:sz w:val="24"/>
          <w:szCs w:val="24"/>
        </w:rPr>
        <w:instrText xml:space="preserve"> SEQ Figura_ \* ARABIC </w:instrText>
      </w:r>
      <w:r w:rsidR="00505A07" w:rsidRPr="000636F8">
        <w:rPr>
          <w:rFonts w:ascii="Calibri" w:hAnsi="Calibri" w:cs="Calibri"/>
          <w:color w:val="8064A2"/>
          <w:sz w:val="24"/>
          <w:szCs w:val="24"/>
        </w:rPr>
        <w:fldChar w:fldCharType="separate"/>
      </w:r>
      <w:r>
        <w:rPr>
          <w:rFonts w:ascii="Calibri" w:hAnsi="Calibri" w:cs="Calibri"/>
          <w:noProof/>
          <w:color w:val="8064A2"/>
          <w:sz w:val="24"/>
          <w:szCs w:val="24"/>
        </w:rPr>
        <w:t>14</w:t>
      </w:r>
      <w:r w:rsidR="00505A07" w:rsidRPr="000636F8">
        <w:rPr>
          <w:rFonts w:ascii="Calibri" w:hAnsi="Calibri" w:cs="Calibri"/>
          <w:color w:val="8064A2"/>
          <w:sz w:val="24"/>
          <w:szCs w:val="24"/>
        </w:rPr>
        <w:fldChar w:fldCharType="end"/>
      </w:r>
      <w:r w:rsidRPr="000636F8">
        <w:rPr>
          <w:rFonts w:ascii="Calibri" w:hAnsi="Calibri" w:cs="Calibri"/>
          <w:color w:val="8064A2"/>
          <w:sz w:val="24"/>
          <w:szCs w:val="24"/>
        </w:rPr>
        <w:t>. Estado nutricional integrado de escolares (6 a 9 años).</w:t>
      </w:r>
    </w:p>
    <w:p w:rsidR="006C6369" w:rsidRPr="000636F8" w:rsidRDefault="004C30C3" w:rsidP="0097497D">
      <w:pPr>
        <w:spacing w:line="360" w:lineRule="auto"/>
        <w:jc w:val="center"/>
        <w:rPr>
          <w:rFonts w:ascii="Calibri" w:hAnsi="Calibri" w:cs="Calibri"/>
          <w:color w:val="8064A2"/>
          <w:lang w:val="es-CL"/>
        </w:rPr>
      </w:pPr>
      <w:r>
        <w:rPr>
          <w:rFonts w:ascii="Calibri" w:hAnsi="Calibri" w:cs="Calibri"/>
          <w:noProof/>
          <w:color w:val="8064A2"/>
          <w:lang w:val="es-CL" w:eastAsia="es-CL"/>
        </w:rPr>
        <w:drawing>
          <wp:inline distT="0" distB="0" distL="0" distR="0">
            <wp:extent cx="4710430" cy="3061970"/>
            <wp:effectExtent l="19050" t="0" r="0" b="0"/>
            <wp:docPr id="14" name="Imagen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rrowheads="1"/>
                    </pic:cNvPicPr>
                  </pic:nvPicPr>
                  <pic:blipFill>
                    <a:blip r:embed="rId25"/>
                    <a:srcRect/>
                    <a:stretch>
                      <a:fillRect/>
                    </a:stretch>
                  </pic:blipFill>
                  <pic:spPr bwMode="auto">
                    <a:xfrm>
                      <a:off x="0" y="0"/>
                      <a:ext cx="4710430" cy="3061970"/>
                    </a:xfrm>
                    <a:prstGeom prst="rect">
                      <a:avLst/>
                    </a:prstGeom>
                    <a:noFill/>
                    <a:ln w="9525">
                      <a:noFill/>
                      <a:miter lim="800000"/>
                      <a:headEnd/>
                      <a:tailEnd/>
                    </a:ln>
                  </pic:spPr>
                </pic:pic>
              </a:graphicData>
            </a:graphic>
          </wp:inline>
        </w:drawing>
      </w:r>
    </w:p>
    <w:p w:rsidR="006C6369" w:rsidRPr="000636F8" w:rsidRDefault="006C6369" w:rsidP="0097497D">
      <w:pPr>
        <w:spacing w:line="360" w:lineRule="auto"/>
        <w:jc w:val="center"/>
        <w:rPr>
          <w:rFonts w:ascii="Calibri" w:hAnsi="Calibri" w:cs="Calibri"/>
          <w:color w:val="8064A2"/>
        </w:rPr>
      </w:pPr>
      <w:r w:rsidRPr="000636F8">
        <w:rPr>
          <w:rFonts w:ascii="Calibri" w:hAnsi="Calibri" w:cs="Calibri"/>
          <w:color w:val="8064A2"/>
        </w:rPr>
        <w:t>Fuente: REM-P Junio-Diciembre  2010. Oficina de Informática. CESFAM Félix de Amesti</w:t>
      </w:r>
    </w:p>
    <w:p w:rsidR="006C6369" w:rsidRPr="000636F8" w:rsidRDefault="006C6369" w:rsidP="0097497D">
      <w:pPr>
        <w:spacing w:line="360" w:lineRule="auto"/>
        <w:jc w:val="both"/>
        <w:rPr>
          <w:rFonts w:ascii="Calibri" w:hAnsi="Calibri" w:cs="Calibri"/>
          <w:color w:val="8064A2"/>
          <w:lang w:val="es-CL"/>
        </w:rPr>
      </w:pPr>
    </w:p>
    <w:p w:rsidR="006C6369" w:rsidRPr="000636F8" w:rsidRDefault="006C6369" w:rsidP="0097497D">
      <w:pPr>
        <w:spacing w:line="360" w:lineRule="auto"/>
        <w:jc w:val="both"/>
        <w:rPr>
          <w:rFonts w:ascii="Calibri" w:hAnsi="Calibri" w:cs="Calibri"/>
          <w:color w:val="8064A2"/>
          <w:lang w:val="es-CL"/>
        </w:rPr>
      </w:pPr>
      <w:r w:rsidRPr="000636F8">
        <w:rPr>
          <w:rFonts w:ascii="Calibri" w:hAnsi="Calibri" w:cs="Calibri"/>
          <w:color w:val="8064A2"/>
          <w:lang w:val="es-CL"/>
        </w:rPr>
        <w:t>Se observa un gran aumento de la obesidad y sobrepeso en este grupo etario, los datos demuestran que no existe desnutrición ni sobrepeso , pero aún así los escolares se saltan rápidamente a la obesidad lo cual es preocupante sabiendo que  la EINCV no establece una consulta nutricional en este período de la vida para prevenir este exceso de peso, por lo que es fundamental poder crear circunstancias de educación para los colegios y padres de los niños sobre alimentación y actividad física porque se sabe que es durante este período donde ya los niños pueden manifestar algunas de las posibles consecuencias de la malnutrición por exceso.</w:t>
      </w:r>
    </w:p>
    <w:p w:rsidR="006C6369" w:rsidRPr="0097497D" w:rsidRDefault="006C6369" w:rsidP="0097497D">
      <w:pPr>
        <w:spacing w:line="360" w:lineRule="auto"/>
        <w:jc w:val="both"/>
        <w:rPr>
          <w:rFonts w:ascii="Calibri" w:hAnsi="Calibri" w:cs="Calibri"/>
        </w:rPr>
      </w:pPr>
    </w:p>
    <w:p w:rsidR="006C6369" w:rsidRPr="0097497D" w:rsidRDefault="006C6369" w:rsidP="0097497D">
      <w:pPr>
        <w:spacing w:line="360" w:lineRule="auto"/>
        <w:jc w:val="both"/>
        <w:rPr>
          <w:rFonts w:ascii="Calibri" w:hAnsi="Calibri" w:cs="Calibri"/>
        </w:rPr>
      </w:pPr>
    </w:p>
    <w:p w:rsidR="006C6369" w:rsidRPr="000636F8" w:rsidRDefault="006C6369" w:rsidP="0097497D">
      <w:pPr>
        <w:pStyle w:val="Epgrafe"/>
        <w:keepNext/>
        <w:spacing w:line="360" w:lineRule="auto"/>
        <w:jc w:val="center"/>
        <w:rPr>
          <w:rFonts w:ascii="Calibri" w:hAnsi="Calibri" w:cs="Calibri"/>
          <w:color w:val="8064A2"/>
          <w:sz w:val="24"/>
          <w:szCs w:val="24"/>
        </w:rPr>
      </w:pPr>
      <w:r w:rsidRPr="000636F8">
        <w:rPr>
          <w:rFonts w:ascii="Calibri" w:hAnsi="Calibri" w:cs="Calibri"/>
          <w:color w:val="8064A2"/>
          <w:sz w:val="24"/>
          <w:szCs w:val="24"/>
        </w:rPr>
        <w:lastRenderedPageBreak/>
        <w:t xml:space="preserve">Figura  </w:t>
      </w:r>
      <w:r w:rsidR="00505A07" w:rsidRPr="000636F8">
        <w:rPr>
          <w:rFonts w:ascii="Calibri" w:hAnsi="Calibri" w:cs="Calibri"/>
          <w:color w:val="8064A2"/>
          <w:sz w:val="24"/>
          <w:szCs w:val="24"/>
        </w:rPr>
        <w:fldChar w:fldCharType="begin"/>
      </w:r>
      <w:r w:rsidRPr="000636F8">
        <w:rPr>
          <w:rFonts w:ascii="Calibri" w:hAnsi="Calibri" w:cs="Calibri"/>
          <w:color w:val="8064A2"/>
          <w:sz w:val="24"/>
          <w:szCs w:val="24"/>
        </w:rPr>
        <w:instrText xml:space="preserve"> SEQ Figura_ \* ARABIC </w:instrText>
      </w:r>
      <w:r w:rsidR="00505A07" w:rsidRPr="000636F8">
        <w:rPr>
          <w:rFonts w:ascii="Calibri" w:hAnsi="Calibri" w:cs="Calibri"/>
          <w:color w:val="8064A2"/>
          <w:sz w:val="24"/>
          <w:szCs w:val="24"/>
        </w:rPr>
        <w:fldChar w:fldCharType="separate"/>
      </w:r>
      <w:r>
        <w:rPr>
          <w:rFonts w:ascii="Calibri" w:hAnsi="Calibri" w:cs="Calibri"/>
          <w:noProof/>
          <w:color w:val="8064A2"/>
          <w:sz w:val="24"/>
          <w:szCs w:val="24"/>
        </w:rPr>
        <w:t>15</w:t>
      </w:r>
      <w:r w:rsidR="00505A07" w:rsidRPr="000636F8">
        <w:rPr>
          <w:rFonts w:ascii="Calibri" w:hAnsi="Calibri" w:cs="Calibri"/>
          <w:color w:val="8064A2"/>
          <w:sz w:val="24"/>
          <w:szCs w:val="24"/>
        </w:rPr>
        <w:fldChar w:fldCharType="end"/>
      </w:r>
      <w:r w:rsidRPr="000636F8">
        <w:rPr>
          <w:rFonts w:ascii="Calibri" w:hAnsi="Calibri" w:cs="Calibri"/>
          <w:color w:val="8064A2"/>
          <w:sz w:val="24"/>
          <w:szCs w:val="24"/>
        </w:rPr>
        <w:t>. Prevalencias de sobrepeso y obesidad según grupo etario.</w:t>
      </w:r>
    </w:p>
    <w:p w:rsidR="006C6369" w:rsidRPr="000636F8" w:rsidRDefault="004C30C3" w:rsidP="0097497D">
      <w:pPr>
        <w:spacing w:line="360" w:lineRule="auto"/>
        <w:jc w:val="center"/>
        <w:rPr>
          <w:rFonts w:ascii="Calibri" w:hAnsi="Calibri" w:cs="Calibri"/>
          <w:color w:val="8064A2"/>
          <w:lang w:val="es-CL"/>
        </w:rPr>
      </w:pPr>
      <w:r>
        <w:rPr>
          <w:rFonts w:ascii="Calibri" w:hAnsi="Calibri" w:cs="Calibri"/>
          <w:noProof/>
          <w:color w:val="8064A2"/>
          <w:lang w:val="es-CL" w:eastAsia="es-CL"/>
        </w:rPr>
        <w:drawing>
          <wp:inline distT="0" distB="0" distL="0" distR="0">
            <wp:extent cx="5327015" cy="2860040"/>
            <wp:effectExtent l="19050" t="0" r="6985" b="0"/>
            <wp:docPr id="15" name="Gráfico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áfico 20"/>
                    <pic:cNvPicPr>
                      <a:picLocks noChangeArrowheads="1"/>
                    </pic:cNvPicPr>
                  </pic:nvPicPr>
                  <pic:blipFill>
                    <a:blip r:embed="rId26"/>
                    <a:srcRect/>
                    <a:stretch>
                      <a:fillRect/>
                    </a:stretch>
                  </pic:blipFill>
                  <pic:spPr bwMode="auto">
                    <a:xfrm>
                      <a:off x="0" y="0"/>
                      <a:ext cx="5327015" cy="2860040"/>
                    </a:xfrm>
                    <a:prstGeom prst="rect">
                      <a:avLst/>
                    </a:prstGeom>
                    <a:noFill/>
                    <a:ln w="9525">
                      <a:noFill/>
                      <a:miter lim="800000"/>
                      <a:headEnd/>
                      <a:tailEnd/>
                    </a:ln>
                  </pic:spPr>
                </pic:pic>
              </a:graphicData>
            </a:graphic>
          </wp:inline>
        </w:drawing>
      </w:r>
    </w:p>
    <w:p w:rsidR="006C6369" w:rsidRPr="000636F8" w:rsidRDefault="006C6369" w:rsidP="0097497D">
      <w:pPr>
        <w:spacing w:line="360" w:lineRule="auto"/>
        <w:jc w:val="center"/>
        <w:rPr>
          <w:rFonts w:ascii="Calibri" w:hAnsi="Calibri" w:cs="Calibri"/>
          <w:color w:val="8064A2"/>
          <w:lang w:val="pt-BR"/>
        </w:rPr>
      </w:pPr>
      <w:r w:rsidRPr="000636F8">
        <w:rPr>
          <w:rFonts w:ascii="Calibri" w:hAnsi="Calibri" w:cs="Calibri"/>
          <w:color w:val="8064A2"/>
        </w:rPr>
        <w:t xml:space="preserve">Fuente: REM-P Junio 2011. </w:t>
      </w:r>
      <w:r w:rsidRPr="000636F8">
        <w:rPr>
          <w:rFonts w:ascii="Calibri" w:hAnsi="Calibri" w:cs="Calibri"/>
          <w:color w:val="8064A2"/>
          <w:lang w:val="pt-BR"/>
        </w:rPr>
        <w:t>Oficina de Informática. CESFAM Félix de Amesti.</w:t>
      </w:r>
    </w:p>
    <w:p w:rsidR="006C6369" w:rsidRPr="000636F8" w:rsidRDefault="006C6369" w:rsidP="0097497D">
      <w:pPr>
        <w:spacing w:line="360" w:lineRule="auto"/>
        <w:rPr>
          <w:rFonts w:ascii="Calibri" w:hAnsi="Calibri" w:cs="Calibri"/>
          <w:color w:val="8064A2"/>
          <w:lang w:val="pt-BR"/>
        </w:rPr>
      </w:pPr>
    </w:p>
    <w:p w:rsidR="006C6369" w:rsidRPr="000636F8" w:rsidRDefault="006C6369" w:rsidP="0097497D">
      <w:pPr>
        <w:spacing w:line="360" w:lineRule="auto"/>
        <w:jc w:val="both"/>
        <w:rPr>
          <w:rFonts w:ascii="Calibri" w:hAnsi="Calibri" w:cs="Calibri"/>
          <w:color w:val="8064A2"/>
        </w:rPr>
      </w:pPr>
      <w:r w:rsidRPr="000636F8">
        <w:rPr>
          <w:rFonts w:ascii="Calibri" w:hAnsi="Calibri" w:cs="Calibri"/>
          <w:color w:val="8064A2"/>
        </w:rPr>
        <w:t>La prevalencia de sobrepeso y obesidad han aumentado a través los tiempos y esto es un reflejo de la post- transición  demográfica  social y económica donde también ha provocado un cambio alimentario nutricional importante. En el CESFAM Félix de Amesti la mayoría de los grupos etarios presentan exceso. En el caso de los lactantes la cifra alcanza un 39% y en los escolares  un 28% entre los 6 y 9 años  por lo que la situación es aún menos alentadora. El mapa nutricional JUNAEB 2006 entrega un promedio nacional de obesidad en escolares de primero básico de 19,2%, inferior a la presentada por los escolares del CESFAM. En este contexto es importante destacar que, de acuerdo a las Metas Sanitarias 2010 establecidas por el MINSAL y VIDA CHILE,  la prevalencia de obesidad en escolares chilenos de Primero Básico debería alcanzar un 12% al bicentenario, cifra bastante lejana a la realidad actual tanto nacional como a nivel de centro de salud.</w:t>
      </w:r>
    </w:p>
    <w:p w:rsidR="006C6369" w:rsidRPr="000636F8" w:rsidRDefault="006C6369" w:rsidP="0097497D">
      <w:pPr>
        <w:spacing w:line="360" w:lineRule="auto"/>
        <w:jc w:val="both"/>
        <w:rPr>
          <w:rFonts w:ascii="Calibri" w:hAnsi="Calibri" w:cs="Calibri"/>
          <w:color w:val="8064A2"/>
        </w:rPr>
      </w:pPr>
      <w:r w:rsidRPr="000636F8">
        <w:rPr>
          <w:rFonts w:ascii="Calibri" w:hAnsi="Calibri" w:cs="Calibri"/>
          <w:color w:val="8064A2"/>
        </w:rPr>
        <w:t>Es por esta razón que es de suma importancia que exista trabajo interdisciplinario con los niños bajo control y se realicen las consultas, consejerías, programas educativos y derivaciones correspondientes con el fin de prevenir el sobrepeso y la obesidad en los niños y en consecuencia, la presencia de ECNT a largo plazo. Además de promover un estilo de vida saludable tanto en este grupo etario, como en sus cuidadores y población general</w:t>
      </w:r>
    </w:p>
    <w:p w:rsidR="006C6369" w:rsidRPr="000636F8" w:rsidRDefault="006C6369" w:rsidP="0097497D">
      <w:pPr>
        <w:pStyle w:val="Ttulo2"/>
        <w:spacing w:line="360" w:lineRule="auto"/>
        <w:rPr>
          <w:rFonts w:ascii="Calibri" w:hAnsi="Calibri" w:cs="Calibri"/>
          <w:color w:val="8064A2"/>
          <w:szCs w:val="24"/>
        </w:rPr>
      </w:pPr>
      <w:bookmarkStart w:id="46" w:name="_Toc296192430"/>
      <w:r w:rsidRPr="000636F8">
        <w:rPr>
          <w:rFonts w:ascii="Calibri" w:hAnsi="Calibri" w:cs="Calibri"/>
          <w:color w:val="8064A2"/>
          <w:szCs w:val="24"/>
        </w:rPr>
        <w:lastRenderedPageBreak/>
        <w:t>ii. Programa de Salud de la Mujer y Familia</w:t>
      </w:r>
      <w:bookmarkEnd w:id="46"/>
    </w:p>
    <w:p w:rsidR="006C6369" w:rsidRPr="000636F8" w:rsidRDefault="006C6369" w:rsidP="0097497D">
      <w:pPr>
        <w:spacing w:line="360" w:lineRule="auto"/>
        <w:rPr>
          <w:rFonts w:ascii="Calibri" w:hAnsi="Calibri" w:cs="Calibri"/>
          <w:color w:val="8064A2"/>
        </w:rPr>
      </w:pPr>
    </w:p>
    <w:p w:rsidR="006C6369" w:rsidRPr="000636F8" w:rsidRDefault="006C6369" w:rsidP="0097497D">
      <w:pPr>
        <w:spacing w:line="360" w:lineRule="auto"/>
        <w:jc w:val="both"/>
        <w:rPr>
          <w:rFonts w:ascii="Calibri" w:hAnsi="Calibri" w:cs="Calibri"/>
          <w:color w:val="8064A2"/>
        </w:rPr>
      </w:pPr>
      <w:r w:rsidRPr="000636F8">
        <w:rPr>
          <w:rFonts w:ascii="Calibri" w:hAnsi="Calibri" w:cs="Calibri"/>
          <w:color w:val="8064A2"/>
        </w:rPr>
        <w:t>Este programa contribuye a mejorar el desarrollo integral, físico, mental y social de la mujer en todas las etapas de su ciclo vital desde una perspectiva que contemple diferentes aspectos relacionados con la salud de la mujer con un enfoque que abarque promoción, prevención, rehabilitación, recuperación y autocuidado de su salud.</w:t>
      </w:r>
    </w:p>
    <w:p w:rsidR="006C6369" w:rsidRPr="000636F8" w:rsidRDefault="006C6369" w:rsidP="0097497D">
      <w:pPr>
        <w:spacing w:line="360" w:lineRule="auto"/>
        <w:jc w:val="both"/>
        <w:rPr>
          <w:rFonts w:ascii="Calibri" w:hAnsi="Calibri" w:cs="Calibri"/>
          <w:color w:val="8064A2"/>
        </w:rPr>
      </w:pPr>
      <w:r w:rsidRPr="000636F8">
        <w:rPr>
          <w:rFonts w:ascii="Calibri" w:hAnsi="Calibri" w:cs="Calibri"/>
          <w:color w:val="8064A2"/>
        </w:rPr>
        <w:t>Se presenta a continuación  el total de mujeres en control de climaterio en el CESFAM Félix de Amesti, el cual corresponde a alrededor de un 12% de la población total inscrita.</w:t>
      </w:r>
    </w:p>
    <w:p w:rsidR="006C6369" w:rsidRPr="000636F8" w:rsidRDefault="006C6369" w:rsidP="0097497D">
      <w:pPr>
        <w:spacing w:line="360" w:lineRule="auto"/>
        <w:ind w:left="708" w:firstLine="708"/>
        <w:rPr>
          <w:rFonts w:ascii="Calibri" w:hAnsi="Calibri" w:cs="Calibri"/>
          <w:b/>
          <w:color w:val="8064A2"/>
        </w:rPr>
      </w:pPr>
    </w:p>
    <w:p w:rsidR="006C6369" w:rsidRPr="000636F8" w:rsidRDefault="006C6369" w:rsidP="0097497D">
      <w:pPr>
        <w:spacing w:line="360" w:lineRule="auto"/>
        <w:ind w:left="708" w:firstLine="708"/>
        <w:rPr>
          <w:rFonts w:ascii="Calibri" w:hAnsi="Calibri" w:cs="Calibri"/>
          <w:color w:val="8064A2"/>
        </w:rPr>
      </w:pPr>
    </w:p>
    <w:p w:rsidR="006C6369" w:rsidRPr="000636F8" w:rsidRDefault="006C6369" w:rsidP="0097497D">
      <w:pPr>
        <w:pStyle w:val="Epgrafe"/>
        <w:keepNext/>
        <w:spacing w:line="360" w:lineRule="auto"/>
        <w:jc w:val="center"/>
        <w:rPr>
          <w:rFonts w:ascii="Calibri" w:hAnsi="Calibri" w:cs="Calibri"/>
          <w:color w:val="8064A2"/>
          <w:sz w:val="24"/>
          <w:szCs w:val="24"/>
        </w:rPr>
      </w:pPr>
      <w:r w:rsidRPr="000636F8">
        <w:rPr>
          <w:rFonts w:ascii="Calibri" w:hAnsi="Calibri" w:cs="Calibri"/>
          <w:color w:val="8064A2"/>
          <w:sz w:val="24"/>
          <w:szCs w:val="24"/>
        </w:rPr>
        <w:t xml:space="preserve">Tabla </w:t>
      </w:r>
      <w:r w:rsidR="00505A07" w:rsidRPr="000636F8">
        <w:rPr>
          <w:rFonts w:ascii="Calibri" w:hAnsi="Calibri" w:cs="Calibri"/>
          <w:color w:val="8064A2"/>
          <w:sz w:val="24"/>
          <w:szCs w:val="24"/>
        </w:rPr>
        <w:fldChar w:fldCharType="begin"/>
      </w:r>
      <w:r w:rsidRPr="000636F8">
        <w:rPr>
          <w:rFonts w:ascii="Calibri" w:hAnsi="Calibri" w:cs="Calibri"/>
          <w:color w:val="8064A2"/>
          <w:sz w:val="24"/>
          <w:szCs w:val="24"/>
        </w:rPr>
        <w:instrText xml:space="preserve"> SEQ Tabla \* ARABIC </w:instrText>
      </w:r>
      <w:r w:rsidR="00505A07" w:rsidRPr="000636F8">
        <w:rPr>
          <w:rFonts w:ascii="Calibri" w:hAnsi="Calibri" w:cs="Calibri"/>
          <w:color w:val="8064A2"/>
          <w:sz w:val="24"/>
          <w:szCs w:val="24"/>
        </w:rPr>
        <w:fldChar w:fldCharType="separate"/>
      </w:r>
      <w:r>
        <w:rPr>
          <w:rFonts w:ascii="Calibri" w:hAnsi="Calibri" w:cs="Calibri"/>
          <w:noProof/>
          <w:color w:val="8064A2"/>
          <w:sz w:val="24"/>
          <w:szCs w:val="24"/>
        </w:rPr>
        <w:t>33</w:t>
      </w:r>
      <w:r w:rsidR="00505A07" w:rsidRPr="000636F8">
        <w:rPr>
          <w:rFonts w:ascii="Calibri" w:hAnsi="Calibri" w:cs="Calibri"/>
          <w:color w:val="8064A2"/>
          <w:sz w:val="24"/>
          <w:szCs w:val="24"/>
        </w:rPr>
        <w:fldChar w:fldCharType="end"/>
      </w:r>
      <w:r w:rsidRPr="000636F8">
        <w:rPr>
          <w:rFonts w:ascii="Calibri" w:hAnsi="Calibri" w:cs="Calibri"/>
          <w:color w:val="8064A2"/>
          <w:sz w:val="24"/>
          <w:szCs w:val="24"/>
        </w:rPr>
        <w:t>.  Mujeres en control de climaterio</w:t>
      </w:r>
      <w:r w:rsidRPr="000636F8">
        <w:rPr>
          <w:rFonts w:ascii="Calibri" w:hAnsi="Calibri" w:cs="Calibri"/>
          <w:noProof/>
          <w:color w:val="8064A2"/>
          <w:sz w:val="24"/>
          <w:szCs w:val="24"/>
        </w:rPr>
        <w:t>.</w:t>
      </w:r>
    </w:p>
    <w:tbl>
      <w:tblPr>
        <w:tblW w:w="0" w:type="auto"/>
        <w:tblInd w:w="1662"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0A0"/>
      </w:tblPr>
      <w:tblGrid>
        <w:gridCol w:w="2495"/>
        <w:gridCol w:w="236"/>
        <w:gridCol w:w="2551"/>
      </w:tblGrid>
      <w:tr w:rsidR="006C6369" w:rsidRPr="000636F8" w:rsidTr="00516EC2">
        <w:tc>
          <w:tcPr>
            <w:tcW w:w="2495" w:type="dxa"/>
            <w:tcBorders>
              <w:right w:val="nil"/>
            </w:tcBorders>
            <w:shd w:val="clear" w:color="auto" w:fill="8064A2"/>
          </w:tcPr>
          <w:p w:rsidR="006C6369" w:rsidRPr="00A35DD8" w:rsidRDefault="006C6369" w:rsidP="0097497D">
            <w:pPr>
              <w:spacing w:line="360" w:lineRule="auto"/>
              <w:jc w:val="center"/>
              <w:rPr>
                <w:rFonts w:ascii="Calibri" w:hAnsi="Calibri" w:cs="Calibri"/>
                <w:b/>
                <w:bCs/>
                <w:color w:val="8064A2"/>
              </w:rPr>
            </w:pPr>
          </w:p>
        </w:tc>
        <w:tc>
          <w:tcPr>
            <w:tcW w:w="236" w:type="dxa"/>
            <w:tcBorders>
              <w:right w:val="nil"/>
            </w:tcBorders>
            <w:shd w:val="clear" w:color="auto" w:fill="8064A2"/>
          </w:tcPr>
          <w:p w:rsidR="006C6369" w:rsidRPr="00A35DD8" w:rsidRDefault="006C6369" w:rsidP="0097497D">
            <w:pPr>
              <w:spacing w:line="360" w:lineRule="auto"/>
              <w:jc w:val="center"/>
              <w:rPr>
                <w:rFonts w:ascii="Calibri" w:hAnsi="Calibri" w:cs="Calibri"/>
                <w:b/>
                <w:bCs/>
                <w:color w:val="8064A2"/>
              </w:rPr>
            </w:pPr>
          </w:p>
        </w:tc>
        <w:tc>
          <w:tcPr>
            <w:tcW w:w="2551" w:type="dxa"/>
            <w:tcBorders>
              <w:left w:val="nil"/>
            </w:tcBorders>
            <w:shd w:val="clear" w:color="auto" w:fill="8064A2"/>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Cs/>
                <w:color w:val="8064A2"/>
                <w:sz w:val="22"/>
                <w:szCs w:val="22"/>
              </w:rPr>
              <w:t>Población en control</w:t>
            </w:r>
          </w:p>
        </w:tc>
      </w:tr>
      <w:tr w:rsidR="006C6369" w:rsidRPr="000636F8" w:rsidTr="00516EC2">
        <w:tc>
          <w:tcPr>
            <w:tcW w:w="2495" w:type="dxa"/>
            <w:shd w:val="clear" w:color="auto" w:fill="DFD8E8"/>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Total</w:t>
            </w:r>
          </w:p>
        </w:tc>
        <w:tc>
          <w:tcPr>
            <w:tcW w:w="236" w:type="dxa"/>
            <w:tcBorders>
              <w:right w:val="nil"/>
            </w:tcBorders>
            <w:shd w:val="clear" w:color="auto" w:fill="DFD8E8"/>
          </w:tcPr>
          <w:p w:rsidR="006C6369" w:rsidRPr="00A35DD8" w:rsidRDefault="006C6369" w:rsidP="0097497D">
            <w:pPr>
              <w:spacing w:line="360" w:lineRule="auto"/>
              <w:jc w:val="center"/>
              <w:rPr>
                <w:rFonts w:ascii="Calibri" w:hAnsi="Calibri" w:cs="Calibri"/>
                <w:b/>
                <w:bCs/>
                <w:color w:val="8064A2"/>
              </w:rPr>
            </w:pPr>
          </w:p>
        </w:tc>
        <w:tc>
          <w:tcPr>
            <w:tcW w:w="2551" w:type="dxa"/>
            <w:tcBorders>
              <w:left w:val="nil"/>
            </w:tcBorders>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5480</w:t>
            </w:r>
          </w:p>
        </w:tc>
      </w:tr>
    </w:tbl>
    <w:p w:rsidR="006C6369" w:rsidRPr="000636F8" w:rsidRDefault="006C6369" w:rsidP="0097497D">
      <w:pPr>
        <w:spacing w:line="360" w:lineRule="auto"/>
        <w:jc w:val="center"/>
        <w:rPr>
          <w:rFonts w:ascii="Calibri" w:hAnsi="Calibri" w:cs="Calibri"/>
          <w:color w:val="8064A2"/>
          <w:lang w:val="pt-BR"/>
        </w:rPr>
      </w:pPr>
      <w:r w:rsidRPr="000636F8">
        <w:rPr>
          <w:rFonts w:ascii="Calibri" w:hAnsi="Calibri" w:cs="Calibri"/>
          <w:color w:val="8064A2"/>
        </w:rPr>
        <w:t xml:space="preserve">Fuente: REM-P Junio 2011. </w:t>
      </w:r>
      <w:r w:rsidRPr="000636F8">
        <w:rPr>
          <w:rFonts w:ascii="Calibri" w:hAnsi="Calibri" w:cs="Calibri"/>
          <w:color w:val="8064A2"/>
          <w:lang w:val="pt-BR"/>
        </w:rPr>
        <w:t>Oficina de Informática. CESFAM Félix de Amesti.</w:t>
      </w:r>
    </w:p>
    <w:p w:rsidR="006C6369" w:rsidRPr="000636F8" w:rsidRDefault="006C6369" w:rsidP="0097497D">
      <w:pPr>
        <w:spacing w:line="360" w:lineRule="auto"/>
        <w:rPr>
          <w:rFonts w:ascii="Calibri" w:hAnsi="Calibri" w:cs="Calibri"/>
          <w:color w:val="8064A2"/>
          <w:lang w:val="pt-BR"/>
        </w:rPr>
      </w:pPr>
    </w:p>
    <w:p w:rsidR="006C6369" w:rsidRPr="000636F8" w:rsidRDefault="006C6369" w:rsidP="0097497D">
      <w:pPr>
        <w:spacing w:line="360" w:lineRule="auto"/>
        <w:jc w:val="both"/>
        <w:rPr>
          <w:rFonts w:ascii="Calibri" w:hAnsi="Calibri" w:cs="Calibri"/>
          <w:color w:val="8064A2"/>
        </w:rPr>
      </w:pPr>
      <w:r w:rsidRPr="000636F8">
        <w:rPr>
          <w:rFonts w:ascii="Calibri" w:hAnsi="Calibri" w:cs="Calibri"/>
          <w:color w:val="8064A2"/>
        </w:rPr>
        <w:t xml:space="preserve">        </w:t>
      </w:r>
    </w:p>
    <w:p w:rsidR="006C6369" w:rsidRPr="000636F8" w:rsidRDefault="006C6369" w:rsidP="0097497D">
      <w:pPr>
        <w:pStyle w:val="Epgrafe"/>
        <w:keepNext/>
        <w:spacing w:line="360" w:lineRule="auto"/>
        <w:jc w:val="center"/>
        <w:rPr>
          <w:rFonts w:ascii="Calibri" w:hAnsi="Calibri" w:cs="Calibri"/>
          <w:color w:val="8064A2"/>
          <w:sz w:val="24"/>
          <w:szCs w:val="24"/>
        </w:rPr>
      </w:pPr>
      <w:r w:rsidRPr="000636F8">
        <w:rPr>
          <w:rFonts w:ascii="Calibri" w:hAnsi="Calibri" w:cs="Calibri"/>
          <w:color w:val="8064A2"/>
          <w:sz w:val="24"/>
          <w:szCs w:val="24"/>
        </w:rPr>
        <w:t xml:space="preserve">Figura  </w:t>
      </w:r>
      <w:r w:rsidR="00505A07" w:rsidRPr="000636F8">
        <w:rPr>
          <w:rFonts w:ascii="Calibri" w:hAnsi="Calibri" w:cs="Calibri"/>
          <w:color w:val="8064A2"/>
          <w:sz w:val="24"/>
          <w:szCs w:val="24"/>
        </w:rPr>
        <w:fldChar w:fldCharType="begin"/>
      </w:r>
      <w:r w:rsidRPr="000636F8">
        <w:rPr>
          <w:rFonts w:ascii="Calibri" w:hAnsi="Calibri" w:cs="Calibri"/>
          <w:color w:val="8064A2"/>
          <w:sz w:val="24"/>
          <w:szCs w:val="24"/>
        </w:rPr>
        <w:instrText xml:space="preserve"> SEQ Figura_ \* ARABIC </w:instrText>
      </w:r>
      <w:r w:rsidR="00505A07" w:rsidRPr="000636F8">
        <w:rPr>
          <w:rFonts w:ascii="Calibri" w:hAnsi="Calibri" w:cs="Calibri"/>
          <w:color w:val="8064A2"/>
          <w:sz w:val="24"/>
          <w:szCs w:val="24"/>
        </w:rPr>
        <w:fldChar w:fldCharType="separate"/>
      </w:r>
      <w:r>
        <w:rPr>
          <w:rFonts w:ascii="Calibri" w:hAnsi="Calibri" w:cs="Calibri"/>
          <w:noProof/>
          <w:color w:val="8064A2"/>
          <w:sz w:val="24"/>
          <w:szCs w:val="24"/>
        </w:rPr>
        <w:t>16</w:t>
      </w:r>
      <w:r w:rsidR="00505A07" w:rsidRPr="000636F8">
        <w:rPr>
          <w:rFonts w:ascii="Calibri" w:hAnsi="Calibri" w:cs="Calibri"/>
          <w:color w:val="8064A2"/>
          <w:sz w:val="24"/>
          <w:szCs w:val="24"/>
        </w:rPr>
        <w:fldChar w:fldCharType="end"/>
      </w:r>
      <w:r w:rsidRPr="000636F8">
        <w:rPr>
          <w:rFonts w:ascii="Calibri" w:hAnsi="Calibri" w:cs="Calibri"/>
          <w:color w:val="8064A2"/>
          <w:sz w:val="24"/>
          <w:szCs w:val="24"/>
        </w:rPr>
        <w:t>. N° de Gestantes en control según Estado Nutricional.</w:t>
      </w:r>
    </w:p>
    <w:p w:rsidR="006C6369" w:rsidRPr="000636F8" w:rsidRDefault="004C30C3" w:rsidP="0097497D">
      <w:pPr>
        <w:spacing w:line="360" w:lineRule="auto"/>
        <w:jc w:val="center"/>
        <w:rPr>
          <w:rFonts w:ascii="Calibri" w:hAnsi="Calibri" w:cs="Calibri"/>
          <w:color w:val="8064A2"/>
        </w:rPr>
      </w:pPr>
      <w:r>
        <w:rPr>
          <w:rFonts w:ascii="Calibri" w:hAnsi="Calibri" w:cs="Calibri"/>
          <w:noProof/>
          <w:color w:val="8064A2"/>
          <w:lang w:val="es-CL" w:eastAsia="es-CL"/>
        </w:rPr>
        <w:drawing>
          <wp:inline distT="0" distB="0" distL="0" distR="0">
            <wp:extent cx="4529455" cy="2615565"/>
            <wp:effectExtent l="19050" t="0" r="4445" b="0"/>
            <wp:docPr id="16" name="Imagen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6"/>
                    <pic:cNvPicPr>
                      <a:picLocks noChangeArrowheads="1"/>
                    </pic:cNvPicPr>
                  </pic:nvPicPr>
                  <pic:blipFill>
                    <a:blip r:embed="rId27"/>
                    <a:srcRect b="-24"/>
                    <a:stretch>
                      <a:fillRect/>
                    </a:stretch>
                  </pic:blipFill>
                  <pic:spPr bwMode="auto">
                    <a:xfrm>
                      <a:off x="0" y="0"/>
                      <a:ext cx="4529455" cy="2615565"/>
                    </a:xfrm>
                    <a:prstGeom prst="rect">
                      <a:avLst/>
                    </a:prstGeom>
                    <a:noFill/>
                    <a:ln w="9525">
                      <a:noFill/>
                      <a:miter lim="800000"/>
                      <a:headEnd/>
                      <a:tailEnd/>
                    </a:ln>
                  </pic:spPr>
                </pic:pic>
              </a:graphicData>
            </a:graphic>
          </wp:inline>
        </w:drawing>
      </w:r>
    </w:p>
    <w:p w:rsidR="006C6369" w:rsidRPr="000636F8" w:rsidRDefault="006C6369" w:rsidP="0097497D">
      <w:pPr>
        <w:spacing w:line="360" w:lineRule="auto"/>
        <w:jc w:val="center"/>
        <w:rPr>
          <w:rFonts w:ascii="Calibri" w:hAnsi="Calibri" w:cs="Calibri"/>
          <w:color w:val="8064A2"/>
          <w:lang w:val="pt-BR"/>
        </w:rPr>
      </w:pPr>
      <w:r w:rsidRPr="000636F8">
        <w:rPr>
          <w:rFonts w:ascii="Calibri" w:hAnsi="Calibri" w:cs="Calibri"/>
          <w:color w:val="8064A2"/>
        </w:rPr>
        <w:t xml:space="preserve">Fuente: REM-P Junio 2011. </w:t>
      </w:r>
      <w:r w:rsidRPr="000636F8">
        <w:rPr>
          <w:rFonts w:ascii="Calibri" w:hAnsi="Calibri" w:cs="Calibri"/>
          <w:color w:val="8064A2"/>
          <w:lang w:val="pt-BR"/>
        </w:rPr>
        <w:t>Oficina de Informática. CESFAM Félix de Amesti</w:t>
      </w:r>
    </w:p>
    <w:p w:rsidR="006C6369" w:rsidRPr="000636F8" w:rsidRDefault="006C6369" w:rsidP="0097497D">
      <w:pPr>
        <w:spacing w:line="360" w:lineRule="auto"/>
        <w:jc w:val="both"/>
        <w:rPr>
          <w:rFonts w:ascii="Calibri" w:hAnsi="Calibri" w:cs="Calibri"/>
          <w:color w:val="8064A2"/>
          <w:lang w:val="es-CL"/>
        </w:rPr>
      </w:pPr>
    </w:p>
    <w:p w:rsidR="006C6369" w:rsidRPr="000636F8" w:rsidRDefault="006C6369" w:rsidP="0097497D">
      <w:pPr>
        <w:spacing w:line="360" w:lineRule="auto"/>
        <w:jc w:val="both"/>
        <w:rPr>
          <w:rFonts w:ascii="Calibri" w:hAnsi="Calibri" w:cs="Calibri"/>
          <w:color w:val="8064A2"/>
          <w:lang w:val="es-CL"/>
        </w:rPr>
      </w:pPr>
    </w:p>
    <w:p w:rsidR="006C6369" w:rsidRPr="000636F8" w:rsidRDefault="006C6369" w:rsidP="0097497D">
      <w:pPr>
        <w:spacing w:line="360" w:lineRule="auto"/>
        <w:jc w:val="both"/>
        <w:rPr>
          <w:rFonts w:ascii="Calibri" w:hAnsi="Calibri" w:cs="Calibri"/>
          <w:color w:val="8064A2"/>
          <w:lang w:val="es-CL"/>
        </w:rPr>
      </w:pPr>
    </w:p>
    <w:p w:rsidR="006C6369" w:rsidRPr="000636F8" w:rsidRDefault="006C6369" w:rsidP="0097497D">
      <w:pPr>
        <w:pStyle w:val="Epgrafe"/>
        <w:keepNext/>
        <w:spacing w:line="360" w:lineRule="auto"/>
        <w:jc w:val="center"/>
        <w:rPr>
          <w:rFonts w:ascii="Calibri" w:hAnsi="Calibri" w:cs="Calibri"/>
          <w:color w:val="8064A2"/>
          <w:sz w:val="24"/>
          <w:szCs w:val="24"/>
        </w:rPr>
      </w:pPr>
      <w:r w:rsidRPr="000636F8">
        <w:rPr>
          <w:rFonts w:ascii="Calibri" w:hAnsi="Calibri" w:cs="Calibri"/>
          <w:color w:val="8064A2"/>
          <w:sz w:val="24"/>
          <w:szCs w:val="24"/>
        </w:rPr>
        <w:t xml:space="preserve">Figura  </w:t>
      </w:r>
      <w:r w:rsidR="00505A07" w:rsidRPr="000636F8">
        <w:rPr>
          <w:rFonts w:ascii="Calibri" w:hAnsi="Calibri" w:cs="Calibri"/>
          <w:color w:val="8064A2"/>
          <w:sz w:val="24"/>
          <w:szCs w:val="24"/>
        </w:rPr>
        <w:fldChar w:fldCharType="begin"/>
      </w:r>
      <w:r w:rsidRPr="000636F8">
        <w:rPr>
          <w:rFonts w:ascii="Calibri" w:hAnsi="Calibri" w:cs="Calibri"/>
          <w:color w:val="8064A2"/>
          <w:sz w:val="24"/>
          <w:szCs w:val="24"/>
        </w:rPr>
        <w:instrText xml:space="preserve"> SEQ Figura_ \* ARABIC </w:instrText>
      </w:r>
      <w:r w:rsidR="00505A07" w:rsidRPr="000636F8">
        <w:rPr>
          <w:rFonts w:ascii="Calibri" w:hAnsi="Calibri" w:cs="Calibri"/>
          <w:color w:val="8064A2"/>
          <w:sz w:val="24"/>
          <w:szCs w:val="24"/>
        </w:rPr>
        <w:fldChar w:fldCharType="separate"/>
      </w:r>
      <w:r>
        <w:rPr>
          <w:rFonts w:ascii="Calibri" w:hAnsi="Calibri" w:cs="Calibri"/>
          <w:noProof/>
          <w:color w:val="8064A2"/>
          <w:sz w:val="24"/>
          <w:szCs w:val="24"/>
        </w:rPr>
        <w:t>17</w:t>
      </w:r>
      <w:r w:rsidR="00505A07" w:rsidRPr="000636F8">
        <w:rPr>
          <w:rFonts w:ascii="Calibri" w:hAnsi="Calibri" w:cs="Calibri"/>
          <w:color w:val="8064A2"/>
          <w:sz w:val="24"/>
          <w:szCs w:val="24"/>
        </w:rPr>
        <w:fldChar w:fldCharType="end"/>
      </w:r>
      <w:r w:rsidRPr="000636F8">
        <w:rPr>
          <w:rFonts w:ascii="Calibri" w:hAnsi="Calibri" w:cs="Calibri"/>
          <w:color w:val="8064A2"/>
          <w:sz w:val="24"/>
          <w:szCs w:val="24"/>
        </w:rPr>
        <w:t>. N° de Gestantes en control según Estado Nutricional y grupo etario.</w:t>
      </w:r>
    </w:p>
    <w:p w:rsidR="006C6369" w:rsidRPr="000636F8" w:rsidRDefault="006C6369" w:rsidP="0097497D">
      <w:pPr>
        <w:spacing w:line="360" w:lineRule="auto"/>
        <w:jc w:val="center"/>
        <w:rPr>
          <w:rFonts w:ascii="Calibri" w:hAnsi="Calibri" w:cs="Calibri"/>
          <w:color w:val="8064A2"/>
          <w:lang w:val="es-CL"/>
        </w:rPr>
      </w:pPr>
    </w:p>
    <w:p w:rsidR="006C6369" w:rsidRPr="000636F8" w:rsidRDefault="006C6369" w:rsidP="0097497D">
      <w:pPr>
        <w:spacing w:line="360" w:lineRule="auto"/>
        <w:jc w:val="center"/>
        <w:rPr>
          <w:rFonts w:ascii="Calibri" w:hAnsi="Calibri" w:cs="Calibri"/>
          <w:color w:val="8064A2"/>
          <w:lang w:val="pt-BR"/>
        </w:rPr>
      </w:pPr>
      <w:r w:rsidRPr="000636F8">
        <w:rPr>
          <w:rFonts w:ascii="Calibri" w:hAnsi="Calibri" w:cs="Calibri"/>
          <w:color w:val="8064A2"/>
        </w:rPr>
        <w:t xml:space="preserve">Fuente: REM-P Junio-Diciembre 2010. </w:t>
      </w:r>
      <w:r w:rsidRPr="000636F8">
        <w:rPr>
          <w:rFonts w:ascii="Calibri" w:hAnsi="Calibri" w:cs="Calibri"/>
          <w:color w:val="8064A2"/>
          <w:lang w:val="pt-BR"/>
        </w:rPr>
        <w:t>Oficina de Informática. CESFAM Félix de Amesti.</w:t>
      </w:r>
    </w:p>
    <w:p w:rsidR="006C6369" w:rsidRPr="000636F8" w:rsidRDefault="004C30C3" w:rsidP="0097497D">
      <w:pPr>
        <w:spacing w:line="360" w:lineRule="auto"/>
        <w:jc w:val="both"/>
        <w:rPr>
          <w:rFonts w:ascii="Calibri" w:hAnsi="Calibri" w:cs="Calibri"/>
          <w:color w:val="8064A2"/>
          <w:lang w:val="es-CL"/>
        </w:rPr>
      </w:pPr>
      <w:r>
        <w:rPr>
          <w:rFonts w:ascii="Calibri" w:hAnsi="Calibri" w:cs="Calibri"/>
          <w:noProof/>
          <w:color w:val="8064A2"/>
          <w:lang w:val="es-CL" w:eastAsia="es-CL"/>
        </w:rPr>
        <w:drawing>
          <wp:inline distT="0" distB="0" distL="0" distR="0">
            <wp:extent cx="5422900" cy="3168650"/>
            <wp:effectExtent l="19050" t="0" r="6350" b="0"/>
            <wp:docPr id="17" name="Gráfico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áfico 14"/>
                    <pic:cNvPicPr>
                      <a:picLocks noChangeArrowheads="1"/>
                    </pic:cNvPicPr>
                  </pic:nvPicPr>
                  <pic:blipFill>
                    <a:blip r:embed="rId28"/>
                    <a:srcRect/>
                    <a:stretch>
                      <a:fillRect/>
                    </a:stretch>
                  </pic:blipFill>
                  <pic:spPr bwMode="auto">
                    <a:xfrm>
                      <a:off x="0" y="0"/>
                      <a:ext cx="5422900" cy="3168650"/>
                    </a:xfrm>
                    <a:prstGeom prst="rect">
                      <a:avLst/>
                    </a:prstGeom>
                    <a:noFill/>
                    <a:ln w="9525">
                      <a:noFill/>
                      <a:miter lim="800000"/>
                      <a:headEnd/>
                      <a:tailEnd/>
                    </a:ln>
                  </pic:spPr>
                </pic:pic>
              </a:graphicData>
            </a:graphic>
          </wp:inline>
        </w:drawing>
      </w:r>
    </w:p>
    <w:p w:rsidR="006C6369" w:rsidRPr="000636F8" w:rsidRDefault="006C6369" w:rsidP="0097497D">
      <w:pPr>
        <w:spacing w:line="360" w:lineRule="auto"/>
        <w:jc w:val="both"/>
        <w:rPr>
          <w:rFonts w:ascii="Calibri" w:hAnsi="Calibri" w:cs="Calibri"/>
          <w:color w:val="8064A2"/>
          <w:lang w:val="es-CL"/>
        </w:rPr>
      </w:pPr>
    </w:p>
    <w:p w:rsidR="006C6369" w:rsidRPr="000636F8" w:rsidRDefault="006C6369" w:rsidP="0097497D">
      <w:pPr>
        <w:spacing w:line="360" w:lineRule="auto"/>
        <w:jc w:val="both"/>
        <w:rPr>
          <w:rFonts w:ascii="Calibri" w:hAnsi="Calibri" w:cs="Calibri"/>
          <w:color w:val="8064A2"/>
          <w:lang w:val="es-CL"/>
        </w:rPr>
      </w:pPr>
      <w:r w:rsidRPr="000636F8">
        <w:rPr>
          <w:rFonts w:ascii="Calibri" w:hAnsi="Calibri" w:cs="Calibri"/>
          <w:color w:val="8064A2"/>
          <w:lang w:val="es-CL"/>
        </w:rPr>
        <w:t>La población de embarazadas corresponde a un 0,9% del total de la población inscrita, reforzando la idea del envejecimiento poblacional. Se observa en el gráfico 14  que el 38,7% de las mujeres embarazadas presenta un estado de malnutrición por exceso. Lo que es preocupante debido a las consecuencias que trae  esta condición, como por ejemplo: Diabetes gestacional, Preeeclampsia, Hijo macrosomico con mayores posibilidades de presentar algunas de las enfermedades crónicas no transmisibles y además también complica la salud de la madre al mantener el exceso de peso o la diabetes después del puerperio. Por lo tanto es un grupo vulnerable al cual es importante educar alimentario-nutricionalmente para evitar problemas de salud  tanto en su futuro hijo como en ella.</w:t>
      </w:r>
    </w:p>
    <w:p w:rsidR="006C6369" w:rsidRPr="000636F8" w:rsidRDefault="006C6369" w:rsidP="0097497D">
      <w:pPr>
        <w:spacing w:line="360" w:lineRule="auto"/>
        <w:jc w:val="both"/>
        <w:rPr>
          <w:rFonts w:ascii="Calibri" w:hAnsi="Calibri" w:cs="Calibri"/>
          <w:color w:val="8064A2"/>
          <w:lang w:val="es-CL"/>
        </w:rPr>
      </w:pPr>
    </w:p>
    <w:p w:rsidR="006C6369" w:rsidRPr="000636F8" w:rsidRDefault="006C6369" w:rsidP="0097497D">
      <w:pPr>
        <w:spacing w:line="360" w:lineRule="auto"/>
        <w:jc w:val="both"/>
        <w:rPr>
          <w:rFonts w:ascii="Calibri" w:hAnsi="Calibri" w:cs="Calibri"/>
          <w:color w:val="8064A2"/>
          <w:lang w:val="es-CL"/>
        </w:rPr>
      </w:pPr>
    </w:p>
    <w:p w:rsidR="006C6369" w:rsidRPr="000636F8" w:rsidRDefault="006C6369" w:rsidP="0097497D">
      <w:pPr>
        <w:spacing w:line="360" w:lineRule="auto"/>
        <w:jc w:val="both"/>
        <w:rPr>
          <w:rFonts w:ascii="Calibri" w:hAnsi="Calibri" w:cs="Calibri"/>
          <w:color w:val="8064A2"/>
        </w:rPr>
      </w:pPr>
      <w:r w:rsidRPr="000636F8">
        <w:rPr>
          <w:rFonts w:ascii="Calibri" w:hAnsi="Calibri" w:cs="Calibri"/>
          <w:color w:val="8064A2"/>
          <w:lang w:val="es-CL"/>
        </w:rPr>
        <w:t xml:space="preserve">       </w:t>
      </w:r>
    </w:p>
    <w:p w:rsidR="006C6369" w:rsidRPr="000636F8" w:rsidRDefault="006C6369" w:rsidP="0097497D">
      <w:pPr>
        <w:pStyle w:val="Epgrafe"/>
        <w:keepNext/>
        <w:spacing w:line="360" w:lineRule="auto"/>
        <w:jc w:val="center"/>
        <w:rPr>
          <w:rFonts w:ascii="Calibri" w:hAnsi="Calibri" w:cs="Calibri"/>
          <w:color w:val="8064A2"/>
          <w:sz w:val="24"/>
          <w:szCs w:val="24"/>
        </w:rPr>
      </w:pPr>
      <w:r w:rsidRPr="000636F8">
        <w:rPr>
          <w:rFonts w:ascii="Calibri" w:hAnsi="Calibri" w:cs="Calibri"/>
          <w:color w:val="8064A2"/>
          <w:sz w:val="24"/>
          <w:szCs w:val="24"/>
        </w:rPr>
        <w:lastRenderedPageBreak/>
        <w:t xml:space="preserve">Figura  </w:t>
      </w:r>
      <w:r w:rsidR="00505A07" w:rsidRPr="000636F8">
        <w:rPr>
          <w:rFonts w:ascii="Calibri" w:hAnsi="Calibri" w:cs="Calibri"/>
          <w:color w:val="8064A2"/>
          <w:sz w:val="24"/>
          <w:szCs w:val="24"/>
        </w:rPr>
        <w:fldChar w:fldCharType="begin"/>
      </w:r>
      <w:r w:rsidRPr="000636F8">
        <w:rPr>
          <w:rFonts w:ascii="Calibri" w:hAnsi="Calibri" w:cs="Calibri"/>
          <w:color w:val="8064A2"/>
          <w:sz w:val="24"/>
          <w:szCs w:val="24"/>
        </w:rPr>
        <w:instrText xml:space="preserve"> SEQ Figura_ \* ARABIC </w:instrText>
      </w:r>
      <w:r w:rsidR="00505A07" w:rsidRPr="000636F8">
        <w:rPr>
          <w:rFonts w:ascii="Calibri" w:hAnsi="Calibri" w:cs="Calibri"/>
          <w:color w:val="8064A2"/>
          <w:sz w:val="24"/>
          <w:szCs w:val="24"/>
        </w:rPr>
        <w:fldChar w:fldCharType="separate"/>
      </w:r>
      <w:r>
        <w:rPr>
          <w:rFonts w:ascii="Calibri" w:hAnsi="Calibri" w:cs="Calibri"/>
          <w:noProof/>
          <w:color w:val="8064A2"/>
          <w:sz w:val="24"/>
          <w:szCs w:val="24"/>
        </w:rPr>
        <w:t>18</w:t>
      </w:r>
      <w:r w:rsidR="00505A07" w:rsidRPr="000636F8">
        <w:rPr>
          <w:rFonts w:ascii="Calibri" w:hAnsi="Calibri" w:cs="Calibri"/>
          <w:color w:val="8064A2"/>
          <w:sz w:val="24"/>
          <w:szCs w:val="24"/>
        </w:rPr>
        <w:fldChar w:fldCharType="end"/>
      </w:r>
      <w:r w:rsidRPr="000636F8">
        <w:rPr>
          <w:rFonts w:ascii="Calibri" w:hAnsi="Calibri" w:cs="Calibri"/>
          <w:color w:val="8064A2"/>
          <w:sz w:val="24"/>
          <w:szCs w:val="24"/>
        </w:rPr>
        <w:t>. Porcentaje de Gestantes adultas según Estado Nutricional.</w:t>
      </w:r>
    </w:p>
    <w:p w:rsidR="006C6369" w:rsidRPr="000636F8" w:rsidRDefault="004C30C3" w:rsidP="0097497D">
      <w:pPr>
        <w:spacing w:line="360" w:lineRule="auto"/>
        <w:jc w:val="center"/>
        <w:rPr>
          <w:rFonts w:ascii="Calibri" w:hAnsi="Calibri" w:cs="Calibri"/>
          <w:color w:val="8064A2"/>
          <w:lang w:val="es-CL"/>
        </w:rPr>
      </w:pPr>
      <w:r>
        <w:rPr>
          <w:rFonts w:ascii="Calibri" w:hAnsi="Calibri" w:cs="Calibri"/>
          <w:noProof/>
          <w:color w:val="8064A2"/>
          <w:lang w:val="es-CL" w:eastAsia="es-CL"/>
        </w:rPr>
        <w:drawing>
          <wp:inline distT="0" distB="0" distL="0" distR="0">
            <wp:extent cx="4497705" cy="2317750"/>
            <wp:effectExtent l="19050" t="0" r="0" b="0"/>
            <wp:docPr id="18" name="Gráfico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áfico 3"/>
                    <pic:cNvPicPr>
                      <a:picLocks noChangeArrowheads="1"/>
                    </pic:cNvPicPr>
                  </pic:nvPicPr>
                  <pic:blipFill>
                    <a:blip r:embed="rId29"/>
                    <a:srcRect b="-55"/>
                    <a:stretch>
                      <a:fillRect/>
                    </a:stretch>
                  </pic:blipFill>
                  <pic:spPr bwMode="auto">
                    <a:xfrm>
                      <a:off x="0" y="0"/>
                      <a:ext cx="4497705" cy="2317750"/>
                    </a:xfrm>
                    <a:prstGeom prst="rect">
                      <a:avLst/>
                    </a:prstGeom>
                    <a:noFill/>
                    <a:ln w="9525">
                      <a:noFill/>
                      <a:miter lim="800000"/>
                      <a:headEnd/>
                      <a:tailEnd/>
                    </a:ln>
                  </pic:spPr>
                </pic:pic>
              </a:graphicData>
            </a:graphic>
          </wp:inline>
        </w:drawing>
      </w:r>
    </w:p>
    <w:p w:rsidR="006C6369" w:rsidRPr="000636F8" w:rsidRDefault="006C6369" w:rsidP="0097497D">
      <w:pPr>
        <w:spacing w:line="360" w:lineRule="auto"/>
        <w:jc w:val="center"/>
        <w:rPr>
          <w:rFonts w:ascii="Calibri" w:hAnsi="Calibri" w:cs="Calibri"/>
          <w:color w:val="8064A2"/>
          <w:lang w:val="pt-BR"/>
        </w:rPr>
      </w:pPr>
      <w:r w:rsidRPr="000636F8">
        <w:rPr>
          <w:rFonts w:ascii="Calibri" w:hAnsi="Calibri" w:cs="Calibri"/>
          <w:color w:val="8064A2"/>
        </w:rPr>
        <w:t xml:space="preserve">Fuente: REM-P Junio 2011. </w:t>
      </w:r>
      <w:r w:rsidRPr="000636F8">
        <w:rPr>
          <w:rFonts w:ascii="Calibri" w:hAnsi="Calibri" w:cs="Calibri"/>
          <w:color w:val="8064A2"/>
          <w:lang w:val="pt-BR"/>
        </w:rPr>
        <w:t>Oficina de Informática. CESFAM Félix de Amesti.</w:t>
      </w:r>
    </w:p>
    <w:p w:rsidR="006C6369" w:rsidRPr="000636F8" w:rsidRDefault="006C6369" w:rsidP="0097497D">
      <w:pPr>
        <w:spacing w:line="360" w:lineRule="auto"/>
        <w:jc w:val="both"/>
        <w:rPr>
          <w:rFonts w:ascii="Calibri" w:hAnsi="Calibri" w:cs="Calibri"/>
          <w:color w:val="8064A2"/>
          <w:lang w:val="es-CL"/>
        </w:rPr>
      </w:pPr>
    </w:p>
    <w:p w:rsidR="006C6369" w:rsidRPr="000636F8" w:rsidRDefault="006C6369" w:rsidP="0097497D">
      <w:pPr>
        <w:spacing w:line="360" w:lineRule="auto"/>
        <w:jc w:val="both"/>
        <w:rPr>
          <w:rFonts w:ascii="Calibri" w:hAnsi="Calibri" w:cs="Calibri"/>
          <w:color w:val="8064A2"/>
          <w:lang w:eastAsia="es-ES"/>
        </w:rPr>
      </w:pPr>
    </w:p>
    <w:p w:rsidR="006C6369" w:rsidRPr="000636F8" w:rsidRDefault="006C6369" w:rsidP="0097497D">
      <w:pPr>
        <w:pStyle w:val="Epgrafe"/>
        <w:keepNext/>
        <w:spacing w:line="360" w:lineRule="auto"/>
        <w:jc w:val="center"/>
        <w:rPr>
          <w:rFonts w:ascii="Calibri" w:hAnsi="Calibri" w:cs="Calibri"/>
          <w:color w:val="8064A2"/>
          <w:sz w:val="24"/>
          <w:szCs w:val="24"/>
        </w:rPr>
      </w:pPr>
      <w:r w:rsidRPr="000636F8">
        <w:rPr>
          <w:rFonts w:ascii="Calibri" w:hAnsi="Calibri" w:cs="Calibri"/>
          <w:color w:val="8064A2"/>
          <w:sz w:val="24"/>
          <w:szCs w:val="24"/>
        </w:rPr>
        <w:t xml:space="preserve">Figura  </w:t>
      </w:r>
      <w:r w:rsidR="00505A07" w:rsidRPr="000636F8">
        <w:rPr>
          <w:rFonts w:ascii="Calibri" w:hAnsi="Calibri" w:cs="Calibri"/>
          <w:color w:val="8064A2"/>
          <w:sz w:val="24"/>
          <w:szCs w:val="24"/>
        </w:rPr>
        <w:fldChar w:fldCharType="begin"/>
      </w:r>
      <w:r w:rsidRPr="000636F8">
        <w:rPr>
          <w:rFonts w:ascii="Calibri" w:hAnsi="Calibri" w:cs="Calibri"/>
          <w:color w:val="8064A2"/>
          <w:sz w:val="24"/>
          <w:szCs w:val="24"/>
        </w:rPr>
        <w:instrText xml:space="preserve"> SEQ Figura_ \* ARABIC </w:instrText>
      </w:r>
      <w:r w:rsidR="00505A07" w:rsidRPr="000636F8">
        <w:rPr>
          <w:rFonts w:ascii="Calibri" w:hAnsi="Calibri" w:cs="Calibri"/>
          <w:color w:val="8064A2"/>
          <w:sz w:val="24"/>
          <w:szCs w:val="24"/>
        </w:rPr>
        <w:fldChar w:fldCharType="separate"/>
      </w:r>
      <w:r>
        <w:rPr>
          <w:rFonts w:ascii="Calibri" w:hAnsi="Calibri" w:cs="Calibri"/>
          <w:noProof/>
          <w:color w:val="8064A2"/>
          <w:sz w:val="24"/>
          <w:szCs w:val="24"/>
        </w:rPr>
        <w:t>19</w:t>
      </w:r>
      <w:r w:rsidR="00505A07" w:rsidRPr="000636F8">
        <w:rPr>
          <w:rFonts w:ascii="Calibri" w:hAnsi="Calibri" w:cs="Calibri"/>
          <w:color w:val="8064A2"/>
          <w:sz w:val="24"/>
          <w:szCs w:val="24"/>
        </w:rPr>
        <w:fldChar w:fldCharType="end"/>
      </w:r>
      <w:r w:rsidRPr="000636F8">
        <w:rPr>
          <w:rFonts w:ascii="Calibri" w:hAnsi="Calibri" w:cs="Calibri"/>
          <w:color w:val="8064A2"/>
          <w:sz w:val="24"/>
          <w:szCs w:val="24"/>
        </w:rPr>
        <w:t>. Porcentaje de Mujeres en control al 6to mes de post-parto según Estado Nutricional.</w:t>
      </w:r>
    </w:p>
    <w:p w:rsidR="006C6369" w:rsidRPr="000636F8" w:rsidRDefault="004C30C3" w:rsidP="0097497D">
      <w:pPr>
        <w:spacing w:line="360" w:lineRule="auto"/>
        <w:jc w:val="center"/>
        <w:rPr>
          <w:rFonts w:ascii="Calibri" w:hAnsi="Calibri" w:cs="Calibri"/>
          <w:color w:val="8064A2"/>
          <w:lang w:eastAsia="es-ES"/>
        </w:rPr>
      </w:pPr>
      <w:r>
        <w:rPr>
          <w:rFonts w:ascii="Calibri" w:hAnsi="Calibri" w:cs="Calibri"/>
          <w:noProof/>
          <w:color w:val="8064A2"/>
          <w:lang w:val="es-CL" w:eastAsia="es-CL"/>
        </w:rPr>
        <w:drawing>
          <wp:inline distT="0" distB="0" distL="0" distR="0">
            <wp:extent cx="4933315" cy="2604770"/>
            <wp:effectExtent l="19050" t="0" r="635" b="0"/>
            <wp:docPr id="19" name="Imagen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9"/>
                    <pic:cNvPicPr>
                      <a:picLocks noChangeArrowheads="1"/>
                    </pic:cNvPicPr>
                  </pic:nvPicPr>
                  <pic:blipFill>
                    <a:blip r:embed="rId30"/>
                    <a:srcRect/>
                    <a:stretch>
                      <a:fillRect/>
                    </a:stretch>
                  </pic:blipFill>
                  <pic:spPr bwMode="auto">
                    <a:xfrm>
                      <a:off x="0" y="0"/>
                      <a:ext cx="4933315" cy="2604770"/>
                    </a:xfrm>
                    <a:prstGeom prst="rect">
                      <a:avLst/>
                    </a:prstGeom>
                    <a:noFill/>
                    <a:ln w="9525">
                      <a:noFill/>
                      <a:miter lim="800000"/>
                      <a:headEnd/>
                      <a:tailEnd/>
                    </a:ln>
                  </pic:spPr>
                </pic:pic>
              </a:graphicData>
            </a:graphic>
          </wp:inline>
        </w:drawing>
      </w:r>
    </w:p>
    <w:p w:rsidR="006C6369" w:rsidRPr="000636F8" w:rsidRDefault="006C6369" w:rsidP="0097497D">
      <w:pPr>
        <w:spacing w:line="360" w:lineRule="auto"/>
        <w:jc w:val="center"/>
        <w:rPr>
          <w:rFonts w:ascii="Calibri" w:hAnsi="Calibri" w:cs="Calibri"/>
          <w:color w:val="8064A2"/>
          <w:lang w:val="pt-BR"/>
        </w:rPr>
      </w:pPr>
      <w:r w:rsidRPr="000636F8">
        <w:rPr>
          <w:rFonts w:ascii="Calibri" w:hAnsi="Calibri" w:cs="Calibri"/>
          <w:color w:val="8064A2"/>
        </w:rPr>
        <w:t xml:space="preserve">Fuente: REM-P Junio 2011. </w:t>
      </w:r>
      <w:r w:rsidRPr="000636F8">
        <w:rPr>
          <w:rFonts w:ascii="Calibri" w:hAnsi="Calibri" w:cs="Calibri"/>
          <w:color w:val="8064A2"/>
          <w:lang w:val="pt-BR"/>
        </w:rPr>
        <w:t>Oficina de Informática. CESFAM Félix de Amesti.</w:t>
      </w:r>
    </w:p>
    <w:p w:rsidR="006C6369" w:rsidRPr="000636F8" w:rsidRDefault="006C6369" w:rsidP="0097497D">
      <w:pPr>
        <w:spacing w:line="360" w:lineRule="auto"/>
        <w:jc w:val="center"/>
        <w:rPr>
          <w:rFonts w:ascii="Calibri" w:hAnsi="Calibri" w:cs="Calibri"/>
          <w:color w:val="8064A2"/>
          <w:lang w:val="pt-BR"/>
        </w:rPr>
      </w:pPr>
    </w:p>
    <w:p w:rsidR="006C6369" w:rsidRPr="000636F8" w:rsidRDefault="006C6369" w:rsidP="0097497D">
      <w:pPr>
        <w:spacing w:line="360" w:lineRule="auto"/>
        <w:jc w:val="both"/>
        <w:rPr>
          <w:rFonts w:ascii="Calibri" w:hAnsi="Calibri" w:cs="Calibri"/>
          <w:color w:val="8064A2"/>
          <w:lang w:val="es-CL"/>
        </w:rPr>
      </w:pPr>
      <w:r w:rsidRPr="000636F8">
        <w:rPr>
          <w:rFonts w:ascii="Calibri" w:hAnsi="Calibri" w:cs="Calibri"/>
          <w:color w:val="8064A2"/>
          <w:lang w:val="es-CL"/>
        </w:rPr>
        <w:t xml:space="preserve">En el caso de las nodrizas el porcentaje bajo control del total de inscritos es aún más bajo que el de las embarazadas alcanzando solo un 0,5% de la población  por lo que también corrobora el envejecimiento población post-transicional. En la Figura </w:t>
      </w:r>
      <w:r w:rsidRPr="000636F8">
        <w:rPr>
          <w:rFonts w:ascii="Calibri" w:hAnsi="Calibri" w:cs="Calibri"/>
          <w:color w:val="8064A2"/>
        </w:rPr>
        <w:t>19 se</w:t>
      </w:r>
      <w:r w:rsidRPr="000636F8">
        <w:rPr>
          <w:rFonts w:ascii="Calibri" w:hAnsi="Calibri" w:cs="Calibri"/>
          <w:color w:val="8064A2"/>
          <w:lang w:val="es-CL"/>
        </w:rPr>
        <w:t xml:space="preserve"> demuestra que el exceso de peso se mantiene muy similar al de la embarazada siendo </w:t>
      </w:r>
      <w:r w:rsidRPr="000636F8">
        <w:rPr>
          <w:rFonts w:ascii="Calibri" w:hAnsi="Calibri" w:cs="Calibri"/>
          <w:color w:val="8064A2"/>
          <w:lang w:val="es-CL"/>
        </w:rPr>
        <w:lastRenderedPageBreak/>
        <w:t xml:space="preserve">de un 59% considerando sobrepeso y obesidad  cifra mayor que el estado nutricional normal. Es por ello que dentro de las EINCV se encuentra el seguimiento de la nodriza al 3 y 6 mes-post parto para controlar su peso y es una de las actividades que el CESFAM  Félix de Amesti realiza dependiendo si ella controló su embarazo en el CESFAM. Con ello podemos mejorar  o recuperar el Estado Nutricional de la madre antes de que sea demasiado tarde. </w:t>
      </w:r>
    </w:p>
    <w:p w:rsidR="006C6369" w:rsidRPr="0097497D" w:rsidRDefault="006C6369" w:rsidP="0097497D">
      <w:pPr>
        <w:spacing w:line="360" w:lineRule="auto"/>
        <w:jc w:val="both"/>
        <w:rPr>
          <w:rFonts w:ascii="Calibri" w:hAnsi="Calibri" w:cs="Calibri"/>
          <w:lang w:val="es-CL"/>
        </w:rPr>
      </w:pPr>
    </w:p>
    <w:p w:rsidR="006C6369" w:rsidRPr="0097497D" w:rsidRDefault="006C6369" w:rsidP="0097497D">
      <w:pPr>
        <w:spacing w:line="360" w:lineRule="auto"/>
        <w:jc w:val="both"/>
        <w:rPr>
          <w:rFonts w:ascii="Calibri" w:hAnsi="Calibri" w:cs="Calibri"/>
          <w:lang w:val="es-CL"/>
        </w:rPr>
      </w:pPr>
    </w:p>
    <w:p w:rsidR="006C6369" w:rsidRPr="000636F8" w:rsidRDefault="006C6369" w:rsidP="0097497D">
      <w:pPr>
        <w:pStyle w:val="Epgrafe"/>
        <w:keepNext/>
        <w:spacing w:line="360" w:lineRule="auto"/>
        <w:jc w:val="center"/>
        <w:rPr>
          <w:rFonts w:ascii="Calibri" w:hAnsi="Calibri" w:cs="Calibri"/>
          <w:color w:val="000000"/>
          <w:sz w:val="24"/>
          <w:szCs w:val="24"/>
        </w:rPr>
      </w:pPr>
      <w:r w:rsidRPr="000636F8">
        <w:rPr>
          <w:rFonts w:ascii="Calibri" w:hAnsi="Calibri" w:cs="Calibri"/>
          <w:color w:val="000000"/>
          <w:sz w:val="24"/>
          <w:szCs w:val="24"/>
        </w:rPr>
        <w:t xml:space="preserve">Figura  </w:t>
      </w:r>
      <w:r w:rsidR="00505A07" w:rsidRPr="000636F8">
        <w:rPr>
          <w:rFonts w:ascii="Calibri" w:hAnsi="Calibri" w:cs="Calibri"/>
          <w:color w:val="000000"/>
          <w:sz w:val="24"/>
          <w:szCs w:val="24"/>
        </w:rPr>
        <w:fldChar w:fldCharType="begin"/>
      </w:r>
      <w:r w:rsidRPr="000636F8">
        <w:rPr>
          <w:rFonts w:ascii="Calibri" w:hAnsi="Calibri" w:cs="Calibri"/>
          <w:color w:val="000000"/>
          <w:sz w:val="24"/>
          <w:szCs w:val="24"/>
        </w:rPr>
        <w:instrText xml:space="preserve"> SEQ Figura_ \* ARABIC </w:instrText>
      </w:r>
      <w:r w:rsidR="00505A07" w:rsidRPr="000636F8">
        <w:rPr>
          <w:rFonts w:ascii="Calibri" w:hAnsi="Calibri" w:cs="Calibri"/>
          <w:color w:val="000000"/>
          <w:sz w:val="24"/>
          <w:szCs w:val="24"/>
        </w:rPr>
        <w:fldChar w:fldCharType="separate"/>
      </w:r>
      <w:r>
        <w:rPr>
          <w:rFonts w:ascii="Calibri" w:hAnsi="Calibri" w:cs="Calibri"/>
          <w:noProof/>
          <w:color w:val="000000"/>
          <w:sz w:val="24"/>
          <w:szCs w:val="24"/>
        </w:rPr>
        <w:t>20</w:t>
      </w:r>
      <w:r w:rsidR="00505A07" w:rsidRPr="000636F8">
        <w:rPr>
          <w:rFonts w:ascii="Calibri" w:hAnsi="Calibri" w:cs="Calibri"/>
          <w:color w:val="000000"/>
          <w:sz w:val="24"/>
          <w:szCs w:val="24"/>
        </w:rPr>
        <w:fldChar w:fldCharType="end"/>
      </w:r>
      <w:r w:rsidRPr="000636F8">
        <w:rPr>
          <w:rFonts w:ascii="Calibri" w:hAnsi="Calibri" w:cs="Calibri"/>
          <w:color w:val="000000"/>
          <w:sz w:val="24"/>
          <w:szCs w:val="24"/>
        </w:rPr>
        <w:t>. Prevalencia de Sobrepeso y Obesidad en Embarazadas y Nodrizas.</w:t>
      </w:r>
    </w:p>
    <w:p w:rsidR="006C6369" w:rsidRPr="0097497D" w:rsidRDefault="004C30C3" w:rsidP="0097497D">
      <w:pPr>
        <w:spacing w:line="360" w:lineRule="auto"/>
        <w:jc w:val="center"/>
        <w:rPr>
          <w:rFonts w:ascii="Calibri" w:hAnsi="Calibri" w:cs="Calibri"/>
          <w:lang w:val="es-CL"/>
        </w:rPr>
      </w:pPr>
      <w:r>
        <w:rPr>
          <w:rFonts w:ascii="Calibri" w:hAnsi="Calibri" w:cs="Calibri"/>
          <w:noProof/>
          <w:lang w:val="es-CL" w:eastAsia="es-CL"/>
        </w:rPr>
        <w:drawing>
          <wp:inline distT="0" distB="0" distL="0" distR="0">
            <wp:extent cx="4923155" cy="2604770"/>
            <wp:effectExtent l="19050" t="0" r="0" b="0"/>
            <wp:docPr id="20" name="Gráfico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áfico 5"/>
                    <pic:cNvPicPr>
                      <a:picLocks noChangeArrowheads="1"/>
                    </pic:cNvPicPr>
                  </pic:nvPicPr>
                  <pic:blipFill>
                    <a:blip r:embed="rId31"/>
                    <a:srcRect/>
                    <a:stretch>
                      <a:fillRect/>
                    </a:stretch>
                  </pic:blipFill>
                  <pic:spPr bwMode="auto">
                    <a:xfrm>
                      <a:off x="0" y="0"/>
                      <a:ext cx="4923155" cy="2604770"/>
                    </a:xfrm>
                    <a:prstGeom prst="rect">
                      <a:avLst/>
                    </a:prstGeom>
                    <a:noFill/>
                    <a:ln w="9525">
                      <a:noFill/>
                      <a:miter lim="800000"/>
                      <a:headEnd/>
                      <a:tailEnd/>
                    </a:ln>
                  </pic:spPr>
                </pic:pic>
              </a:graphicData>
            </a:graphic>
          </wp:inline>
        </w:drawing>
      </w:r>
    </w:p>
    <w:p w:rsidR="006C6369" w:rsidRPr="0097497D" w:rsidRDefault="006C6369" w:rsidP="0097497D">
      <w:pPr>
        <w:spacing w:line="360" w:lineRule="auto"/>
        <w:jc w:val="center"/>
        <w:rPr>
          <w:rFonts w:ascii="Calibri" w:hAnsi="Calibri" w:cs="Calibri"/>
          <w:color w:val="000000"/>
          <w:lang w:val="pt-BR"/>
        </w:rPr>
      </w:pPr>
      <w:r w:rsidRPr="0097497D">
        <w:rPr>
          <w:rFonts w:ascii="Calibri" w:hAnsi="Calibri" w:cs="Calibri"/>
          <w:color w:val="000000"/>
        </w:rPr>
        <w:t xml:space="preserve">Fuente: REM-P Junio-Diciembre 2010. </w:t>
      </w:r>
      <w:r w:rsidRPr="0097497D">
        <w:rPr>
          <w:rFonts w:ascii="Calibri" w:hAnsi="Calibri" w:cs="Calibri"/>
          <w:color w:val="000000"/>
          <w:lang w:val="pt-BR"/>
        </w:rPr>
        <w:t>Oficina de Informática. CESFAM Félix de Amesti</w:t>
      </w:r>
    </w:p>
    <w:p w:rsidR="006C6369" w:rsidRPr="0097497D" w:rsidRDefault="006C6369" w:rsidP="0097497D">
      <w:pPr>
        <w:spacing w:line="360" w:lineRule="auto"/>
        <w:jc w:val="center"/>
        <w:rPr>
          <w:rFonts w:ascii="Calibri" w:hAnsi="Calibri" w:cs="Calibri"/>
          <w:color w:val="000000"/>
          <w:lang w:val="pt-BR"/>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 xml:space="preserve">Se observa que la distribución del Estado Nutricional no varia tanto comparando ambos grupos. Tanto en el grupo de embarazadas como nodrizas se observa un porcentaje muy menor de mujeres bajo peso. En cuanto a la malnutrición por exceso  en embarazadas es un 42%  mientras que nodrizas es de un 58 % lo cual indica que las nodrizas se escapan bastante de  un estado nutricional normal. Si sumamos la malnutrición de ambos grupos casi el 50% de las mujeres presenta algún tipo de exceso de peso, lo cual hace relevante la consulta nutricional, que se realiza solo por derivación de la matrona, pero se debería efectuar para todas las embarazadas con el objetivo de prevenir el exceso de peso y sus consecuencias a posterior y así lograr un efecto en el cambio de hábito alimentario que abarque tanto a la embarazada y ala próxima nodriza que perdure en el tiempo. Por otro lado, en el CESFAM no se realiza la </w:t>
      </w:r>
      <w:r w:rsidRPr="0097497D">
        <w:rPr>
          <w:rFonts w:ascii="Calibri" w:hAnsi="Calibri" w:cs="Calibri"/>
          <w:color w:val="000000"/>
        </w:rPr>
        <w:lastRenderedPageBreak/>
        <w:t xml:space="preserve">consulta nutricional a la mujer al 6º mes post parto, sino que solo una evaluación nutricional con consejos rápidos sobre alimentación saludable a la madre que asiste con su hijo al control nutricional del 5to mes. De esta forma es aún más difícil educar a las mamás sobre la alimentación adecuada para ambos procesos fisiológicos. </w:t>
      </w:r>
    </w:p>
    <w:p w:rsidR="006C6369" w:rsidRPr="0073774E" w:rsidRDefault="006C6369" w:rsidP="0097497D">
      <w:pPr>
        <w:pStyle w:val="Ttulo2"/>
        <w:spacing w:line="360" w:lineRule="auto"/>
        <w:rPr>
          <w:rFonts w:ascii="Calibri" w:hAnsi="Calibri" w:cs="Calibri"/>
          <w:color w:val="8064A2"/>
          <w:szCs w:val="24"/>
        </w:rPr>
      </w:pPr>
      <w:bookmarkStart w:id="47" w:name="_Toc296192431"/>
      <w:r w:rsidRPr="0073774E">
        <w:rPr>
          <w:rFonts w:ascii="Calibri" w:hAnsi="Calibri" w:cs="Calibri"/>
          <w:color w:val="8064A2"/>
          <w:szCs w:val="24"/>
        </w:rPr>
        <w:t>iii. Programa de Salud del Adulto Mayor</w:t>
      </w:r>
      <w:bookmarkEnd w:id="47"/>
    </w:p>
    <w:p w:rsidR="006C6369" w:rsidRPr="0073774E" w:rsidRDefault="006C6369" w:rsidP="0097497D">
      <w:pPr>
        <w:spacing w:line="360" w:lineRule="auto"/>
        <w:rPr>
          <w:rFonts w:ascii="Calibri" w:hAnsi="Calibri" w:cs="Calibri"/>
          <w:color w:val="8064A2"/>
        </w:rPr>
      </w:pPr>
    </w:p>
    <w:p w:rsidR="006C6369" w:rsidRPr="0073774E" w:rsidRDefault="006C6369" w:rsidP="0097497D">
      <w:pPr>
        <w:spacing w:line="360" w:lineRule="auto"/>
        <w:jc w:val="both"/>
        <w:rPr>
          <w:rFonts w:ascii="Calibri" w:hAnsi="Calibri" w:cs="Calibri"/>
          <w:b/>
          <w:color w:val="8064A2"/>
        </w:rPr>
      </w:pPr>
      <w:r w:rsidRPr="0073774E">
        <w:rPr>
          <w:rFonts w:ascii="Calibri" w:hAnsi="Calibri" w:cs="Calibri"/>
          <w:color w:val="8064A2"/>
          <w:lang w:val="es-CL"/>
        </w:rPr>
        <w:t xml:space="preserve">En el programa de salud del adulto mayor </w:t>
      </w:r>
      <w:r w:rsidRPr="0073774E">
        <w:rPr>
          <w:rFonts w:ascii="Calibri" w:hAnsi="Calibri" w:cs="Calibri"/>
          <w:color w:val="8064A2"/>
          <w:lang w:eastAsia="es-ES"/>
        </w:rPr>
        <w:t>se espera contar con una atención integral de personas mayores que abarque los aspectos psicosociales, lo que requiere hacer hincapié en la educación enfatizando en la lucha contra el sedentarismo, una adecuada nutrición, el mantenimiento de la función cognitiva, la mayor participación regular en actividades sociales y productivas y la pesquisa precoz y control de enfermedades crónicas.</w:t>
      </w:r>
    </w:p>
    <w:p w:rsidR="006C6369" w:rsidRPr="0073774E" w:rsidRDefault="006C6369" w:rsidP="0097497D">
      <w:pPr>
        <w:spacing w:before="100" w:beforeAutospacing="1" w:after="100" w:afterAutospacing="1" w:line="360" w:lineRule="auto"/>
        <w:jc w:val="both"/>
        <w:rPr>
          <w:rFonts w:ascii="Calibri" w:hAnsi="Calibri" w:cs="Calibri"/>
          <w:color w:val="8064A2"/>
          <w:lang w:eastAsia="es-ES"/>
        </w:rPr>
      </w:pPr>
      <w:r w:rsidRPr="0073774E">
        <w:rPr>
          <w:rFonts w:ascii="Calibri" w:hAnsi="Calibri" w:cs="Calibri"/>
          <w:color w:val="8064A2"/>
          <w:lang w:eastAsia="es-ES"/>
        </w:rPr>
        <w:t>La capacidad funcional de la persona mayor constituye el mejor indicador de salud y de calidad de vida y predictor de perdida de funcionalidad, lo que permite actuar anticipadamente, planificar las acciones  y focalizar las actividades según funcionalidad.</w:t>
      </w:r>
    </w:p>
    <w:p w:rsidR="006C6369" w:rsidRPr="0073774E" w:rsidRDefault="006C6369" w:rsidP="0097497D">
      <w:pPr>
        <w:spacing w:line="360" w:lineRule="auto"/>
        <w:rPr>
          <w:rFonts w:ascii="Calibri" w:hAnsi="Calibri" w:cs="Calibri"/>
          <w:color w:val="8064A2"/>
        </w:rPr>
      </w:pPr>
    </w:p>
    <w:p w:rsidR="006C6369" w:rsidRPr="0073774E" w:rsidRDefault="006C6369" w:rsidP="0097497D">
      <w:pPr>
        <w:pStyle w:val="Epgrafe"/>
        <w:keepNext/>
        <w:spacing w:line="360" w:lineRule="auto"/>
        <w:jc w:val="center"/>
        <w:rPr>
          <w:rFonts w:ascii="Calibri" w:hAnsi="Calibri" w:cs="Calibri"/>
          <w:color w:val="8064A2"/>
          <w:sz w:val="24"/>
          <w:szCs w:val="24"/>
        </w:rPr>
      </w:pPr>
      <w:r w:rsidRPr="0073774E">
        <w:rPr>
          <w:rFonts w:ascii="Calibri" w:hAnsi="Calibri" w:cs="Calibri"/>
          <w:color w:val="8064A2"/>
          <w:sz w:val="24"/>
          <w:szCs w:val="24"/>
        </w:rPr>
        <w:t xml:space="preserve">Tabla </w:t>
      </w:r>
      <w:r w:rsidR="00505A07" w:rsidRPr="0073774E">
        <w:rPr>
          <w:rFonts w:ascii="Calibri" w:hAnsi="Calibri" w:cs="Calibri"/>
          <w:color w:val="8064A2"/>
          <w:sz w:val="24"/>
          <w:szCs w:val="24"/>
        </w:rPr>
        <w:fldChar w:fldCharType="begin"/>
      </w:r>
      <w:r w:rsidRPr="0073774E">
        <w:rPr>
          <w:rFonts w:ascii="Calibri" w:hAnsi="Calibri" w:cs="Calibri"/>
          <w:color w:val="8064A2"/>
          <w:sz w:val="24"/>
          <w:szCs w:val="24"/>
        </w:rPr>
        <w:instrText xml:space="preserve"> SEQ Tabla \* ARABIC </w:instrText>
      </w:r>
      <w:r w:rsidR="00505A07" w:rsidRPr="0073774E">
        <w:rPr>
          <w:rFonts w:ascii="Calibri" w:hAnsi="Calibri" w:cs="Calibri"/>
          <w:color w:val="8064A2"/>
          <w:sz w:val="24"/>
          <w:szCs w:val="24"/>
        </w:rPr>
        <w:fldChar w:fldCharType="separate"/>
      </w:r>
      <w:r>
        <w:rPr>
          <w:rFonts w:ascii="Calibri" w:hAnsi="Calibri" w:cs="Calibri"/>
          <w:noProof/>
          <w:color w:val="8064A2"/>
          <w:sz w:val="24"/>
          <w:szCs w:val="24"/>
        </w:rPr>
        <w:t>34</w:t>
      </w:r>
      <w:r w:rsidR="00505A07" w:rsidRPr="0073774E">
        <w:rPr>
          <w:rFonts w:ascii="Calibri" w:hAnsi="Calibri" w:cs="Calibri"/>
          <w:color w:val="8064A2"/>
          <w:sz w:val="24"/>
          <w:szCs w:val="24"/>
        </w:rPr>
        <w:fldChar w:fldCharType="end"/>
      </w:r>
      <w:r w:rsidRPr="0073774E">
        <w:rPr>
          <w:rFonts w:ascii="Calibri" w:hAnsi="Calibri" w:cs="Calibri"/>
          <w:color w:val="8064A2"/>
          <w:sz w:val="24"/>
          <w:szCs w:val="24"/>
        </w:rPr>
        <w:t>. Población bajo control por condición de funcionalidad.</w:t>
      </w:r>
    </w:p>
    <w:tbl>
      <w:tblPr>
        <w:tblW w:w="5500" w:type="dxa"/>
        <w:jc w:val="center"/>
        <w:tblInd w:w="1019"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0A0"/>
      </w:tblPr>
      <w:tblGrid>
        <w:gridCol w:w="3986"/>
        <w:gridCol w:w="1514"/>
      </w:tblGrid>
      <w:tr w:rsidR="006C6369" w:rsidRPr="0073774E" w:rsidTr="00516EC2">
        <w:trPr>
          <w:trHeight w:val="595"/>
          <w:jc w:val="center"/>
        </w:trPr>
        <w:tc>
          <w:tcPr>
            <w:tcW w:w="3986" w:type="dxa"/>
            <w:tcBorders>
              <w:bottom w:val="single" w:sz="8" w:space="0" w:color="9F8AB9"/>
            </w:tcBorders>
            <w:shd w:val="clear" w:color="auto" w:fill="8064A2"/>
            <w:vAlign w:val="center"/>
          </w:tcPr>
          <w:p w:rsidR="006C6369" w:rsidRPr="00A35DD8" w:rsidRDefault="006C6369" w:rsidP="0097497D">
            <w:pPr>
              <w:spacing w:line="360" w:lineRule="auto"/>
              <w:jc w:val="center"/>
              <w:rPr>
                <w:rFonts w:ascii="Calibri" w:hAnsi="Calibri" w:cs="Calibri"/>
                <w:b/>
                <w:bCs/>
                <w:color w:val="8064A2"/>
                <w:lang w:eastAsia="es-ES"/>
              </w:rPr>
            </w:pPr>
            <w:r w:rsidRPr="00A35DD8">
              <w:rPr>
                <w:rFonts w:ascii="Calibri" w:hAnsi="Calibri" w:cs="Calibri"/>
                <w:b/>
                <w:bCs/>
                <w:color w:val="8064A2"/>
                <w:sz w:val="22"/>
                <w:szCs w:val="22"/>
                <w:lang w:eastAsia="es-ES"/>
              </w:rPr>
              <w:t>Condición de funcionalidad</w:t>
            </w:r>
          </w:p>
        </w:tc>
        <w:tc>
          <w:tcPr>
            <w:tcW w:w="1514" w:type="dxa"/>
            <w:tcBorders>
              <w:bottom w:val="single" w:sz="8" w:space="0" w:color="9F8AB9"/>
            </w:tcBorders>
            <w:shd w:val="clear" w:color="auto" w:fill="8064A2"/>
            <w:vAlign w:val="center"/>
          </w:tcPr>
          <w:p w:rsidR="006C6369" w:rsidRPr="00A35DD8" w:rsidRDefault="006C6369" w:rsidP="0097497D">
            <w:pPr>
              <w:spacing w:line="360" w:lineRule="auto"/>
              <w:jc w:val="center"/>
              <w:rPr>
                <w:rFonts w:ascii="Calibri" w:hAnsi="Calibri" w:cs="Calibri"/>
                <w:b/>
                <w:bCs/>
                <w:color w:val="8064A2"/>
                <w:lang w:eastAsia="es-ES"/>
              </w:rPr>
            </w:pPr>
            <w:r w:rsidRPr="00A35DD8">
              <w:rPr>
                <w:rFonts w:ascii="Calibri" w:hAnsi="Calibri" w:cs="Calibri"/>
                <w:b/>
                <w:bCs/>
                <w:color w:val="8064A2"/>
                <w:sz w:val="22"/>
                <w:szCs w:val="22"/>
                <w:lang w:eastAsia="es-ES"/>
              </w:rPr>
              <w:t>Total (ambos sexos)</w:t>
            </w:r>
          </w:p>
        </w:tc>
      </w:tr>
      <w:tr w:rsidR="006C6369" w:rsidRPr="0073774E" w:rsidTr="00516EC2">
        <w:trPr>
          <w:trHeight w:val="319"/>
          <w:jc w:val="center"/>
        </w:trPr>
        <w:tc>
          <w:tcPr>
            <w:tcW w:w="3986" w:type="dxa"/>
            <w:shd w:val="clear" w:color="auto" w:fill="DFD8E8"/>
          </w:tcPr>
          <w:p w:rsidR="006C6369" w:rsidRPr="00A35DD8" w:rsidRDefault="006C6369" w:rsidP="0097497D">
            <w:pPr>
              <w:spacing w:line="360" w:lineRule="auto"/>
              <w:rPr>
                <w:rFonts w:ascii="Calibri" w:hAnsi="Calibri" w:cs="Calibri"/>
                <w:b/>
                <w:bCs/>
                <w:color w:val="8064A2"/>
                <w:lang w:eastAsia="es-ES"/>
              </w:rPr>
            </w:pPr>
            <w:r w:rsidRPr="00A35DD8">
              <w:rPr>
                <w:rFonts w:ascii="Calibri" w:hAnsi="Calibri" w:cs="Calibri"/>
                <w:b/>
                <w:bCs/>
                <w:color w:val="8064A2"/>
                <w:sz w:val="22"/>
                <w:szCs w:val="22"/>
                <w:lang w:eastAsia="es-ES"/>
              </w:rPr>
              <w:t>Autovalente sin riesgo (EFAM)</w:t>
            </w:r>
          </w:p>
        </w:tc>
        <w:tc>
          <w:tcPr>
            <w:tcW w:w="1514" w:type="dxa"/>
            <w:shd w:val="clear" w:color="auto" w:fill="DFD8E8"/>
            <w:vAlign w:val="center"/>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1190</w:t>
            </w:r>
          </w:p>
        </w:tc>
      </w:tr>
      <w:tr w:rsidR="006C6369" w:rsidRPr="0073774E" w:rsidTr="00516EC2">
        <w:trPr>
          <w:trHeight w:val="334"/>
          <w:jc w:val="center"/>
        </w:trPr>
        <w:tc>
          <w:tcPr>
            <w:tcW w:w="3986" w:type="dxa"/>
          </w:tcPr>
          <w:p w:rsidR="006C6369" w:rsidRPr="00A35DD8" w:rsidRDefault="006C6369" w:rsidP="0097497D">
            <w:pPr>
              <w:spacing w:line="360" w:lineRule="auto"/>
              <w:rPr>
                <w:rFonts w:ascii="Calibri" w:hAnsi="Calibri" w:cs="Calibri"/>
                <w:b/>
                <w:bCs/>
                <w:color w:val="8064A2"/>
                <w:lang w:eastAsia="es-ES"/>
              </w:rPr>
            </w:pPr>
            <w:r w:rsidRPr="00A35DD8">
              <w:rPr>
                <w:rFonts w:ascii="Calibri" w:hAnsi="Calibri" w:cs="Calibri"/>
                <w:b/>
                <w:bCs/>
                <w:color w:val="8064A2"/>
                <w:sz w:val="22"/>
                <w:szCs w:val="22"/>
                <w:lang w:eastAsia="es-ES"/>
              </w:rPr>
              <w:t>Autovalente con riesgo (EFAM)</w:t>
            </w:r>
          </w:p>
        </w:tc>
        <w:tc>
          <w:tcPr>
            <w:tcW w:w="1514" w:type="dxa"/>
            <w:vAlign w:val="center"/>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1285</w:t>
            </w:r>
          </w:p>
        </w:tc>
      </w:tr>
      <w:tr w:rsidR="006C6369" w:rsidRPr="0073774E" w:rsidTr="00516EC2">
        <w:trPr>
          <w:trHeight w:val="348"/>
          <w:jc w:val="center"/>
        </w:trPr>
        <w:tc>
          <w:tcPr>
            <w:tcW w:w="3986" w:type="dxa"/>
            <w:shd w:val="clear" w:color="auto" w:fill="DFD8E8"/>
          </w:tcPr>
          <w:p w:rsidR="006C6369" w:rsidRPr="00A35DD8" w:rsidRDefault="006C6369" w:rsidP="0097497D">
            <w:pPr>
              <w:spacing w:line="360" w:lineRule="auto"/>
              <w:rPr>
                <w:rFonts w:ascii="Calibri" w:hAnsi="Calibri" w:cs="Calibri"/>
                <w:b/>
                <w:bCs/>
                <w:color w:val="8064A2"/>
                <w:lang w:eastAsia="es-ES"/>
              </w:rPr>
            </w:pPr>
            <w:r w:rsidRPr="00A35DD8">
              <w:rPr>
                <w:rFonts w:ascii="Calibri" w:hAnsi="Calibri" w:cs="Calibri"/>
                <w:b/>
                <w:bCs/>
                <w:color w:val="8064A2"/>
                <w:sz w:val="22"/>
                <w:szCs w:val="22"/>
                <w:lang w:eastAsia="es-ES"/>
              </w:rPr>
              <w:t>Riesgo de dependencia (EFAM)</w:t>
            </w:r>
          </w:p>
        </w:tc>
        <w:tc>
          <w:tcPr>
            <w:tcW w:w="1514" w:type="dxa"/>
            <w:shd w:val="clear" w:color="auto" w:fill="DFD8E8"/>
            <w:vAlign w:val="center"/>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773</w:t>
            </w:r>
          </w:p>
        </w:tc>
      </w:tr>
      <w:tr w:rsidR="006C6369" w:rsidRPr="0073774E" w:rsidTr="00516EC2">
        <w:trPr>
          <w:trHeight w:val="319"/>
          <w:jc w:val="center"/>
        </w:trPr>
        <w:tc>
          <w:tcPr>
            <w:tcW w:w="3986" w:type="dxa"/>
          </w:tcPr>
          <w:p w:rsidR="006C6369" w:rsidRPr="00A35DD8" w:rsidRDefault="006C6369" w:rsidP="0097497D">
            <w:pPr>
              <w:spacing w:line="360" w:lineRule="auto"/>
              <w:rPr>
                <w:rFonts w:ascii="Calibri" w:hAnsi="Calibri" w:cs="Calibri"/>
                <w:b/>
                <w:bCs/>
                <w:color w:val="8064A2"/>
                <w:lang w:eastAsia="es-ES"/>
              </w:rPr>
            </w:pPr>
            <w:r w:rsidRPr="00A35DD8">
              <w:rPr>
                <w:rFonts w:ascii="Calibri" w:hAnsi="Calibri" w:cs="Calibri"/>
                <w:b/>
                <w:bCs/>
                <w:color w:val="8064A2"/>
                <w:sz w:val="22"/>
                <w:szCs w:val="22"/>
                <w:lang w:eastAsia="es-ES"/>
              </w:rPr>
              <w:t>Sub Total</w:t>
            </w:r>
          </w:p>
        </w:tc>
        <w:tc>
          <w:tcPr>
            <w:tcW w:w="1514" w:type="dxa"/>
            <w:vAlign w:val="center"/>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3248</w:t>
            </w:r>
          </w:p>
        </w:tc>
      </w:tr>
      <w:tr w:rsidR="006C6369" w:rsidRPr="0073774E" w:rsidTr="00516EC2">
        <w:trPr>
          <w:trHeight w:val="348"/>
          <w:jc w:val="center"/>
        </w:trPr>
        <w:tc>
          <w:tcPr>
            <w:tcW w:w="3986" w:type="dxa"/>
            <w:shd w:val="clear" w:color="auto" w:fill="DFD8E8"/>
          </w:tcPr>
          <w:p w:rsidR="006C6369" w:rsidRPr="00A35DD8" w:rsidRDefault="006C6369" w:rsidP="0097497D">
            <w:pPr>
              <w:spacing w:line="360" w:lineRule="auto"/>
              <w:rPr>
                <w:rFonts w:ascii="Calibri" w:hAnsi="Calibri" w:cs="Calibri"/>
                <w:b/>
                <w:bCs/>
                <w:color w:val="8064A2"/>
                <w:lang w:eastAsia="es-ES"/>
              </w:rPr>
            </w:pPr>
            <w:r w:rsidRPr="00A35DD8">
              <w:rPr>
                <w:rFonts w:ascii="Calibri" w:hAnsi="Calibri" w:cs="Calibri"/>
                <w:b/>
                <w:bCs/>
                <w:color w:val="8064A2"/>
                <w:sz w:val="22"/>
                <w:szCs w:val="22"/>
                <w:lang w:eastAsia="es-ES"/>
              </w:rPr>
              <w:t>Dependiente leve</w:t>
            </w:r>
          </w:p>
        </w:tc>
        <w:tc>
          <w:tcPr>
            <w:tcW w:w="1514" w:type="dxa"/>
            <w:shd w:val="clear" w:color="auto" w:fill="DFD8E8"/>
            <w:vAlign w:val="center"/>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146</w:t>
            </w:r>
          </w:p>
        </w:tc>
      </w:tr>
      <w:tr w:rsidR="006C6369" w:rsidRPr="0073774E" w:rsidTr="00516EC2">
        <w:trPr>
          <w:trHeight w:val="319"/>
          <w:jc w:val="center"/>
        </w:trPr>
        <w:tc>
          <w:tcPr>
            <w:tcW w:w="3986" w:type="dxa"/>
          </w:tcPr>
          <w:p w:rsidR="006C6369" w:rsidRPr="00A35DD8" w:rsidRDefault="006C6369" w:rsidP="0097497D">
            <w:pPr>
              <w:spacing w:line="360" w:lineRule="auto"/>
              <w:rPr>
                <w:rFonts w:ascii="Calibri" w:hAnsi="Calibri" w:cs="Calibri"/>
                <w:b/>
                <w:bCs/>
                <w:color w:val="8064A2"/>
                <w:lang w:eastAsia="es-ES"/>
              </w:rPr>
            </w:pPr>
            <w:r w:rsidRPr="00A35DD8">
              <w:rPr>
                <w:rFonts w:ascii="Calibri" w:hAnsi="Calibri" w:cs="Calibri"/>
                <w:b/>
                <w:bCs/>
                <w:color w:val="8064A2"/>
                <w:sz w:val="22"/>
                <w:szCs w:val="22"/>
                <w:lang w:eastAsia="es-ES"/>
              </w:rPr>
              <w:t>Dependiente moderado</w:t>
            </w:r>
          </w:p>
        </w:tc>
        <w:tc>
          <w:tcPr>
            <w:tcW w:w="1514" w:type="dxa"/>
            <w:vAlign w:val="center"/>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66</w:t>
            </w:r>
          </w:p>
        </w:tc>
      </w:tr>
      <w:tr w:rsidR="006C6369" w:rsidRPr="0073774E" w:rsidTr="00516EC2">
        <w:trPr>
          <w:trHeight w:val="334"/>
          <w:jc w:val="center"/>
        </w:trPr>
        <w:tc>
          <w:tcPr>
            <w:tcW w:w="3986" w:type="dxa"/>
            <w:shd w:val="clear" w:color="auto" w:fill="DFD8E8"/>
          </w:tcPr>
          <w:p w:rsidR="006C6369" w:rsidRPr="00A35DD8" w:rsidRDefault="006C6369" w:rsidP="0097497D">
            <w:pPr>
              <w:spacing w:line="360" w:lineRule="auto"/>
              <w:rPr>
                <w:rFonts w:ascii="Calibri" w:hAnsi="Calibri" w:cs="Calibri"/>
                <w:b/>
                <w:bCs/>
                <w:color w:val="8064A2"/>
                <w:lang w:eastAsia="es-ES"/>
              </w:rPr>
            </w:pPr>
            <w:r w:rsidRPr="00A35DD8">
              <w:rPr>
                <w:rFonts w:ascii="Calibri" w:hAnsi="Calibri" w:cs="Calibri"/>
                <w:b/>
                <w:bCs/>
                <w:color w:val="8064A2"/>
                <w:sz w:val="22"/>
                <w:szCs w:val="22"/>
                <w:lang w:eastAsia="es-ES"/>
              </w:rPr>
              <w:t>Dependiente severo (Postrado)</w:t>
            </w:r>
          </w:p>
        </w:tc>
        <w:tc>
          <w:tcPr>
            <w:tcW w:w="1514" w:type="dxa"/>
            <w:shd w:val="clear" w:color="auto" w:fill="DFD8E8"/>
            <w:vAlign w:val="center"/>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241</w:t>
            </w:r>
          </w:p>
        </w:tc>
      </w:tr>
      <w:tr w:rsidR="006C6369" w:rsidRPr="0073774E" w:rsidTr="00516EC2">
        <w:trPr>
          <w:trHeight w:val="319"/>
          <w:jc w:val="center"/>
        </w:trPr>
        <w:tc>
          <w:tcPr>
            <w:tcW w:w="3986" w:type="dxa"/>
          </w:tcPr>
          <w:p w:rsidR="006C6369" w:rsidRPr="00A35DD8" w:rsidRDefault="006C6369" w:rsidP="0097497D">
            <w:pPr>
              <w:spacing w:line="360" w:lineRule="auto"/>
              <w:rPr>
                <w:rFonts w:ascii="Calibri" w:hAnsi="Calibri" w:cs="Calibri"/>
                <w:b/>
                <w:bCs/>
                <w:color w:val="8064A2"/>
                <w:lang w:eastAsia="es-ES"/>
              </w:rPr>
            </w:pPr>
            <w:r w:rsidRPr="00A35DD8">
              <w:rPr>
                <w:rFonts w:ascii="Calibri" w:hAnsi="Calibri" w:cs="Calibri"/>
                <w:b/>
                <w:bCs/>
                <w:color w:val="8064A2"/>
                <w:sz w:val="22"/>
                <w:szCs w:val="22"/>
                <w:lang w:eastAsia="es-ES"/>
              </w:rPr>
              <w:t>Sub Total</w:t>
            </w:r>
          </w:p>
        </w:tc>
        <w:tc>
          <w:tcPr>
            <w:tcW w:w="1514" w:type="dxa"/>
            <w:vAlign w:val="center"/>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453</w:t>
            </w:r>
          </w:p>
        </w:tc>
      </w:tr>
      <w:tr w:rsidR="006C6369" w:rsidRPr="0073774E" w:rsidTr="00516EC2">
        <w:trPr>
          <w:trHeight w:val="319"/>
          <w:jc w:val="center"/>
        </w:trPr>
        <w:tc>
          <w:tcPr>
            <w:tcW w:w="3986" w:type="dxa"/>
            <w:shd w:val="clear" w:color="auto" w:fill="DFD8E8"/>
          </w:tcPr>
          <w:p w:rsidR="006C6369" w:rsidRPr="00A35DD8" w:rsidRDefault="006C6369" w:rsidP="0097497D">
            <w:pPr>
              <w:spacing w:line="360" w:lineRule="auto"/>
              <w:rPr>
                <w:rFonts w:ascii="Calibri" w:hAnsi="Calibri" w:cs="Calibri"/>
                <w:b/>
                <w:bCs/>
                <w:color w:val="8064A2"/>
                <w:lang w:eastAsia="es-ES"/>
              </w:rPr>
            </w:pPr>
            <w:r w:rsidRPr="00A35DD8">
              <w:rPr>
                <w:rFonts w:ascii="Calibri" w:hAnsi="Calibri" w:cs="Calibri"/>
                <w:b/>
                <w:bCs/>
                <w:color w:val="8064A2"/>
                <w:sz w:val="22"/>
                <w:szCs w:val="22"/>
                <w:lang w:eastAsia="es-ES"/>
              </w:rPr>
              <w:t>Total</w:t>
            </w:r>
          </w:p>
        </w:tc>
        <w:tc>
          <w:tcPr>
            <w:tcW w:w="1514" w:type="dxa"/>
            <w:shd w:val="clear" w:color="auto" w:fill="DFD8E8"/>
            <w:vAlign w:val="center"/>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3701</w:t>
            </w:r>
          </w:p>
        </w:tc>
      </w:tr>
    </w:tbl>
    <w:p w:rsidR="006C6369" w:rsidRPr="0073774E" w:rsidRDefault="006C6369" w:rsidP="0097497D">
      <w:pPr>
        <w:spacing w:line="360" w:lineRule="auto"/>
        <w:jc w:val="center"/>
        <w:rPr>
          <w:rFonts w:ascii="Calibri" w:hAnsi="Calibri" w:cs="Calibri"/>
          <w:color w:val="8064A2"/>
          <w:lang w:val="pt-BR"/>
        </w:rPr>
      </w:pPr>
      <w:r w:rsidRPr="0073774E">
        <w:rPr>
          <w:rFonts w:ascii="Calibri" w:hAnsi="Calibri" w:cs="Calibri"/>
          <w:color w:val="8064A2"/>
        </w:rPr>
        <w:t xml:space="preserve">Fuente: REM-P Junio 2011. </w:t>
      </w:r>
      <w:r w:rsidRPr="0073774E">
        <w:rPr>
          <w:rFonts w:ascii="Calibri" w:hAnsi="Calibri" w:cs="Calibri"/>
          <w:color w:val="8064A2"/>
          <w:lang w:val="pt-BR"/>
        </w:rPr>
        <w:t>Oficina de Informática. CESFAM Félix de Amesti.</w:t>
      </w:r>
    </w:p>
    <w:p w:rsidR="006C6369" w:rsidRPr="0073774E" w:rsidRDefault="006C6369" w:rsidP="0097497D">
      <w:pPr>
        <w:spacing w:line="360" w:lineRule="auto"/>
        <w:jc w:val="both"/>
        <w:rPr>
          <w:rFonts w:ascii="Calibri" w:hAnsi="Calibri" w:cs="Calibri"/>
          <w:color w:val="8064A2"/>
        </w:rPr>
      </w:pPr>
    </w:p>
    <w:p w:rsidR="006C6369" w:rsidRPr="0073774E" w:rsidRDefault="006C6369" w:rsidP="0097497D">
      <w:pPr>
        <w:spacing w:line="360" w:lineRule="auto"/>
        <w:jc w:val="both"/>
        <w:rPr>
          <w:rFonts w:ascii="Calibri" w:hAnsi="Calibri" w:cs="Calibri"/>
          <w:color w:val="8064A2"/>
        </w:rPr>
      </w:pPr>
    </w:p>
    <w:p w:rsidR="006C6369" w:rsidRPr="0073774E" w:rsidRDefault="006C6369" w:rsidP="0097497D">
      <w:pPr>
        <w:spacing w:line="360" w:lineRule="auto"/>
        <w:jc w:val="both"/>
        <w:rPr>
          <w:rFonts w:ascii="Calibri" w:hAnsi="Calibri" w:cs="Calibri"/>
          <w:color w:val="8064A2"/>
        </w:rPr>
      </w:pPr>
    </w:p>
    <w:p w:rsidR="006C6369" w:rsidRPr="0073774E" w:rsidRDefault="006C6369" w:rsidP="0097497D">
      <w:pPr>
        <w:pStyle w:val="Epgrafe"/>
        <w:keepNext/>
        <w:spacing w:line="360" w:lineRule="auto"/>
        <w:jc w:val="both"/>
        <w:rPr>
          <w:rFonts w:ascii="Calibri" w:hAnsi="Calibri" w:cs="Calibri"/>
          <w:color w:val="8064A2"/>
          <w:sz w:val="24"/>
          <w:szCs w:val="24"/>
        </w:rPr>
      </w:pPr>
      <w:r w:rsidRPr="0073774E">
        <w:rPr>
          <w:rFonts w:ascii="Calibri" w:hAnsi="Calibri" w:cs="Calibri"/>
          <w:color w:val="8064A2"/>
          <w:sz w:val="24"/>
          <w:szCs w:val="24"/>
        </w:rPr>
        <w:t xml:space="preserve">Figura  </w:t>
      </w:r>
      <w:r w:rsidR="00505A07" w:rsidRPr="0073774E">
        <w:rPr>
          <w:rFonts w:ascii="Calibri" w:hAnsi="Calibri" w:cs="Calibri"/>
          <w:color w:val="8064A2"/>
          <w:sz w:val="24"/>
          <w:szCs w:val="24"/>
        </w:rPr>
        <w:fldChar w:fldCharType="begin"/>
      </w:r>
      <w:r w:rsidRPr="0073774E">
        <w:rPr>
          <w:rFonts w:ascii="Calibri" w:hAnsi="Calibri" w:cs="Calibri"/>
          <w:color w:val="8064A2"/>
          <w:sz w:val="24"/>
          <w:szCs w:val="24"/>
        </w:rPr>
        <w:instrText xml:space="preserve"> SEQ Figura_ \* ARABIC </w:instrText>
      </w:r>
      <w:r w:rsidR="00505A07" w:rsidRPr="0073774E">
        <w:rPr>
          <w:rFonts w:ascii="Calibri" w:hAnsi="Calibri" w:cs="Calibri"/>
          <w:color w:val="8064A2"/>
          <w:sz w:val="24"/>
          <w:szCs w:val="24"/>
        </w:rPr>
        <w:fldChar w:fldCharType="separate"/>
      </w:r>
      <w:r>
        <w:rPr>
          <w:rFonts w:ascii="Calibri" w:hAnsi="Calibri" w:cs="Calibri"/>
          <w:noProof/>
          <w:color w:val="8064A2"/>
          <w:sz w:val="24"/>
          <w:szCs w:val="24"/>
        </w:rPr>
        <w:t>21</w:t>
      </w:r>
      <w:r w:rsidR="00505A07" w:rsidRPr="0073774E">
        <w:rPr>
          <w:rFonts w:ascii="Calibri" w:hAnsi="Calibri" w:cs="Calibri"/>
          <w:color w:val="8064A2"/>
          <w:sz w:val="24"/>
          <w:szCs w:val="24"/>
        </w:rPr>
        <w:fldChar w:fldCharType="end"/>
      </w:r>
      <w:r w:rsidRPr="0073774E">
        <w:rPr>
          <w:rFonts w:ascii="Calibri" w:hAnsi="Calibri" w:cs="Calibri"/>
          <w:color w:val="8064A2"/>
          <w:sz w:val="24"/>
          <w:szCs w:val="24"/>
        </w:rPr>
        <w:t>. Distribución de la población Adulto Mayor bajo control según funcionalidad.</w:t>
      </w:r>
    </w:p>
    <w:p w:rsidR="006C6369" w:rsidRPr="0073774E" w:rsidRDefault="004C30C3" w:rsidP="0097497D">
      <w:pPr>
        <w:spacing w:line="360" w:lineRule="auto"/>
        <w:jc w:val="both"/>
        <w:rPr>
          <w:rFonts w:ascii="Calibri" w:hAnsi="Calibri" w:cs="Calibri"/>
          <w:color w:val="8064A2"/>
          <w:lang w:val="es-CL"/>
        </w:rPr>
      </w:pPr>
      <w:r>
        <w:rPr>
          <w:rFonts w:ascii="Calibri" w:hAnsi="Calibri" w:cs="Calibri"/>
          <w:noProof/>
          <w:color w:val="8064A2"/>
          <w:lang w:val="es-CL" w:eastAsia="es-CL"/>
        </w:rPr>
        <w:drawing>
          <wp:inline distT="0" distB="0" distL="0" distR="0">
            <wp:extent cx="5486400" cy="3859530"/>
            <wp:effectExtent l="19050" t="0" r="0" b="0"/>
            <wp:docPr id="21" name="Imagen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21"/>
                    <pic:cNvPicPr>
                      <a:picLocks noChangeArrowheads="1"/>
                    </pic:cNvPicPr>
                  </pic:nvPicPr>
                  <pic:blipFill>
                    <a:blip r:embed="rId32"/>
                    <a:srcRect b="-17"/>
                    <a:stretch>
                      <a:fillRect/>
                    </a:stretch>
                  </pic:blipFill>
                  <pic:spPr bwMode="auto">
                    <a:xfrm>
                      <a:off x="0" y="0"/>
                      <a:ext cx="5486400" cy="3859530"/>
                    </a:xfrm>
                    <a:prstGeom prst="rect">
                      <a:avLst/>
                    </a:prstGeom>
                    <a:noFill/>
                    <a:ln w="9525">
                      <a:noFill/>
                      <a:miter lim="800000"/>
                      <a:headEnd/>
                      <a:tailEnd/>
                    </a:ln>
                  </pic:spPr>
                </pic:pic>
              </a:graphicData>
            </a:graphic>
          </wp:inline>
        </w:drawing>
      </w:r>
    </w:p>
    <w:p w:rsidR="006C6369" w:rsidRPr="0073774E" w:rsidRDefault="006C6369" w:rsidP="0097497D">
      <w:pPr>
        <w:spacing w:line="360" w:lineRule="auto"/>
        <w:jc w:val="center"/>
        <w:rPr>
          <w:rFonts w:ascii="Calibri" w:hAnsi="Calibri" w:cs="Calibri"/>
          <w:color w:val="8064A2"/>
          <w:lang w:val="es-CL"/>
        </w:rPr>
      </w:pPr>
      <w:r w:rsidRPr="0073774E">
        <w:rPr>
          <w:rFonts w:ascii="Calibri" w:hAnsi="Calibri" w:cs="Calibri"/>
          <w:color w:val="8064A2"/>
        </w:rPr>
        <w:t xml:space="preserve">Fuente: REM-P Junio 2011. </w:t>
      </w:r>
      <w:r w:rsidRPr="0073774E">
        <w:rPr>
          <w:rFonts w:ascii="Calibri" w:hAnsi="Calibri" w:cs="Calibri"/>
          <w:color w:val="8064A2"/>
          <w:lang w:val="pt-BR"/>
        </w:rPr>
        <w:t>Oficina de Informática. CESFAM Félix de Amesti</w:t>
      </w:r>
    </w:p>
    <w:p w:rsidR="006C6369" w:rsidRPr="0073774E" w:rsidRDefault="006C6369" w:rsidP="0097497D">
      <w:pPr>
        <w:spacing w:line="360" w:lineRule="auto"/>
        <w:jc w:val="both"/>
        <w:rPr>
          <w:rFonts w:ascii="Calibri" w:hAnsi="Calibri" w:cs="Calibri"/>
          <w:color w:val="8064A2"/>
          <w:lang w:val="es-CL"/>
        </w:rPr>
      </w:pPr>
    </w:p>
    <w:p w:rsidR="006C6369" w:rsidRPr="0073774E" w:rsidRDefault="006C6369" w:rsidP="0097497D">
      <w:pPr>
        <w:spacing w:line="360" w:lineRule="auto"/>
        <w:jc w:val="both"/>
        <w:rPr>
          <w:rFonts w:ascii="Calibri" w:hAnsi="Calibri" w:cs="Calibri"/>
          <w:color w:val="8064A2"/>
          <w:lang w:val="es-CL"/>
        </w:rPr>
      </w:pPr>
    </w:p>
    <w:p w:rsidR="006C6369" w:rsidRPr="0073774E" w:rsidRDefault="006C6369" w:rsidP="0097497D">
      <w:pPr>
        <w:spacing w:line="360" w:lineRule="auto"/>
        <w:jc w:val="both"/>
        <w:rPr>
          <w:rFonts w:ascii="Calibri" w:hAnsi="Calibri" w:cs="Calibri"/>
          <w:color w:val="8064A2"/>
        </w:rPr>
      </w:pPr>
      <w:r w:rsidRPr="0073774E">
        <w:rPr>
          <w:rFonts w:ascii="Calibri" w:hAnsi="Calibri" w:cs="Calibri"/>
          <w:color w:val="8064A2"/>
        </w:rPr>
        <w:t xml:space="preserve">El Examen de Funcionalidad del Adulto Mayor (EFAM) clasifica a este grupo en autovalentes sin riesgo, autovalentes con riesgo y en riesgo de dependencia. Por otro lado, a aquellos adultos mayores dependientes se les clasifica según grado en leve, moderado y severo (postrados). Del total de la población bajo control, el 66,8% de ellos no es dependiente. De la población dependiente (12,1%), un % está postrado (6,5% del grupo total de adultos mayores) y pertenecen al Programa de Postrados, a quienes se les entrega atención en salud a través de visitas domiciliarias. Al comparar con el REM anterior de Enero a Junio del 2010, disminuyo el % de pacientes que son autovalentes de un 87% a un 66,8%, por lo que aumento el grado de dependencia de </w:t>
      </w:r>
      <w:r w:rsidRPr="0073774E">
        <w:rPr>
          <w:rFonts w:ascii="Calibri" w:hAnsi="Calibri" w:cs="Calibri"/>
          <w:color w:val="8064A2"/>
        </w:rPr>
        <w:lastRenderedPageBreak/>
        <w:t xml:space="preserve">un 19% a un 33,2% </w:t>
      </w:r>
      <w:bookmarkStart w:id="48" w:name="OLE_LINK5"/>
      <w:bookmarkStart w:id="49" w:name="OLE_LINK6"/>
      <w:r w:rsidRPr="0073774E">
        <w:rPr>
          <w:rFonts w:ascii="Calibri" w:hAnsi="Calibri" w:cs="Calibri"/>
          <w:color w:val="8064A2"/>
        </w:rPr>
        <w:t>lo cual indica que esta población requiere mayor demanda del equipo de Salud. Sin embargo el % de postrados disminuyo de un 7,8% a un 6,5% de la población total de adulto mayor, lo que indica que aumentó las otras clasificaciones de dependencias menos severas. La intervención nutricional en este caso cambia de foco hacia la persona que cuida al paciente. En primer lugar es ésta quien debe recibir la educación nutricional por estar a cargo de la alimentación, para al mismo tiempo evitar un deterioro aún mayor del estado nutricional y/o de la funcionalidad del paciente. Además se debe realizar la evaluación antropométrica según el caso lo permita y con las herramientas que se encuentren disponibles, ya que esta resulta más difícil de realizar por el estado en que se encuentra el paciente.</w:t>
      </w:r>
    </w:p>
    <w:bookmarkEnd w:id="48"/>
    <w:bookmarkEnd w:id="49"/>
    <w:p w:rsidR="006C6369" w:rsidRPr="0073774E" w:rsidRDefault="006C6369" w:rsidP="0097497D">
      <w:pPr>
        <w:spacing w:line="360" w:lineRule="auto"/>
        <w:jc w:val="center"/>
        <w:rPr>
          <w:rFonts w:ascii="Calibri" w:hAnsi="Calibri" w:cs="Calibri"/>
          <w:color w:val="8064A2"/>
        </w:rPr>
      </w:pPr>
    </w:p>
    <w:p w:rsidR="006C6369" w:rsidRPr="0073774E" w:rsidRDefault="006C6369" w:rsidP="0097497D">
      <w:pPr>
        <w:pStyle w:val="Epgrafe"/>
        <w:keepNext/>
        <w:spacing w:line="360" w:lineRule="auto"/>
        <w:jc w:val="center"/>
        <w:rPr>
          <w:rFonts w:ascii="Calibri" w:hAnsi="Calibri" w:cs="Calibri"/>
          <w:color w:val="8064A2"/>
          <w:sz w:val="24"/>
          <w:szCs w:val="24"/>
        </w:rPr>
      </w:pPr>
      <w:r w:rsidRPr="0073774E">
        <w:rPr>
          <w:rFonts w:ascii="Calibri" w:hAnsi="Calibri" w:cs="Calibri"/>
          <w:color w:val="8064A2"/>
          <w:sz w:val="24"/>
          <w:szCs w:val="24"/>
        </w:rPr>
        <w:t xml:space="preserve">Tabla </w:t>
      </w:r>
      <w:r w:rsidR="00505A07" w:rsidRPr="0073774E">
        <w:rPr>
          <w:rFonts w:ascii="Calibri" w:hAnsi="Calibri" w:cs="Calibri"/>
          <w:color w:val="8064A2"/>
          <w:sz w:val="24"/>
          <w:szCs w:val="24"/>
        </w:rPr>
        <w:fldChar w:fldCharType="begin"/>
      </w:r>
      <w:r w:rsidRPr="0073774E">
        <w:rPr>
          <w:rFonts w:ascii="Calibri" w:hAnsi="Calibri" w:cs="Calibri"/>
          <w:color w:val="8064A2"/>
          <w:sz w:val="24"/>
          <w:szCs w:val="24"/>
        </w:rPr>
        <w:instrText xml:space="preserve"> SEQ Tabla \* ARABIC </w:instrText>
      </w:r>
      <w:r w:rsidR="00505A07" w:rsidRPr="0073774E">
        <w:rPr>
          <w:rFonts w:ascii="Calibri" w:hAnsi="Calibri" w:cs="Calibri"/>
          <w:color w:val="8064A2"/>
          <w:sz w:val="24"/>
          <w:szCs w:val="24"/>
        </w:rPr>
        <w:fldChar w:fldCharType="separate"/>
      </w:r>
      <w:r>
        <w:rPr>
          <w:rFonts w:ascii="Calibri" w:hAnsi="Calibri" w:cs="Calibri"/>
          <w:noProof/>
          <w:color w:val="8064A2"/>
          <w:sz w:val="24"/>
          <w:szCs w:val="24"/>
        </w:rPr>
        <w:t>35</w:t>
      </w:r>
      <w:r w:rsidR="00505A07" w:rsidRPr="0073774E">
        <w:rPr>
          <w:rFonts w:ascii="Calibri" w:hAnsi="Calibri" w:cs="Calibri"/>
          <w:color w:val="8064A2"/>
          <w:sz w:val="24"/>
          <w:szCs w:val="24"/>
        </w:rPr>
        <w:fldChar w:fldCharType="end"/>
      </w:r>
      <w:r w:rsidRPr="0073774E">
        <w:rPr>
          <w:rFonts w:ascii="Calibri" w:hAnsi="Calibri" w:cs="Calibri"/>
          <w:color w:val="8064A2"/>
          <w:sz w:val="24"/>
          <w:szCs w:val="24"/>
        </w:rPr>
        <w:t>. Población bajo control por estado nutricional.</w:t>
      </w:r>
    </w:p>
    <w:tbl>
      <w:tblPr>
        <w:tblW w:w="7279" w:type="dxa"/>
        <w:jc w:val="center"/>
        <w:tblInd w:w="563"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tblPr>
      <w:tblGrid>
        <w:gridCol w:w="2239"/>
        <w:gridCol w:w="1260"/>
        <w:gridCol w:w="1211"/>
        <w:gridCol w:w="236"/>
        <w:gridCol w:w="1133"/>
        <w:gridCol w:w="1200"/>
      </w:tblGrid>
      <w:tr w:rsidR="006C6369" w:rsidRPr="0073774E" w:rsidTr="00516EC2">
        <w:trPr>
          <w:trHeight w:val="960"/>
          <w:jc w:val="center"/>
        </w:trPr>
        <w:tc>
          <w:tcPr>
            <w:tcW w:w="2239" w:type="dxa"/>
            <w:tcBorders>
              <w:bottom w:val="single" w:sz="8" w:space="0" w:color="9F8AB9"/>
              <w:right w:val="nil"/>
            </w:tcBorders>
            <w:shd w:val="clear" w:color="auto" w:fill="8064A2"/>
            <w:vAlign w:val="center"/>
          </w:tcPr>
          <w:p w:rsidR="006C6369" w:rsidRPr="00A35DD8" w:rsidRDefault="006C6369" w:rsidP="0097497D">
            <w:pPr>
              <w:spacing w:line="360" w:lineRule="auto"/>
              <w:rPr>
                <w:rFonts w:ascii="Calibri" w:hAnsi="Calibri" w:cs="Calibri"/>
                <w:b/>
                <w:bCs/>
                <w:color w:val="8064A2"/>
                <w:lang w:eastAsia="es-ES"/>
              </w:rPr>
            </w:pPr>
            <w:r w:rsidRPr="00A35DD8">
              <w:rPr>
                <w:rFonts w:ascii="Calibri" w:hAnsi="Calibri" w:cs="Calibri"/>
                <w:b/>
                <w:bCs/>
                <w:color w:val="8064A2"/>
                <w:sz w:val="22"/>
                <w:szCs w:val="22"/>
                <w:lang w:eastAsia="es-ES"/>
              </w:rPr>
              <w:t>Estado Nutricional</w:t>
            </w:r>
          </w:p>
        </w:tc>
        <w:tc>
          <w:tcPr>
            <w:tcW w:w="1260" w:type="dxa"/>
            <w:tcBorders>
              <w:bottom w:val="single" w:sz="8" w:space="0" w:color="9F8AB9"/>
            </w:tcBorders>
            <w:shd w:val="clear" w:color="auto" w:fill="8064A2"/>
            <w:vAlign w:val="center"/>
          </w:tcPr>
          <w:p w:rsidR="006C6369" w:rsidRPr="00A35DD8" w:rsidRDefault="006C6369" w:rsidP="0097497D">
            <w:pPr>
              <w:spacing w:line="360" w:lineRule="auto"/>
              <w:jc w:val="center"/>
              <w:rPr>
                <w:rFonts w:ascii="Calibri" w:hAnsi="Calibri" w:cs="Calibri"/>
                <w:b/>
                <w:bCs/>
                <w:color w:val="8064A2"/>
                <w:lang w:eastAsia="es-ES"/>
              </w:rPr>
            </w:pPr>
            <w:r w:rsidRPr="00A35DD8">
              <w:rPr>
                <w:rFonts w:ascii="Calibri" w:hAnsi="Calibri" w:cs="Calibri"/>
                <w:b/>
                <w:bCs/>
                <w:color w:val="8064A2"/>
                <w:sz w:val="22"/>
                <w:szCs w:val="22"/>
                <w:lang w:eastAsia="es-ES"/>
              </w:rPr>
              <w:t>Total (ambos sexos)</w:t>
            </w:r>
          </w:p>
        </w:tc>
        <w:tc>
          <w:tcPr>
            <w:tcW w:w="1211" w:type="dxa"/>
            <w:tcBorders>
              <w:bottom w:val="single" w:sz="8" w:space="0" w:color="9F8AB9"/>
              <w:right w:val="nil"/>
            </w:tcBorders>
            <w:shd w:val="clear" w:color="auto" w:fill="8064A2"/>
            <w:vAlign w:val="center"/>
          </w:tcPr>
          <w:p w:rsidR="006C6369" w:rsidRPr="00A35DD8" w:rsidRDefault="006C6369" w:rsidP="0097497D">
            <w:pPr>
              <w:spacing w:line="360" w:lineRule="auto"/>
              <w:jc w:val="center"/>
              <w:rPr>
                <w:rFonts w:ascii="Calibri" w:hAnsi="Calibri" w:cs="Calibri"/>
                <w:b/>
                <w:bCs/>
                <w:color w:val="8064A2"/>
                <w:lang w:eastAsia="es-ES"/>
              </w:rPr>
            </w:pPr>
            <w:r w:rsidRPr="00A35DD8">
              <w:rPr>
                <w:rFonts w:ascii="Calibri" w:hAnsi="Calibri" w:cs="Calibri"/>
                <w:b/>
                <w:bCs/>
                <w:color w:val="8064A2"/>
                <w:sz w:val="22"/>
                <w:szCs w:val="22"/>
                <w:lang w:eastAsia="es-ES"/>
              </w:rPr>
              <w:t xml:space="preserve">  65- 69    años</w:t>
            </w:r>
          </w:p>
        </w:tc>
        <w:tc>
          <w:tcPr>
            <w:tcW w:w="236" w:type="dxa"/>
            <w:tcBorders>
              <w:left w:val="nil"/>
              <w:bottom w:val="single" w:sz="8" w:space="0" w:color="9F8AB9"/>
            </w:tcBorders>
            <w:shd w:val="clear" w:color="auto" w:fill="8064A2"/>
            <w:vAlign w:val="center"/>
          </w:tcPr>
          <w:p w:rsidR="006C6369" w:rsidRPr="00A35DD8" w:rsidRDefault="006C6369" w:rsidP="0097497D">
            <w:pPr>
              <w:spacing w:line="360" w:lineRule="auto"/>
              <w:jc w:val="center"/>
              <w:rPr>
                <w:rFonts w:ascii="Calibri" w:hAnsi="Calibri" w:cs="Calibri"/>
                <w:b/>
                <w:bCs/>
                <w:color w:val="8064A2"/>
                <w:lang w:eastAsia="es-ES"/>
              </w:rPr>
            </w:pPr>
          </w:p>
          <w:p w:rsidR="006C6369" w:rsidRPr="00A35DD8" w:rsidRDefault="006C6369" w:rsidP="0097497D">
            <w:pPr>
              <w:spacing w:line="360" w:lineRule="auto"/>
              <w:jc w:val="center"/>
              <w:rPr>
                <w:rFonts w:ascii="Calibri" w:hAnsi="Calibri" w:cs="Calibri"/>
                <w:b/>
                <w:bCs/>
                <w:color w:val="8064A2"/>
                <w:lang w:eastAsia="es-ES"/>
              </w:rPr>
            </w:pPr>
          </w:p>
        </w:tc>
        <w:tc>
          <w:tcPr>
            <w:tcW w:w="1133" w:type="dxa"/>
            <w:tcBorders>
              <w:bottom w:val="single" w:sz="8" w:space="0" w:color="9F8AB9"/>
            </w:tcBorders>
            <w:shd w:val="clear" w:color="auto" w:fill="8064A2"/>
            <w:vAlign w:val="center"/>
          </w:tcPr>
          <w:p w:rsidR="006C6369" w:rsidRPr="00A35DD8" w:rsidRDefault="006C6369" w:rsidP="0097497D">
            <w:pPr>
              <w:spacing w:line="360" w:lineRule="auto"/>
              <w:jc w:val="center"/>
              <w:rPr>
                <w:rFonts w:ascii="Calibri" w:hAnsi="Calibri" w:cs="Calibri"/>
                <w:b/>
                <w:bCs/>
                <w:color w:val="8064A2"/>
                <w:lang w:eastAsia="es-ES"/>
              </w:rPr>
            </w:pPr>
            <w:r w:rsidRPr="00A35DD8">
              <w:rPr>
                <w:rFonts w:ascii="Calibri" w:hAnsi="Calibri" w:cs="Calibri"/>
                <w:b/>
                <w:bCs/>
                <w:color w:val="8064A2"/>
                <w:sz w:val="22"/>
                <w:szCs w:val="22"/>
                <w:lang w:eastAsia="es-ES"/>
              </w:rPr>
              <w:t>70- 79</w:t>
            </w:r>
          </w:p>
          <w:p w:rsidR="006C6369" w:rsidRPr="00A35DD8" w:rsidRDefault="006C6369" w:rsidP="0097497D">
            <w:pPr>
              <w:spacing w:line="360" w:lineRule="auto"/>
              <w:jc w:val="center"/>
              <w:rPr>
                <w:rFonts w:ascii="Calibri" w:hAnsi="Calibri" w:cs="Calibri"/>
                <w:b/>
                <w:bCs/>
                <w:color w:val="8064A2"/>
                <w:lang w:eastAsia="es-ES"/>
              </w:rPr>
            </w:pPr>
            <w:r w:rsidRPr="00A35DD8">
              <w:rPr>
                <w:rFonts w:ascii="Calibri" w:hAnsi="Calibri" w:cs="Calibri"/>
                <w:b/>
                <w:bCs/>
                <w:color w:val="8064A2"/>
                <w:sz w:val="22"/>
                <w:szCs w:val="22"/>
                <w:lang w:eastAsia="es-ES"/>
              </w:rPr>
              <w:t>años</w:t>
            </w:r>
          </w:p>
        </w:tc>
        <w:tc>
          <w:tcPr>
            <w:tcW w:w="1200" w:type="dxa"/>
            <w:tcBorders>
              <w:bottom w:val="single" w:sz="8" w:space="0" w:color="9F8AB9"/>
            </w:tcBorders>
            <w:shd w:val="clear" w:color="auto" w:fill="8064A2"/>
            <w:vAlign w:val="center"/>
          </w:tcPr>
          <w:p w:rsidR="006C6369" w:rsidRPr="00A35DD8" w:rsidRDefault="006C6369" w:rsidP="0097497D">
            <w:pPr>
              <w:spacing w:line="360" w:lineRule="auto"/>
              <w:jc w:val="center"/>
              <w:rPr>
                <w:rFonts w:ascii="Calibri" w:hAnsi="Calibri" w:cs="Calibri"/>
                <w:b/>
                <w:bCs/>
                <w:color w:val="8064A2"/>
                <w:lang w:eastAsia="es-ES"/>
              </w:rPr>
            </w:pPr>
            <w:r w:rsidRPr="00A35DD8">
              <w:rPr>
                <w:rFonts w:ascii="Calibri" w:hAnsi="Calibri" w:cs="Calibri"/>
                <w:b/>
                <w:bCs/>
                <w:color w:val="8064A2"/>
                <w:sz w:val="22"/>
                <w:szCs w:val="22"/>
                <w:lang w:eastAsia="es-ES"/>
              </w:rPr>
              <w:t>80 y más años</w:t>
            </w:r>
          </w:p>
        </w:tc>
      </w:tr>
      <w:tr w:rsidR="006C6369" w:rsidRPr="0073774E" w:rsidTr="00516EC2">
        <w:trPr>
          <w:trHeight w:val="330"/>
          <w:jc w:val="center"/>
        </w:trPr>
        <w:tc>
          <w:tcPr>
            <w:tcW w:w="2239" w:type="dxa"/>
            <w:shd w:val="clear" w:color="auto" w:fill="DFD8E8"/>
          </w:tcPr>
          <w:p w:rsidR="006C6369" w:rsidRPr="00A35DD8" w:rsidRDefault="006C6369" w:rsidP="0097497D">
            <w:pPr>
              <w:spacing w:line="360" w:lineRule="auto"/>
              <w:rPr>
                <w:rFonts w:ascii="Calibri" w:hAnsi="Calibri" w:cs="Calibri"/>
                <w:b/>
                <w:bCs/>
                <w:color w:val="8064A2"/>
                <w:lang w:eastAsia="es-ES"/>
              </w:rPr>
            </w:pPr>
            <w:r w:rsidRPr="00A35DD8">
              <w:rPr>
                <w:rFonts w:ascii="Calibri" w:hAnsi="Calibri" w:cs="Calibri"/>
                <w:b/>
                <w:bCs/>
                <w:color w:val="8064A2"/>
                <w:sz w:val="22"/>
                <w:szCs w:val="22"/>
                <w:lang w:eastAsia="es-ES"/>
              </w:rPr>
              <w:t>Bajo peso</w:t>
            </w:r>
          </w:p>
        </w:tc>
        <w:tc>
          <w:tcPr>
            <w:tcW w:w="1260" w:type="dxa"/>
            <w:tcBorders>
              <w:left w:val="nil"/>
            </w:tcBorders>
            <w:shd w:val="clear" w:color="auto" w:fill="DFD8E8"/>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527</w:t>
            </w:r>
          </w:p>
        </w:tc>
        <w:tc>
          <w:tcPr>
            <w:tcW w:w="1211" w:type="dxa"/>
            <w:tcBorders>
              <w:right w:val="nil"/>
            </w:tcBorders>
            <w:shd w:val="clear" w:color="auto" w:fill="DFD8E8"/>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70</w:t>
            </w:r>
          </w:p>
        </w:tc>
        <w:tc>
          <w:tcPr>
            <w:tcW w:w="236" w:type="dxa"/>
            <w:tcBorders>
              <w:left w:val="nil"/>
            </w:tcBorders>
            <w:shd w:val="clear" w:color="auto" w:fill="DFD8E8"/>
          </w:tcPr>
          <w:p w:rsidR="006C6369" w:rsidRPr="00A35DD8" w:rsidRDefault="006C6369" w:rsidP="0097497D">
            <w:pPr>
              <w:spacing w:line="360" w:lineRule="auto"/>
              <w:jc w:val="center"/>
              <w:rPr>
                <w:rFonts w:ascii="Calibri" w:hAnsi="Calibri" w:cs="Calibri"/>
                <w:color w:val="8064A2"/>
                <w:lang w:eastAsia="es-ES"/>
              </w:rPr>
            </w:pPr>
          </w:p>
        </w:tc>
        <w:tc>
          <w:tcPr>
            <w:tcW w:w="1133" w:type="dxa"/>
            <w:shd w:val="clear" w:color="auto" w:fill="DFD8E8"/>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217</w:t>
            </w:r>
          </w:p>
        </w:tc>
        <w:tc>
          <w:tcPr>
            <w:tcW w:w="1200" w:type="dxa"/>
            <w:shd w:val="clear" w:color="auto" w:fill="DFD8E8"/>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240</w:t>
            </w:r>
          </w:p>
        </w:tc>
      </w:tr>
      <w:tr w:rsidR="006C6369" w:rsidRPr="0073774E" w:rsidTr="00516EC2">
        <w:trPr>
          <w:trHeight w:val="330"/>
          <w:jc w:val="center"/>
        </w:trPr>
        <w:tc>
          <w:tcPr>
            <w:tcW w:w="2239" w:type="dxa"/>
          </w:tcPr>
          <w:p w:rsidR="006C6369" w:rsidRPr="00A35DD8" w:rsidRDefault="006C6369" w:rsidP="0097497D">
            <w:pPr>
              <w:spacing w:line="360" w:lineRule="auto"/>
              <w:rPr>
                <w:rFonts w:ascii="Calibri" w:hAnsi="Calibri" w:cs="Calibri"/>
                <w:b/>
                <w:bCs/>
                <w:color w:val="8064A2"/>
                <w:lang w:eastAsia="es-ES"/>
              </w:rPr>
            </w:pPr>
            <w:r w:rsidRPr="00A35DD8">
              <w:rPr>
                <w:rFonts w:ascii="Calibri" w:hAnsi="Calibri" w:cs="Calibri"/>
                <w:b/>
                <w:bCs/>
                <w:color w:val="8064A2"/>
                <w:sz w:val="22"/>
                <w:szCs w:val="22"/>
                <w:lang w:eastAsia="es-ES"/>
              </w:rPr>
              <w:t>Normal</w:t>
            </w:r>
          </w:p>
        </w:tc>
        <w:tc>
          <w:tcPr>
            <w:tcW w:w="1260" w:type="dxa"/>
            <w:tcBorders>
              <w:left w:val="nil"/>
            </w:tcBorders>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1.498</w:t>
            </w:r>
          </w:p>
        </w:tc>
        <w:tc>
          <w:tcPr>
            <w:tcW w:w="1211" w:type="dxa"/>
            <w:tcBorders>
              <w:right w:val="nil"/>
            </w:tcBorders>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244</w:t>
            </w:r>
          </w:p>
        </w:tc>
        <w:tc>
          <w:tcPr>
            <w:tcW w:w="236" w:type="dxa"/>
            <w:tcBorders>
              <w:left w:val="nil"/>
            </w:tcBorders>
          </w:tcPr>
          <w:p w:rsidR="006C6369" w:rsidRPr="00A35DD8" w:rsidRDefault="006C6369" w:rsidP="0097497D">
            <w:pPr>
              <w:spacing w:line="360" w:lineRule="auto"/>
              <w:jc w:val="center"/>
              <w:rPr>
                <w:rFonts w:ascii="Calibri" w:hAnsi="Calibri" w:cs="Calibri"/>
                <w:color w:val="8064A2"/>
                <w:lang w:eastAsia="es-ES"/>
              </w:rPr>
            </w:pPr>
          </w:p>
        </w:tc>
        <w:tc>
          <w:tcPr>
            <w:tcW w:w="1133" w:type="dxa"/>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671</w:t>
            </w:r>
          </w:p>
        </w:tc>
        <w:tc>
          <w:tcPr>
            <w:tcW w:w="1200" w:type="dxa"/>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582</w:t>
            </w:r>
          </w:p>
        </w:tc>
      </w:tr>
      <w:tr w:rsidR="006C6369" w:rsidRPr="0073774E" w:rsidTr="00516EC2">
        <w:trPr>
          <w:trHeight w:val="330"/>
          <w:jc w:val="center"/>
        </w:trPr>
        <w:tc>
          <w:tcPr>
            <w:tcW w:w="2239" w:type="dxa"/>
            <w:shd w:val="clear" w:color="auto" w:fill="DFD8E8"/>
          </w:tcPr>
          <w:p w:rsidR="006C6369" w:rsidRPr="00A35DD8" w:rsidRDefault="006C6369" w:rsidP="0097497D">
            <w:pPr>
              <w:spacing w:line="360" w:lineRule="auto"/>
              <w:rPr>
                <w:rFonts w:ascii="Calibri" w:hAnsi="Calibri" w:cs="Calibri"/>
                <w:b/>
                <w:bCs/>
                <w:color w:val="8064A2"/>
                <w:lang w:eastAsia="es-ES"/>
              </w:rPr>
            </w:pPr>
            <w:r w:rsidRPr="00A35DD8">
              <w:rPr>
                <w:rFonts w:ascii="Calibri" w:hAnsi="Calibri" w:cs="Calibri"/>
                <w:b/>
                <w:bCs/>
                <w:color w:val="8064A2"/>
                <w:sz w:val="22"/>
                <w:szCs w:val="22"/>
                <w:lang w:eastAsia="es-ES"/>
              </w:rPr>
              <w:t>Sobrepeso</w:t>
            </w:r>
          </w:p>
        </w:tc>
        <w:tc>
          <w:tcPr>
            <w:tcW w:w="1260" w:type="dxa"/>
            <w:tcBorders>
              <w:left w:val="nil"/>
            </w:tcBorders>
            <w:shd w:val="clear" w:color="auto" w:fill="DFD8E8"/>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907</w:t>
            </w:r>
          </w:p>
        </w:tc>
        <w:tc>
          <w:tcPr>
            <w:tcW w:w="1211" w:type="dxa"/>
            <w:tcBorders>
              <w:right w:val="nil"/>
            </w:tcBorders>
            <w:shd w:val="clear" w:color="auto" w:fill="DFD8E8"/>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185</w:t>
            </w:r>
          </w:p>
        </w:tc>
        <w:tc>
          <w:tcPr>
            <w:tcW w:w="236" w:type="dxa"/>
            <w:tcBorders>
              <w:left w:val="nil"/>
            </w:tcBorders>
            <w:shd w:val="clear" w:color="auto" w:fill="DFD8E8"/>
          </w:tcPr>
          <w:p w:rsidR="006C6369" w:rsidRPr="00A35DD8" w:rsidRDefault="006C6369" w:rsidP="0097497D">
            <w:pPr>
              <w:spacing w:line="360" w:lineRule="auto"/>
              <w:jc w:val="center"/>
              <w:rPr>
                <w:rFonts w:ascii="Calibri" w:hAnsi="Calibri" w:cs="Calibri"/>
                <w:color w:val="8064A2"/>
                <w:lang w:eastAsia="es-ES"/>
              </w:rPr>
            </w:pPr>
          </w:p>
        </w:tc>
        <w:tc>
          <w:tcPr>
            <w:tcW w:w="1133" w:type="dxa"/>
            <w:shd w:val="clear" w:color="auto" w:fill="DFD8E8"/>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431</w:t>
            </w:r>
          </w:p>
        </w:tc>
        <w:tc>
          <w:tcPr>
            <w:tcW w:w="1200" w:type="dxa"/>
            <w:shd w:val="clear" w:color="auto" w:fill="DFD8E8"/>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291</w:t>
            </w:r>
          </w:p>
        </w:tc>
      </w:tr>
      <w:tr w:rsidR="006C6369" w:rsidRPr="0073774E" w:rsidTr="00516EC2">
        <w:trPr>
          <w:trHeight w:val="330"/>
          <w:jc w:val="center"/>
        </w:trPr>
        <w:tc>
          <w:tcPr>
            <w:tcW w:w="2239" w:type="dxa"/>
          </w:tcPr>
          <w:p w:rsidR="006C6369" w:rsidRPr="00A35DD8" w:rsidRDefault="006C6369" w:rsidP="0097497D">
            <w:pPr>
              <w:spacing w:line="360" w:lineRule="auto"/>
              <w:rPr>
                <w:rFonts w:ascii="Calibri" w:hAnsi="Calibri" w:cs="Calibri"/>
                <w:b/>
                <w:bCs/>
                <w:color w:val="8064A2"/>
                <w:lang w:eastAsia="es-ES"/>
              </w:rPr>
            </w:pPr>
            <w:r w:rsidRPr="00A35DD8">
              <w:rPr>
                <w:rFonts w:ascii="Calibri" w:hAnsi="Calibri" w:cs="Calibri"/>
                <w:b/>
                <w:bCs/>
                <w:color w:val="8064A2"/>
                <w:sz w:val="22"/>
                <w:szCs w:val="22"/>
                <w:lang w:eastAsia="es-ES"/>
              </w:rPr>
              <w:t>Obeso</w:t>
            </w:r>
          </w:p>
        </w:tc>
        <w:tc>
          <w:tcPr>
            <w:tcW w:w="1260" w:type="dxa"/>
            <w:tcBorders>
              <w:left w:val="nil"/>
            </w:tcBorders>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769</w:t>
            </w:r>
          </w:p>
        </w:tc>
        <w:tc>
          <w:tcPr>
            <w:tcW w:w="1211" w:type="dxa"/>
            <w:tcBorders>
              <w:right w:val="nil"/>
            </w:tcBorders>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183</w:t>
            </w:r>
          </w:p>
        </w:tc>
        <w:tc>
          <w:tcPr>
            <w:tcW w:w="236" w:type="dxa"/>
            <w:tcBorders>
              <w:left w:val="nil"/>
            </w:tcBorders>
          </w:tcPr>
          <w:p w:rsidR="006C6369" w:rsidRPr="00A35DD8" w:rsidRDefault="006C6369" w:rsidP="0097497D">
            <w:pPr>
              <w:spacing w:line="360" w:lineRule="auto"/>
              <w:jc w:val="center"/>
              <w:rPr>
                <w:rFonts w:ascii="Calibri" w:hAnsi="Calibri" w:cs="Calibri"/>
                <w:color w:val="8064A2"/>
                <w:lang w:eastAsia="es-ES"/>
              </w:rPr>
            </w:pPr>
          </w:p>
        </w:tc>
        <w:tc>
          <w:tcPr>
            <w:tcW w:w="1133" w:type="dxa"/>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327</w:t>
            </w:r>
          </w:p>
        </w:tc>
        <w:tc>
          <w:tcPr>
            <w:tcW w:w="1200" w:type="dxa"/>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259</w:t>
            </w:r>
          </w:p>
        </w:tc>
      </w:tr>
      <w:tr w:rsidR="006C6369" w:rsidRPr="0073774E" w:rsidTr="00516EC2">
        <w:trPr>
          <w:trHeight w:val="330"/>
          <w:jc w:val="center"/>
        </w:trPr>
        <w:tc>
          <w:tcPr>
            <w:tcW w:w="2239" w:type="dxa"/>
            <w:shd w:val="clear" w:color="auto" w:fill="DFD8E8"/>
          </w:tcPr>
          <w:p w:rsidR="006C6369" w:rsidRPr="00A35DD8" w:rsidRDefault="006C6369" w:rsidP="0097497D">
            <w:pPr>
              <w:spacing w:line="360" w:lineRule="auto"/>
              <w:rPr>
                <w:rFonts w:ascii="Calibri" w:hAnsi="Calibri" w:cs="Calibri"/>
                <w:b/>
                <w:bCs/>
                <w:color w:val="8064A2"/>
                <w:lang w:eastAsia="es-ES"/>
              </w:rPr>
            </w:pPr>
            <w:r w:rsidRPr="00A35DD8">
              <w:rPr>
                <w:rFonts w:ascii="Calibri" w:hAnsi="Calibri" w:cs="Calibri"/>
                <w:b/>
                <w:bCs/>
                <w:color w:val="8064A2"/>
                <w:sz w:val="22"/>
                <w:szCs w:val="22"/>
                <w:lang w:eastAsia="es-ES"/>
              </w:rPr>
              <w:t>Total</w:t>
            </w:r>
          </w:p>
        </w:tc>
        <w:tc>
          <w:tcPr>
            <w:tcW w:w="1260" w:type="dxa"/>
            <w:tcBorders>
              <w:left w:val="nil"/>
            </w:tcBorders>
            <w:shd w:val="clear" w:color="auto" w:fill="DFD8E8"/>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3.701</w:t>
            </w:r>
          </w:p>
        </w:tc>
        <w:tc>
          <w:tcPr>
            <w:tcW w:w="1211" w:type="dxa"/>
            <w:tcBorders>
              <w:right w:val="nil"/>
            </w:tcBorders>
            <w:shd w:val="clear" w:color="auto" w:fill="DFD8E8"/>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682</w:t>
            </w:r>
          </w:p>
        </w:tc>
        <w:tc>
          <w:tcPr>
            <w:tcW w:w="236" w:type="dxa"/>
            <w:tcBorders>
              <w:left w:val="nil"/>
            </w:tcBorders>
            <w:shd w:val="clear" w:color="auto" w:fill="DFD8E8"/>
          </w:tcPr>
          <w:p w:rsidR="006C6369" w:rsidRPr="00A35DD8" w:rsidRDefault="006C6369" w:rsidP="0097497D">
            <w:pPr>
              <w:spacing w:line="360" w:lineRule="auto"/>
              <w:jc w:val="center"/>
              <w:rPr>
                <w:rFonts w:ascii="Calibri" w:hAnsi="Calibri" w:cs="Calibri"/>
                <w:color w:val="8064A2"/>
                <w:lang w:eastAsia="es-ES"/>
              </w:rPr>
            </w:pPr>
          </w:p>
        </w:tc>
        <w:tc>
          <w:tcPr>
            <w:tcW w:w="1133" w:type="dxa"/>
            <w:shd w:val="clear" w:color="auto" w:fill="DFD8E8"/>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1646</w:t>
            </w:r>
          </w:p>
        </w:tc>
        <w:tc>
          <w:tcPr>
            <w:tcW w:w="1200" w:type="dxa"/>
            <w:shd w:val="clear" w:color="auto" w:fill="DFD8E8"/>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1372</w:t>
            </w:r>
          </w:p>
        </w:tc>
      </w:tr>
    </w:tbl>
    <w:p w:rsidR="006C6369" w:rsidRPr="0073774E" w:rsidRDefault="006C6369" w:rsidP="0097497D">
      <w:pPr>
        <w:spacing w:line="360" w:lineRule="auto"/>
        <w:jc w:val="center"/>
        <w:rPr>
          <w:rFonts w:ascii="Calibri" w:hAnsi="Calibri" w:cs="Calibri"/>
          <w:color w:val="8064A2"/>
          <w:lang w:val="pt-BR"/>
        </w:rPr>
      </w:pPr>
      <w:r w:rsidRPr="0073774E">
        <w:rPr>
          <w:rFonts w:ascii="Calibri" w:hAnsi="Calibri" w:cs="Calibri"/>
          <w:color w:val="8064A2"/>
        </w:rPr>
        <w:t xml:space="preserve">Fuente: REM-P Junio 2011. </w:t>
      </w:r>
      <w:r w:rsidRPr="0073774E">
        <w:rPr>
          <w:rFonts w:ascii="Calibri" w:hAnsi="Calibri" w:cs="Calibri"/>
          <w:color w:val="8064A2"/>
          <w:lang w:val="pt-BR"/>
        </w:rPr>
        <w:t>Oficina de Informática. CESFAM Félix de Amesti.</w:t>
      </w:r>
    </w:p>
    <w:p w:rsidR="006C6369" w:rsidRPr="0073774E" w:rsidRDefault="006C6369" w:rsidP="0097497D">
      <w:pPr>
        <w:spacing w:line="360" w:lineRule="auto"/>
        <w:jc w:val="center"/>
        <w:rPr>
          <w:rFonts w:ascii="Calibri" w:hAnsi="Calibri" w:cs="Calibri"/>
          <w:color w:val="8064A2"/>
          <w:lang w:val="pt-BR"/>
        </w:rPr>
      </w:pPr>
    </w:p>
    <w:p w:rsidR="006C6369" w:rsidRPr="0073774E" w:rsidRDefault="006C6369" w:rsidP="0097497D">
      <w:pPr>
        <w:spacing w:line="360" w:lineRule="auto"/>
        <w:jc w:val="both"/>
        <w:rPr>
          <w:rFonts w:ascii="Calibri" w:hAnsi="Calibri" w:cs="Calibri"/>
          <w:color w:val="8064A2"/>
          <w:lang w:val="es-CL"/>
        </w:rPr>
      </w:pPr>
    </w:p>
    <w:p w:rsidR="006C6369" w:rsidRPr="0073774E" w:rsidRDefault="006C6369" w:rsidP="0097497D">
      <w:pPr>
        <w:spacing w:line="360" w:lineRule="auto"/>
        <w:jc w:val="both"/>
        <w:rPr>
          <w:rFonts w:ascii="Calibri" w:hAnsi="Calibri" w:cs="Calibri"/>
          <w:color w:val="8064A2"/>
          <w:lang w:val="es-CL"/>
        </w:rPr>
      </w:pPr>
    </w:p>
    <w:p w:rsidR="006C6369" w:rsidRPr="0073774E" w:rsidRDefault="006C6369" w:rsidP="0097497D">
      <w:pPr>
        <w:spacing w:line="360" w:lineRule="auto"/>
        <w:jc w:val="both"/>
        <w:rPr>
          <w:rFonts w:ascii="Calibri" w:hAnsi="Calibri" w:cs="Calibri"/>
          <w:color w:val="8064A2"/>
          <w:lang w:val="es-CL"/>
        </w:rPr>
      </w:pPr>
    </w:p>
    <w:p w:rsidR="006C6369" w:rsidRPr="0073774E" w:rsidRDefault="006C6369" w:rsidP="0097497D">
      <w:pPr>
        <w:pStyle w:val="Epgrafe"/>
        <w:keepNext/>
        <w:spacing w:line="360" w:lineRule="auto"/>
        <w:jc w:val="center"/>
        <w:rPr>
          <w:rFonts w:ascii="Calibri" w:hAnsi="Calibri" w:cs="Calibri"/>
          <w:color w:val="8064A2"/>
          <w:sz w:val="24"/>
          <w:szCs w:val="24"/>
        </w:rPr>
      </w:pPr>
      <w:r w:rsidRPr="0073774E">
        <w:rPr>
          <w:rFonts w:ascii="Calibri" w:hAnsi="Calibri" w:cs="Calibri"/>
          <w:color w:val="8064A2"/>
          <w:sz w:val="24"/>
          <w:szCs w:val="24"/>
        </w:rPr>
        <w:lastRenderedPageBreak/>
        <w:t xml:space="preserve">Figura  </w:t>
      </w:r>
      <w:r w:rsidR="00505A07" w:rsidRPr="0073774E">
        <w:rPr>
          <w:rFonts w:ascii="Calibri" w:hAnsi="Calibri" w:cs="Calibri"/>
          <w:color w:val="8064A2"/>
          <w:sz w:val="24"/>
          <w:szCs w:val="24"/>
        </w:rPr>
        <w:fldChar w:fldCharType="begin"/>
      </w:r>
      <w:r w:rsidRPr="0073774E">
        <w:rPr>
          <w:rFonts w:ascii="Calibri" w:hAnsi="Calibri" w:cs="Calibri"/>
          <w:color w:val="8064A2"/>
          <w:sz w:val="24"/>
          <w:szCs w:val="24"/>
        </w:rPr>
        <w:instrText xml:space="preserve"> SEQ Figura_ \* ARABIC </w:instrText>
      </w:r>
      <w:r w:rsidR="00505A07" w:rsidRPr="0073774E">
        <w:rPr>
          <w:rFonts w:ascii="Calibri" w:hAnsi="Calibri" w:cs="Calibri"/>
          <w:color w:val="8064A2"/>
          <w:sz w:val="24"/>
          <w:szCs w:val="24"/>
        </w:rPr>
        <w:fldChar w:fldCharType="separate"/>
      </w:r>
      <w:r>
        <w:rPr>
          <w:rFonts w:ascii="Calibri" w:hAnsi="Calibri" w:cs="Calibri"/>
          <w:noProof/>
          <w:color w:val="8064A2"/>
          <w:sz w:val="24"/>
          <w:szCs w:val="24"/>
        </w:rPr>
        <w:t>22</w:t>
      </w:r>
      <w:r w:rsidR="00505A07" w:rsidRPr="0073774E">
        <w:rPr>
          <w:rFonts w:ascii="Calibri" w:hAnsi="Calibri" w:cs="Calibri"/>
          <w:color w:val="8064A2"/>
          <w:sz w:val="24"/>
          <w:szCs w:val="24"/>
        </w:rPr>
        <w:fldChar w:fldCharType="end"/>
      </w:r>
      <w:r w:rsidRPr="0073774E">
        <w:rPr>
          <w:rFonts w:ascii="Calibri" w:hAnsi="Calibri" w:cs="Calibri"/>
          <w:color w:val="8064A2"/>
          <w:sz w:val="24"/>
          <w:szCs w:val="24"/>
        </w:rPr>
        <w:t>. Distribución de la población adulto mayor bajo control según Estado Nutricional.</w:t>
      </w:r>
    </w:p>
    <w:p w:rsidR="006C6369" w:rsidRPr="0073774E" w:rsidRDefault="004C30C3" w:rsidP="0097497D">
      <w:pPr>
        <w:spacing w:line="360" w:lineRule="auto"/>
        <w:jc w:val="center"/>
        <w:rPr>
          <w:rFonts w:ascii="Calibri" w:hAnsi="Calibri" w:cs="Calibri"/>
          <w:color w:val="8064A2"/>
          <w:lang w:val="es-CL"/>
        </w:rPr>
      </w:pPr>
      <w:r>
        <w:rPr>
          <w:rFonts w:ascii="Calibri" w:hAnsi="Calibri" w:cs="Calibri"/>
          <w:noProof/>
          <w:color w:val="8064A2"/>
          <w:lang w:val="es-CL" w:eastAsia="es-CL"/>
        </w:rPr>
        <w:drawing>
          <wp:inline distT="0" distB="0" distL="0" distR="0">
            <wp:extent cx="4592955" cy="2722245"/>
            <wp:effectExtent l="19050" t="0" r="0" b="0"/>
            <wp:docPr id="22" name="Imagen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22"/>
                    <pic:cNvPicPr>
                      <a:picLocks noChangeArrowheads="1"/>
                    </pic:cNvPicPr>
                  </pic:nvPicPr>
                  <pic:blipFill>
                    <a:blip r:embed="rId33"/>
                    <a:srcRect/>
                    <a:stretch>
                      <a:fillRect/>
                    </a:stretch>
                  </pic:blipFill>
                  <pic:spPr bwMode="auto">
                    <a:xfrm>
                      <a:off x="0" y="0"/>
                      <a:ext cx="4592955" cy="2722245"/>
                    </a:xfrm>
                    <a:prstGeom prst="rect">
                      <a:avLst/>
                    </a:prstGeom>
                    <a:noFill/>
                    <a:ln w="9525">
                      <a:noFill/>
                      <a:miter lim="800000"/>
                      <a:headEnd/>
                      <a:tailEnd/>
                    </a:ln>
                  </pic:spPr>
                </pic:pic>
              </a:graphicData>
            </a:graphic>
          </wp:inline>
        </w:drawing>
      </w:r>
    </w:p>
    <w:p w:rsidR="006C6369" w:rsidRPr="0073774E" w:rsidRDefault="006C6369" w:rsidP="0097497D">
      <w:pPr>
        <w:spacing w:line="360" w:lineRule="auto"/>
        <w:jc w:val="center"/>
        <w:rPr>
          <w:rFonts w:ascii="Calibri" w:hAnsi="Calibri" w:cs="Calibri"/>
          <w:color w:val="8064A2"/>
          <w:lang w:val="pt-BR"/>
        </w:rPr>
      </w:pPr>
      <w:r w:rsidRPr="0073774E">
        <w:rPr>
          <w:rFonts w:ascii="Calibri" w:hAnsi="Calibri" w:cs="Calibri"/>
          <w:color w:val="8064A2"/>
        </w:rPr>
        <w:t xml:space="preserve">Fuente: REM-P Junio 2011. </w:t>
      </w:r>
      <w:r w:rsidRPr="0073774E">
        <w:rPr>
          <w:rFonts w:ascii="Calibri" w:hAnsi="Calibri" w:cs="Calibri"/>
          <w:color w:val="8064A2"/>
          <w:lang w:val="pt-BR"/>
        </w:rPr>
        <w:t>Oficina de Informática. CESFAM Félix de Amesti.</w:t>
      </w:r>
    </w:p>
    <w:p w:rsidR="006C6369" w:rsidRPr="0073774E" w:rsidRDefault="006C6369" w:rsidP="0097497D">
      <w:pPr>
        <w:spacing w:line="360" w:lineRule="auto"/>
        <w:jc w:val="both"/>
        <w:rPr>
          <w:rFonts w:ascii="Calibri" w:hAnsi="Calibri" w:cs="Calibri"/>
          <w:color w:val="8064A2"/>
          <w:lang w:val="es-CL"/>
        </w:rPr>
      </w:pPr>
    </w:p>
    <w:p w:rsidR="006C6369" w:rsidRPr="0073774E" w:rsidRDefault="006C6369" w:rsidP="0097497D">
      <w:pPr>
        <w:spacing w:line="360" w:lineRule="auto"/>
        <w:jc w:val="both"/>
        <w:rPr>
          <w:rFonts w:ascii="Calibri" w:hAnsi="Calibri" w:cs="Calibri"/>
          <w:color w:val="8064A2"/>
          <w:lang w:val="es-CL"/>
        </w:rPr>
      </w:pPr>
      <w:bookmarkStart w:id="50" w:name="OLE_LINK7"/>
      <w:bookmarkStart w:id="51" w:name="OLE_LINK8"/>
      <w:r w:rsidRPr="0073774E">
        <w:rPr>
          <w:rFonts w:ascii="Calibri" w:hAnsi="Calibri" w:cs="Calibri"/>
          <w:color w:val="8064A2"/>
          <w:lang w:val="es-CL"/>
        </w:rPr>
        <w:t xml:space="preserve">La distribución del Estado Nutricional en este grupo etario es similar al resto de grupos evaluados. Se observa  que el 45,2% de los pacientes presenta exceso de peso y de éste un 20,7% obesidad. Si agregamos a esto que la mayoría de estos pacientes presentan alguna enfermedad crónica perjudica en mayor medida su calidad de vida. Si se compara los datos entre Enero y Junio del 2010 se mantiene la misma prevalencia de malnutrición por exceso. En relación al bajo peso también este porcentaje se ha mantenido, pero hay que destacar que dentro de los grupos etarios donde hay mayor prevalencia de malnutrición por déficit es en este grupo. Por lo que la dieta es un factor importante que hay que fortalecer para evitar o disminuir las enfermedades que ha esta edad se agudizan. Para ello existe </w:t>
      </w:r>
      <w:r w:rsidRPr="0073774E">
        <w:rPr>
          <w:rFonts w:ascii="Calibri" w:hAnsi="Calibri" w:cs="Calibri"/>
          <w:color w:val="8064A2"/>
        </w:rPr>
        <w:t>El Programa de Alimentación Complementaria del Adulto Mayor (PACAM)  el cual es una ayuda del Estado para asegurar una adecuada ingesta de nutrientes en los adultos mayores, tanto para evitar déficits siendo un complemento para la dieta normal, como para evitar excesos reemplazando alimentos muy calóricos y menos saludables. Es por esto que hay que incentivar el retiro y consumo de los productos por parte del equipo de salud del CESFAM en beneficio de los adultos mayores, así como la alimentación saludable.</w:t>
      </w:r>
    </w:p>
    <w:p w:rsidR="006C6369" w:rsidRPr="0073774E" w:rsidRDefault="006C6369" w:rsidP="0097497D">
      <w:pPr>
        <w:spacing w:line="360" w:lineRule="auto"/>
        <w:rPr>
          <w:rFonts w:ascii="Calibri" w:hAnsi="Calibri" w:cs="Calibri"/>
          <w:color w:val="8064A2"/>
        </w:rPr>
      </w:pPr>
    </w:p>
    <w:bookmarkEnd w:id="50"/>
    <w:bookmarkEnd w:id="51"/>
    <w:p w:rsidR="006C6369" w:rsidRPr="0073774E" w:rsidRDefault="006C6369" w:rsidP="0097497D">
      <w:pPr>
        <w:spacing w:line="360" w:lineRule="auto"/>
        <w:rPr>
          <w:rFonts w:ascii="Calibri" w:hAnsi="Calibri" w:cs="Calibri"/>
          <w:color w:val="8064A2"/>
          <w:lang w:val="es-CL"/>
        </w:rPr>
      </w:pPr>
    </w:p>
    <w:p w:rsidR="006C6369" w:rsidRPr="0073774E" w:rsidRDefault="006C6369" w:rsidP="0097497D">
      <w:pPr>
        <w:pStyle w:val="Ttulo2"/>
        <w:spacing w:line="360" w:lineRule="auto"/>
        <w:rPr>
          <w:rFonts w:ascii="Calibri" w:hAnsi="Calibri" w:cs="Calibri"/>
          <w:color w:val="8064A2"/>
          <w:szCs w:val="24"/>
        </w:rPr>
      </w:pPr>
      <w:bookmarkStart w:id="52" w:name="_Toc296192432"/>
      <w:r w:rsidRPr="0073774E">
        <w:rPr>
          <w:rFonts w:ascii="Calibri" w:hAnsi="Calibri" w:cs="Calibri"/>
          <w:color w:val="8064A2"/>
          <w:szCs w:val="24"/>
        </w:rPr>
        <w:t>iv. Programa de Salud Cardiovascular (PSCV)</w:t>
      </w:r>
      <w:bookmarkEnd w:id="52"/>
    </w:p>
    <w:p w:rsidR="006C6369" w:rsidRPr="0073774E" w:rsidRDefault="006C6369" w:rsidP="0097497D">
      <w:pPr>
        <w:spacing w:line="360" w:lineRule="auto"/>
        <w:rPr>
          <w:rFonts w:ascii="Calibri" w:hAnsi="Calibri" w:cs="Calibri"/>
          <w:color w:val="8064A2"/>
        </w:rPr>
      </w:pPr>
    </w:p>
    <w:p w:rsidR="006C6369" w:rsidRPr="0073774E" w:rsidRDefault="006C6369" w:rsidP="0097497D">
      <w:pPr>
        <w:autoSpaceDE w:val="0"/>
        <w:autoSpaceDN w:val="0"/>
        <w:adjustRightInd w:val="0"/>
        <w:spacing w:line="360" w:lineRule="auto"/>
        <w:jc w:val="both"/>
        <w:rPr>
          <w:rFonts w:ascii="Calibri" w:hAnsi="Calibri" w:cs="Calibri"/>
          <w:color w:val="8064A2"/>
          <w:lang w:eastAsia="en-US"/>
        </w:rPr>
      </w:pPr>
      <w:r w:rsidRPr="0073774E">
        <w:rPr>
          <w:rFonts w:ascii="Calibri" w:hAnsi="Calibri" w:cs="Calibri"/>
          <w:color w:val="8064A2"/>
          <w:lang w:eastAsia="en-US"/>
        </w:rPr>
        <w:t xml:space="preserve">El enfoque de los subprogramas de pacientes crónicos en el Sistema Nacional de Servicios de Salud (SNSS) es el tratamiento aislado de un factor de riesgo y está dirigido principalmente al control de sólo dos de ellos, HTA y DM; sin embargo, el objetivo del tratamiento debe ser reducir el riesgo CV absoluto, lo que se logra considerando </w:t>
      </w:r>
      <w:r w:rsidRPr="0073774E">
        <w:rPr>
          <w:rFonts w:ascii="Calibri" w:hAnsi="Calibri" w:cs="Calibri"/>
          <w:bCs/>
          <w:color w:val="8064A2"/>
          <w:lang w:eastAsia="en-US"/>
        </w:rPr>
        <w:t>el riesgo global</w:t>
      </w:r>
      <w:r w:rsidRPr="0073774E">
        <w:rPr>
          <w:rFonts w:ascii="Calibri" w:hAnsi="Calibri" w:cs="Calibri"/>
          <w:b/>
          <w:bCs/>
          <w:color w:val="8064A2"/>
          <w:lang w:eastAsia="en-US"/>
        </w:rPr>
        <w:t xml:space="preserve"> </w:t>
      </w:r>
      <w:r w:rsidRPr="0073774E">
        <w:rPr>
          <w:rFonts w:ascii="Calibri" w:hAnsi="Calibri" w:cs="Calibri"/>
          <w:color w:val="8064A2"/>
          <w:lang w:eastAsia="en-US"/>
        </w:rPr>
        <w:t>del sujeto y tratándolos factores coexistentes en forma simultánea, propuesta contenida en el PSCV.</w:t>
      </w:r>
    </w:p>
    <w:p w:rsidR="006C6369" w:rsidRPr="0073774E" w:rsidRDefault="006C6369" w:rsidP="0097497D">
      <w:pPr>
        <w:spacing w:line="360" w:lineRule="auto"/>
        <w:jc w:val="both"/>
        <w:rPr>
          <w:rFonts w:ascii="Calibri" w:hAnsi="Calibri" w:cs="Calibri"/>
          <w:color w:val="8064A2"/>
        </w:rPr>
      </w:pPr>
    </w:p>
    <w:p w:rsidR="006C6369" w:rsidRPr="0073774E" w:rsidRDefault="006C6369" w:rsidP="0097497D">
      <w:pPr>
        <w:spacing w:line="360" w:lineRule="auto"/>
        <w:rPr>
          <w:rFonts w:ascii="Calibri" w:hAnsi="Calibri" w:cs="Calibri"/>
          <w:color w:val="8064A2"/>
        </w:rPr>
      </w:pPr>
    </w:p>
    <w:p w:rsidR="006C6369" w:rsidRPr="0073774E" w:rsidRDefault="006C6369" w:rsidP="0097497D">
      <w:pPr>
        <w:pStyle w:val="Epgrafe"/>
        <w:keepNext/>
        <w:spacing w:line="360" w:lineRule="auto"/>
        <w:jc w:val="center"/>
        <w:rPr>
          <w:rFonts w:ascii="Calibri" w:hAnsi="Calibri" w:cs="Calibri"/>
          <w:color w:val="8064A2"/>
          <w:sz w:val="24"/>
          <w:szCs w:val="24"/>
        </w:rPr>
      </w:pPr>
      <w:r w:rsidRPr="0073774E">
        <w:rPr>
          <w:rFonts w:ascii="Calibri" w:hAnsi="Calibri" w:cs="Calibri"/>
          <w:color w:val="8064A2"/>
          <w:sz w:val="24"/>
          <w:szCs w:val="24"/>
        </w:rPr>
        <w:t xml:space="preserve">Tabla </w:t>
      </w:r>
      <w:r w:rsidR="00505A07" w:rsidRPr="0073774E">
        <w:rPr>
          <w:rFonts w:ascii="Calibri" w:hAnsi="Calibri" w:cs="Calibri"/>
          <w:color w:val="8064A2"/>
          <w:sz w:val="24"/>
          <w:szCs w:val="24"/>
        </w:rPr>
        <w:fldChar w:fldCharType="begin"/>
      </w:r>
      <w:r w:rsidRPr="0073774E">
        <w:rPr>
          <w:rFonts w:ascii="Calibri" w:hAnsi="Calibri" w:cs="Calibri"/>
          <w:color w:val="8064A2"/>
          <w:sz w:val="24"/>
          <w:szCs w:val="24"/>
        </w:rPr>
        <w:instrText xml:space="preserve"> SEQ Tabla \* ARABIC </w:instrText>
      </w:r>
      <w:r w:rsidR="00505A07" w:rsidRPr="0073774E">
        <w:rPr>
          <w:rFonts w:ascii="Calibri" w:hAnsi="Calibri" w:cs="Calibri"/>
          <w:color w:val="8064A2"/>
          <w:sz w:val="24"/>
          <w:szCs w:val="24"/>
        </w:rPr>
        <w:fldChar w:fldCharType="separate"/>
      </w:r>
      <w:r>
        <w:rPr>
          <w:rFonts w:ascii="Calibri" w:hAnsi="Calibri" w:cs="Calibri"/>
          <w:noProof/>
          <w:color w:val="8064A2"/>
          <w:sz w:val="24"/>
          <w:szCs w:val="24"/>
        </w:rPr>
        <w:t>36</w:t>
      </w:r>
      <w:r w:rsidR="00505A07" w:rsidRPr="0073774E">
        <w:rPr>
          <w:rFonts w:ascii="Calibri" w:hAnsi="Calibri" w:cs="Calibri"/>
          <w:color w:val="8064A2"/>
          <w:sz w:val="24"/>
          <w:szCs w:val="24"/>
        </w:rPr>
        <w:fldChar w:fldCharType="end"/>
      </w:r>
      <w:r w:rsidRPr="0073774E">
        <w:rPr>
          <w:rFonts w:ascii="Calibri" w:hAnsi="Calibri" w:cs="Calibri"/>
          <w:color w:val="8064A2"/>
          <w:sz w:val="24"/>
          <w:szCs w:val="24"/>
        </w:rPr>
        <w:t>. Población bajo control del PSCV según riesgo cardiovascular y patología.</w:t>
      </w:r>
    </w:p>
    <w:tbl>
      <w:tblPr>
        <w:tblW w:w="8046"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tblPr>
      <w:tblGrid>
        <w:gridCol w:w="3064"/>
        <w:gridCol w:w="21"/>
        <w:gridCol w:w="2977"/>
        <w:gridCol w:w="1984"/>
      </w:tblGrid>
      <w:tr w:rsidR="006C6369" w:rsidRPr="0073774E" w:rsidTr="00516EC2">
        <w:trPr>
          <w:jc w:val="center"/>
        </w:trPr>
        <w:tc>
          <w:tcPr>
            <w:tcW w:w="3064" w:type="dxa"/>
            <w:tcBorders>
              <w:bottom w:val="single" w:sz="8" w:space="0" w:color="9F8AB9"/>
            </w:tcBorders>
            <w:shd w:val="clear" w:color="auto" w:fill="8064A2"/>
          </w:tcPr>
          <w:p w:rsidR="006C6369" w:rsidRPr="00A35DD8" w:rsidRDefault="006C6369" w:rsidP="0097497D">
            <w:pPr>
              <w:spacing w:line="360" w:lineRule="auto"/>
              <w:rPr>
                <w:rFonts w:ascii="Calibri" w:hAnsi="Calibri" w:cs="Calibri"/>
                <w:b/>
                <w:bCs/>
                <w:color w:val="8064A2"/>
              </w:rPr>
            </w:pPr>
            <w:r w:rsidRPr="00A35DD8">
              <w:rPr>
                <w:rFonts w:ascii="Calibri" w:hAnsi="Calibri" w:cs="Calibri"/>
                <w:b/>
                <w:bCs/>
                <w:color w:val="8064A2"/>
                <w:sz w:val="22"/>
                <w:szCs w:val="22"/>
              </w:rPr>
              <w:t>Concepto</w:t>
            </w:r>
          </w:p>
        </w:tc>
        <w:tc>
          <w:tcPr>
            <w:tcW w:w="2998" w:type="dxa"/>
            <w:gridSpan w:val="2"/>
            <w:tcBorders>
              <w:bottom w:val="single" w:sz="8" w:space="0" w:color="9F8AB9"/>
              <w:right w:val="nil"/>
            </w:tcBorders>
            <w:shd w:val="clear" w:color="auto" w:fill="8064A2"/>
          </w:tcPr>
          <w:p w:rsidR="006C6369" w:rsidRPr="00A35DD8" w:rsidRDefault="006C6369" w:rsidP="0097497D">
            <w:pPr>
              <w:spacing w:line="360" w:lineRule="auto"/>
              <w:rPr>
                <w:rFonts w:ascii="Calibri" w:hAnsi="Calibri" w:cs="Calibri"/>
                <w:b/>
                <w:bCs/>
                <w:color w:val="8064A2"/>
              </w:rPr>
            </w:pPr>
          </w:p>
        </w:tc>
        <w:tc>
          <w:tcPr>
            <w:tcW w:w="1984" w:type="dxa"/>
            <w:tcBorders>
              <w:left w:val="nil"/>
              <w:bottom w:val="single" w:sz="8" w:space="0" w:color="9F8AB9"/>
            </w:tcBorders>
            <w:shd w:val="clear" w:color="auto" w:fill="8064A2"/>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Total</w:t>
            </w:r>
          </w:p>
        </w:tc>
      </w:tr>
      <w:tr w:rsidR="006C6369" w:rsidRPr="0073774E" w:rsidTr="00516EC2">
        <w:trPr>
          <w:jc w:val="center"/>
        </w:trPr>
        <w:tc>
          <w:tcPr>
            <w:tcW w:w="3064" w:type="dxa"/>
            <w:shd w:val="clear" w:color="auto" w:fill="DFD8E8"/>
          </w:tcPr>
          <w:p w:rsidR="006C6369" w:rsidRPr="00A35DD8" w:rsidRDefault="006C6369" w:rsidP="0097497D">
            <w:pPr>
              <w:spacing w:line="360" w:lineRule="auto"/>
              <w:rPr>
                <w:rFonts w:ascii="Calibri" w:hAnsi="Calibri" w:cs="Calibri"/>
                <w:b/>
                <w:bCs/>
                <w:color w:val="8064A2"/>
              </w:rPr>
            </w:pPr>
            <w:r w:rsidRPr="00A35DD8">
              <w:rPr>
                <w:rFonts w:ascii="Calibri" w:hAnsi="Calibri" w:cs="Calibri"/>
                <w:b/>
                <w:bCs/>
                <w:color w:val="8064A2"/>
                <w:sz w:val="22"/>
                <w:szCs w:val="22"/>
              </w:rPr>
              <w:t>Personas en PSCV</w:t>
            </w:r>
          </w:p>
        </w:tc>
        <w:tc>
          <w:tcPr>
            <w:tcW w:w="2998" w:type="dxa"/>
            <w:gridSpan w:val="2"/>
            <w:tcBorders>
              <w:right w:val="nil"/>
            </w:tcBorders>
            <w:shd w:val="clear" w:color="auto" w:fill="DFD8E8"/>
          </w:tcPr>
          <w:p w:rsidR="006C6369" w:rsidRPr="00A35DD8" w:rsidRDefault="006C6369" w:rsidP="0097497D">
            <w:pPr>
              <w:spacing w:line="360" w:lineRule="auto"/>
              <w:rPr>
                <w:rFonts w:ascii="Calibri" w:hAnsi="Calibri" w:cs="Calibri"/>
                <w:b/>
                <w:bCs/>
                <w:color w:val="8064A2"/>
              </w:rPr>
            </w:pPr>
          </w:p>
        </w:tc>
        <w:tc>
          <w:tcPr>
            <w:tcW w:w="1984" w:type="dxa"/>
            <w:tcBorders>
              <w:left w:val="nil"/>
            </w:tcBorders>
            <w:shd w:val="clear" w:color="auto" w:fill="DFD8E8"/>
          </w:tcPr>
          <w:p w:rsidR="006C6369" w:rsidRPr="00A35DD8" w:rsidRDefault="006C6369" w:rsidP="0097497D">
            <w:pPr>
              <w:spacing w:line="360" w:lineRule="auto"/>
              <w:jc w:val="center"/>
              <w:rPr>
                <w:rFonts w:ascii="Calibri" w:hAnsi="Calibri" w:cs="Calibri"/>
                <w:b/>
                <w:color w:val="8064A2"/>
              </w:rPr>
            </w:pPr>
            <w:r w:rsidRPr="00A35DD8">
              <w:rPr>
                <w:rFonts w:ascii="Calibri" w:hAnsi="Calibri" w:cs="Calibri"/>
                <w:b/>
                <w:color w:val="8064A2"/>
                <w:sz w:val="22"/>
                <w:szCs w:val="22"/>
              </w:rPr>
              <w:t>6300</w:t>
            </w:r>
          </w:p>
        </w:tc>
      </w:tr>
      <w:tr w:rsidR="006C6369" w:rsidRPr="0073774E" w:rsidTr="00516EC2">
        <w:trPr>
          <w:jc w:val="center"/>
        </w:trPr>
        <w:tc>
          <w:tcPr>
            <w:tcW w:w="3085" w:type="dxa"/>
            <w:gridSpan w:val="2"/>
            <w:vMerge w:val="restart"/>
          </w:tcPr>
          <w:p w:rsidR="006C6369" w:rsidRPr="00A35DD8" w:rsidRDefault="006C6369" w:rsidP="0097497D">
            <w:pPr>
              <w:spacing w:line="360" w:lineRule="auto"/>
              <w:rPr>
                <w:rFonts w:ascii="Calibri" w:hAnsi="Calibri" w:cs="Calibri"/>
                <w:b/>
                <w:bCs/>
                <w:color w:val="8064A2"/>
              </w:rPr>
            </w:pPr>
          </w:p>
          <w:p w:rsidR="006C6369" w:rsidRPr="00A35DD8" w:rsidRDefault="006C6369" w:rsidP="0097497D">
            <w:pPr>
              <w:spacing w:line="360" w:lineRule="auto"/>
              <w:rPr>
                <w:rFonts w:ascii="Calibri" w:hAnsi="Calibri" w:cs="Calibri"/>
                <w:b/>
                <w:bCs/>
                <w:color w:val="8064A2"/>
              </w:rPr>
            </w:pPr>
            <w:r w:rsidRPr="00A35DD8">
              <w:rPr>
                <w:rFonts w:ascii="Calibri" w:hAnsi="Calibri" w:cs="Calibri"/>
                <w:b/>
                <w:bCs/>
                <w:color w:val="8064A2"/>
                <w:sz w:val="22"/>
                <w:szCs w:val="22"/>
              </w:rPr>
              <w:t xml:space="preserve">Clasificación del riesgo cardiovascular </w:t>
            </w:r>
          </w:p>
        </w:tc>
        <w:tc>
          <w:tcPr>
            <w:tcW w:w="2977" w:type="dxa"/>
            <w:tcBorders>
              <w:right w:val="nil"/>
            </w:tcBorders>
          </w:tcPr>
          <w:p w:rsidR="006C6369" w:rsidRPr="00A35DD8" w:rsidRDefault="006C6369" w:rsidP="0097497D">
            <w:pPr>
              <w:spacing w:line="360" w:lineRule="auto"/>
              <w:rPr>
                <w:rFonts w:ascii="Calibri" w:hAnsi="Calibri" w:cs="Calibri"/>
                <w:color w:val="8064A2"/>
              </w:rPr>
            </w:pPr>
            <w:r w:rsidRPr="00A35DD8">
              <w:rPr>
                <w:rFonts w:ascii="Calibri" w:hAnsi="Calibri" w:cs="Calibri"/>
                <w:color w:val="8064A2"/>
                <w:sz w:val="22"/>
                <w:szCs w:val="22"/>
              </w:rPr>
              <w:t>Bajo</w:t>
            </w:r>
          </w:p>
        </w:tc>
        <w:tc>
          <w:tcPr>
            <w:tcW w:w="1984" w:type="dxa"/>
            <w:tcBorders>
              <w:left w:val="nil"/>
            </w:tcBorders>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1651</w:t>
            </w:r>
          </w:p>
        </w:tc>
      </w:tr>
      <w:tr w:rsidR="006C6369" w:rsidRPr="0073774E" w:rsidTr="00516EC2">
        <w:trPr>
          <w:jc w:val="center"/>
        </w:trPr>
        <w:tc>
          <w:tcPr>
            <w:tcW w:w="3085" w:type="dxa"/>
            <w:gridSpan w:val="2"/>
            <w:vMerge/>
            <w:shd w:val="clear" w:color="auto" w:fill="DFD8E8"/>
          </w:tcPr>
          <w:p w:rsidR="006C6369" w:rsidRPr="00A35DD8" w:rsidRDefault="006C6369" w:rsidP="0097497D">
            <w:pPr>
              <w:spacing w:line="360" w:lineRule="auto"/>
              <w:rPr>
                <w:rFonts w:ascii="Calibri" w:hAnsi="Calibri" w:cs="Calibri"/>
                <w:b/>
                <w:bCs/>
                <w:color w:val="8064A2"/>
              </w:rPr>
            </w:pPr>
          </w:p>
        </w:tc>
        <w:tc>
          <w:tcPr>
            <w:tcW w:w="2977" w:type="dxa"/>
            <w:tcBorders>
              <w:right w:val="nil"/>
            </w:tcBorders>
            <w:shd w:val="clear" w:color="auto" w:fill="DFD8E8"/>
          </w:tcPr>
          <w:p w:rsidR="006C6369" w:rsidRPr="00A35DD8" w:rsidRDefault="006C6369" w:rsidP="0097497D">
            <w:pPr>
              <w:spacing w:line="360" w:lineRule="auto"/>
              <w:rPr>
                <w:rFonts w:ascii="Calibri" w:hAnsi="Calibri" w:cs="Calibri"/>
                <w:color w:val="8064A2"/>
              </w:rPr>
            </w:pPr>
            <w:r w:rsidRPr="00A35DD8">
              <w:rPr>
                <w:rFonts w:ascii="Calibri" w:hAnsi="Calibri" w:cs="Calibri"/>
                <w:color w:val="8064A2"/>
                <w:sz w:val="22"/>
                <w:szCs w:val="22"/>
              </w:rPr>
              <w:t>Moderado</w:t>
            </w:r>
          </w:p>
        </w:tc>
        <w:tc>
          <w:tcPr>
            <w:tcW w:w="1984" w:type="dxa"/>
            <w:tcBorders>
              <w:left w:val="nil"/>
            </w:tcBorders>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2613</w:t>
            </w:r>
          </w:p>
        </w:tc>
      </w:tr>
      <w:tr w:rsidR="006C6369" w:rsidRPr="0073774E" w:rsidTr="00516EC2">
        <w:trPr>
          <w:jc w:val="center"/>
        </w:trPr>
        <w:tc>
          <w:tcPr>
            <w:tcW w:w="3085" w:type="dxa"/>
            <w:gridSpan w:val="2"/>
            <w:vMerge/>
          </w:tcPr>
          <w:p w:rsidR="006C6369" w:rsidRPr="00A35DD8" w:rsidRDefault="006C6369" w:rsidP="0097497D">
            <w:pPr>
              <w:spacing w:line="360" w:lineRule="auto"/>
              <w:rPr>
                <w:rFonts w:ascii="Calibri" w:hAnsi="Calibri" w:cs="Calibri"/>
                <w:b/>
                <w:bCs/>
                <w:color w:val="8064A2"/>
              </w:rPr>
            </w:pPr>
          </w:p>
        </w:tc>
        <w:tc>
          <w:tcPr>
            <w:tcW w:w="2977" w:type="dxa"/>
            <w:tcBorders>
              <w:right w:val="nil"/>
            </w:tcBorders>
          </w:tcPr>
          <w:p w:rsidR="006C6369" w:rsidRPr="00A35DD8" w:rsidRDefault="006C6369" w:rsidP="0097497D">
            <w:pPr>
              <w:spacing w:line="360" w:lineRule="auto"/>
              <w:rPr>
                <w:rFonts w:ascii="Calibri" w:hAnsi="Calibri" w:cs="Calibri"/>
                <w:color w:val="8064A2"/>
              </w:rPr>
            </w:pPr>
            <w:r w:rsidRPr="00A35DD8">
              <w:rPr>
                <w:rFonts w:ascii="Calibri" w:hAnsi="Calibri" w:cs="Calibri"/>
                <w:color w:val="8064A2"/>
                <w:sz w:val="22"/>
                <w:szCs w:val="22"/>
              </w:rPr>
              <w:t>Alto</w:t>
            </w:r>
          </w:p>
        </w:tc>
        <w:tc>
          <w:tcPr>
            <w:tcW w:w="1984" w:type="dxa"/>
            <w:tcBorders>
              <w:left w:val="nil"/>
            </w:tcBorders>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1142</w:t>
            </w:r>
          </w:p>
        </w:tc>
      </w:tr>
      <w:tr w:rsidR="006C6369" w:rsidRPr="0073774E" w:rsidTr="00516EC2">
        <w:trPr>
          <w:jc w:val="center"/>
        </w:trPr>
        <w:tc>
          <w:tcPr>
            <w:tcW w:w="3085" w:type="dxa"/>
            <w:gridSpan w:val="2"/>
            <w:vMerge/>
            <w:shd w:val="clear" w:color="auto" w:fill="DFD8E8"/>
          </w:tcPr>
          <w:p w:rsidR="006C6369" w:rsidRPr="00A35DD8" w:rsidRDefault="006C6369" w:rsidP="0097497D">
            <w:pPr>
              <w:spacing w:line="360" w:lineRule="auto"/>
              <w:rPr>
                <w:rFonts w:ascii="Calibri" w:hAnsi="Calibri" w:cs="Calibri"/>
                <w:b/>
                <w:bCs/>
                <w:color w:val="8064A2"/>
              </w:rPr>
            </w:pPr>
          </w:p>
        </w:tc>
        <w:tc>
          <w:tcPr>
            <w:tcW w:w="2977" w:type="dxa"/>
            <w:tcBorders>
              <w:right w:val="nil"/>
            </w:tcBorders>
            <w:shd w:val="clear" w:color="auto" w:fill="DFD8E8"/>
          </w:tcPr>
          <w:p w:rsidR="006C6369" w:rsidRPr="00A35DD8" w:rsidRDefault="006C6369" w:rsidP="0097497D">
            <w:pPr>
              <w:spacing w:line="360" w:lineRule="auto"/>
              <w:rPr>
                <w:rFonts w:ascii="Calibri" w:hAnsi="Calibri" w:cs="Calibri"/>
                <w:color w:val="8064A2"/>
              </w:rPr>
            </w:pPr>
            <w:r w:rsidRPr="00A35DD8">
              <w:rPr>
                <w:rFonts w:ascii="Calibri" w:hAnsi="Calibri" w:cs="Calibri"/>
                <w:color w:val="8064A2"/>
                <w:sz w:val="22"/>
                <w:szCs w:val="22"/>
              </w:rPr>
              <w:t>Muy alto</w:t>
            </w:r>
          </w:p>
        </w:tc>
        <w:tc>
          <w:tcPr>
            <w:tcW w:w="1984" w:type="dxa"/>
            <w:tcBorders>
              <w:left w:val="nil"/>
            </w:tcBorders>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894</w:t>
            </w:r>
          </w:p>
        </w:tc>
      </w:tr>
      <w:tr w:rsidR="006C6369" w:rsidRPr="0073774E" w:rsidTr="00516EC2">
        <w:trPr>
          <w:jc w:val="center"/>
        </w:trPr>
        <w:tc>
          <w:tcPr>
            <w:tcW w:w="3085" w:type="dxa"/>
            <w:gridSpan w:val="2"/>
            <w:vMerge w:val="restart"/>
            <w:vAlign w:val="center"/>
          </w:tcPr>
          <w:p w:rsidR="006C6369" w:rsidRPr="00A35DD8" w:rsidRDefault="006C6369" w:rsidP="0097497D">
            <w:pPr>
              <w:spacing w:line="360" w:lineRule="auto"/>
              <w:rPr>
                <w:rFonts w:ascii="Calibri" w:hAnsi="Calibri" w:cs="Calibri"/>
                <w:b/>
                <w:bCs/>
                <w:color w:val="8064A2"/>
              </w:rPr>
            </w:pPr>
            <w:r w:rsidRPr="00A35DD8">
              <w:rPr>
                <w:rFonts w:ascii="Calibri" w:hAnsi="Calibri" w:cs="Calibri"/>
                <w:b/>
                <w:bCs/>
                <w:color w:val="8064A2"/>
                <w:sz w:val="22"/>
                <w:szCs w:val="22"/>
              </w:rPr>
              <w:t>Según patología y factores de riesgo</w:t>
            </w:r>
          </w:p>
        </w:tc>
        <w:tc>
          <w:tcPr>
            <w:tcW w:w="2977" w:type="dxa"/>
            <w:tcBorders>
              <w:right w:val="nil"/>
            </w:tcBorders>
          </w:tcPr>
          <w:p w:rsidR="006C6369" w:rsidRPr="00A35DD8" w:rsidRDefault="006C6369" w:rsidP="0097497D">
            <w:pPr>
              <w:spacing w:line="360" w:lineRule="auto"/>
              <w:rPr>
                <w:rFonts w:ascii="Calibri" w:hAnsi="Calibri" w:cs="Calibri"/>
                <w:color w:val="8064A2"/>
              </w:rPr>
            </w:pPr>
            <w:r w:rsidRPr="00A35DD8">
              <w:rPr>
                <w:rFonts w:ascii="Calibri" w:hAnsi="Calibri" w:cs="Calibri"/>
                <w:color w:val="8064A2"/>
                <w:sz w:val="22"/>
                <w:szCs w:val="22"/>
              </w:rPr>
              <w:t>Hipertensos (HTA)</w:t>
            </w:r>
          </w:p>
        </w:tc>
        <w:tc>
          <w:tcPr>
            <w:tcW w:w="1984" w:type="dxa"/>
            <w:tcBorders>
              <w:left w:val="nil"/>
            </w:tcBorders>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5003</w:t>
            </w:r>
          </w:p>
        </w:tc>
      </w:tr>
      <w:tr w:rsidR="006C6369" w:rsidRPr="0073774E" w:rsidTr="00516EC2">
        <w:trPr>
          <w:jc w:val="center"/>
        </w:trPr>
        <w:tc>
          <w:tcPr>
            <w:tcW w:w="3085" w:type="dxa"/>
            <w:gridSpan w:val="2"/>
            <w:vMerge/>
            <w:shd w:val="clear" w:color="auto" w:fill="DFD8E8"/>
          </w:tcPr>
          <w:p w:rsidR="006C6369" w:rsidRPr="00A35DD8" w:rsidRDefault="006C6369" w:rsidP="0097497D">
            <w:pPr>
              <w:spacing w:line="360" w:lineRule="auto"/>
              <w:rPr>
                <w:rFonts w:ascii="Calibri" w:hAnsi="Calibri" w:cs="Calibri"/>
                <w:b/>
                <w:bCs/>
                <w:color w:val="8064A2"/>
              </w:rPr>
            </w:pPr>
          </w:p>
        </w:tc>
        <w:tc>
          <w:tcPr>
            <w:tcW w:w="2977" w:type="dxa"/>
            <w:tcBorders>
              <w:right w:val="nil"/>
            </w:tcBorders>
            <w:shd w:val="clear" w:color="auto" w:fill="DFD8E8"/>
          </w:tcPr>
          <w:p w:rsidR="006C6369" w:rsidRPr="00A35DD8" w:rsidRDefault="006C6369" w:rsidP="0097497D">
            <w:pPr>
              <w:spacing w:line="360" w:lineRule="auto"/>
              <w:rPr>
                <w:rFonts w:ascii="Calibri" w:hAnsi="Calibri" w:cs="Calibri"/>
                <w:color w:val="8064A2"/>
              </w:rPr>
            </w:pPr>
            <w:r w:rsidRPr="00A35DD8">
              <w:rPr>
                <w:rFonts w:ascii="Calibri" w:hAnsi="Calibri" w:cs="Calibri"/>
                <w:color w:val="8064A2"/>
                <w:sz w:val="22"/>
                <w:szCs w:val="22"/>
              </w:rPr>
              <w:t>Diabéticos (DM)</w:t>
            </w:r>
          </w:p>
        </w:tc>
        <w:tc>
          <w:tcPr>
            <w:tcW w:w="1984" w:type="dxa"/>
            <w:tcBorders>
              <w:left w:val="nil"/>
            </w:tcBorders>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1859</w:t>
            </w:r>
          </w:p>
        </w:tc>
      </w:tr>
      <w:tr w:rsidR="006C6369" w:rsidRPr="0073774E" w:rsidTr="00516EC2">
        <w:trPr>
          <w:jc w:val="center"/>
        </w:trPr>
        <w:tc>
          <w:tcPr>
            <w:tcW w:w="3085" w:type="dxa"/>
            <w:gridSpan w:val="2"/>
            <w:vMerge/>
          </w:tcPr>
          <w:p w:rsidR="006C6369" w:rsidRPr="00A35DD8" w:rsidRDefault="006C6369" w:rsidP="0097497D">
            <w:pPr>
              <w:spacing w:line="360" w:lineRule="auto"/>
              <w:rPr>
                <w:rFonts w:ascii="Calibri" w:hAnsi="Calibri" w:cs="Calibri"/>
                <w:b/>
                <w:bCs/>
                <w:color w:val="8064A2"/>
              </w:rPr>
            </w:pPr>
          </w:p>
        </w:tc>
        <w:tc>
          <w:tcPr>
            <w:tcW w:w="2977" w:type="dxa"/>
            <w:tcBorders>
              <w:right w:val="nil"/>
            </w:tcBorders>
          </w:tcPr>
          <w:p w:rsidR="006C6369" w:rsidRPr="00A35DD8" w:rsidRDefault="006C6369" w:rsidP="0097497D">
            <w:pPr>
              <w:spacing w:line="360" w:lineRule="auto"/>
              <w:rPr>
                <w:rFonts w:ascii="Calibri" w:hAnsi="Calibri" w:cs="Calibri"/>
                <w:color w:val="8064A2"/>
              </w:rPr>
            </w:pPr>
            <w:r w:rsidRPr="00A35DD8">
              <w:rPr>
                <w:rFonts w:ascii="Calibri" w:hAnsi="Calibri" w:cs="Calibri"/>
                <w:color w:val="8064A2"/>
                <w:sz w:val="22"/>
                <w:szCs w:val="22"/>
              </w:rPr>
              <w:t>Dislipidémicos (DLP)</w:t>
            </w:r>
          </w:p>
        </w:tc>
        <w:tc>
          <w:tcPr>
            <w:tcW w:w="1984" w:type="dxa"/>
            <w:tcBorders>
              <w:left w:val="nil"/>
            </w:tcBorders>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3550</w:t>
            </w:r>
          </w:p>
        </w:tc>
      </w:tr>
      <w:tr w:rsidR="006C6369" w:rsidRPr="0073774E" w:rsidTr="00516EC2">
        <w:trPr>
          <w:jc w:val="center"/>
        </w:trPr>
        <w:tc>
          <w:tcPr>
            <w:tcW w:w="3085" w:type="dxa"/>
            <w:gridSpan w:val="2"/>
            <w:vMerge/>
            <w:shd w:val="clear" w:color="auto" w:fill="DFD8E8"/>
          </w:tcPr>
          <w:p w:rsidR="006C6369" w:rsidRPr="00A35DD8" w:rsidRDefault="006C6369" w:rsidP="0097497D">
            <w:pPr>
              <w:spacing w:line="360" w:lineRule="auto"/>
              <w:rPr>
                <w:rFonts w:ascii="Calibri" w:hAnsi="Calibri" w:cs="Calibri"/>
                <w:b/>
                <w:bCs/>
                <w:color w:val="8064A2"/>
              </w:rPr>
            </w:pPr>
          </w:p>
        </w:tc>
        <w:tc>
          <w:tcPr>
            <w:tcW w:w="2977" w:type="dxa"/>
            <w:tcBorders>
              <w:right w:val="nil"/>
            </w:tcBorders>
            <w:shd w:val="clear" w:color="auto" w:fill="DFD8E8"/>
          </w:tcPr>
          <w:p w:rsidR="006C6369" w:rsidRPr="00A35DD8" w:rsidRDefault="006C6369" w:rsidP="0097497D">
            <w:pPr>
              <w:spacing w:line="360" w:lineRule="auto"/>
              <w:rPr>
                <w:rFonts w:ascii="Calibri" w:hAnsi="Calibri" w:cs="Calibri"/>
                <w:color w:val="8064A2"/>
              </w:rPr>
            </w:pPr>
            <w:r w:rsidRPr="00A35DD8">
              <w:rPr>
                <w:rFonts w:ascii="Calibri" w:hAnsi="Calibri" w:cs="Calibri"/>
                <w:color w:val="8064A2"/>
                <w:sz w:val="22"/>
                <w:szCs w:val="22"/>
              </w:rPr>
              <w:t xml:space="preserve">Tabaquismo </w:t>
            </w:r>
          </w:p>
        </w:tc>
        <w:tc>
          <w:tcPr>
            <w:tcW w:w="1984" w:type="dxa"/>
            <w:tcBorders>
              <w:left w:val="nil"/>
            </w:tcBorders>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1229</w:t>
            </w:r>
          </w:p>
        </w:tc>
      </w:tr>
      <w:tr w:rsidR="006C6369" w:rsidRPr="0073774E" w:rsidTr="00516EC2">
        <w:trPr>
          <w:jc w:val="center"/>
        </w:trPr>
        <w:tc>
          <w:tcPr>
            <w:tcW w:w="3085" w:type="dxa"/>
            <w:gridSpan w:val="2"/>
            <w:vMerge/>
          </w:tcPr>
          <w:p w:rsidR="006C6369" w:rsidRPr="00A35DD8" w:rsidRDefault="006C6369" w:rsidP="0097497D">
            <w:pPr>
              <w:spacing w:line="360" w:lineRule="auto"/>
              <w:rPr>
                <w:rFonts w:ascii="Calibri" w:hAnsi="Calibri" w:cs="Calibri"/>
                <w:b/>
                <w:bCs/>
                <w:color w:val="8064A2"/>
              </w:rPr>
            </w:pPr>
          </w:p>
        </w:tc>
        <w:tc>
          <w:tcPr>
            <w:tcW w:w="2977" w:type="dxa"/>
            <w:tcBorders>
              <w:right w:val="nil"/>
            </w:tcBorders>
          </w:tcPr>
          <w:p w:rsidR="006C6369" w:rsidRPr="00A35DD8" w:rsidRDefault="006C6369" w:rsidP="0097497D">
            <w:pPr>
              <w:spacing w:line="360" w:lineRule="auto"/>
              <w:rPr>
                <w:rFonts w:ascii="Calibri" w:hAnsi="Calibri" w:cs="Calibri"/>
                <w:color w:val="8064A2"/>
              </w:rPr>
            </w:pPr>
            <w:r w:rsidRPr="00A35DD8">
              <w:rPr>
                <w:rFonts w:ascii="Calibri" w:hAnsi="Calibri" w:cs="Calibri"/>
                <w:color w:val="8064A2"/>
                <w:sz w:val="22"/>
                <w:szCs w:val="22"/>
              </w:rPr>
              <w:t>Obesidad</w:t>
            </w:r>
          </w:p>
        </w:tc>
        <w:tc>
          <w:tcPr>
            <w:tcW w:w="1984" w:type="dxa"/>
            <w:tcBorders>
              <w:left w:val="nil"/>
            </w:tcBorders>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2174</w:t>
            </w:r>
          </w:p>
        </w:tc>
      </w:tr>
      <w:tr w:rsidR="006C6369" w:rsidRPr="0073774E" w:rsidTr="00516EC2">
        <w:trPr>
          <w:jc w:val="center"/>
        </w:trPr>
        <w:tc>
          <w:tcPr>
            <w:tcW w:w="3085" w:type="dxa"/>
            <w:gridSpan w:val="2"/>
            <w:vMerge/>
            <w:shd w:val="clear" w:color="auto" w:fill="DFD8E8"/>
          </w:tcPr>
          <w:p w:rsidR="006C6369" w:rsidRPr="00A35DD8" w:rsidRDefault="006C6369" w:rsidP="0097497D">
            <w:pPr>
              <w:spacing w:line="360" w:lineRule="auto"/>
              <w:rPr>
                <w:rFonts w:ascii="Calibri" w:hAnsi="Calibri" w:cs="Calibri"/>
                <w:b/>
                <w:bCs/>
                <w:color w:val="8064A2"/>
              </w:rPr>
            </w:pPr>
          </w:p>
        </w:tc>
        <w:tc>
          <w:tcPr>
            <w:tcW w:w="2977" w:type="dxa"/>
            <w:tcBorders>
              <w:right w:val="nil"/>
            </w:tcBorders>
            <w:shd w:val="clear" w:color="auto" w:fill="DFD8E8"/>
          </w:tcPr>
          <w:p w:rsidR="006C6369" w:rsidRPr="00A35DD8" w:rsidRDefault="006C6369" w:rsidP="0097497D">
            <w:pPr>
              <w:spacing w:line="360" w:lineRule="auto"/>
              <w:rPr>
                <w:rFonts w:ascii="Calibri" w:hAnsi="Calibri" w:cs="Calibri"/>
                <w:color w:val="8064A2"/>
              </w:rPr>
            </w:pPr>
            <w:r w:rsidRPr="00A35DD8">
              <w:rPr>
                <w:rFonts w:ascii="Calibri" w:hAnsi="Calibri" w:cs="Calibri"/>
                <w:color w:val="8064A2"/>
                <w:sz w:val="22"/>
                <w:szCs w:val="22"/>
              </w:rPr>
              <w:t>Enfermedad renal crónica</w:t>
            </w:r>
          </w:p>
        </w:tc>
        <w:tc>
          <w:tcPr>
            <w:tcW w:w="1984" w:type="dxa"/>
            <w:tcBorders>
              <w:left w:val="nil"/>
            </w:tcBorders>
            <w:shd w:val="clear" w:color="auto" w:fill="DFD8E8"/>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337</w:t>
            </w:r>
          </w:p>
        </w:tc>
      </w:tr>
    </w:tbl>
    <w:p w:rsidR="006C6369" w:rsidRPr="0073774E" w:rsidRDefault="006C6369" w:rsidP="0097497D">
      <w:pPr>
        <w:spacing w:line="360" w:lineRule="auto"/>
        <w:jc w:val="center"/>
        <w:rPr>
          <w:rFonts w:ascii="Calibri" w:hAnsi="Calibri" w:cs="Calibri"/>
          <w:color w:val="8064A2"/>
          <w:lang w:val="pt-BR"/>
        </w:rPr>
      </w:pPr>
      <w:r w:rsidRPr="0073774E">
        <w:rPr>
          <w:rFonts w:ascii="Calibri" w:hAnsi="Calibri" w:cs="Calibri"/>
          <w:color w:val="8064A2"/>
        </w:rPr>
        <w:t xml:space="preserve">Fuente: REM-P Junio 2011. </w:t>
      </w:r>
      <w:r w:rsidRPr="0073774E">
        <w:rPr>
          <w:rFonts w:ascii="Calibri" w:hAnsi="Calibri" w:cs="Calibri"/>
          <w:color w:val="8064A2"/>
          <w:lang w:val="pt-BR"/>
        </w:rPr>
        <w:t>Oficina de Informática. CESFAM Félix de Amesti.</w:t>
      </w:r>
    </w:p>
    <w:p w:rsidR="006C6369" w:rsidRPr="0073774E" w:rsidRDefault="006C6369" w:rsidP="0097497D">
      <w:pPr>
        <w:spacing w:line="360" w:lineRule="auto"/>
        <w:jc w:val="both"/>
        <w:rPr>
          <w:rFonts w:ascii="Calibri" w:hAnsi="Calibri" w:cs="Calibri"/>
          <w:color w:val="8064A2"/>
          <w:lang w:val="es-CL"/>
        </w:rPr>
      </w:pPr>
    </w:p>
    <w:p w:rsidR="006C6369" w:rsidRPr="0073774E" w:rsidRDefault="006C6369" w:rsidP="0097497D">
      <w:pPr>
        <w:spacing w:line="360" w:lineRule="auto"/>
        <w:jc w:val="both"/>
        <w:rPr>
          <w:rFonts w:ascii="Calibri" w:hAnsi="Calibri" w:cs="Calibri"/>
          <w:color w:val="8064A2"/>
          <w:lang w:val="es-CL"/>
        </w:rPr>
      </w:pPr>
    </w:p>
    <w:p w:rsidR="006C6369" w:rsidRPr="0073774E" w:rsidRDefault="006C6369" w:rsidP="0097497D">
      <w:pPr>
        <w:spacing w:line="360" w:lineRule="auto"/>
        <w:jc w:val="both"/>
        <w:rPr>
          <w:rFonts w:ascii="Calibri" w:hAnsi="Calibri" w:cs="Calibri"/>
          <w:color w:val="8064A2"/>
          <w:lang w:val="es-CL"/>
        </w:rPr>
      </w:pPr>
      <w:r w:rsidRPr="0073774E">
        <w:rPr>
          <w:rFonts w:ascii="Calibri" w:hAnsi="Calibri" w:cs="Calibri"/>
          <w:color w:val="8064A2"/>
          <w:lang w:val="es-CL"/>
        </w:rPr>
        <w:t>Es importante, además, conocer la distribución etaria de la población bajo control según patología y factores de riesgo, lo que permitirá conocer la situación que afecta a cada grupo, para posteriormente determinar prioridades de acción.</w:t>
      </w:r>
    </w:p>
    <w:p w:rsidR="006C6369" w:rsidRPr="0073774E" w:rsidRDefault="006C6369" w:rsidP="0097497D">
      <w:pPr>
        <w:pStyle w:val="Epgrafe"/>
        <w:keepNext/>
        <w:spacing w:line="360" w:lineRule="auto"/>
        <w:rPr>
          <w:rFonts w:ascii="Calibri" w:hAnsi="Calibri" w:cs="Calibri"/>
          <w:color w:val="8064A2"/>
          <w:sz w:val="24"/>
          <w:szCs w:val="24"/>
        </w:rPr>
      </w:pPr>
      <w:r w:rsidRPr="0073774E">
        <w:rPr>
          <w:rFonts w:ascii="Calibri" w:hAnsi="Calibri" w:cs="Calibri"/>
          <w:color w:val="8064A2"/>
          <w:sz w:val="24"/>
          <w:szCs w:val="24"/>
        </w:rPr>
        <w:lastRenderedPageBreak/>
        <w:t xml:space="preserve">Tabla </w:t>
      </w:r>
      <w:r w:rsidR="00505A07" w:rsidRPr="0073774E">
        <w:rPr>
          <w:rFonts w:ascii="Calibri" w:hAnsi="Calibri" w:cs="Calibri"/>
          <w:color w:val="8064A2"/>
          <w:sz w:val="24"/>
          <w:szCs w:val="24"/>
        </w:rPr>
        <w:fldChar w:fldCharType="begin"/>
      </w:r>
      <w:r w:rsidRPr="0073774E">
        <w:rPr>
          <w:rFonts w:ascii="Calibri" w:hAnsi="Calibri" w:cs="Calibri"/>
          <w:color w:val="8064A2"/>
          <w:sz w:val="24"/>
          <w:szCs w:val="24"/>
        </w:rPr>
        <w:instrText xml:space="preserve"> SEQ Tabla \* ARABIC </w:instrText>
      </w:r>
      <w:r w:rsidR="00505A07" w:rsidRPr="0073774E">
        <w:rPr>
          <w:rFonts w:ascii="Calibri" w:hAnsi="Calibri" w:cs="Calibri"/>
          <w:color w:val="8064A2"/>
          <w:sz w:val="24"/>
          <w:szCs w:val="24"/>
        </w:rPr>
        <w:fldChar w:fldCharType="separate"/>
      </w:r>
      <w:r>
        <w:rPr>
          <w:rFonts w:ascii="Calibri" w:hAnsi="Calibri" w:cs="Calibri"/>
          <w:noProof/>
          <w:color w:val="8064A2"/>
          <w:sz w:val="24"/>
          <w:szCs w:val="24"/>
        </w:rPr>
        <w:t>37</w:t>
      </w:r>
      <w:r w:rsidR="00505A07" w:rsidRPr="0073774E">
        <w:rPr>
          <w:rFonts w:ascii="Calibri" w:hAnsi="Calibri" w:cs="Calibri"/>
          <w:color w:val="8064A2"/>
          <w:sz w:val="24"/>
          <w:szCs w:val="24"/>
        </w:rPr>
        <w:fldChar w:fldCharType="end"/>
      </w:r>
      <w:r w:rsidRPr="0073774E">
        <w:rPr>
          <w:rFonts w:ascii="Calibri" w:hAnsi="Calibri" w:cs="Calibri"/>
          <w:color w:val="8064A2"/>
          <w:sz w:val="24"/>
          <w:szCs w:val="24"/>
        </w:rPr>
        <w:t>. Distribución etaria de la población según patología y factores de riesgo.</w:t>
      </w:r>
    </w:p>
    <w:tbl>
      <w:tblPr>
        <w:tblW w:w="9357" w:type="dxa"/>
        <w:jc w:val="center"/>
        <w:tblInd w:w="-31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A0"/>
      </w:tblPr>
      <w:tblGrid>
        <w:gridCol w:w="710"/>
        <w:gridCol w:w="709"/>
        <w:gridCol w:w="425"/>
        <w:gridCol w:w="425"/>
        <w:gridCol w:w="425"/>
        <w:gridCol w:w="453"/>
        <w:gridCol w:w="416"/>
        <w:gridCol w:w="416"/>
        <w:gridCol w:w="416"/>
        <w:gridCol w:w="416"/>
        <w:gridCol w:w="516"/>
        <w:gridCol w:w="516"/>
        <w:gridCol w:w="537"/>
        <w:gridCol w:w="567"/>
        <w:gridCol w:w="567"/>
        <w:gridCol w:w="567"/>
        <w:gridCol w:w="567"/>
        <w:gridCol w:w="709"/>
      </w:tblGrid>
      <w:tr w:rsidR="006C6369" w:rsidRPr="0073774E" w:rsidTr="00516EC2">
        <w:trPr>
          <w:jc w:val="center"/>
        </w:trPr>
        <w:tc>
          <w:tcPr>
            <w:tcW w:w="1419" w:type="dxa"/>
            <w:gridSpan w:val="2"/>
            <w:vMerge w:val="restart"/>
            <w:tcBorders>
              <w:top w:val="double" w:sz="4" w:space="0" w:color="auto"/>
            </w:tcBorders>
            <w:shd w:val="clear" w:color="auto" w:fill="B2A1C7"/>
            <w:vAlign w:val="center"/>
          </w:tcPr>
          <w:p w:rsidR="006C6369" w:rsidRPr="00A35DD8" w:rsidRDefault="006C6369" w:rsidP="0097497D">
            <w:pPr>
              <w:spacing w:after="200" w:line="360" w:lineRule="auto"/>
              <w:jc w:val="center"/>
              <w:rPr>
                <w:rFonts w:ascii="Calibri" w:hAnsi="Calibri" w:cs="Calibri"/>
                <w:b/>
                <w:color w:val="8064A2"/>
              </w:rPr>
            </w:pPr>
            <w:r w:rsidRPr="00A35DD8">
              <w:rPr>
                <w:rFonts w:ascii="Calibri" w:hAnsi="Calibri" w:cs="Calibri"/>
                <w:b/>
                <w:color w:val="8064A2"/>
                <w:sz w:val="22"/>
                <w:szCs w:val="22"/>
              </w:rPr>
              <w:t>Total</w:t>
            </w:r>
          </w:p>
        </w:tc>
        <w:tc>
          <w:tcPr>
            <w:tcW w:w="850" w:type="dxa"/>
            <w:gridSpan w:val="2"/>
            <w:tcBorders>
              <w:top w:val="double" w:sz="4" w:space="0" w:color="auto"/>
            </w:tcBorders>
            <w:shd w:val="clear" w:color="auto" w:fill="B2A1C7"/>
            <w:vAlign w:val="center"/>
          </w:tcPr>
          <w:p w:rsidR="006C6369" w:rsidRPr="00A35DD8" w:rsidRDefault="006C6369" w:rsidP="0097497D">
            <w:pPr>
              <w:spacing w:line="360" w:lineRule="auto"/>
              <w:jc w:val="center"/>
              <w:rPr>
                <w:rFonts w:ascii="Calibri" w:hAnsi="Calibri" w:cs="Calibri"/>
                <w:b/>
                <w:color w:val="8064A2"/>
              </w:rPr>
            </w:pPr>
            <w:r w:rsidRPr="00A35DD8">
              <w:rPr>
                <w:rFonts w:ascii="Calibri" w:hAnsi="Calibri" w:cs="Calibri"/>
                <w:b/>
                <w:bCs/>
                <w:color w:val="8064A2"/>
                <w:sz w:val="22"/>
                <w:szCs w:val="22"/>
              </w:rPr>
              <w:t>0-15</w:t>
            </w:r>
            <w:r w:rsidRPr="00A35DD8">
              <w:rPr>
                <w:rFonts w:ascii="Calibri" w:hAnsi="Calibri" w:cs="Calibri"/>
                <w:b/>
                <w:color w:val="8064A2"/>
                <w:sz w:val="22"/>
                <w:szCs w:val="22"/>
              </w:rPr>
              <w:t xml:space="preserve"> </w:t>
            </w:r>
          </w:p>
        </w:tc>
        <w:tc>
          <w:tcPr>
            <w:tcW w:w="878" w:type="dxa"/>
            <w:gridSpan w:val="2"/>
            <w:tcBorders>
              <w:top w:val="double" w:sz="4" w:space="0" w:color="auto"/>
            </w:tcBorders>
            <w:shd w:val="clear" w:color="auto" w:fill="B2A1C7"/>
            <w:vAlign w:val="center"/>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15 - 29</w:t>
            </w:r>
          </w:p>
        </w:tc>
        <w:tc>
          <w:tcPr>
            <w:tcW w:w="832" w:type="dxa"/>
            <w:gridSpan w:val="2"/>
            <w:tcBorders>
              <w:top w:val="double" w:sz="4" w:space="0" w:color="auto"/>
            </w:tcBorders>
            <w:shd w:val="clear" w:color="auto" w:fill="B2A1C7"/>
            <w:vAlign w:val="center"/>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20 - 34</w:t>
            </w:r>
          </w:p>
        </w:tc>
        <w:tc>
          <w:tcPr>
            <w:tcW w:w="832" w:type="dxa"/>
            <w:gridSpan w:val="2"/>
            <w:tcBorders>
              <w:top w:val="double" w:sz="4" w:space="0" w:color="auto"/>
            </w:tcBorders>
            <w:shd w:val="clear" w:color="auto" w:fill="B2A1C7"/>
            <w:vAlign w:val="center"/>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35 - 44</w:t>
            </w:r>
          </w:p>
        </w:tc>
        <w:tc>
          <w:tcPr>
            <w:tcW w:w="1032" w:type="dxa"/>
            <w:gridSpan w:val="2"/>
            <w:tcBorders>
              <w:top w:val="double" w:sz="4" w:space="0" w:color="auto"/>
            </w:tcBorders>
            <w:shd w:val="clear" w:color="auto" w:fill="B2A1C7"/>
            <w:vAlign w:val="center"/>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45 – 54</w:t>
            </w:r>
          </w:p>
        </w:tc>
        <w:tc>
          <w:tcPr>
            <w:tcW w:w="1104" w:type="dxa"/>
            <w:gridSpan w:val="2"/>
            <w:tcBorders>
              <w:top w:val="double" w:sz="4" w:space="0" w:color="auto"/>
            </w:tcBorders>
            <w:shd w:val="clear" w:color="auto" w:fill="B2A1C7"/>
            <w:vAlign w:val="center"/>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 xml:space="preserve">55 - 64 </w:t>
            </w:r>
          </w:p>
        </w:tc>
        <w:tc>
          <w:tcPr>
            <w:tcW w:w="1134" w:type="dxa"/>
            <w:gridSpan w:val="2"/>
            <w:tcBorders>
              <w:top w:val="double" w:sz="4" w:space="0" w:color="auto"/>
            </w:tcBorders>
            <w:shd w:val="clear" w:color="auto" w:fill="B2A1C7"/>
            <w:vAlign w:val="center"/>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65 - 69</w:t>
            </w:r>
          </w:p>
        </w:tc>
        <w:tc>
          <w:tcPr>
            <w:tcW w:w="1276" w:type="dxa"/>
            <w:gridSpan w:val="2"/>
            <w:tcBorders>
              <w:top w:val="double" w:sz="4" w:space="0" w:color="auto"/>
            </w:tcBorders>
            <w:shd w:val="clear" w:color="auto" w:fill="B2A1C7"/>
            <w:vAlign w:val="center"/>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70 y más años</w:t>
            </w:r>
          </w:p>
        </w:tc>
      </w:tr>
      <w:tr w:rsidR="006C6369" w:rsidRPr="0073774E" w:rsidTr="00516EC2">
        <w:trPr>
          <w:trHeight w:val="218"/>
          <w:jc w:val="center"/>
        </w:trPr>
        <w:tc>
          <w:tcPr>
            <w:tcW w:w="1419" w:type="dxa"/>
            <w:gridSpan w:val="2"/>
            <w:vMerge/>
            <w:shd w:val="clear" w:color="auto" w:fill="B2A1C7"/>
          </w:tcPr>
          <w:p w:rsidR="006C6369" w:rsidRPr="00A35DD8" w:rsidRDefault="006C6369" w:rsidP="0097497D">
            <w:pPr>
              <w:spacing w:after="200" w:line="360" w:lineRule="auto"/>
              <w:rPr>
                <w:rFonts w:ascii="Calibri" w:hAnsi="Calibri" w:cs="Calibri"/>
                <w:color w:val="8064A2"/>
              </w:rPr>
            </w:pPr>
          </w:p>
        </w:tc>
        <w:tc>
          <w:tcPr>
            <w:tcW w:w="425" w:type="dxa"/>
            <w:shd w:val="clear" w:color="auto" w:fill="B2A1C7"/>
            <w:vAlign w:val="center"/>
          </w:tcPr>
          <w:p w:rsidR="006C6369" w:rsidRPr="00A35DD8" w:rsidRDefault="006C6369" w:rsidP="0097497D">
            <w:pPr>
              <w:spacing w:after="200" w:line="360" w:lineRule="auto"/>
              <w:jc w:val="center"/>
              <w:rPr>
                <w:rFonts w:ascii="Calibri" w:hAnsi="Calibri" w:cs="Calibri"/>
                <w:color w:val="8064A2"/>
              </w:rPr>
            </w:pPr>
            <w:r w:rsidRPr="00A35DD8">
              <w:rPr>
                <w:rFonts w:ascii="Calibri" w:hAnsi="Calibri" w:cs="Calibri"/>
                <w:color w:val="8064A2"/>
                <w:sz w:val="22"/>
                <w:szCs w:val="22"/>
              </w:rPr>
              <w:t>H</w:t>
            </w:r>
          </w:p>
        </w:tc>
        <w:tc>
          <w:tcPr>
            <w:tcW w:w="425" w:type="dxa"/>
            <w:shd w:val="clear" w:color="auto" w:fill="B2A1C7"/>
            <w:vAlign w:val="center"/>
          </w:tcPr>
          <w:p w:rsidR="006C6369" w:rsidRPr="00A35DD8" w:rsidRDefault="006C6369" w:rsidP="0097497D">
            <w:pPr>
              <w:spacing w:after="200" w:line="360" w:lineRule="auto"/>
              <w:jc w:val="center"/>
              <w:rPr>
                <w:rFonts w:ascii="Calibri" w:hAnsi="Calibri" w:cs="Calibri"/>
                <w:color w:val="8064A2"/>
              </w:rPr>
            </w:pPr>
            <w:r w:rsidRPr="00A35DD8">
              <w:rPr>
                <w:rFonts w:ascii="Calibri" w:hAnsi="Calibri" w:cs="Calibri"/>
                <w:color w:val="8064A2"/>
                <w:sz w:val="22"/>
                <w:szCs w:val="22"/>
              </w:rPr>
              <w:t>M</w:t>
            </w:r>
          </w:p>
        </w:tc>
        <w:tc>
          <w:tcPr>
            <w:tcW w:w="425" w:type="dxa"/>
            <w:shd w:val="clear" w:color="auto" w:fill="B2A1C7"/>
            <w:vAlign w:val="center"/>
          </w:tcPr>
          <w:p w:rsidR="006C6369" w:rsidRPr="00A35DD8" w:rsidRDefault="006C6369" w:rsidP="0097497D">
            <w:pPr>
              <w:spacing w:after="200" w:line="360" w:lineRule="auto"/>
              <w:jc w:val="center"/>
              <w:rPr>
                <w:rFonts w:ascii="Calibri" w:hAnsi="Calibri" w:cs="Calibri"/>
                <w:color w:val="8064A2"/>
              </w:rPr>
            </w:pPr>
            <w:r w:rsidRPr="00A35DD8">
              <w:rPr>
                <w:rFonts w:ascii="Calibri" w:hAnsi="Calibri" w:cs="Calibri"/>
                <w:color w:val="8064A2"/>
                <w:sz w:val="22"/>
                <w:szCs w:val="22"/>
              </w:rPr>
              <w:t>H</w:t>
            </w:r>
          </w:p>
        </w:tc>
        <w:tc>
          <w:tcPr>
            <w:tcW w:w="453" w:type="dxa"/>
            <w:shd w:val="clear" w:color="auto" w:fill="B2A1C7"/>
            <w:vAlign w:val="center"/>
          </w:tcPr>
          <w:p w:rsidR="006C6369" w:rsidRPr="00A35DD8" w:rsidRDefault="006C6369" w:rsidP="0097497D">
            <w:pPr>
              <w:spacing w:after="200" w:line="360" w:lineRule="auto"/>
              <w:jc w:val="center"/>
              <w:rPr>
                <w:rFonts w:ascii="Calibri" w:hAnsi="Calibri" w:cs="Calibri"/>
                <w:color w:val="8064A2"/>
              </w:rPr>
            </w:pPr>
            <w:r w:rsidRPr="00A35DD8">
              <w:rPr>
                <w:rFonts w:ascii="Calibri" w:hAnsi="Calibri" w:cs="Calibri"/>
                <w:color w:val="8064A2"/>
                <w:sz w:val="22"/>
                <w:szCs w:val="22"/>
              </w:rPr>
              <w:t>M</w:t>
            </w:r>
          </w:p>
        </w:tc>
        <w:tc>
          <w:tcPr>
            <w:tcW w:w="416" w:type="dxa"/>
            <w:shd w:val="clear" w:color="auto" w:fill="B2A1C7"/>
            <w:vAlign w:val="center"/>
          </w:tcPr>
          <w:p w:rsidR="006C6369" w:rsidRPr="00A35DD8" w:rsidRDefault="006C6369" w:rsidP="0097497D">
            <w:pPr>
              <w:spacing w:after="200" w:line="360" w:lineRule="auto"/>
              <w:jc w:val="center"/>
              <w:rPr>
                <w:rFonts w:ascii="Calibri" w:hAnsi="Calibri" w:cs="Calibri"/>
                <w:color w:val="8064A2"/>
              </w:rPr>
            </w:pPr>
            <w:r w:rsidRPr="00A35DD8">
              <w:rPr>
                <w:rFonts w:ascii="Calibri" w:hAnsi="Calibri" w:cs="Calibri"/>
                <w:color w:val="8064A2"/>
                <w:sz w:val="22"/>
                <w:szCs w:val="22"/>
              </w:rPr>
              <w:t>H</w:t>
            </w:r>
          </w:p>
        </w:tc>
        <w:tc>
          <w:tcPr>
            <w:tcW w:w="416" w:type="dxa"/>
            <w:shd w:val="clear" w:color="auto" w:fill="B2A1C7"/>
            <w:vAlign w:val="center"/>
          </w:tcPr>
          <w:p w:rsidR="006C6369" w:rsidRPr="00A35DD8" w:rsidRDefault="006C6369" w:rsidP="0097497D">
            <w:pPr>
              <w:spacing w:after="200" w:line="360" w:lineRule="auto"/>
              <w:jc w:val="center"/>
              <w:rPr>
                <w:rFonts w:ascii="Calibri" w:hAnsi="Calibri" w:cs="Calibri"/>
                <w:color w:val="8064A2"/>
              </w:rPr>
            </w:pPr>
            <w:r w:rsidRPr="00A35DD8">
              <w:rPr>
                <w:rFonts w:ascii="Calibri" w:hAnsi="Calibri" w:cs="Calibri"/>
                <w:color w:val="8064A2"/>
                <w:sz w:val="22"/>
                <w:szCs w:val="22"/>
              </w:rPr>
              <w:t>M</w:t>
            </w:r>
          </w:p>
        </w:tc>
        <w:tc>
          <w:tcPr>
            <w:tcW w:w="416" w:type="dxa"/>
            <w:shd w:val="clear" w:color="auto" w:fill="B2A1C7"/>
            <w:vAlign w:val="center"/>
          </w:tcPr>
          <w:p w:rsidR="006C6369" w:rsidRPr="00A35DD8" w:rsidRDefault="006C6369" w:rsidP="0097497D">
            <w:pPr>
              <w:spacing w:after="200" w:line="360" w:lineRule="auto"/>
              <w:jc w:val="center"/>
              <w:rPr>
                <w:rFonts w:ascii="Calibri" w:hAnsi="Calibri" w:cs="Calibri"/>
                <w:color w:val="8064A2"/>
              </w:rPr>
            </w:pPr>
            <w:r w:rsidRPr="00A35DD8">
              <w:rPr>
                <w:rFonts w:ascii="Calibri" w:hAnsi="Calibri" w:cs="Calibri"/>
                <w:color w:val="8064A2"/>
                <w:sz w:val="22"/>
                <w:szCs w:val="22"/>
              </w:rPr>
              <w:t>H</w:t>
            </w:r>
          </w:p>
        </w:tc>
        <w:tc>
          <w:tcPr>
            <w:tcW w:w="416" w:type="dxa"/>
            <w:shd w:val="clear" w:color="auto" w:fill="B2A1C7"/>
            <w:vAlign w:val="center"/>
          </w:tcPr>
          <w:p w:rsidR="006C6369" w:rsidRPr="00A35DD8" w:rsidRDefault="006C6369" w:rsidP="0097497D">
            <w:pPr>
              <w:spacing w:after="200" w:line="360" w:lineRule="auto"/>
              <w:jc w:val="center"/>
              <w:rPr>
                <w:rFonts w:ascii="Calibri" w:hAnsi="Calibri" w:cs="Calibri"/>
                <w:color w:val="8064A2"/>
              </w:rPr>
            </w:pPr>
            <w:r w:rsidRPr="00A35DD8">
              <w:rPr>
                <w:rFonts w:ascii="Calibri" w:hAnsi="Calibri" w:cs="Calibri"/>
                <w:color w:val="8064A2"/>
                <w:sz w:val="22"/>
                <w:szCs w:val="22"/>
              </w:rPr>
              <w:t>M</w:t>
            </w:r>
          </w:p>
        </w:tc>
        <w:tc>
          <w:tcPr>
            <w:tcW w:w="516" w:type="dxa"/>
            <w:shd w:val="clear" w:color="auto" w:fill="B2A1C7"/>
            <w:vAlign w:val="center"/>
          </w:tcPr>
          <w:p w:rsidR="006C6369" w:rsidRPr="00A35DD8" w:rsidRDefault="006C6369" w:rsidP="0097497D">
            <w:pPr>
              <w:spacing w:after="200" w:line="360" w:lineRule="auto"/>
              <w:jc w:val="center"/>
              <w:rPr>
                <w:rFonts w:ascii="Calibri" w:hAnsi="Calibri" w:cs="Calibri"/>
                <w:color w:val="8064A2"/>
              </w:rPr>
            </w:pPr>
            <w:r w:rsidRPr="00A35DD8">
              <w:rPr>
                <w:rFonts w:ascii="Calibri" w:hAnsi="Calibri" w:cs="Calibri"/>
                <w:color w:val="8064A2"/>
                <w:sz w:val="22"/>
                <w:szCs w:val="22"/>
              </w:rPr>
              <w:t>H</w:t>
            </w:r>
          </w:p>
        </w:tc>
        <w:tc>
          <w:tcPr>
            <w:tcW w:w="516" w:type="dxa"/>
            <w:shd w:val="clear" w:color="auto" w:fill="B2A1C7"/>
            <w:vAlign w:val="center"/>
          </w:tcPr>
          <w:p w:rsidR="006C6369" w:rsidRPr="00A35DD8" w:rsidRDefault="006C6369" w:rsidP="0097497D">
            <w:pPr>
              <w:spacing w:after="200" w:line="360" w:lineRule="auto"/>
              <w:jc w:val="center"/>
              <w:rPr>
                <w:rFonts w:ascii="Calibri" w:hAnsi="Calibri" w:cs="Calibri"/>
                <w:color w:val="8064A2"/>
              </w:rPr>
            </w:pPr>
            <w:r w:rsidRPr="00A35DD8">
              <w:rPr>
                <w:rFonts w:ascii="Calibri" w:hAnsi="Calibri" w:cs="Calibri"/>
                <w:color w:val="8064A2"/>
                <w:sz w:val="22"/>
                <w:szCs w:val="22"/>
              </w:rPr>
              <w:t>M</w:t>
            </w:r>
          </w:p>
        </w:tc>
        <w:tc>
          <w:tcPr>
            <w:tcW w:w="537" w:type="dxa"/>
            <w:shd w:val="clear" w:color="auto" w:fill="B2A1C7"/>
            <w:vAlign w:val="center"/>
          </w:tcPr>
          <w:p w:rsidR="006C6369" w:rsidRPr="00A35DD8" w:rsidRDefault="006C6369" w:rsidP="0097497D">
            <w:pPr>
              <w:spacing w:after="200" w:line="360" w:lineRule="auto"/>
              <w:jc w:val="center"/>
              <w:rPr>
                <w:rFonts w:ascii="Calibri" w:hAnsi="Calibri" w:cs="Calibri"/>
                <w:color w:val="8064A2"/>
              </w:rPr>
            </w:pPr>
            <w:r w:rsidRPr="00A35DD8">
              <w:rPr>
                <w:rFonts w:ascii="Calibri" w:hAnsi="Calibri" w:cs="Calibri"/>
                <w:color w:val="8064A2"/>
                <w:sz w:val="22"/>
                <w:szCs w:val="22"/>
              </w:rPr>
              <w:t>H</w:t>
            </w:r>
          </w:p>
        </w:tc>
        <w:tc>
          <w:tcPr>
            <w:tcW w:w="567" w:type="dxa"/>
            <w:shd w:val="clear" w:color="auto" w:fill="B2A1C7"/>
            <w:vAlign w:val="center"/>
          </w:tcPr>
          <w:p w:rsidR="006C6369" w:rsidRPr="00A35DD8" w:rsidRDefault="006C6369" w:rsidP="0097497D">
            <w:pPr>
              <w:spacing w:after="200" w:line="360" w:lineRule="auto"/>
              <w:jc w:val="center"/>
              <w:rPr>
                <w:rFonts w:ascii="Calibri" w:hAnsi="Calibri" w:cs="Calibri"/>
                <w:color w:val="8064A2"/>
              </w:rPr>
            </w:pPr>
            <w:r w:rsidRPr="00A35DD8">
              <w:rPr>
                <w:rFonts w:ascii="Calibri" w:hAnsi="Calibri" w:cs="Calibri"/>
                <w:color w:val="8064A2"/>
                <w:sz w:val="22"/>
                <w:szCs w:val="22"/>
              </w:rPr>
              <w:t>M</w:t>
            </w:r>
          </w:p>
        </w:tc>
        <w:tc>
          <w:tcPr>
            <w:tcW w:w="567" w:type="dxa"/>
            <w:shd w:val="clear" w:color="auto" w:fill="B2A1C7"/>
            <w:vAlign w:val="center"/>
          </w:tcPr>
          <w:p w:rsidR="006C6369" w:rsidRPr="00A35DD8" w:rsidRDefault="006C6369" w:rsidP="0097497D">
            <w:pPr>
              <w:spacing w:after="200" w:line="360" w:lineRule="auto"/>
              <w:jc w:val="center"/>
              <w:rPr>
                <w:rFonts w:ascii="Calibri" w:hAnsi="Calibri" w:cs="Calibri"/>
                <w:color w:val="8064A2"/>
              </w:rPr>
            </w:pPr>
            <w:r w:rsidRPr="00A35DD8">
              <w:rPr>
                <w:rFonts w:ascii="Calibri" w:hAnsi="Calibri" w:cs="Calibri"/>
                <w:color w:val="8064A2"/>
                <w:sz w:val="22"/>
                <w:szCs w:val="22"/>
              </w:rPr>
              <w:t>H</w:t>
            </w:r>
          </w:p>
        </w:tc>
        <w:tc>
          <w:tcPr>
            <w:tcW w:w="567" w:type="dxa"/>
            <w:shd w:val="clear" w:color="auto" w:fill="B2A1C7"/>
            <w:vAlign w:val="center"/>
          </w:tcPr>
          <w:p w:rsidR="006C6369" w:rsidRPr="00A35DD8" w:rsidRDefault="006C6369" w:rsidP="0097497D">
            <w:pPr>
              <w:spacing w:after="200" w:line="360" w:lineRule="auto"/>
              <w:jc w:val="center"/>
              <w:rPr>
                <w:rFonts w:ascii="Calibri" w:hAnsi="Calibri" w:cs="Calibri"/>
                <w:color w:val="8064A2"/>
              </w:rPr>
            </w:pPr>
            <w:r w:rsidRPr="00A35DD8">
              <w:rPr>
                <w:rFonts w:ascii="Calibri" w:hAnsi="Calibri" w:cs="Calibri"/>
                <w:color w:val="8064A2"/>
                <w:sz w:val="22"/>
                <w:szCs w:val="22"/>
              </w:rPr>
              <w:t>M</w:t>
            </w:r>
          </w:p>
        </w:tc>
        <w:tc>
          <w:tcPr>
            <w:tcW w:w="567" w:type="dxa"/>
            <w:shd w:val="clear" w:color="auto" w:fill="B2A1C7"/>
            <w:vAlign w:val="center"/>
          </w:tcPr>
          <w:p w:rsidR="006C6369" w:rsidRPr="00A35DD8" w:rsidRDefault="006C6369" w:rsidP="0097497D">
            <w:pPr>
              <w:spacing w:after="200" w:line="360" w:lineRule="auto"/>
              <w:jc w:val="center"/>
              <w:rPr>
                <w:rFonts w:ascii="Calibri" w:hAnsi="Calibri" w:cs="Calibri"/>
                <w:color w:val="8064A2"/>
              </w:rPr>
            </w:pPr>
            <w:r w:rsidRPr="00A35DD8">
              <w:rPr>
                <w:rFonts w:ascii="Calibri" w:hAnsi="Calibri" w:cs="Calibri"/>
                <w:color w:val="8064A2"/>
                <w:sz w:val="22"/>
                <w:szCs w:val="22"/>
              </w:rPr>
              <w:t>H</w:t>
            </w:r>
          </w:p>
        </w:tc>
        <w:tc>
          <w:tcPr>
            <w:tcW w:w="709" w:type="dxa"/>
            <w:shd w:val="clear" w:color="auto" w:fill="B2A1C7"/>
            <w:vAlign w:val="center"/>
          </w:tcPr>
          <w:p w:rsidR="006C6369" w:rsidRPr="00A35DD8" w:rsidRDefault="006C6369" w:rsidP="0097497D">
            <w:pPr>
              <w:spacing w:after="200" w:line="360" w:lineRule="auto"/>
              <w:jc w:val="center"/>
              <w:rPr>
                <w:rFonts w:ascii="Calibri" w:hAnsi="Calibri" w:cs="Calibri"/>
                <w:color w:val="8064A2"/>
              </w:rPr>
            </w:pPr>
            <w:r w:rsidRPr="00A35DD8">
              <w:rPr>
                <w:rFonts w:ascii="Calibri" w:hAnsi="Calibri" w:cs="Calibri"/>
                <w:color w:val="8064A2"/>
                <w:sz w:val="22"/>
                <w:szCs w:val="22"/>
              </w:rPr>
              <w:t>M</w:t>
            </w:r>
          </w:p>
        </w:tc>
      </w:tr>
      <w:tr w:rsidR="006C6369" w:rsidRPr="0073774E" w:rsidTr="00516EC2">
        <w:trPr>
          <w:jc w:val="center"/>
        </w:trPr>
        <w:tc>
          <w:tcPr>
            <w:tcW w:w="710" w:type="dxa"/>
            <w:vAlign w:val="center"/>
          </w:tcPr>
          <w:p w:rsidR="006C6369" w:rsidRPr="00A35DD8" w:rsidRDefault="006C6369" w:rsidP="0097497D">
            <w:pPr>
              <w:spacing w:after="200" w:line="360" w:lineRule="auto"/>
              <w:jc w:val="center"/>
              <w:rPr>
                <w:rFonts w:ascii="Calibri" w:hAnsi="Calibri" w:cs="Calibri"/>
                <w:b/>
                <w:color w:val="8064A2"/>
              </w:rPr>
            </w:pPr>
            <w:r w:rsidRPr="00A35DD8">
              <w:rPr>
                <w:rFonts w:ascii="Calibri" w:hAnsi="Calibri" w:cs="Calibri"/>
                <w:b/>
                <w:color w:val="8064A2"/>
                <w:sz w:val="22"/>
                <w:szCs w:val="22"/>
              </w:rPr>
              <w:t>HTA</w:t>
            </w:r>
          </w:p>
        </w:tc>
        <w:tc>
          <w:tcPr>
            <w:tcW w:w="709" w:type="dxa"/>
            <w:vAlign w:val="center"/>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5003</w:t>
            </w:r>
          </w:p>
        </w:tc>
        <w:tc>
          <w:tcPr>
            <w:tcW w:w="425"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0</w:t>
            </w:r>
          </w:p>
        </w:tc>
        <w:tc>
          <w:tcPr>
            <w:tcW w:w="425"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0</w:t>
            </w:r>
          </w:p>
        </w:tc>
        <w:tc>
          <w:tcPr>
            <w:tcW w:w="425"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0</w:t>
            </w:r>
          </w:p>
        </w:tc>
        <w:tc>
          <w:tcPr>
            <w:tcW w:w="453"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0</w:t>
            </w:r>
          </w:p>
        </w:tc>
        <w:tc>
          <w:tcPr>
            <w:tcW w:w="416"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21</w:t>
            </w:r>
          </w:p>
        </w:tc>
        <w:tc>
          <w:tcPr>
            <w:tcW w:w="416"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29</w:t>
            </w:r>
          </w:p>
        </w:tc>
        <w:tc>
          <w:tcPr>
            <w:tcW w:w="416"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50</w:t>
            </w:r>
          </w:p>
        </w:tc>
        <w:tc>
          <w:tcPr>
            <w:tcW w:w="416"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94</w:t>
            </w:r>
          </w:p>
        </w:tc>
        <w:tc>
          <w:tcPr>
            <w:tcW w:w="516"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166</w:t>
            </w:r>
          </w:p>
        </w:tc>
        <w:tc>
          <w:tcPr>
            <w:tcW w:w="516"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390</w:t>
            </w:r>
          </w:p>
        </w:tc>
        <w:tc>
          <w:tcPr>
            <w:tcW w:w="537"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390</w:t>
            </w:r>
          </w:p>
        </w:tc>
        <w:tc>
          <w:tcPr>
            <w:tcW w:w="567"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991</w:t>
            </w:r>
          </w:p>
        </w:tc>
        <w:tc>
          <w:tcPr>
            <w:tcW w:w="567"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265</w:t>
            </w:r>
          </w:p>
        </w:tc>
        <w:tc>
          <w:tcPr>
            <w:tcW w:w="567"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698</w:t>
            </w:r>
          </w:p>
        </w:tc>
        <w:tc>
          <w:tcPr>
            <w:tcW w:w="567"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779</w:t>
            </w:r>
          </w:p>
        </w:tc>
        <w:tc>
          <w:tcPr>
            <w:tcW w:w="709"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1484</w:t>
            </w:r>
          </w:p>
        </w:tc>
      </w:tr>
      <w:tr w:rsidR="006C6369" w:rsidRPr="0073774E" w:rsidTr="00516EC2">
        <w:trPr>
          <w:jc w:val="center"/>
        </w:trPr>
        <w:tc>
          <w:tcPr>
            <w:tcW w:w="710" w:type="dxa"/>
            <w:vAlign w:val="center"/>
          </w:tcPr>
          <w:p w:rsidR="006C6369" w:rsidRPr="00A35DD8" w:rsidRDefault="006C6369" w:rsidP="0097497D">
            <w:pPr>
              <w:spacing w:after="200" w:line="360" w:lineRule="auto"/>
              <w:jc w:val="center"/>
              <w:rPr>
                <w:rFonts w:ascii="Calibri" w:hAnsi="Calibri" w:cs="Calibri"/>
                <w:b/>
                <w:color w:val="8064A2"/>
              </w:rPr>
            </w:pPr>
            <w:r w:rsidRPr="00A35DD8">
              <w:rPr>
                <w:rFonts w:ascii="Calibri" w:hAnsi="Calibri" w:cs="Calibri"/>
                <w:b/>
                <w:color w:val="8064A2"/>
                <w:sz w:val="22"/>
                <w:szCs w:val="22"/>
              </w:rPr>
              <w:t>DM</w:t>
            </w:r>
          </w:p>
        </w:tc>
        <w:tc>
          <w:tcPr>
            <w:tcW w:w="709" w:type="dxa"/>
            <w:vAlign w:val="center"/>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1859</w:t>
            </w:r>
          </w:p>
        </w:tc>
        <w:tc>
          <w:tcPr>
            <w:tcW w:w="425"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0</w:t>
            </w:r>
          </w:p>
        </w:tc>
        <w:tc>
          <w:tcPr>
            <w:tcW w:w="425"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0</w:t>
            </w:r>
          </w:p>
        </w:tc>
        <w:tc>
          <w:tcPr>
            <w:tcW w:w="425"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0</w:t>
            </w:r>
          </w:p>
        </w:tc>
        <w:tc>
          <w:tcPr>
            <w:tcW w:w="453"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w:t>
            </w:r>
          </w:p>
        </w:tc>
        <w:tc>
          <w:tcPr>
            <w:tcW w:w="416"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8</w:t>
            </w:r>
          </w:p>
        </w:tc>
        <w:tc>
          <w:tcPr>
            <w:tcW w:w="416"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8</w:t>
            </w:r>
          </w:p>
        </w:tc>
        <w:tc>
          <w:tcPr>
            <w:tcW w:w="416"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33</w:t>
            </w:r>
          </w:p>
        </w:tc>
        <w:tc>
          <w:tcPr>
            <w:tcW w:w="416"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35</w:t>
            </w:r>
          </w:p>
        </w:tc>
        <w:tc>
          <w:tcPr>
            <w:tcW w:w="516"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110</w:t>
            </w:r>
          </w:p>
        </w:tc>
        <w:tc>
          <w:tcPr>
            <w:tcW w:w="516"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147</w:t>
            </w:r>
          </w:p>
        </w:tc>
        <w:tc>
          <w:tcPr>
            <w:tcW w:w="537"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212</w:t>
            </w:r>
          </w:p>
        </w:tc>
        <w:tc>
          <w:tcPr>
            <w:tcW w:w="567"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340</w:t>
            </w:r>
          </w:p>
        </w:tc>
        <w:tc>
          <w:tcPr>
            <w:tcW w:w="567"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123</w:t>
            </w:r>
          </w:p>
        </w:tc>
        <w:tc>
          <w:tcPr>
            <w:tcW w:w="567"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165</w:t>
            </w:r>
          </w:p>
        </w:tc>
        <w:tc>
          <w:tcPr>
            <w:tcW w:w="567"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279</w:t>
            </w:r>
          </w:p>
        </w:tc>
        <w:tc>
          <w:tcPr>
            <w:tcW w:w="709" w:type="dxa"/>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481</w:t>
            </w:r>
          </w:p>
        </w:tc>
      </w:tr>
      <w:tr w:rsidR="006C6369" w:rsidRPr="0073774E" w:rsidTr="00516EC2">
        <w:trPr>
          <w:jc w:val="center"/>
        </w:trPr>
        <w:tc>
          <w:tcPr>
            <w:tcW w:w="710" w:type="dxa"/>
            <w:tcBorders>
              <w:bottom w:val="double" w:sz="4" w:space="0" w:color="auto"/>
            </w:tcBorders>
            <w:vAlign w:val="center"/>
          </w:tcPr>
          <w:p w:rsidR="006C6369" w:rsidRPr="00A35DD8" w:rsidRDefault="006C6369" w:rsidP="0097497D">
            <w:pPr>
              <w:spacing w:after="200" w:line="360" w:lineRule="auto"/>
              <w:jc w:val="center"/>
              <w:rPr>
                <w:rFonts w:ascii="Calibri" w:hAnsi="Calibri" w:cs="Calibri"/>
                <w:b/>
                <w:color w:val="8064A2"/>
              </w:rPr>
            </w:pPr>
            <w:r w:rsidRPr="00A35DD8">
              <w:rPr>
                <w:rFonts w:ascii="Calibri" w:hAnsi="Calibri" w:cs="Calibri"/>
                <w:b/>
                <w:color w:val="8064A2"/>
                <w:sz w:val="22"/>
                <w:szCs w:val="22"/>
              </w:rPr>
              <w:t>DLP</w:t>
            </w:r>
          </w:p>
        </w:tc>
        <w:tc>
          <w:tcPr>
            <w:tcW w:w="709" w:type="dxa"/>
            <w:tcBorders>
              <w:bottom w:val="double" w:sz="4" w:space="0" w:color="auto"/>
            </w:tcBorders>
            <w:vAlign w:val="center"/>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3550</w:t>
            </w:r>
          </w:p>
        </w:tc>
        <w:tc>
          <w:tcPr>
            <w:tcW w:w="425" w:type="dxa"/>
            <w:tcBorders>
              <w:bottom w:val="double" w:sz="4" w:space="0" w:color="auto"/>
            </w:tcBorders>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0</w:t>
            </w:r>
          </w:p>
        </w:tc>
        <w:tc>
          <w:tcPr>
            <w:tcW w:w="425" w:type="dxa"/>
            <w:tcBorders>
              <w:bottom w:val="double" w:sz="4" w:space="0" w:color="auto"/>
            </w:tcBorders>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0</w:t>
            </w:r>
          </w:p>
        </w:tc>
        <w:tc>
          <w:tcPr>
            <w:tcW w:w="425" w:type="dxa"/>
            <w:tcBorders>
              <w:bottom w:val="double" w:sz="4" w:space="0" w:color="auto"/>
            </w:tcBorders>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0</w:t>
            </w:r>
          </w:p>
        </w:tc>
        <w:tc>
          <w:tcPr>
            <w:tcW w:w="453" w:type="dxa"/>
            <w:tcBorders>
              <w:bottom w:val="double" w:sz="4" w:space="0" w:color="auto"/>
            </w:tcBorders>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w:t>
            </w:r>
          </w:p>
        </w:tc>
        <w:tc>
          <w:tcPr>
            <w:tcW w:w="416" w:type="dxa"/>
            <w:tcBorders>
              <w:bottom w:val="double" w:sz="4" w:space="0" w:color="auto"/>
            </w:tcBorders>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18</w:t>
            </w:r>
          </w:p>
        </w:tc>
        <w:tc>
          <w:tcPr>
            <w:tcW w:w="416" w:type="dxa"/>
            <w:tcBorders>
              <w:bottom w:val="double" w:sz="4" w:space="0" w:color="auto"/>
            </w:tcBorders>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24</w:t>
            </w:r>
          </w:p>
        </w:tc>
        <w:tc>
          <w:tcPr>
            <w:tcW w:w="416" w:type="dxa"/>
            <w:tcBorders>
              <w:bottom w:val="double" w:sz="4" w:space="0" w:color="auto"/>
            </w:tcBorders>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54</w:t>
            </w:r>
          </w:p>
        </w:tc>
        <w:tc>
          <w:tcPr>
            <w:tcW w:w="416" w:type="dxa"/>
            <w:tcBorders>
              <w:bottom w:val="double" w:sz="4" w:space="0" w:color="auto"/>
            </w:tcBorders>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78</w:t>
            </w:r>
          </w:p>
        </w:tc>
        <w:tc>
          <w:tcPr>
            <w:tcW w:w="516" w:type="dxa"/>
            <w:tcBorders>
              <w:bottom w:val="double" w:sz="4" w:space="0" w:color="auto"/>
            </w:tcBorders>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151</w:t>
            </w:r>
          </w:p>
        </w:tc>
        <w:tc>
          <w:tcPr>
            <w:tcW w:w="516" w:type="dxa"/>
            <w:tcBorders>
              <w:bottom w:val="double" w:sz="4" w:space="0" w:color="auto"/>
            </w:tcBorders>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563</w:t>
            </w:r>
          </w:p>
        </w:tc>
        <w:tc>
          <w:tcPr>
            <w:tcW w:w="537" w:type="dxa"/>
            <w:tcBorders>
              <w:bottom w:val="double" w:sz="4" w:space="0" w:color="auto"/>
            </w:tcBorders>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277</w:t>
            </w:r>
          </w:p>
        </w:tc>
        <w:tc>
          <w:tcPr>
            <w:tcW w:w="567" w:type="dxa"/>
            <w:tcBorders>
              <w:bottom w:val="double" w:sz="4" w:space="0" w:color="auto"/>
            </w:tcBorders>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877</w:t>
            </w:r>
          </w:p>
        </w:tc>
        <w:tc>
          <w:tcPr>
            <w:tcW w:w="567" w:type="dxa"/>
            <w:tcBorders>
              <w:bottom w:val="double" w:sz="4" w:space="0" w:color="auto"/>
            </w:tcBorders>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177</w:t>
            </w:r>
          </w:p>
        </w:tc>
        <w:tc>
          <w:tcPr>
            <w:tcW w:w="567" w:type="dxa"/>
            <w:tcBorders>
              <w:bottom w:val="double" w:sz="4" w:space="0" w:color="auto"/>
            </w:tcBorders>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603</w:t>
            </w:r>
          </w:p>
        </w:tc>
        <w:tc>
          <w:tcPr>
            <w:tcW w:w="567" w:type="dxa"/>
            <w:tcBorders>
              <w:bottom w:val="double" w:sz="4" w:space="0" w:color="auto"/>
            </w:tcBorders>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427</w:t>
            </w:r>
          </w:p>
        </w:tc>
        <w:tc>
          <w:tcPr>
            <w:tcW w:w="709" w:type="dxa"/>
            <w:tcBorders>
              <w:bottom w:val="double" w:sz="4" w:space="0" w:color="auto"/>
            </w:tcBorders>
            <w:vAlign w:val="bottom"/>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941</w:t>
            </w:r>
          </w:p>
        </w:tc>
      </w:tr>
    </w:tbl>
    <w:p w:rsidR="006C6369" w:rsidRPr="0073774E" w:rsidRDefault="006C6369" w:rsidP="0097497D">
      <w:pPr>
        <w:spacing w:after="200" w:line="360" w:lineRule="auto"/>
        <w:jc w:val="center"/>
        <w:rPr>
          <w:rFonts w:ascii="Calibri" w:hAnsi="Calibri" w:cs="Calibri"/>
          <w:color w:val="8064A2"/>
        </w:rPr>
      </w:pPr>
      <w:r w:rsidRPr="0073774E">
        <w:rPr>
          <w:rFonts w:ascii="Calibri" w:hAnsi="Calibri" w:cs="Calibri"/>
          <w:color w:val="8064A2"/>
        </w:rPr>
        <w:t>Fuente: REM – P Junio 2011. CESFAM Félix de Amesti.</w:t>
      </w:r>
    </w:p>
    <w:p w:rsidR="006C6369" w:rsidRPr="0073774E" w:rsidRDefault="006C6369" w:rsidP="0097497D">
      <w:pPr>
        <w:spacing w:after="200" w:line="360" w:lineRule="auto"/>
        <w:jc w:val="both"/>
        <w:rPr>
          <w:rFonts w:ascii="Calibri" w:hAnsi="Calibri" w:cs="Calibri"/>
          <w:color w:val="8064A2"/>
        </w:rPr>
      </w:pPr>
    </w:p>
    <w:p w:rsidR="006C6369" w:rsidRPr="0073774E" w:rsidRDefault="006C6369" w:rsidP="003F4D83">
      <w:pPr>
        <w:spacing w:after="200" w:line="360" w:lineRule="auto"/>
        <w:jc w:val="both"/>
        <w:rPr>
          <w:rFonts w:ascii="Calibri" w:hAnsi="Calibri" w:cs="Calibri"/>
          <w:color w:val="8064A2"/>
        </w:rPr>
      </w:pPr>
      <w:r w:rsidRPr="0073774E">
        <w:rPr>
          <w:rFonts w:ascii="Calibri" w:hAnsi="Calibri" w:cs="Calibri"/>
          <w:color w:val="8064A2"/>
        </w:rPr>
        <w:t>La Tabla 37 refleja que desde los 55 años el desarrollo de las ECNT es muy considerable. La población adulto mayor es aquella más afectada por estas enfermedades, de modo que es un aspecto muy importante a considerar al momento de desarrollar intervenciones.</w:t>
      </w:r>
    </w:p>
    <w:p w:rsidR="006C6369" w:rsidRPr="0073774E" w:rsidRDefault="006C6369" w:rsidP="0097497D">
      <w:pPr>
        <w:pStyle w:val="Epgrafe"/>
        <w:keepNext/>
        <w:spacing w:line="360" w:lineRule="auto"/>
        <w:jc w:val="center"/>
        <w:rPr>
          <w:rFonts w:ascii="Calibri" w:hAnsi="Calibri" w:cs="Calibri"/>
          <w:color w:val="8064A2"/>
          <w:sz w:val="24"/>
          <w:szCs w:val="24"/>
        </w:rPr>
      </w:pPr>
      <w:r w:rsidRPr="0073774E">
        <w:rPr>
          <w:rFonts w:ascii="Calibri" w:hAnsi="Calibri" w:cs="Calibri"/>
          <w:color w:val="8064A2"/>
          <w:sz w:val="24"/>
          <w:szCs w:val="24"/>
        </w:rPr>
        <w:t xml:space="preserve">Figura  </w:t>
      </w:r>
      <w:r w:rsidR="00505A07" w:rsidRPr="0073774E">
        <w:rPr>
          <w:rFonts w:ascii="Calibri" w:hAnsi="Calibri" w:cs="Calibri"/>
          <w:color w:val="8064A2"/>
          <w:sz w:val="24"/>
          <w:szCs w:val="24"/>
        </w:rPr>
        <w:fldChar w:fldCharType="begin"/>
      </w:r>
      <w:r w:rsidRPr="0073774E">
        <w:rPr>
          <w:rFonts w:ascii="Calibri" w:hAnsi="Calibri" w:cs="Calibri"/>
          <w:color w:val="8064A2"/>
          <w:sz w:val="24"/>
          <w:szCs w:val="24"/>
        </w:rPr>
        <w:instrText xml:space="preserve"> SEQ Figura_ \* ARABIC </w:instrText>
      </w:r>
      <w:r w:rsidR="00505A07" w:rsidRPr="0073774E">
        <w:rPr>
          <w:rFonts w:ascii="Calibri" w:hAnsi="Calibri" w:cs="Calibri"/>
          <w:color w:val="8064A2"/>
          <w:sz w:val="24"/>
          <w:szCs w:val="24"/>
        </w:rPr>
        <w:fldChar w:fldCharType="separate"/>
      </w:r>
      <w:r>
        <w:rPr>
          <w:rFonts w:ascii="Calibri" w:hAnsi="Calibri" w:cs="Calibri"/>
          <w:noProof/>
          <w:color w:val="8064A2"/>
          <w:sz w:val="24"/>
          <w:szCs w:val="24"/>
        </w:rPr>
        <w:t>23</w:t>
      </w:r>
      <w:r w:rsidR="00505A07" w:rsidRPr="0073774E">
        <w:rPr>
          <w:rFonts w:ascii="Calibri" w:hAnsi="Calibri" w:cs="Calibri"/>
          <w:color w:val="8064A2"/>
          <w:sz w:val="24"/>
          <w:szCs w:val="24"/>
        </w:rPr>
        <w:fldChar w:fldCharType="end"/>
      </w:r>
      <w:r w:rsidRPr="0073774E">
        <w:rPr>
          <w:rFonts w:ascii="Calibri" w:hAnsi="Calibri" w:cs="Calibri"/>
          <w:color w:val="8064A2"/>
          <w:sz w:val="24"/>
          <w:szCs w:val="24"/>
        </w:rPr>
        <w:t>. Personas bajo control del PSCV según sexo.</w:t>
      </w:r>
    </w:p>
    <w:p w:rsidR="006C6369" w:rsidRPr="0073774E" w:rsidRDefault="004C30C3" w:rsidP="0097497D">
      <w:pPr>
        <w:spacing w:line="360" w:lineRule="auto"/>
        <w:jc w:val="center"/>
        <w:rPr>
          <w:rFonts w:ascii="Calibri" w:hAnsi="Calibri" w:cs="Calibri"/>
          <w:color w:val="8064A2"/>
        </w:rPr>
      </w:pPr>
      <w:r>
        <w:rPr>
          <w:rFonts w:ascii="Calibri" w:hAnsi="Calibri" w:cs="Calibri"/>
          <w:noProof/>
          <w:color w:val="8064A2"/>
          <w:lang w:val="es-CL" w:eastAsia="es-CL"/>
        </w:rPr>
        <w:drawing>
          <wp:inline distT="0" distB="0" distL="0" distR="0">
            <wp:extent cx="4551045" cy="3041015"/>
            <wp:effectExtent l="19050" t="0" r="1905" b="0"/>
            <wp:docPr id="23" name="Imagen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23"/>
                    <pic:cNvPicPr>
                      <a:picLocks noChangeArrowheads="1"/>
                    </pic:cNvPicPr>
                  </pic:nvPicPr>
                  <pic:blipFill>
                    <a:blip r:embed="rId34"/>
                    <a:srcRect/>
                    <a:stretch>
                      <a:fillRect/>
                    </a:stretch>
                  </pic:blipFill>
                  <pic:spPr bwMode="auto">
                    <a:xfrm>
                      <a:off x="0" y="0"/>
                      <a:ext cx="4551045" cy="3041015"/>
                    </a:xfrm>
                    <a:prstGeom prst="rect">
                      <a:avLst/>
                    </a:prstGeom>
                    <a:noFill/>
                    <a:ln w="9525">
                      <a:noFill/>
                      <a:miter lim="800000"/>
                      <a:headEnd/>
                      <a:tailEnd/>
                    </a:ln>
                  </pic:spPr>
                </pic:pic>
              </a:graphicData>
            </a:graphic>
          </wp:inline>
        </w:drawing>
      </w:r>
    </w:p>
    <w:p w:rsidR="006C6369" w:rsidRPr="0073774E" w:rsidRDefault="006C6369" w:rsidP="0097497D">
      <w:pPr>
        <w:spacing w:line="360" w:lineRule="auto"/>
        <w:jc w:val="center"/>
        <w:rPr>
          <w:rFonts w:ascii="Calibri" w:hAnsi="Calibri" w:cs="Calibri"/>
          <w:color w:val="8064A2"/>
          <w:lang w:val="pt-BR"/>
        </w:rPr>
      </w:pPr>
      <w:r w:rsidRPr="0073774E">
        <w:rPr>
          <w:rFonts w:ascii="Calibri" w:hAnsi="Calibri" w:cs="Calibri"/>
          <w:color w:val="8064A2"/>
        </w:rPr>
        <w:t xml:space="preserve">Fuente: REM-P Junio 2011. </w:t>
      </w:r>
      <w:r w:rsidRPr="0073774E">
        <w:rPr>
          <w:rFonts w:ascii="Calibri" w:hAnsi="Calibri" w:cs="Calibri"/>
          <w:color w:val="8064A2"/>
          <w:lang w:val="pt-BR"/>
        </w:rPr>
        <w:t>Oficina de Informática. CESFAM Félix de Amesti.</w:t>
      </w:r>
    </w:p>
    <w:p w:rsidR="006C6369" w:rsidRPr="0073774E" w:rsidRDefault="006C6369" w:rsidP="0097497D">
      <w:pPr>
        <w:spacing w:line="360" w:lineRule="auto"/>
        <w:jc w:val="center"/>
        <w:rPr>
          <w:rFonts w:ascii="Calibri" w:hAnsi="Calibri" w:cs="Calibri"/>
          <w:color w:val="8064A2"/>
          <w:lang w:val="pt-BR"/>
        </w:rPr>
      </w:pPr>
    </w:p>
    <w:p w:rsidR="006C6369" w:rsidRPr="0073774E" w:rsidRDefault="006C6369" w:rsidP="0097497D">
      <w:pPr>
        <w:spacing w:line="360" w:lineRule="auto"/>
        <w:jc w:val="both"/>
        <w:rPr>
          <w:rFonts w:ascii="Calibri" w:hAnsi="Calibri" w:cs="Calibri"/>
          <w:color w:val="8064A2"/>
        </w:rPr>
      </w:pPr>
      <w:r w:rsidRPr="0073774E">
        <w:rPr>
          <w:rFonts w:ascii="Calibri" w:hAnsi="Calibri" w:cs="Calibri"/>
          <w:color w:val="8064A2"/>
        </w:rPr>
        <w:t>Un tercio de la población bajo control del PSCV son hombres, mientras que dos tercios corresponden a mujeres.</w:t>
      </w:r>
    </w:p>
    <w:p w:rsidR="006C6369" w:rsidRPr="0073774E" w:rsidRDefault="006C6369" w:rsidP="0097497D">
      <w:pPr>
        <w:spacing w:line="360" w:lineRule="auto"/>
        <w:jc w:val="both"/>
        <w:rPr>
          <w:rFonts w:ascii="Calibri" w:hAnsi="Calibri" w:cs="Calibri"/>
          <w:color w:val="8064A2"/>
        </w:rPr>
      </w:pPr>
    </w:p>
    <w:p w:rsidR="006C6369" w:rsidRPr="0073774E" w:rsidRDefault="006C6369" w:rsidP="0097497D">
      <w:pPr>
        <w:spacing w:line="360" w:lineRule="auto"/>
        <w:jc w:val="both"/>
        <w:rPr>
          <w:rFonts w:ascii="Calibri" w:hAnsi="Calibri" w:cs="Calibri"/>
          <w:color w:val="8064A2"/>
        </w:rPr>
      </w:pPr>
    </w:p>
    <w:p w:rsidR="006C6369" w:rsidRPr="0073774E" w:rsidRDefault="006C6369" w:rsidP="0097497D">
      <w:pPr>
        <w:pStyle w:val="Epgrafe"/>
        <w:keepNext/>
        <w:spacing w:line="360" w:lineRule="auto"/>
        <w:jc w:val="center"/>
        <w:rPr>
          <w:rFonts w:ascii="Calibri" w:hAnsi="Calibri" w:cs="Calibri"/>
          <w:color w:val="8064A2"/>
          <w:sz w:val="24"/>
          <w:szCs w:val="24"/>
        </w:rPr>
      </w:pPr>
      <w:r w:rsidRPr="0073774E">
        <w:rPr>
          <w:rFonts w:ascii="Calibri" w:hAnsi="Calibri" w:cs="Calibri"/>
          <w:color w:val="8064A2"/>
          <w:sz w:val="24"/>
          <w:szCs w:val="24"/>
        </w:rPr>
        <w:t xml:space="preserve">Figura  </w:t>
      </w:r>
      <w:r w:rsidR="00505A07" w:rsidRPr="0073774E">
        <w:rPr>
          <w:rFonts w:ascii="Calibri" w:hAnsi="Calibri" w:cs="Calibri"/>
          <w:color w:val="8064A2"/>
          <w:sz w:val="24"/>
          <w:szCs w:val="24"/>
        </w:rPr>
        <w:fldChar w:fldCharType="begin"/>
      </w:r>
      <w:r w:rsidRPr="0073774E">
        <w:rPr>
          <w:rFonts w:ascii="Calibri" w:hAnsi="Calibri" w:cs="Calibri"/>
          <w:color w:val="8064A2"/>
          <w:sz w:val="24"/>
          <w:szCs w:val="24"/>
        </w:rPr>
        <w:instrText xml:space="preserve"> SEQ Figura_ \* ARABIC </w:instrText>
      </w:r>
      <w:r w:rsidR="00505A07" w:rsidRPr="0073774E">
        <w:rPr>
          <w:rFonts w:ascii="Calibri" w:hAnsi="Calibri" w:cs="Calibri"/>
          <w:color w:val="8064A2"/>
          <w:sz w:val="24"/>
          <w:szCs w:val="24"/>
        </w:rPr>
        <w:fldChar w:fldCharType="separate"/>
      </w:r>
      <w:r>
        <w:rPr>
          <w:rFonts w:ascii="Calibri" w:hAnsi="Calibri" w:cs="Calibri"/>
          <w:noProof/>
          <w:color w:val="8064A2"/>
          <w:sz w:val="24"/>
          <w:szCs w:val="24"/>
        </w:rPr>
        <w:t>24</w:t>
      </w:r>
      <w:r w:rsidR="00505A07" w:rsidRPr="0073774E">
        <w:rPr>
          <w:rFonts w:ascii="Calibri" w:hAnsi="Calibri" w:cs="Calibri"/>
          <w:color w:val="8064A2"/>
          <w:sz w:val="24"/>
          <w:szCs w:val="24"/>
        </w:rPr>
        <w:fldChar w:fldCharType="end"/>
      </w:r>
      <w:r w:rsidRPr="0073774E">
        <w:rPr>
          <w:rFonts w:ascii="Calibri" w:hAnsi="Calibri" w:cs="Calibri"/>
          <w:color w:val="8064A2"/>
          <w:sz w:val="24"/>
          <w:szCs w:val="24"/>
        </w:rPr>
        <w:t>. Distribución de la población del PSCV según riesgo cardiovascular.</w:t>
      </w:r>
    </w:p>
    <w:p w:rsidR="006C6369" w:rsidRPr="0073774E" w:rsidRDefault="004C30C3" w:rsidP="0097497D">
      <w:pPr>
        <w:spacing w:line="360" w:lineRule="auto"/>
        <w:jc w:val="center"/>
        <w:rPr>
          <w:rFonts w:ascii="Calibri" w:hAnsi="Calibri" w:cs="Calibri"/>
          <w:color w:val="8064A2"/>
        </w:rPr>
      </w:pPr>
      <w:r>
        <w:rPr>
          <w:rFonts w:ascii="Calibri" w:hAnsi="Calibri" w:cs="Calibri"/>
          <w:noProof/>
          <w:color w:val="8064A2"/>
          <w:lang w:val="es-CL" w:eastAsia="es-CL"/>
        </w:rPr>
        <w:drawing>
          <wp:inline distT="0" distB="0" distL="0" distR="0">
            <wp:extent cx="5029200" cy="2689860"/>
            <wp:effectExtent l="19050" t="0" r="0" b="0"/>
            <wp:docPr id="24" name="Imagen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24"/>
                    <pic:cNvPicPr>
                      <a:picLocks noChangeArrowheads="1"/>
                    </pic:cNvPicPr>
                  </pic:nvPicPr>
                  <pic:blipFill>
                    <a:blip r:embed="rId35"/>
                    <a:srcRect/>
                    <a:stretch>
                      <a:fillRect/>
                    </a:stretch>
                  </pic:blipFill>
                  <pic:spPr bwMode="auto">
                    <a:xfrm>
                      <a:off x="0" y="0"/>
                      <a:ext cx="5029200" cy="2689860"/>
                    </a:xfrm>
                    <a:prstGeom prst="rect">
                      <a:avLst/>
                    </a:prstGeom>
                    <a:noFill/>
                    <a:ln w="9525">
                      <a:noFill/>
                      <a:miter lim="800000"/>
                      <a:headEnd/>
                      <a:tailEnd/>
                    </a:ln>
                  </pic:spPr>
                </pic:pic>
              </a:graphicData>
            </a:graphic>
          </wp:inline>
        </w:drawing>
      </w:r>
    </w:p>
    <w:p w:rsidR="006C6369" w:rsidRPr="0073774E" w:rsidRDefault="006C6369" w:rsidP="0097497D">
      <w:pPr>
        <w:spacing w:line="360" w:lineRule="auto"/>
        <w:jc w:val="center"/>
        <w:rPr>
          <w:rFonts w:ascii="Calibri" w:hAnsi="Calibri" w:cs="Calibri"/>
          <w:color w:val="8064A2"/>
          <w:lang w:val="pt-BR"/>
        </w:rPr>
      </w:pPr>
      <w:r w:rsidRPr="0073774E">
        <w:rPr>
          <w:rFonts w:ascii="Calibri" w:hAnsi="Calibri" w:cs="Calibri"/>
          <w:color w:val="8064A2"/>
        </w:rPr>
        <w:t xml:space="preserve">Fuente: REM-P Junio 2011. </w:t>
      </w:r>
      <w:r w:rsidRPr="0073774E">
        <w:rPr>
          <w:rFonts w:ascii="Calibri" w:hAnsi="Calibri" w:cs="Calibri"/>
          <w:color w:val="8064A2"/>
          <w:lang w:val="pt-BR"/>
        </w:rPr>
        <w:t>Oficina de Informática. CESFAM Félix de Amesti.</w:t>
      </w:r>
    </w:p>
    <w:p w:rsidR="006C6369" w:rsidRPr="0073774E" w:rsidRDefault="006C6369" w:rsidP="0097497D">
      <w:pPr>
        <w:spacing w:line="360" w:lineRule="auto"/>
        <w:jc w:val="both"/>
        <w:rPr>
          <w:rFonts w:ascii="Calibri" w:hAnsi="Calibri" w:cs="Calibri"/>
          <w:color w:val="8064A2"/>
          <w:lang w:val="es-CL"/>
        </w:rPr>
      </w:pPr>
    </w:p>
    <w:p w:rsidR="006C6369" w:rsidRPr="006E49B7" w:rsidRDefault="006C6369" w:rsidP="0097497D">
      <w:pPr>
        <w:spacing w:line="360" w:lineRule="auto"/>
        <w:jc w:val="both"/>
        <w:rPr>
          <w:rFonts w:ascii="Calibri" w:hAnsi="Calibri" w:cs="Calibri"/>
          <w:color w:val="8064A2"/>
        </w:rPr>
      </w:pPr>
      <w:r w:rsidRPr="006E49B7">
        <w:rPr>
          <w:rFonts w:ascii="Calibri" w:hAnsi="Calibri" w:cs="Calibri"/>
          <w:color w:val="8064A2"/>
        </w:rPr>
        <w:t>Si observamos la población bajo control del PSCV (15 años en adelante) según riesgo cardiovascular, se puede ver que un poco más de la mitad de las personas presenta un riesgo alto y muy alto, es decir, ECNTs declaradas. Estas cifras han disminuido en comparación al 2009 (65% de personas con riesgo alto y muy alto), lo que significa que los esfuerzos por detener el avance de la enfermedad cardiovascular han dado resultados, esperando que esta disminución en las cifras se mantenga.</w:t>
      </w:r>
    </w:p>
    <w:p w:rsidR="006C6369" w:rsidRPr="006E49B7" w:rsidRDefault="006C6369" w:rsidP="0097497D">
      <w:pPr>
        <w:spacing w:line="360" w:lineRule="auto"/>
        <w:jc w:val="both"/>
        <w:rPr>
          <w:rFonts w:ascii="Calibri" w:hAnsi="Calibri" w:cs="Calibri"/>
          <w:color w:val="8064A2"/>
        </w:rPr>
      </w:pPr>
    </w:p>
    <w:p w:rsidR="006C6369" w:rsidRPr="006E49B7" w:rsidRDefault="006C6369" w:rsidP="0097497D">
      <w:pPr>
        <w:spacing w:line="360" w:lineRule="auto"/>
        <w:jc w:val="both"/>
        <w:rPr>
          <w:rFonts w:ascii="Calibri" w:hAnsi="Calibri" w:cs="Calibri"/>
          <w:color w:val="8064A2"/>
        </w:rPr>
      </w:pPr>
    </w:p>
    <w:p w:rsidR="006C6369" w:rsidRPr="006E49B7" w:rsidRDefault="006C6369" w:rsidP="0097497D">
      <w:pPr>
        <w:pStyle w:val="Epgrafe"/>
        <w:keepNext/>
        <w:spacing w:line="360" w:lineRule="auto"/>
        <w:jc w:val="center"/>
        <w:rPr>
          <w:rFonts w:ascii="Calibri" w:hAnsi="Calibri" w:cs="Calibri"/>
          <w:color w:val="8064A2"/>
          <w:sz w:val="24"/>
          <w:szCs w:val="24"/>
        </w:rPr>
      </w:pPr>
      <w:r w:rsidRPr="006E49B7">
        <w:rPr>
          <w:rFonts w:ascii="Calibri" w:hAnsi="Calibri" w:cs="Calibri"/>
          <w:color w:val="8064A2"/>
          <w:sz w:val="24"/>
          <w:szCs w:val="24"/>
        </w:rPr>
        <w:lastRenderedPageBreak/>
        <w:t xml:space="preserve">Figura  </w:t>
      </w:r>
      <w:r w:rsidR="00505A07" w:rsidRPr="006E49B7">
        <w:rPr>
          <w:rFonts w:ascii="Calibri" w:hAnsi="Calibri" w:cs="Calibri"/>
          <w:color w:val="8064A2"/>
          <w:sz w:val="24"/>
          <w:szCs w:val="24"/>
        </w:rPr>
        <w:fldChar w:fldCharType="begin"/>
      </w:r>
      <w:r w:rsidRPr="006E49B7">
        <w:rPr>
          <w:rFonts w:ascii="Calibri" w:hAnsi="Calibri" w:cs="Calibri"/>
          <w:color w:val="8064A2"/>
          <w:sz w:val="24"/>
          <w:szCs w:val="24"/>
        </w:rPr>
        <w:instrText xml:space="preserve"> SEQ Figura_ \* ARABIC </w:instrText>
      </w:r>
      <w:r w:rsidR="00505A07" w:rsidRPr="006E49B7">
        <w:rPr>
          <w:rFonts w:ascii="Calibri" w:hAnsi="Calibri" w:cs="Calibri"/>
          <w:color w:val="8064A2"/>
          <w:sz w:val="24"/>
          <w:szCs w:val="24"/>
        </w:rPr>
        <w:fldChar w:fldCharType="separate"/>
      </w:r>
      <w:r>
        <w:rPr>
          <w:rFonts w:ascii="Calibri" w:hAnsi="Calibri" w:cs="Calibri"/>
          <w:noProof/>
          <w:color w:val="8064A2"/>
          <w:sz w:val="24"/>
          <w:szCs w:val="24"/>
        </w:rPr>
        <w:t>25</w:t>
      </w:r>
      <w:r w:rsidR="00505A07" w:rsidRPr="006E49B7">
        <w:rPr>
          <w:rFonts w:ascii="Calibri" w:hAnsi="Calibri" w:cs="Calibri"/>
          <w:color w:val="8064A2"/>
          <w:sz w:val="24"/>
          <w:szCs w:val="24"/>
        </w:rPr>
        <w:fldChar w:fldCharType="end"/>
      </w:r>
      <w:r w:rsidRPr="006E49B7">
        <w:rPr>
          <w:rFonts w:ascii="Calibri" w:hAnsi="Calibri" w:cs="Calibri"/>
          <w:color w:val="8064A2"/>
          <w:sz w:val="24"/>
          <w:szCs w:val="24"/>
        </w:rPr>
        <w:t>. Personas bajo control del PSCV según patología (ECNT).</w:t>
      </w:r>
    </w:p>
    <w:p w:rsidR="006C6369" w:rsidRPr="006E49B7" w:rsidRDefault="004C30C3" w:rsidP="0097497D">
      <w:pPr>
        <w:spacing w:line="360" w:lineRule="auto"/>
        <w:jc w:val="center"/>
        <w:rPr>
          <w:rFonts w:ascii="Calibri" w:hAnsi="Calibri" w:cs="Calibri"/>
          <w:color w:val="8064A2"/>
          <w:lang w:val="es-CL"/>
        </w:rPr>
      </w:pPr>
      <w:r>
        <w:rPr>
          <w:rFonts w:ascii="Calibri" w:hAnsi="Calibri" w:cs="Calibri"/>
          <w:noProof/>
          <w:color w:val="8064A2"/>
          <w:lang w:val="es-CL" w:eastAsia="es-CL"/>
        </w:rPr>
        <w:drawing>
          <wp:inline distT="0" distB="0" distL="0" distR="0">
            <wp:extent cx="5146040" cy="3348990"/>
            <wp:effectExtent l="19050" t="0" r="0" b="0"/>
            <wp:docPr id="25" name="Imagen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25"/>
                    <pic:cNvPicPr>
                      <a:picLocks noChangeArrowheads="1"/>
                    </pic:cNvPicPr>
                  </pic:nvPicPr>
                  <pic:blipFill>
                    <a:blip r:embed="rId36"/>
                    <a:srcRect/>
                    <a:stretch>
                      <a:fillRect/>
                    </a:stretch>
                  </pic:blipFill>
                  <pic:spPr bwMode="auto">
                    <a:xfrm>
                      <a:off x="0" y="0"/>
                      <a:ext cx="5146040" cy="3348990"/>
                    </a:xfrm>
                    <a:prstGeom prst="rect">
                      <a:avLst/>
                    </a:prstGeom>
                    <a:noFill/>
                    <a:ln w="9525">
                      <a:noFill/>
                      <a:miter lim="800000"/>
                      <a:headEnd/>
                      <a:tailEnd/>
                    </a:ln>
                  </pic:spPr>
                </pic:pic>
              </a:graphicData>
            </a:graphic>
          </wp:inline>
        </w:drawing>
      </w:r>
    </w:p>
    <w:p w:rsidR="006C6369" w:rsidRPr="006E49B7" w:rsidRDefault="006C6369" w:rsidP="0097497D">
      <w:pPr>
        <w:spacing w:line="360" w:lineRule="auto"/>
        <w:jc w:val="center"/>
        <w:rPr>
          <w:rFonts w:ascii="Calibri" w:hAnsi="Calibri" w:cs="Calibri"/>
          <w:color w:val="8064A2"/>
          <w:lang w:val="pt-BR"/>
        </w:rPr>
      </w:pPr>
      <w:r w:rsidRPr="006E49B7">
        <w:rPr>
          <w:rFonts w:ascii="Calibri" w:hAnsi="Calibri" w:cs="Calibri"/>
          <w:color w:val="8064A2"/>
        </w:rPr>
        <w:t xml:space="preserve">Fuente: REM-P Junio-Diciembre 2010. </w:t>
      </w:r>
      <w:r w:rsidRPr="006E49B7">
        <w:rPr>
          <w:rFonts w:ascii="Calibri" w:hAnsi="Calibri" w:cs="Calibri"/>
          <w:color w:val="8064A2"/>
          <w:lang w:val="pt-BR"/>
        </w:rPr>
        <w:t>Oficina de Informática. CESFAM Félix de Amesti.</w:t>
      </w:r>
    </w:p>
    <w:p w:rsidR="006C6369" w:rsidRPr="006E49B7" w:rsidRDefault="006C6369" w:rsidP="0097497D">
      <w:pPr>
        <w:spacing w:line="360" w:lineRule="auto"/>
        <w:jc w:val="both"/>
        <w:rPr>
          <w:rFonts w:ascii="Calibri" w:hAnsi="Calibri" w:cs="Calibri"/>
          <w:color w:val="8064A2"/>
          <w:lang w:val="es-CL"/>
        </w:rPr>
      </w:pPr>
    </w:p>
    <w:p w:rsidR="006C6369" w:rsidRPr="006E49B7" w:rsidRDefault="006C6369" w:rsidP="0097497D">
      <w:pPr>
        <w:spacing w:line="360" w:lineRule="auto"/>
        <w:jc w:val="both"/>
        <w:rPr>
          <w:rFonts w:ascii="Calibri" w:hAnsi="Calibri" w:cs="Calibri"/>
          <w:color w:val="8064A2"/>
        </w:rPr>
      </w:pPr>
      <w:r w:rsidRPr="006E49B7">
        <w:rPr>
          <w:rFonts w:ascii="Calibri" w:hAnsi="Calibri" w:cs="Calibri"/>
          <w:color w:val="8064A2"/>
          <w:lang w:val="es-CL"/>
        </w:rPr>
        <w:t>La mayoría de los pacientes bajo control del PSCV son hipertensos correspondiendo a un 81%</w:t>
      </w:r>
      <w:r w:rsidRPr="006E49B7">
        <w:rPr>
          <w:rFonts w:ascii="Calibri" w:hAnsi="Calibri" w:cs="Calibri"/>
          <w:color w:val="8064A2"/>
        </w:rPr>
        <w:t xml:space="preserve"> determinando la ECNT más frecuente en la población de pacientes crónicos. Le sigue en cantidad la dislipidemia, la diabetes y la obesidad. Las prevalencias mostradas nos indican que muchos de estos pacientes presentan más de una patología, es decir, no son solo hipertensos, sino que pueden ser hipertensos y diabéticos o hipertensos, diabéticos y dislipidémicos, lo que explica la gran proporción de pacientes con un riesgo cardiovascular elevado.  Según la ENS 2003, la prevalencia nacional de diabetes fue de un 4,2%. La prevalencia de diabéticos en el CESFAM es de un 4,7% de la población total inscrita.</w:t>
      </w:r>
    </w:p>
    <w:p w:rsidR="006C6369" w:rsidRPr="006E49B7" w:rsidRDefault="006C6369" w:rsidP="0097497D">
      <w:pPr>
        <w:spacing w:line="360" w:lineRule="auto"/>
        <w:jc w:val="both"/>
        <w:rPr>
          <w:rFonts w:ascii="Calibri" w:hAnsi="Calibri" w:cs="Calibri"/>
          <w:color w:val="8064A2"/>
        </w:rPr>
      </w:pPr>
    </w:p>
    <w:p w:rsidR="006C6369" w:rsidRPr="006E49B7" w:rsidRDefault="006C6369" w:rsidP="0097497D">
      <w:pPr>
        <w:spacing w:line="360" w:lineRule="auto"/>
        <w:jc w:val="both"/>
        <w:rPr>
          <w:rFonts w:ascii="Calibri" w:hAnsi="Calibri" w:cs="Calibri"/>
          <w:color w:val="8064A2"/>
        </w:rPr>
      </w:pPr>
      <w:r w:rsidRPr="006E49B7">
        <w:rPr>
          <w:rFonts w:ascii="Calibri" w:hAnsi="Calibri" w:cs="Calibri"/>
          <w:color w:val="8064A2"/>
        </w:rPr>
        <w:t xml:space="preserve">En cuanto a riesgo cardiovascular, el promedio nacional dado por la ENS fue de un 13,8%, mientras que en el CESFAM actualmente es de un 16,1% de la población inscrita. Estos indicadores demuestran  que la prevalencia de ECNTs es más alta que la nacional. Para mejorar estas cifras se debe realizar un trabajo interdisciplinario que se expresa en la atención  al paciente a través de un flujograma que involucra a los profesionales que están dentro del programa, entre ellos esta el Nutricionista quien al </w:t>
      </w:r>
      <w:r w:rsidRPr="006E49B7">
        <w:rPr>
          <w:rFonts w:ascii="Calibri" w:hAnsi="Calibri" w:cs="Calibri"/>
          <w:color w:val="8064A2"/>
        </w:rPr>
        <w:lastRenderedPageBreak/>
        <w:t>igual que el médico y la enfermera miden el hemoglucotest para los diabéticos y toman la presión para los hipertensos para mantener a los pacientes compensados. Esto con el objeto de disminuir las muertes por causas cardiovasculares en Chile. Pero además de los controles cardiovasculares, es necesario realizar actividades que formen parte de una estrategia educativa para toda la familia para prevenir que haya mayor incidencia de  ECNTs.</w:t>
      </w:r>
    </w:p>
    <w:p w:rsidR="006C6369" w:rsidRPr="006E49B7" w:rsidRDefault="006C6369" w:rsidP="0097497D">
      <w:pPr>
        <w:spacing w:line="360" w:lineRule="auto"/>
        <w:jc w:val="both"/>
        <w:rPr>
          <w:rFonts w:ascii="Calibri" w:hAnsi="Calibri" w:cs="Calibri"/>
          <w:color w:val="8064A2"/>
          <w:lang w:val="es-CL"/>
        </w:rPr>
      </w:pPr>
    </w:p>
    <w:p w:rsidR="006C6369" w:rsidRPr="006E49B7" w:rsidRDefault="006C6369" w:rsidP="0097497D">
      <w:pPr>
        <w:spacing w:line="360" w:lineRule="auto"/>
        <w:jc w:val="both"/>
        <w:rPr>
          <w:rFonts w:ascii="Calibri" w:hAnsi="Calibri" w:cs="Calibri"/>
          <w:color w:val="8064A2"/>
          <w:lang w:val="es-CL"/>
        </w:rPr>
      </w:pPr>
    </w:p>
    <w:p w:rsidR="006C6369" w:rsidRPr="006E49B7" w:rsidRDefault="006C6369" w:rsidP="0097497D">
      <w:pPr>
        <w:spacing w:line="360" w:lineRule="auto"/>
        <w:rPr>
          <w:rFonts w:ascii="Calibri" w:hAnsi="Calibri" w:cs="Calibri"/>
          <w:color w:val="8064A2"/>
        </w:rPr>
      </w:pPr>
    </w:p>
    <w:p w:rsidR="006C6369" w:rsidRPr="006E49B7" w:rsidRDefault="006C6369" w:rsidP="0097497D">
      <w:pPr>
        <w:pStyle w:val="Epgrafe"/>
        <w:keepNext/>
        <w:spacing w:line="360" w:lineRule="auto"/>
        <w:jc w:val="both"/>
        <w:rPr>
          <w:rFonts w:ascii="Calibri" w:hAnsi="Calibri" w:cs="Calibri"/>
          <w:color w:val="8064A2"/>
          <w:sz w:val="24"/>
          <w:szCs w:val="24"/>
        </w:rPr>
      </w:pPr>
      <w:r w:rsidRPr="006E49B7">
        <w:rPr>
          <w:rFonts w:ascii="Calibri" w:hAnsi="Calibri" w:cs="Calibri"/>
          <w:color w:val="8064A2"/>
          <w:sz w:val="24"/>
          <w:szCs w:val="24"/>
        </w:rPr>
        <w:t xml:space="preserve">Figura  </w:t>
      </w:r>
      <w:r w:rsidR="00505A07" w:rsidRPr="006E49B7">
        <w:rPr>
          <w:rFonts w:ascii="Calibri" w:hAnsi="Calibri" w:cs="Calibri"/>
          <w:color w:val="8064A2"/>
          <w:sz w:val="24"/>
          <w:szCs w:val="24"/>
        </w:rPr>
        <w:fldChar w:fldCharType="begin"/>
      </w:r>
      <w:r w:rsidRPr="006E49B7">
        <w:rPr>
          <w:rFonts w:ascii="Calibri" w:hAnsi="Calibri" w:cs="Calibri"/>
          <w:color w:val="8064A2"/>
          <w:sz w:val="24"/>
          <w:szCs w:val="24"/>
        </w:rPr>
        <w:instrText xml:space="preserve"> SEQ Figura_ \* ARABIC </w:instrText>
      </w:r>
      <w:r w:rsidR="00505A07" w:rsidRPr="006E49B7">
        <w:rPr>
          <w:rFonts w:ascii="Calibri" w:hAnsi="Calibri" w:cs="Calibri"/>
          <w:color w:val="8064A2"/>
          <w:sz w:val="24"/>
          <w:szCs w:val="24"/>
        </w:rPr>
        <w:fldChar w:fldCharType="separate"/>
      </w:r>
      <w:r>
        <w:rPr>
          <w:rFonts w:ascii="Calibri" w:hAnsi="Calibri" w:cs="Calibri"/>
          <w:noProof/>
          <w:color w:val="8064A2"/>
          <w:sz w:val="24"/>
          <w:szCs w:val="24"/>
        </w:rPr>
        <w:t>26</w:t>
      </w:r>
      <w:r w:rsidR="00505A07" w:rsidRPr="006E49B7">
        <w:rPr>
          <w:rFonts w:ascii="Calibri" w:hAnsi="Calibri" w:cs="Calibri"/>
          <w:color w:val="8064A2"/>
          <w:sz w:val="24"/>
          <w:szCs w:val="24"/>
        </w:rPr>
        <w:fldChar w:fldCharType="end"/>
      </w:r>
      <w:r w:rsidRPr="006E49B7">
        <w:rPr>
          <w:rFonts w:ascii="Calibri" w:hAnsi="Calibri" w:cs="Calibri"/>
          <w:color w:val="8064A2"/>
          <w:sz w:val="24"/>
          <w:szCs w:val="24"/>
        </w:rPr>
        <w:t>. Prevalencias de ECNT en la población bajo control del PSCV, según sexo y patología.</w:t>
      </w:r>
    </w:p>
    <w:p w:rsidR="006C6369" w:rsidRPr="006E49B7" w:rsidRDefault="004C30C3" w:rsidP="0097497D">
      <w:pPr>
        <w:spacing w:line="360" w:lineRule="auto"/>
        <w:rPr>
          <w:rFonts w:ascii="Calibri" w:hAnsi="Calibri" w:cs="Calibri"/>
          <w:color w:val="8064A2"/>
        </w:rPr>
      </w:pPr>
      <w:r>
        <w:rPr>
          <w:rFonts w:ascii="Calibri" w:hAnsi="Calibri" w:cs="Calibri"/>
          <w:noProof/>
          <w:color w:val="8064A2"/>
          <w:lang w:val="es-CL" w:eastAsia="es-CL"/>
        </w:rPr>
        <w:drawing>
          <wp:inline distT="0" distB="0" distL="0" distR="0">
            <wp:extent cx="5358765" cy="3232150"/>
            <wp:effectExtent l="19050" t="0" r="0" b="0"/>
            <wp:docPr id="26" name="Gráfico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áfico 7"/>
                    <pic:cNvPicPr>
                      <a:picLocks noChangeArrowheads="1"/>
                    </pic:cNvPicPr>
                  </pic:nvPicPr>
                  <pic:blipFill>
                    <a:blip r:embed="rId37"/>
                    <a:srcRect b="-40"/>
                    <a:stretch>
                      <a:fillRect/>
                    </a:stretch>
                  </pic:blipFill>
                  <pic:spPr bwMode="auto">
                    <a:xfrm>
                      <a:off x="0" y="0"/>
                      <a:ext cx="5358765" cy="3232150"/>
                    </a:xfrm>
                    <a:prstGeom prst="rect">
                      <a:avLst/>
                    </a:prstGeom>
                    <a:noFill/>
                    <a:ln w="9525">
                      <a:noFill/>
                      <a:miter lim="800000"/>
                      <a:headEnd/>
                      <a:tailEnd/>
                    </a:ln>
                  </pic:spPr>
                </pic:pic>
              </a:graphicData>
            </a:graphic>
          </wp:inline>
        </w:drawing>
      </w:r>
    </w:p>
    <w:p w:rsidR="006C6369" w:rsidRPr="006E49B7" w:rsidRDefault="006C6369" w:rsidP="0097497D">
      <w:pPr>
        <w:spacing w:line="360" w:lineRule="auto"/>
        <w:jc w:val="center"/>
        <w:rPr>
          <w:rFonts w:ascii="Calibri" w:hAnsi="Calibri" w:cs="Calibri"/>
          <w:color w:val="8064A2"/>
          <w:lang w:val="pt-BR"/>
        </w:rPr>
      </w:pPr>
      <w:r w:rsidRPr="006E49B7">
        <w:rPr>
          <w:rFonts w:ascii="Calibri" w:hAnsi="Calibri" w:cs="Calibri"/>
          <w:color w:val="8064A2"/>
        </w:rPr>
        <w:t xml:space="preserve">Fuente: REM-P Junio 2011. </w:t>
      </w:r>
      <w:r w:rsidRPr="006E49B7">
        <w:rPr>
          <w:rFonts w:ascii="Calibri" w:hAnsi="Calibri" w:cs="Calibri"/>
          <w:color w:val="8064A2"/>
          <w:lang w:val="pt-BR"/>
        </w:rPr>
        <w:t>Oficina de Informática. CESFAM Félix de Amesti.</w:t>
      </w:r>
    </w:p>
    <w:p w:rsidR="006C6369" w:rsidRPr="006E49B7" w:rsidRDefault="006C6369" w:rsidP="0097497D">
      <w:pPr>
        <w:spacing w:line="360" w:lineRule="auto"/>
        <w:jc w:val="both"/>
        <w:rPr>
          <w:rFonts w:ascii="Calibri" w:hAnsi="Calibri" w:cs="Calibri"/>
          <w:color w:val="8064A2"/>
          <w:lang w:val="es-CL"/>
        </w:rPr>
      </w:pPr>
    </w:p>
    <w:p w:rsidR="006C6369" w:rsidRPr="006E49B7" w:rsidRDefault="006C6369" w:rsidP="0097497D">
      <w:pPr>
        <w:spacing w:line="360" w:lineRule="auto"/>
        <w:jc w:val="both"/>
        <w:rPr>
          <w:rFonts w:ascii="Calibri" w:hAnsi="Calibri" w:cs="Calibri"/>
          <w:color w:val="8064A2"/>
          <w:lang w:val="es-CL"/>
        </w:rPr>
      </w:pPr>
    </w:p>
    <w:p w:rsidR="006C6369" w:rsidRPr="006E49B7" w:rsidRDefault="006C6369" w:rsidP="0097497D">
      <w:pPr>
        <w:spacing w:line="360" w:lineRule="auto"/>
        <w:jc w:val="both"/>
        <w:rPr>
          <w:rFonts w:ascii="Calibri" w:hAnsi="Calibri" w:cs="Calibri"/>
          <w:color w:val="8064A2"/>
        </w:rPr>
      </w:pPr>
      <w:r w:rsidRPr="006E49B7">
        <w:rPr>
          <w:rFonts w:ascii="Calibri" w:hAnsi="Calibri" w:cs="Calibri"/>
          <w:color w:val="8064A2"/>
        </w:rPr>
        <w:t>Al comparar las prevalencias de ECNT en ambos sexos, se puede ver una clara diferencia, pues las mujeres superan en cifras a los hombres en Hipertensión, Diabetes mellitus, Dislipdemicos y Obesidad.  Esta situación podría ser explicada por el mayor número de mujeres bajo control en este programa de salud.</w:t>
      </w:r>
    </w:p>
    <w:p w:rsidR="006C6369" w:rsidRPr="006E49B7" w:rsidRDefault="006C6369" w:rsidP="0097497D">
      <w:pPr>
        <w:spacing w:line="360" w:lineRule="auto"/>
        <w:rPr>
          <w:rFonts w:ascii="Calibri" w:hAnsi="Calibri" w:cs="Calibri"/>
          <w:color w:val="8064A2"/>
        </w:rPr>
      </w:pPr>
    </w:p>
    <w:p w:rsidR="006C6369" w:rsidRPr="006E49B7" w:rsidRDefault="006C6369" w:rsidP="0097497D">
      <w:pPr>
        <w:spacing w:line="360" w:lineRule="auto"/>
        <w:rPr>
          <w:rFonts w:ascii="Calibri" w:hAnsi="Calibri" w:cs="Calibri"/>
          <w:color w:val="8064A2"/>
        </w:rPr>
      </w:pPr>
    </w:p>
    <w:p w:rsidR="006C6369" w:rsidRPr="006E49B7" w:rsidRDefault="006C6369" w:rsidP="0097497D">
      <w:pPr>
        <w:pStyle w:val="Epgrafe"/>
        <w:keepNext/>
        <w:spacing w:line="360" w:lineRule="auto"/>
        <w:jc w:val="both"/>
        <w:rPr>
          <w:rFonts w:ascii="Calibri" w:hAnsi="Calibri" w:cs="Calibri"/>
          <w:color w:val="8064A2"/>
          <w:sz w:val="24"/>
          <w:szCs w:val="24"/>
        </w:rPr>
      </w:pPr>
      <w:r w:rsidRPr="006E49B7">
        <w:rPr>
          <w:rFonts w:ascii="Calibri" w:hAnsi="Calibri" w:cs="Calibri"/>
          <w:color w:val="8064A2"/>
          <w:sz w:val="24"/>
          <w:szCs w:val="24"/>
        </w:rPr>
        <w:t xml:space="preserve">Tabla </w:t>
      </w:r>
      <w:r w:rsidR="00505A07" w:rsidRPr="006E49B7">
        <w:rPr>
          <w:rFonts w:ascii="Calibri" w:hAnsi="Calibri" w:cs="Calibri"/>
          <w:color w:val="8064A2"/>
          <w:sz w:val="24"/>
          <w:szCs w:val="24"/>
        </w:rPr>
        <w:fldChar w:fldCharType="begin"/>
      </w:r>
      <w:r w:rsidRPr="006E49B7">
        <w:rPr>
          <w:rFonts w:ascii="Calibri" w:hAnsi="Calibri" w:cs="Calibri"/>
          <w:color w:val="8064A2"/>
          <w:sz w:val="24"/>
          <w:szCs w:val="24"/>
        </w:rPr>
        <w:instrText xml:space="preserve"> SEQ Tabla \* ARABIC </w:instrText>
      </w:r>
      <w:r w:rsidR="00505A07" w:rsidRPr="006E49B7">
        <w:rPr>
          <w:rFonts w:ascii="Calibri" w:hAnsi="Calibri" w:cs="Calibri"/>
          <w:color w:val="8064A2"/>
          <w:sz w:val="24"/>
          <w:szCs w:val="24"/>
        </w:rPr>
        <w:fldChar w:fldCharType="separate"/>
      </w:r>
      <w:r>
        <w:rPr>
          <w:rFonts w:ascii="Calibri" w:hAnsi="Calibri" w:cs="Calibri"/>
          <w:noProof/>
          <w:color w:val="8064A2"/>
          <w:sz w:val="24"/>
          <w:szCs w:val="24"/>
        </w:rPr>
        <w:t>38</w:t>
      </w:r>
      <w:r w:rsidR="00505A07" w:rsidRPr="006E49B7">
        <w:rPr>
          <w:rFonts w:ascii="Calibri" w:hAnsi="Calibri" w:cs="Calibri"/>
          <w:color w:val="8064A2"/>
          <w:sz w:val="24"/>
          <w:szCs w:val="24"/>
        </w:rPr>
        <w:fldChar w:fldCharType="end"/>
      </w:r>
      <w:r w:rsidRPr="006E49B7">
        <w:rPr>
          <w:rFonts w:ascii="Calibri" w:hAnsi="Calibri" w:cs="Calibri"/>
          <w:color w:val="8064A2"/>
          <w:sz w:val="24"/>
          <w:szCs w:val="24"/>
        </w:rPr>
        <w:t>. Número de pacientes compensados según patología y meta correspondiente.</w:t>
      </w:r>
    </w:p>
    <w:tbl>
      <w:tblPr>
        <w:tblW w:w="8541" w:type="dxa"/>
        <w:tblBorders>
          <w:top w:val="single" w:sz="8" w:space="0" w:color="9F8AB9"/>
          <w:left w:val="single" w:sz="8" w:space="0" w:color="9F8AB9"/>
          <w:bottom w:val="single" w:sz="8" w:space="0" w:color="9F8AB9"/>
          <w:right w:val="single" w:sz="8" w:space="0" w:color="9F8AB9"/>
          <w:insideH w:val="single" w:sz="8" w:space="0" w:color="9F8AB9"/>
        </w:tblBorders>
        <w:tblLook w:val="00A0"/>
      </w:tblPr>
      <w:tblGrid>
        <w:gridCol w:w="3416"/>
        <w:gridCol w:w="3472"/>
        <w:gridCol w:w="1653"/>
      </w:tblGrid>
      <w:tr w:rsidR="006C6369" w:rsidRPr="006E49B7" w:rsidTr="00516EC2">
        <w:trPr>
          <w:trHeight w:val="439"/>
        </w:trPr>
        <w:tc>
          <w:tcPr>
            <w:tcW w:w="6888" w:type="dxa"/>
            <w:gridSpan w:val="2"/>
            <w:vMerge w:val="restart"/>
            <w:tcBorders>
              <w:top w:val="double" w:sz="4" w:space="0" w:color="auto"/>
              <w:left w:val="double" w:sz="4" w:space="0" w:color="auto"/>
              <w:bottom w:val="double" w:sz="4" w:space="0" w:color="auto"/>
              <w:right w:val="double" w:sz="4" w:space="0" w:color="auto"/>
            </w:tcBorders>
            <w:shd w:val="clear" w:color="auto" w:fill="8064A2"/>
            <w:vAlign w:val="center"/>
          </w:tcPr>
          <w:p w:rsidR="006C6369" w:rsidRPr="00A35DD8" w:rsidRDefault="006C6369" w:rsidP="0097497D">
            <w:pPr>
              <w:spacing w:line="360" w:lineRule="auto"/>
              <w:jc w:val="center"/>
              <w:rPr>
                <w:rFonts w:ascii="Calibri" w:hAnsi="Calibri" w:cs="Calibri"/>
                <w:b/>
                <w:bCs/>
                <w:color w:val="8064A2"/>
                <w:lang w:eastAsia="es-ES"/>
              </w:rPr>
            </w:pPr>
            <w:r w:rsidRPr="00A35DD8">
              <w:rPr>
                <w:rFonts w:ascii="Calibri" w:hAnsi="Calibri" w:cs="Calibri"/>
                <w:b/>
                <w:bCs/>
                <w:color w:val="8064A2"/>
                <w:sz w:val="22"/>
                <w:szCs w:val="22"/>
                <w:lang w:eastAsia="es-ES"/>
              </w:rPr>
              <w:t>CONCEPTO</w:t>
            </w:r>
          </w:p>
        </w:tc>
        <w:tc>
          <w:tcPr>
            <w:tcW w:w="1653" w:type="dxa"/>
            <w:vMerge w:val="restart"/>
            <w:tcBorders>
              <w:top w:val="double" w:sz="4" w:space="0" w:color="auto"/>
              <w:left w:val="double" w:sz="4" w:space="0" w:color="auto"/>
              <w:bottom w:val="double" w:sz="4" w:space="0" w:color="auto"/>
              <w:right w:val="double" w:sz="4" w:space="0" w:color="auto"/>
            </w:tcBorders>
            <w:shd w:val="clear" w:color="auto" w:fill="8064A2"/>
            <w:vAlign w:val="center"/>
          </w:tcPr>
          <w:p w:rsidR="006C6369" w:rsidRPr="00A35DD8" w:rsidRDefault="006C6369" w:rsidP="0097497D">
            <w:pPr>
              <w:spacing w:line="360" w:lineRule="auto"/>
              <w:jc w:val="center"/>
              <w:rPr>
                <w:rFonts w:ascii="Calibri" w:hAnsi="Calibri" w:cs="Calibri"/>
                <w:b/>
                <w:bCs/>
                <w:color w:val="8064A2"/>
                <w:lang w:eastAsia="es-ES"/>
              </w:rPr>
            </w:pPr>
            <w:r w:rsidRPr="00A35DD8">
              <w:rPr>
                <w:rFonts w:ascii="Calibri" w:hAnsi="Calibri" w:cs="Calibri"/>
                <w:b/>
                <w:bCs/>
                <w:color w:val="8064A2"/>
                <w:sz w:val="22"/>
                <w:szCs w:val="22"/>
                <w:lang w:eastAsia="es-ES"/>
              </w:rPr>
              <w:t>TOTAL</w:t>
            </w:r>
          </w:p>
        </w:tc>
      </w:tr>
      <w:tr w:rsidR="006C6369" w:rsidRPr="006E49B7" w:rsidTr="00516EC2">
        <w:trPr>
          <w:trHeight w:val="493"/>
        </w:trPr>
        <w:tc>
          <w:tcPr>
            <w:tcW w:w="6888" w:type="dxa"/>
            <w:gridSpan w:val="2"/>
            <w:vMerge/>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b/>
                <w:bCs/>
                <w:color w:val="8064A2"/>
                <w:lang w:eastAsia="es-ES"/>
              </w:rPr>
            </w:pPr>
          </w:p>
        </w:tc>
        <w:tc>
          <w:tcPr>
            <w:tcW w:w="1653" w:type="dxa"/>
            <w:vMerge/>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color w:val="8064A2"/>
                <w:lang w:eastAsia="es-ES"/>
              </w:rPr>
            </w:pPr>
          </w:p>
        </w:tc>
      </w:tr>
      <w:tr w:rsidR="006C6369" w:rsidRPr="006E49B7" w:rsidTr="00516EC2">
        <w:trPr>
          <w:trHeight w:val="509"/>
        </w:trPr>
        <w:tc>
          <w:tcPr>
            <w:tcW w:w="3416"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b/>
                <w:bCs/>
                <w:color w:val="8064A2"/>
                <w:lang w:eastAsia="es-ES"/>
              </w:rPr>
            </w:pPr>
            <w:r w:rsidRPr="00A35DD8">
              <w:rPr>
                <w:rFonts w:ascii="Calibri" w:hAnsi="Calibri" w:cs="Calibri"/>
                <w:b/>
                <w:bCs/>
                <w:color w:val="8064A2"/>
                <w:sz w:val="22"/>
                <w:szCs w:val="22"/>
                <w:lang w:eastAsia="es-ES"/>
              </w:rPr>
              <w:t>PERSONAS BAJO CONTROL POR HIPERTENSION</w:t>
            </w:r>
          </w:p>
        </w:tc>
        <w:tc>
          <w:tcPr>
            <w:tcW w:w="3472" w:type="dxa"/>
            <w:tcBorders>
              <w:top w:val="double" w:sz="4" w:space="0" w:color="auto"/>
              <w:left w:val="double" w:sz="4" w:space="0" w:color="auto"/>
              <w:bottom w:val="double" w:sz="4" w:space="0" w:color="auto"/>
              <w:right w:val="double" w:sz="4" w:space="0" w:color="auto"/>
            </w:tcBorders>
            <w:noWrap/>
            <w:vAlign w:val="center"/>
          </w:tcPr>
          <w:p w:rsidR="006C6369" w:rsidRPr="00A35DD8" w:rsidRDefault="006C6369" w:rsidP="0097497D">
            <w:pPr>
              <w:spacing w:line="360" w:lineRule="auto"/>
              <w:rPr>
                <w:rFonts w:ascii="Calibri" w:hAnsi="Calibri" w:cs="Calibri"/>
                <w:color w:val="8064A2"/>
                <w:lang w:eastAsia="es-ES"/>
              </w:rPr>
            </w:pPr>
            <w:r w:rsidRPr="00A35DD8">
              <w:rPr>
                <w:rFonts w:ascii="Calibri" w:hAnsi="Calibri" w:cs="Calibri"/>
                <w:color w:val="8064A2"/>
                <w:sz w:val="22"/>
                <w:szCs w:val="22"/>
                <w:lang w:eastAsia="es-ES"/>
              </w:rPr>
              <w:t xml:space="preserve">PA &lt; 140/90 mmHg </w:t>
            </w:r>
          </w:p>
        </w:tc>
        <w:tc>
          <w:tcPr>
            <w:tcW w:w="1653" w:type="dxa"/>
            <w:tcBorders>
              <w:top w:val="double" w:sz="4" w:space="0" w:color="auto"/>
              <w:left w:val="double" w:sz="4" w:space="0" w:color="auto"/>
              <w:bottom w:val="double" w:sz="4" w:space="0" w:color="auto"/>
              <w:right w:val="double" w:sz="4" w:space="0" w:color="auto"/>
            </w:tcBorders>
            <w:noWrap/>
            <w:vAlign w:val="center"/>
          </w:tcPr>
          <w:p w:rsidR="006C6369" w:rsidRPr="00A35DD8" w:rsidRDefault="006C6369" w:rsidP="0045650C">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3.640</w:t>
            </w:r>
          </w:p>
        </w:tc>
      </w:tr>
      <w:tr w:rsidR="006C6369" w:rsidRPr="006E49B7" w:rsidTr="00516EC2">
        <w:trPr>
          <w:trHeight w:val="509"/>
        </w:trPr>
        <w:tc>
          <w:tcPr>
            <w:tcW w:w="3416" w:type="dxa"/>
            <w:vMerge w:val="restart"/>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b/>
                <w:bCs/>
                <w:color w:val="8064A2"/>
                <w:lang w:eastAsia="es-ES"/>
              </w:rPr>
            </w:pPr>
            <w:r w:rsidRPr="00A35DD8">
              <w:rPr>
                <w:rFonts w:ascii="Calibri" w:hAnsi="Calibri" w:cs="Calibri"/>
                <w:b/>
                <w:bCs/>
                <w:color w:val="8064A2"/>
                <w:sz w:val="22"/>
                <w:szCs w:val="22"/>
                <w:lang w:eastAsia="es-ES"/>
              </w:rPr>
              <w:t>PERSONAS BAJO CONTROL POR DIABETES MELLITUS</w:t>
            </w:r>
          </w:p>
        </w:tc>
        <w:tc>
          <w:tcPr>
            <w:tcW w:w="3472"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rPr>
                <w:rFonts w:ascii="Calibri" w:hAnsi="Calibri" w:cs="Calibri"/>
                <w:color w:val="8064A2"/>
                <w:lang w:eastAsia="es-ES"/>
              </w:rPr>
            </w:pPr>
            <w:r w:rsidRPr="00A35DD8">
              <w:rPr>
                <w:rFonts w:ascii="Calibri" w:hAnsi="Calibri" w:cs="Calibri"/>
                <w:color w:val="8064A2"/>
                <w:sz w:val="22"/>
                <w:szCs w:val="22"/>
                <w:lang w:eastAsia="es-ES"/>
              </w:rPr>
              <w:t xml:space="preserve">HbA1C&lt;7% </w:t>
            </w:r>
          </w:p>
        </w:tc>
        <w:tc>
          <w:tcPr>
            <w:tcW w:w="1653" w:type="dxa"/>
            <w:tcBorders>
              <w:top w:val="double" w:sz="4" w:space="0" w:color="auto"/>
              <w:left w:val="double" w:sz="4" w:space="0" w:color="auto"/>
              <w:bottom w:val="double" w:sz="4" w:space="0" w:color="auto"/>
              <w:right w:val="double" w:sz="4" w:space="0" w:color="auto"/>
            </w:tcBorders>
            <w:shd w:val="clear" w:color="auto" w:fill="DFD8E8"/>
            <w:noWrap/>
            <w:vAlign w:val="center"/>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1.125</w:t>
            </w:r>
          </w:p>
        </w:tc>
      </w:tr>
      <w:tr w:rsidR="006C6369" w:rsidRPr="006E49B7" w:rsidTr="00516EC2">
        <w:trPr>
          <w:trHeight w:val="509"/>
        </w:trPr>
        <w:tc>
          <w:tcPr>
            <w:tcW w:w="3416" w:type="dxa"/>
            <w:vMerge/>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b/>
                <w:bCs/>
                <w:color w:val="8064A2"/>
                <w:lang w:eastAsia="es-ES"/>
              </w:rPr>
            </w:pPr>
          </w:p>
        </w:tc>
        <w:tc>
          <w:tcPr>
            <w:tcW w:w="3472"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rPr>
                <w:rFonts w:ascii="Calibri" w:hAnsi="Calibri" w:cs="Calibri"/>
                <w:color w:val="8064A2"/>
                <w:lang w:eastAsia="es-ES"/>
              </w:rPr>
            </w:pPr>
            <w:r w:rsidRPr="00A35DD8">
              <w:rPr>
                <w:rFonts w:ascii="Calibri" w:hAnsi="Calibri" w:cs="Calibri"/>
                <w:color w:val="8064A2"/>
                <w:sz w:val="22"/>
                <w:szCs w:val="22"/>
                <w:lang w:eastAsia="es-ES"/>
              </w:rPr>
              <w:t>HbA1C&lt;7% - PA &lt; 130/80mmHg</w:t>
            </w:r>
          </w:p>
        </w:tc>
        <w:tc>
          <w:tcPr>
            <w:tcW w:w="1653" w:type="dxa"/>
            <w:tcBorders>
              <w:top w:val="double" w:sz="4" w:space="0" w:color="auto"/>
              <w:left w:val="double" w:sz="4" w:space="0" w:color="auto"/>
              <w:bottom w:val="double" w:sz="4" w:space="0" w:color="auto"/>
              <w:right w:val="double" w:sz="4" w:space="0" w:color="auto"/>
            </w:tcBorders>
            <w:noWrap/>
            <w:vAlign w:val="center"/>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820</w:t>
            </w:r>
          </w:p>
        </w:tc>
      </w:tr>
      <w:tr w:rsidR="006C6369" w:rsidRPr="006E49B7" w:rsidTr="00516EC2">
        <w:trPr>
          <w:trHeight w:val="588"/>
        </w:trPr>
        <w:tc>
          <w:tcPr>
            <w:tcW w:w="3416"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b/>
                <w:bCs/>
                <w:color w:val="8064A2"/>
                <w:lang w:eastAsia="es-ES"/>
              </w:rPr>
            </w:pPr>
            <w:r w:rsidRPr="00A35DD8">
              <w:rPr>
                <w:rFonts w:ascii="Calibri" w:hAnsi="Calibri" w:cs="Calibri"/>
                <w:b/>
                <w:bCs/>
                <w:color w:val="8064A2"/>
                <w:sz w:val="22"/>
                <w:szCs w:val="22"/>
                <w:lang w:eastAsia="es-ES"/>
              </w:rPr>
              <w:t>PERSONAS BAJO CONTROL EN RIESGO CV</w:t>
            </w:r>
          </w:p>
        </w:tc>
        <w:tc>
          <w:tcPr>
            <w:tcW w:w="3472"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color w:val="8064A2"/>
                <w:lang w:eastAsia="es-ES"/>
              </w:rPr>
            </w:pPr>
            <w:r w:rsidRPr="00A35DD8">
              <w:rPr>
                <w:rFonts w:ascii="Calibri" w:hAnsi="Calibri" w:cs="Calibri"/>
                <w:color w:val="8064A2"/>
                <w:sz w:val="22"/>
                <w:szCs w:val="22"/>
                <w:lang w:eastAsia="es-ES"/>
              </w:rPr>
              <w:t>Alto y Muy Alto con Col. LDL &lt; 100 mg/dL</w:t>
            </w:r>
          </w:p>
        </w:tc>
        <w:tc>
          <w:tcPr>
            <w:tcW w:w="1653" w:type="dxa"/>
            <w:tcBorders>
              <w:top w:val="double" w:sz="4" w:space="0" w:color="auto"/>
              <w:left w:val="double" w:sz="4" w:space="0" w:color="auto"/>
              <w:bottom w:val="double" w:sz="4" w:space="0" w:color="auto"/>
              <w:right w:val="double" w:sz="4" w:space="0" w:color="auto"/>
            </w:tcBorders>
            <w:shd w:val="clear" w:color="auto" w:fill="DFD8E8"/>
            <w:noWrap/>
            <w:vAlign w:val="center"/>
          </w:tcPr>
          <w:p w:rsidR="006C6369" w:rsidRPr="00A35DD8" w:rsidRDefault="006C6369" w:rsidP="0097497D">
            <w:pPr>
              <w:spacing w:line="360" w:lineRule="auto"/>
              <w:jc w:val="center"/>
              <w:rPr>
                <w:rFonts w:ascii="Calibri" w:hAnsi="Calibri" w:cs="Calibri"/>
                <w:color w:val="8064A2"/>
                <w:lang w:eastAsia="es-ES"/>
              </w:rPr>
            </w:pPr>
            <w:r w:rsidRPr="00A35DD8">
              <w:rPr>
                <w:rFonts w:ascii="Calibri" w:hAnsi="Calibri" w:cs="Calibri"/>
                <w:color w:val="8064A2"/>
                <w:sz w:val="22"/>
                <w:szCs w:val="22"/>
                <w:lang w:eastAsia="es-ES"/>
              </w:rPr>
              <w:t>436</w:t>
            </w:r>
          </w:p>
        </w:tc>
      </w:tr>
    </w:tbl>
    <w:p w:rsidR="006C6369" w:rsidRPr="006E49B7" w:rsidRDefault="006C6369" w:rsidP="0097497D">
      <w:pPr>
        <w:spacing w:line="360" w:lineRule="auto"/>
        <w:jc w:val="center"/>
        <w:rPr>
          <w:rFonts w:ascii="Calibri" w:hAnsi="Calibri" w:cs="Calibri"/>
          <w:color w:val="8064A2"/>
          <w:lang w:val="pt-BR"/>
        </w:rPr>
      </w:pPr>
      <w:r w:rsidRPr="006E49B7">
        <w:rPr>
          <w:rFonts w:ascii="Calibri" w:hAnsi="Calibri" w:cs="Calibri"/>
          <w:color w:val="8064A2"/>
        </w:rPr>
        <w:t xml:space="preserve">Fuente: REM-P Junio 2011. </w:t>
      </w:r>
      <w:r w:rsidRPr="006E49B7">
        <w:rPr>
          <w:rFonts w:ascii="Calibri" w:hAnsi="Calibri" w:cs="Calibri"/>
          <w:color w:val="8064A2"/>
          <w:lang w:val="pt-BR"/>
        </w:rPr>
        <w:t>Oficina de Informática. CESFAM Félix de Amesti.</w:t>
      </w:r>
    </w:p>
    <w:p w:rsidR="006C6369" w:rsidRPr="006E49B7" w:rsidRDefault="006C6369" w:rsidP="0097497D">
      <w:pPr>
        <w:spacing w:line="360" w:lineRule="auto"/>
        <w:rPr>
          <w:rFonts w:ascii="Calibri" w:hAnsi="Calibri" w:cs="Calibri"/>
          <w:color w:val="8064A2"/>
        </w:rPr>
      </w:pPr>
    </w:p>
    <w:p w:rsidR="006C6369" w:rsidRPr="006E49B7" w:rsidRDefault="006C6369" w:rsidP="0097497D">
      <w:pPr>
        <w:spacing w:line="360" w:lineRule="auto"/>
        <w:rPr>
          <w:rFonts w:ascii="Calibri" w:hAnsi="Calibri" w:cs="Calibri"/>
          <w:color w:val="8064A2"/>
        </w:rPr>
      </w:pPr>
    </w:p>
    <w:p w:rsidR="006C6369" w:rsidRPr="006E49B7" w:rsidRDefault="006C6369" w:rsidP="0097497D">
      <w:pPr>
        <w:pStyle w:val="Epgrafe"/>
        <w:keepNext/>
        <w:spacing w:line="360" w:lineRule="auto"/>
        <w:jc w:val="both"/>
        <w:rPr>
          <w:rFonts w:ascii="Calibri" w:hAnsi="Calibri" w:cs="Calibri"/>
          <w:color w:val="8064A2"/>
          <w:sz w:val="24"/>
          <w:szCs w:val="24"/>
        </w:rPr>
      </w:pPr>
      <w:r w:rsidRPr="006E49B7">
        <w:rPr>
          <w:rFonts w:ascii="Calibri" w:hAnsi="Calibri" w:cs="Calibri"/>
          <w:color w:val="8064A2"/>
          <w:sz w:val="24"/>
          <w:szCs w:val="24"/>
        </w:rPr>
        <w:t xml:space="preserve">Figura  </w:t>
      </w:r>
      <w:r w:rsidR="00505A07" w:rsidRPr="006E49B7">
        <w:rPr>
          <w:rFonts w:ascii="Calibri" w:hAnsi="Calibri" w:cs="Calibri"/>
          <w:color w:val="8064A2"/>
          <w:sz w:val="24"/>
          <w:szCs w:val="24"/>
        </w:rPr>
        <w:fldChar w:fldCharType="begin"/>
      </w:r>
      <w:r w:rsidRPr="006E49B7">
        <w:rPr>
          <w:rFonts w:ascii="Calibri" w:hAnsi="Calibri" w:cs="Calibri"/>
          <w:color w:val="8064A2"/>
          <w:sz w:val="24"/>
          <w:szCs w:val="24"/>
        </w:rPr>
        <w:instrText xml:space="preserve"> SEQ Figura_ \* ARABIC </w:instrText>
      </w:r>
      <w:r w:rsidR="00505A07" w:rsidRPr="006E49B7">
        <w:rPr>
          <w:rFonts w:ascii="Calibri" w:hAnsi="Calibri" w:cs="Calibri"/>
          <w:color w:val="8064A2"/>
          <w:sz w:val="24"/>
          <w:szCs w:val="24"/>
        </w:rPr>
        <w:fldChar w:fldCharType="separate"/>
      </w:r>
      <w:r>
        <w:rPr>
          <w:rFonts w:ascii="Calibri" w:hAnsi="Calibri" w:cs="Calibri"/>
          <w:noProof/>
          <w:color w:val="8064A2"/>
          <w:sz w:val="24"/>
          <w:szCs w:val="24"/>
        </w:rPr>
        <w:t>27</w:t>
      </w:r>
      <w:r w:rsidR="00505A07" w:rsidRPr="006E49B7">
        <w:rPr>
          <w:rFonts w:ascii="Calibri" w:hAnsi="Calibri" w:cs="Calibri"/>
          <w:color w:val="8064A2"/>
          <w:sz w:val="24"/>
          <w:szCs w:val="24"/>
        </w:rPr>
        <w:fldChar w:fldCharType="end"/>
      </w:r>
      <w:r w:rsidRPr="006E49B7">
        <w:rPr>
          <w:rFonts w:ascii="Calibri" w:hAnsi="Calibri" w:cs="Calibri"/>
          <w:color w:val="8064A2"/>
          <w:sz w:val="24"/>
          <w:szCs w:val="24"/>
        </w:rPr>
        <w:t>. Porcentaje de pacientes compensados, según patología  por semestre del año 2010.</w:t>
      </w:r>
    </w:p>
    <w:p w:rsidR="006C6369" w:rsidRPr="006E49B7" w:rsidRDefault="004C30C3" w:rsidP="0097497D">
      <w:pPr>
        <w:spacing w:line="360" w:lineRule="auto"/>
        <w:rPr>
          <w:rFonts w:ascii="Calibri" w:hAnsi="Calibri" w:cs="Calibri"/>
          <w:color w:val="8064A2"/>
        </w:rPr>
      </w:pPr>
      <w:r>
        <w:rPr>
          <w:rFonts w:ascii="Calibri" w:hAnsi="Calibri" w:cs="Calibri"/>
          <w:noProof/>
          <w:color w:val="8064A2"/>
          <w:lang w:val="es-CL" w:eastAsia="es-CL"/>
        </w:rPr>
        <w:drawing>
          <wp:inline distT="0" distB="0" distL="0" distR="0">
            <wp:extent cx="5454650" cy="2902585"/>
            <wp:effectExtent l="19050" t="0" r="0" b="0"/>
            <wp:docPr id="27" name="Gráfico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áfico 8"/>
                    <pic:cNvPicPr>
                      <a:picLocks noChangeArrowheads="1"/>
                    </pic:cNvPicPr>
                  </pic:nvPicPr>
                  <pic:blipFill>
                    <a:blip r:embed="rId38"/>
                    <a:srcRect b="-21"/>
                    <a:stretch>
                      <a:fillRect/>
                    </a:stretch>
                  </pic:blipFill>
                  <pic:spPr bwMode="auto">
                    <a:xfrm>
                      <a:off x="0" y="0"/>
                      <a:ext cx="5454650" cy="2902585"/>
                    </a:xfrm>
                    <a:prstGeom prst="rect">
                      <a:avLst/>
                    </a:prstGeom>
                    <a:noFill/>
                    <a:ln w="9525">
                      <a:noFill/>
                      <a:miter lim="800000"/>
                      <a:headEnd/>
                      <a:tailEnd/>
                    </a:ln>
                  </pic:spPr>
                </pic:pic>
              </a:graphicData>
            </a:graphic>
          </wp:inline>
        </w:drawing>
      </w:r>
    </w:p>
    <w:p w:rsidR="006C6369" w:rsidRPr="006E49B7" w:rsidRDefault="006C6369" w:rsidP="0097497D">
      <w:pPr>
        <w:spacing w:line="360" w:lineRule="auto"/>
        <w:jc w:val="center"/>
        <w:rPr>
          <w:rFonts w:ascii="Calibri" w:hAnsi="Calibri" w:cs="Calibri"/>
          <w:color w:val="8064A2"/>
          <w:lang w:val="pt-BR"/>
        </w:rPr>
      </w:pPr>
      <w:r w:rsidRPr="006E49B7">
        <w:rPr>
          <w:rFonts w:ascii="Calibri" w:hAnsi="Calibri" w:cs="Calibri"/>
          <w:color w:val="8064A2"/>
        </w:rPr>
        <w:t xml:space="preserve">Fuente: REM-P. </w:t>
      </w:r>
      <w:r w:rsidRPr="006E49B7">
        <w:rPr>
          <w:rFonts w:ascii="Calibri" w:hAnsi="Calibri" w:cs="Calibri"/>
          <w:color w:val="8064A2"/>
          <w:lang w:val="pt-BR"/>
        </w:rPr>
        <w:t>Oficina de Informática. CESFAM Félix de Amesti.</w:t>
      </w:r>
    </w:p>
    <w:p w:rsidR="006C6369" w:rsidRPr="006E49B7" w:rsidRDefault="006C6369" w:rsidP="0097497D">
      <w:pPr>
        <w:spacing w:line="360" w:lineRule="auto"/>
        <w:jc w:val="both"/>
        <w:rPr>
          <w:rFonts w:ascii="Calibri" w:hAnsi="Calibri" w:cs="Calibri"/>
          <w:color w:val="8064A2"/>
          <w:lang w:val="es-CL"/>
        </w:rPr>
      </w:pPr>
    </w:p>
    <w:p w:rsidR="006C6369" w:rsidRPr="006E49B7" w:rsidRDefault="006C6369" w:rsidP="0097497D">
      <w:pPr>
        <w:spacing w:line="360" w:lineRule="auto"/>
        <w:jc w:val="both"/>
        <w:rPr>
          <w:rFonts w:ascii="Calibri" w:hAnsi="Calibri" w:cs="Calibri"/>
          <w:color w:val="8064A2"/>
        </w:rPr>
      </w:pPr>
      <w:r w:rsidRPr="006E49B7">
        <w:rPr>
          <w:rFonts w:ascii="Calibri" w:hAnsi="Calibri" w:cs="Calibri"/>
          <w:color w:val="8064A2"/>
          <w:lang w:val="es-CL"/>
        </w:rPr>
        <w:lastRenderedPageBreak/>
        <w:t>La comparación de compensación por patología entre ambos semestres se mantiene prácticamente igual en el caso de los hipertensos, lo cual es favorable para el cumplimiento de las metas sanitaria.</w:t>
      </w:r>
      <w:r w:rsidRPr="006E49B7">
        <w:rPr>
          <w:rFonts w:ascii="Calibri" w:hAnsi="Calibri" w:cs="Calibri"/>
          <w:color w:val="8064A2"/>
        </w:rPr>
        <w:t xml:space="preserve"> El 39% de los diabéticos está compensado  aumento un 16% en relación al semestre anterior tomando  en consideración el criterio de la HbA1c &lt; 7% y además como requisito una presión arterial &lt; 130/85 mm Hg lo cual es muy favorable al momento de evaluar las estrategias que se realizaron el año pasado para estos pacientes. Y por último  la compensación  de los dislipidémicos disminuyo en un 6% en el segundo semestre del 2010. Esta información se hace relevante para el rol principal que juega el profesional Nutricionista, ya que gran parte del tratamiento de estas patologías depende de la dieta y de la educación que se le dé al paciente acerca de cómo llevarla, en forma individual y según su enfermedad, lo que determinará que un paciente esté compensado o no.</w:t>
      </w:r>
    </w:p>
    <w:p w:rsidR="006C6369" w:rsidRPr="006E49B7" w:rsidRDefault="006C6369" w:rsidP="0097497D">
      <w:pPr>
        <w:spacing w:line="360" w:lineRule="auto"/>
        <w:jc w:val="both"/>
        <w:rPr>
          <w:rFonts w:ascii="Calibri" w:hAnsi="Calibri" w:cs="Calibri"/>
          <w:color w:val="8064A2"/>
        </w:rPr>
      </w:pPr>
    </w:p>
    <w:p w:rsidR="006C6369" w:rsidRPr="006E49B7" w:rsidRDefault="006C6369" w:rsidP="0097497D">
      <w:pPr>
        <w:pStyle w:val="Epgrafe"/>
        <w:keepNext/>
        <w:spacing w:line="360" w:lineRule="auto"/>
        <w:rPr>
          <w:rFonts w:ascii="Calibri" w:hAnsi="Calibri" w:cs="Calibri"/>
          <w:color w:val="8064A2"/>
          <w:sz w:val="24"/>
          <w:szCs w:val="24"/>
        </w:rPr>
      </w:pPr>
      <w:r w:rsidRPr="006E49B7">
        <w:rPr>
          <w:rFonts w:ascii="Calibri" w:hAnsi="Calibri" w:cs="Calibri"/>
          <w:color w:val="8064A2"/>
          <w:sz w:val="24"/>
          <w:szCs w:val="24"/>
        </w:rPr>
        <w:t xml:space="preserve">Tabla </w:t>
      </w:r>
      <w:r w:rsidR="00505A07" w:rsidRPr="006E49B7">
        <w:rPr>
          <w:rFonts w:ascii="Calibri" w:hAnsi="Calibri" w:cs="Calibri"/>
          <w:color w:val="8064A2"/>
          <w:sz w:val="24"/>
          <w:szCs w:val="24"/>
        </w:rPr>
        <w:fldChar w:fldCharType="begin"/>
      </w:r>
      <w:r w:rsidRPr="006E49B7">
        <w:rPr>
          <w:rFonts w:ascii="Calibri" w:hAnsi="Calibri" w:cs="Calibri"/>
          <w:color w:val="8064A2"/>
          <w:sz w:val="24"/>
          <w:szCs w:val="24"/>
        </w:rPr>
        <w:instrText xml:space="preserve"> SEQ Tabla \* ARABIC </w:instrText>
      </w:r>
      <w:r w:rsidR="00505A07" w:rsidRPr="006E49B7">
        <w:rPr>
          <w:rFonts w:ascii="Calibri" w:hAnsi="Calibri" w:cs="Calibri"/>
          <w:color w:val="8064A2"/>
          <w:sz w:val="24"/>
          <w:szCs w:val="24"/>
        </w:rPr>
        <w:fldChar w:fldCharType="separate"/>
      </w:r>
      <w:r>
        <w:rPr>
          <w:rFonts w:ascii="Calibri" w:hAnsi="Calibri" w:cs="Calibri"/>
          <w:noProof/>
          <w:color w:val="8064A2"/>
          <w:sz w:val="24"/>
          <w:szCs w:val="24"/>
        </w:rPr>
        <w:t>39</w:t>
      </w:r>
      <w:r w:rsidR="00505A07" w:rsidRPr="006E49B7">
        <w:rPr>
          <w:rFonts w:ascii="Calibri" w:hAnsi="Calibri" w:cs="Calibri"/>
          <w:color w:val="8064A2"/>
          <w:sz w:val="24"/>
          <w:szCs w:val="24"/>
        </w:rPr>
        <w:fldChar w:fldCharType="end"/>
      </w:r>
      <w:r w:rsidRPr="006E49B7">
        <w:rPr>
          <w:rFonts w:ascii="Calibri" w:hAnsi="Calibri" w:cs="Calibri"/>
          <w:color w:val="8064A2"/>
          <w:sz w:val="24"/>
          <w:szCs w:val="24"/>
        </w:rPr>
        <w:t>.  Total de pacientes prediabéticos.</w:t>
      </w:r>
    </w:p>
    <w:tbl>
      <w:tblPr>
        <w:tblW w:w="0" w:type="auto"/>
        <w:tblBorders>
          <w:top w:val="single" w:sz="8" w:space="0" w:color="9F8AB9"/>
          <w:left w:val="single" w:sz="8" w:space="0" w:color="9F8AB9"/>
          <w:bottom w:val="single" w:sz="8" w:space="0" w:color="9F8AB9"/>
          <w:right w:val="single" w:sz="8" w:space="0" w:color="9F8AB9"/>
          <w:insideH w:val="single" w:sz="8" w:space="0" w:color="9F8AB9"/>
        </w:tblBorders>
        <w:tblLook w:val="01E0"/>
      </w:tblPr>
      <w:tblGrid>
        <w:gridCol w:w="1611"/>
        <w:gridCol w:w="1648"/>
        <w:gridCol w:w="1074"/>
        <w:gridCol w:w="1054"/>
        <w:gridCol w:w="1059"/>
        <w:gridCol w:w="1161"/>
        <w:gridCol w:w="1113"/>
      </w:tblGrid>
      <w:tr w:rsidR="006C6369" w:rsidRPr="006E49B7" w:rsidTr="00516EC2">
        <w:tc>
          <w:tcPr>
            <w:tcW w:w="3259" w:type="dxa"/>
            <w:gridSpan w:val="2"/>
            <w:vMerge w:val="restart"/>
            <w:tcBorders>
              <w:top w:val="double" w:sz="4" w:space="0" w:color="auto"/>
              <w:left w:val="double" w:sz="4" w:space="0" w:color="auto"/>
              <w:bottom w:val="double" w:sz="4" w:space="0" w:color="auto"/>
              <w:right w:val="double" w:sz="4" w:space="0" w:color="auto"/>
            </w:tcBorders>
            <w:shd w:val="clear" w:color="auto" w:fill="8064A2"/>
            <w:vAlign w:val="center"/>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Variables</w:t>
            </w:r>
          </w:p>
        </w:tc>
        <w:tc>
          <w:tcPr>
            <w:tcW w:w="1074" w:type="dxa"/>
            <w:tcBorders>
              <w:top w:val="double" w:sz="4" w:space="0" w:color="auto"/>
              <w:left w:val="double" w:sz="4" w:space="0" w:color="auto"/>
              <w:bottom w:val="double" w:sz="4" w:space="0" w:color="auto"/>
              <w:right w:val="double" w:sz="4" w:space="0" w:color="auto"/>
            </w:tcBorders>
            <w:shd w:val="clear" w:color="auto" w:fill="8064A2"/>
          </w:tcPr>
          <w:p w:rsidR="006C6369" w:rsidRPr="00A35DD8" w:rsidRDefault="006C6369" w:rsidP="0097497D">
            <w:pPr>
              <w:spacing w:line="360" w:lineRule="auto"/>
              <w:rPr>
                <w:rFonts w:ascii="Calibri" w:hAnsi="Calibri" w:cs="Calibri"/>
                <w:b/>
                <w:bCs/>
                <w:color w:val="8064A2"/>
              </w:rPr>
            </w:pPr>
          </w:p>
        </w:tc>
        <w:tc>
          <w:tcPr>
            <w:tcW w:w="2113" w:type="dxa"/>
            <w:gridSpan w:val="2"/>
            <w:tcBorders>
              <w:top w:val="double" w:sz="4" w:space="0" w:color="auto"/>
              <w:left w:val="double" w:sz="4" w:space="0" w:color="auto"/>
              <w:bottom w:val="double" w:sz="4" w:space="0" w:color="auto"/>
              <w:right w:val="double" w:sz="4" w:space="0" w:color="auto"/>
            </w:tcBorders>
            <w:shd w:val="clear" w:color="auto" w:fill="8064A2"/>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Edad</w:t>
            </w:r>
          </w:p>
        </w:tc>
        <w:tc>
          <w:tcPr>
            <w:tcW w:w="2274" w:type="dxa"/>
            <w:gridSpan w:val="2"/>
            <w:tcBorders>
              <w:top w:val="double" w:sz="4" w:space="0" w:color="auto"/>
              <w:left w:val="double" w:sz="4" w:space="0" w:color="auto"/>
              <w:bottom w:val="double" w:sz="4" w:space="0" w:color="auto"/>
              <w:right w:val="double" w:sz="4" w:space="0" w:color="auto"/>
            </w:tcBorders>
            <w:shd w:val="clear" w:color="auto" w:fill="8064A2"/>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Sexo</w:t>
            </w:r>
          </w:p>
        </w:tc>
      </w:tr>
      <w:tr w:rsidR="006C6369" w:rsidRPr="006E49B7" w:rsidTr="00516EC2">
        <w:tc>
          <w:tcPr>
            <w:tcW w:w="3259" w:type="dxa"/>
            <w:gridSpan w:val="2"/>
            <w:vMerge/>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b/>
                <w:bCs/>
                <w:color w:val="8064A2"/>
              </w:rPr>
            </w:pPr>
          </w:p>
        </w:tc>
        <w:tc>
          <w:tcPr>
            <w:tcW w:w="1074"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b/>
                <w:color w:val="8064A2"/>
              </w:rPr>
            </w:pPr>
            <w:r w:rsidRPr="00A35DD8">
              <w:rPr>
                <w:rFonts w:ascii="Calibri" w:hAnsi="Calibri" w:cs="Calibri"/>
                <w:b/>
                <w:color w:val="8064A2"/>
                <w:sz w:val="22"/>
                <w:szCs w:val="22"/>
              </w:rPr>
              <w:t>Total</w:t>
            </w:r>
          </w:p>
        </w:tc>
        <w:tc>
          <w:tcPr>
            <w:tcW w:w="1054"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b/>
                <w:color w:val="8064A2"/>
              </w:rPr>
            </w:pPr>
            <w:r w:rsidRPr="00A35DD8">
              <w:rPr>
                <w:rFonts w:ascii="Calibri" w:hAnsi="Calibri" w:cs="Calibri"/>
                <w:b/>
                <w:color w:val="8064A2"/>
                <w:sz w:val="22"/>
                <w:szCs w:val="22"/>
              </w:rPr>
              <w:t>15-64 a</w:t>
            </w:r>
          </w:p>
        </w:tc>
        <w:tc>
          <w:tcPr>
            <w:tcW w:w="1059"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b/>
                <w:color w:val="8064A2"/>
              </w:rPr>
            </w:pPr>
            <w:r w:rsidRPr="00A35DD8">
              <w:rPr>
                <w:rFonts w:ascii="Calibri" w:hAnsi="Calibri" w:cs="Calibri"/>
                <w:b/>
                <w:color w:val="8064A2"/>
                <w:sz w:val="22"/>
                <w:szCs w:val="22"/>
              </w:rPr>
              <w:t>65 y más</w:t>
            </w:r>
          </w:p>
        </w:tc>
        <w:tc>
          <w:tcPr>
            <w:tcW w:w="1161"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b/>
                <w:color w:val="8064A2"/>
              </w:rPr>
            </w:pPr>
            <w:r w:rsidRPr="00A35DD8">
              <w:rPr>
                <w:rFonts w:ascii="Calibri" w:hAnsi="Calibri" w:cs="Calibri"/>
                <w:b/>
                <w:color w:val="8064A2"/>
                <w:sz w:val="22"/>
                <w:szCs w:val="22"/>
              </w:rPr>
              <w:t>Hombres</w:t>
            </w:r>
          </w:p>
        </w:tc>
        <w:tc>
          <w:tcPr>
            <w:tcW w:w="1113"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Mujeres</w:t>
            </w:r>
          </w:p>
        </w:tc>
      </w:tr>
      <w:tr w:rsidR="006C6369" w:rsidRPr="006E49B7" w:rsidTr="00516EC2">
        <w:tc>
          <w:tcPr>
            <w:tcW w:w="1611" w:type="dxa"/>
            <w:vMerge w:val="restart"/>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rPr>
                <w:rFonts w:ascii="Calibri" w:hAnsi="Calibri" w:cs="Calibri"/>
                <w:b/>
                <w:bCs/>
                <w:color w:val="8064A2"/>
              </w:rPr>
            </w:pPr>
            <w:r w:rsidRPr="00A35DD8">
              <w:rPr>
                <w:rFonts w:ascii="Calibri" w:hAnsi="Calibri" w:cs="Calibri"/>
                <w:b/>
                <w:bCs/>
                <w:color w:val="8064A2"/>
                <w:sz w:val="22"/>
                <w:szCs w:val="22"/>
              </w:rPr>
              <w:t xml:space="preserve">Pacientes prediabéticos </w:t>
            </w:r>
          </w:p>
        </w:tc>
        <w:tc>
          <w:tcPr>
            <w:tcW w:w="1648"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b/>
                <w:color w:val="8064A2"/>
              </w:rPr>
            </w:pPr>
            <w:r w:rsidRPr="00A35DD8">
              <w:rPr>
                <w:rFonts w:ascii="Calibri" w:hAnsi="Calibri" w:cs="Calibri"/>
                <w:b/>
                <w:color w:val="8064A2"/>
                <w:sz w:val="22"/>
                <w:szCs w:val="22"/>
              </w:rPr>
              <w:t>Intolerantes  a la glucosa</w:t>
            </w:r>
          </w:p>
        </w:tc>
        <w:tc>
          <w:tcPr>
            <w:tcW w:w="1074"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229</w:t>
            </w:r>
          </w:p>
        </w:tc>
        <w:tc>
          <w:tcPr>
            <w:tcW w:w="1054"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204</w:t>
            </w:r>
          </w:p>
        </w:tc>
        <w:tc>
          <w:tcPr>
            <w:tcW w:w="1059"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25</w:t>
            </w:r>
          </w:p>
        </w:tc>
        <w:tc>
          <w:tcPr>
            <w:tcW w:w="1161"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137</w:t>
            </w:r>
          </w:p>
        </w:tc>
        <w:tc>
          <w:tcPr>
            <w:tcW w:w="1113"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92</w:t>
            </w:r>
          </w:p>
        </w:tc>
      </w:tr>
      <w:tr w:rsidR="006C6369" w:rsidRPr="006E49B7" w:rsidTr="00516EC2">
        <w:tc>
          <w:tcPr>
            <w:tcW w:w="1611" w:type="dxa"/>
            <w:vMerge/>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b/>
                <w:bCs/>
                <w:color w:val="8064A2"/>
              </w:rPr>
            </w:pPr>
          </w:p>
        </w:tc>
        <w:tc>
          <w:tcPr>
            <w:tcW w:w="1648"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b/>
                <w:color w:val="8064A2"/>
              </w:rPr>
            </w:pPr>
            <w:r w:rsidRPr="00A35DD8">
              <w:rPr>
                <w:rFonts w:ascii="Calibri" w:hAnsi="Calibri" w:cs="Calibri"/>
                <w:b/>
                <w:color w:val="8064A2"/>
                <w:sz w:val="22"/>
                <w:szCs w:val="22"/>
              </w:rPr>
              <w:t>Resistentes a la insulina</w:t>
            </w:r>
          </w:p>
        </w:tc>
        <w:tc>
          <w:tcPr>
            <w:tcW w:w="1074"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149</w:t>
            </w:r>
          </w:p>
        </w:tc>
        <w:tc>
          <w:tcPr>
            <w:tcW w:w="1054"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97</w:t>
            </w:r>
          </w:p>
        </w:tc>
        <w:tc>
          <w:tcPr>
            <w:tcW w:w="1059"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52</w:t>
            </w:r>
          </w:p>
        </w:tc>
        <w:tc>
          <w:tcPr>
            <w:tcW w:w="1161"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26</w:t>
            </w:r>
          </w:p>
        </w:tc>
        <w:tc>
          <w:tcPr>
            <w:tcW w:w="1113"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123</w:t>
            </w:r>
          </w:p>
        </w:tc>
      </w:tr>
      <w:tr w:rsidR="006C6369" w:rsidRPr="006E49B7" w:rsidTr="00516EC2">
        <w:tc>
          <w:tcPr>
            <w:tcW w:w="1611" w:type="dxa"/>
            <w:vMerge/>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rPr>
                <w:rFonts w:ascii="Calibri" w:hAnsi="Calibri" w:cs="Calibri"/>
                <w:b/>
                <w:bCs/>
                <w:color w:val="8064A2"/>
              </w:rPr>
            </w:pPr>
          </w:p>
        </w:tc>
        <w:tc>
          <w:tcPr>
            <w:tcW w:w="1648"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b/>
                <w:color w:val="8064A2"/>
              </w:rPr>
            </w:pPr>
            <w:r w:rsidRPr="00A35DD8">
              <w:rPr>
                <w:rFonts w:ascii="Calibri" w:hAnsi="Calibri" w:cs="Calibri"/>
                <w:b/>
                <w:color w:val="8064A2"/>
                <w:sz w:val="22"/>
                <w:szCs w:val="22"/>
              </w:rPr>
              <w:t>Hiperglicemia en ayunas</w:t>
            </w:r>
          </w:p>
        </w:tc>
        <w:tc>
          <w:tcPr>
            <w:tcW w:w="1074"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67</w:t>
            </w:r>
          </w:p>
        </w:tc>
        <w:tc>
          <w:tcPr>
            <w:tcW w:w="1054"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42</w:t>
            </w:r>
          </w:p>
        </w:tc>
        <w:tc>
          <w:tcPr>
            <w:tcW w:w="1059"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25</w:t>
            </w:r>
          </w:p>
        </w:tc>
        <w:tc>
          <w:tcPr>
            <w:tcW w:w="1161"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color w:val="8064A2"/>
              </w:rPr>
            </w:pPr>
            <w:r w:rsidRPr="00A35DD8">
              <w:rPr>
                <w:rFonts w:ascii="Calibri" w:hAnsi="Calibri" w:cs="Calibri"/>
                <w:color w:val="8064A2"/>
                <w:sz w:val="22"/>
                <w:szCs w:val="22"/>
              </w:rPr>
              <w:t>36</w:t>
            </w:r>
          </w:p>
        </w:tc>
        <w:tc>
          <w:tcPr>
            <w:tcW w:w="1113"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31</w:t>
            </w:r>
          </w:p>
        </w:tc>
      </w:tr>
      <w:tr w:rsidR="006C6369" w:rsidRPr="006E49B7" w:rsidTr="00516EC2">
        <w:tc>
          <w:tcPr>
            <w:tcW w:w="3259" w:type="dxa"/>
            <w:gridSpan w:val="2"/>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rPr>
                <w:rFonts w:ascii="Calibri" w:hAnsi="Calibri" w:cs="Calibri"/>
                <w:b/>
                <w:bCs/>
                <w:color w:val="8064A2"/>
              </w:rPr>
            </w:pPr>
            <w:r w:rsidRPr="00A35DD8">
              <w:rPr>
                <w:rFonts w:ascii="Calibri" w:hAnsi="Calibri" w:cs="Calibri"/>
                <w:b/>
                <w:bCs/>
                <w:color w:val="8064A2"/>
                <w:sz w:val="22"/>
                <w:szCs w:val="22"/>
              </w:rPr>
              <w:t>Total</w:t>
            </w:r>
          </w:p>
        </w:tc>
        <w:tc>
          <w:tcPr>
            <w:tcW w:w="1074" w:type="dxa"/>
            <w:tcBorders>
              <w:top w:val="double" w:sz="4" w:space="0" w:color="auto"/>
              <w:left w:val="double" w:sz="4" w:space="0" w:color="auto"/>
              <w:bottom w:val="double" w:sz="4" w:space="0" w:color="auto"/>
              <w:right w:val="double" w:sz="4" w:space="0" w:color="auto"/>
            </w:tcBorders>
            <w:shd w:val="clear" w:color="auto" w:fill="DFD8E8"/>
            <w:vAlign w:val="bottom"/>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445</w:t>
            </w:r>
          </w:p>
        </w:tc>
        <w:tc>
          <w:tcPr>
            <w:tcW w:w="1054" w:type="dxa"/>
            <w:tcBorders>
              <w:top w:val="double" w:sz="4" w:space="0" w:color="auto"/>
              <w:left w:val="double" w:sz="4" w:space="0" w:color="auto"/>
              <w:bottom w:val="double" w:sz="4" w:space="0" w:color="auto"/>
              <w:right w:val="double" w:sz="4" w:space="0" w:color="auto"/>
            </w:tcBorders>
            <w:vAlign w:val="bottom"/>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343</w:t>
            </w:r>
          </w:p>
        </w:tc>
        <w:tc>
          <w:tcPr>
            <w:tcW w:w="1059" w:type="dxa"/>
            <w:tcBorders>
              <w:top w:val="double" w:sz="4" w:space="0" w:color="auto"/>
              <w:left w:val="double" w:sz="4" w:space="0" w:color="auto"/>
              <w:bottom w:val="double" w:sz="4" w:space="0" w:color="auto"/>
              <w:right w:val="double" w:sz="4" w:space="0" w:color="auto"/>
            </w:tcBorders>
            <w:shd w:val="clear" w:color="auto" w:fill="DFD8E8"/>
            <w:vAlign w:val="bottom"/>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102</w:t>
            </w:r>
          </w:p>
        </w:tc>
        <w:tc>
          <w:tcPr>
            <w:tcW w:w="1161" w:type="dxa"/>
            <w:tcBorders>
              <w:top w:val="double" w:sz="4" w:space="0" w:color="auto"/>
              <w:left w:val="double" w:sz="4" w:space="0" w:color="auto"/>
              <w:bottom w:val="double" w:sz="4" w:space="0" w:color="auto"/>
              <w:right w:val="double" w:sz="4" w:space="0" w:color="auto"/>
            </w:tcBorders>
            <w:vAlign w:val="bottom"/>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199</w:t>
            </w:r>
          </w:p>
        </w:tc>
        <w:tc>
          <w:tcPr>
            <w:tcW w:w="1113" w:type="dxa"/>
            <w:tcBorders>
              <w:top w:val="double" w:sz="4" w:space="0" w:color="auto"/>
              <w:left w:val="double" w:sz="4" w:space="0" w:color="auto"/>
              <w:bottom w:val="double" w:sz="4" w:space="0" w:color="auto"/>
              <w:right w:val="double" w:sz="4" w:space="0" w:color="auto"/>
            </w:tcBorders>
            <w:vAlign w:val="bottom"/>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246</w:t>
            </w:r>
          </w:p>
        </w:tc>
      </w:tr>
    </w:tbl>
    <w:p w:rsidR="006C6369" w:rsidRPr="006E49B7" w:rsidRDefault="006C6369" w:rsidP="0097497D">
      <w:pPr>
        <w:spacing w:line="360" w:lineRule="auto"/>
        <w:jc w:val="center"/>
        <w:rPr>
          <w:rFonts w:ascii="Calibri" w:hAnsi="Calibri" w:cs="Calibri"/>
          <w:color w:val="8064A2"/>
          <w:lang w:val="pt-BR"/>
        </w:rPr>
      </w:pPr>
      <w:r w:rsidRPr="006E49B7">
        <w:rPr>
          <w:rFonts w:ascii="Calibri" w:hAnsi="Calibri" w:cs="Calibri"/>
          <w:color w:val="8064A2"/>
        </w:rPr>
        <w:t xml:space="preserve">Fuente: REM-P Junio-Diciembre 2010. </w:t>
      </w:r>
      <w:r w:rsidRPr="006E49B7">
        <w:rPr>
          <w:rFonts w:ascii="Calibri" w:hAnsi="Calibri" w:cs="Calibri"/>
          <w:color w:val="8064A2"/>
          <w:lang w:val="pt-BR"/>
        </w:rPr>
        <w:t>Oficina de Informática. CESFAM Félix de Amesti.</w:t>
      </w:r>
    </w:p>
    <w:p w:rsidR="006C6369" w:rsidRPr="006E49B7" w:rsidRDefault="006C6369" w:rsidP="0097497D">
      <w:pPr>
        <w:spacing w:line="360" w:lineRule="auto"/>
        <w:jc w:val="both"/>
        <w:rPr>
          <w:rFonts w:ascii="Calibri" w:hAnsi="Calibri" w:cs="Calibri"/>
          <w:color w:val="8064A2"/>
        </w:rPr>
      </w:pPr>
      <w:r w:rsidRPr="006E49B7">
        <w:rPr>
          <w:rFonts w:ascii="Calibri" w:hAnsi="Calibri" w:cs="Calibri"/>
          <w:color w:val="8064A2"/>
        </w:rPr>
        <w:t>Los pacientes prediabéticos no pertenecen al PSCV, sin embargo el análisis de estas cifras es importante debido a la necesidad de prevenir a estos pacientes para evitar que evolucionen a una diabetes declarada. Como se aprecia en la Tabla 39, el grupo etario de 15 a 64 años presenta un mayor número de prediabéticos. Al comparar por sexo un 45% son hombres y un 55% son mujeres.</w:t>
      </w:r>
    </w:p>
    <w:p w:rsidR="006C6369" w:rsidRPr="006E49B7" w:rsidRDefault="006C6369" w:rsidP="0097497D">
      <w:pPr>
        <w:spacing w:line="360" w:lineRule="auto"/>
        <w:jc w:val="both"/>
        <w:rPr>
          <w:rFonts w:ascii="Calibri" w:hAnsi="Calibri" w:cs="Calibri"/>
          <w:color w:val="8064A2"/>
        </w:rPr>
      </w:pPr>
      <w:r w:rsidRPr="006E49B7">
        <w:rPr>
          <w:rFonts w:ascii="Calibri" w:hAnsi="Calibri" w:cs="Calibri"/>
          <w:color w:val="8064A2"/>
        </w:rPr>
        <w:t xml:space="preserve">Es importante realizar educación a los pacientes que por examen sean diagnosticados como prediabéticos, además de aquellos que aún no lo son pero que presenten </w:t>
      </w:r>
      <w:r w:rsidRPr="006E49B7">
        <w:rPr>
          <w:rFonts w:ascii="Calibri" w:hAnsi="Calibri" w:cs="Calibri"/>
          <w:color w:val="8064A2"/>
        </w:rPr>
        <w:lastRenderedPageBreak/>
        <w:t xml:space="preserve">factores de riesgo como antecedentes de diabetes mellitus y obesidad, con el fin de evitar un aumento en la prevalencia de DM y, por lo tanto, un deterioro en la calidad de vida de las personas y un mayor gasto de recursos para su tratamiento. </w:t>
      </w:r>
    </w:p>
    <w:p w:rsidR="006C6369" w:rsidRPr="006E49B7" w:rsidRDefault="006C6369" w:rsidP="0097497D">
      <w:pPr>
        <w:spacing w:line="360" w:lineRule="auto"/>
        <w:jc w:val="both"/>
        <w:rPr>
          <w:rFonts w:ascii="Calibri" w:hAnsi="Calibri" w:cs="Calibri"/>
          <w:color w:val="8064A2"/>
        </w:rPr>
      </w:pPr>
      <w:r w:rsidRPr="006E49B7">
        <w:rPr>
          <w:rFonts w:ascii="Calibri" w:hAnsi="Calibri" w:cs="Calibri"/>
          <w:color w:val="8064A2"/>
        </w:rPr>
        <w:t xml:space="preserve">El CESFAM Félix de Amesti realiza un Programa para Prediabéticos en forma temporal, es decir, durante algunos meses del año. Este programa consta de consultas nutricionales, educaciones, apoyo psicológico y ejercicio físico. Actualmente no está siendo llevado a cabo en el centro de salud. </w:t>
      </w:r>
    </w:p>
    <w:p w:rsidR="006C6369" w:rsidRPr="006E49B7" w:rsidRDefault="006C6369" w:rsidP="0097497D">
      <w:pPr>
        <w:spacing w:line="360" w:lineRule="auto"/>
        <w:jc w:val="both"/>
        <w:rPr>
          <w:rFonts w:ascii="Calibri" w:hAnsi="Calibri" w:cs="Calibri"/>
          <w:color w:val="8064A2"/>
          <w:lang w:val="es-CL"/>
        </w:rPr>
      </w:pPr>
    </w:p>
    <w:p w:rsidR="006C6369" w:rsidRPr="006E49B7" w:rsidRDefault="006C6369" w:rsidP="0097497D">
      <w:pPr>
        <w:spacing w:line="360" w:lineRule="auto"/>
        <w:ind w:left="360"/>
        <w:jc w:val="both"/>
        <w:rPr>
          <w:rFonts w:ascii="Calibri" w:hAnsi="Calibri" w:cs="Calibri"/>
          <w:b/>
          <w:color w:val="8064A2"/>
        </w:rPr>
      </w:pPr>
    </w:p>
    <w:p w:rsidR="006C6369" w:rsidRPr="006E49B7" w:rsidRDefault="006C6369" w:rsidP="0097497D">
      <w:pPr>
        <w:spacing w:after="200" w:line="360" w:lineRule="auto"/>
        <w:rPr>
          <w:rFonts w:ascii="Calibri" w:hAnsi="Calibri" w:cs="Calibri"/>
          <w:b/>
          <w:bCs/>
          <w:color w:val="8064A2"/>
        </w:rPr>
      </w:pPr>
      <w:r w:rsidRPr="006E49B7">
        <w:rPr>
          <w:rFonts w:ascii="Calibri" w:hAnsi="Calibri" w:cs="Calibri"/>
          <w:color w:val="8064A2"/>
        </w:rPr>
        <w:br w:type="page"/>
      </w:r>
    </w:p>
    <w:p w:rsidR="006C6369" w:rsidRPr="006E49B7" w:rsidRDefault="006C6369" w:rsidP="0097497D">
      <w:pPr>
        <w:pStyle w:val="Ttulo2"/>
        <w:spacing w:line="360" w:lineRule="auto"/>
        <w:rPr>
          <w:rFonts w:ascii="Calibri" w:hAnsi="Calibri" w:cs="Calibri"/>
          <w:color w:val="8064A2"/>
          <w:szCs w:val="24"/>
        </w:rPr>
      </w:pPr>
      <w:bookmarkStart w:id="53" w:name="_Toc296192433"/>
      <w:r w:rsidRPr="006E49B7">
        <w:rPr>
          <w:rFonts w:ascii="Calibri" w:hAnsi="Calibri" w:cs="Calibri"/>
          <w:color w:val="8064A2"/>
          <w:szCs w:val="24"/>
        </w:rPr>
        <w:t>v. Otros Programas de Salud</w:t>
      </w:r>
      <w:bookmarkEnd w:id="53"/>
      <w:r w:rsidRPr="006E49B7">
        <w:rPr>
          <w:rFonts w:ascii="Calibri" w:hAnsi="Calibri" w:cs="Calibri"/>
          <w:color w:val="8064A2"/>
          <w:szCs w:val="24"/>
        </w:rPr>
        <w:t xml:space="preserve"> </w:t>
      </w:r>
    </w:p>
    <w:p w:rsidR="006C6369" w:rsidRPr="006E49B7" w:rsidRDefault="006C6369" w:rsidP="0097497D">
      <w:pPr>
        <w:spacing w:line="360" w:lineRule="auto"/>
        <w:rPr>
          <w:rFonts w:ascii="Calibri" w:hAnsi="Calibri" w:cs="Calibri"/>
          <w:color w:val="8064A2"/>
        </w:rPr>
      </w:pPr>
    </w:p>
    <w:p w:rsidR="006C6369" w:rsidRPr="006E49B7" w:rsidRDefault="006C6369" w:rsidP="0097497D">
      <w:pPr>
        <w:spacing w:line="360" w:lineRule="auto"/>
        <w:jc w:val="both"/>
        <w:rPr>
          <w:rFonts w:ascii="Calibri" w:hAnsi="Calibri" w:cs="Calibri"/>
          <w:color w:val="8064A2"/>
        </w:rPr>
      </w:pPr>
      <w:r w:rsidRPr="006E49B7">
        <w:rPr>
          <w:rFonts w:ascii="Calibri" w:hAnsi="Calibri" w:cs="Calibri"/>
          <w:color w:val="8064A2"/>
        </w:rPr>
        <w:t xml:space="preserve">Además de los programas ya nombrados, existen los siguientes con su respectiva población bajo control. </w:t>
      </w:r>
    </w:p>
    <w:p w:rsidR="006C6369" w:rsidRPr="006E49B7" w:rsidRDefault="006C6369" w:rsidP="0097497D">
      <w:pPr>
        <w:spacing w:line="360" w:lineRule="auto"/>
        <w:rPr>
          <w:rFonts w:ascii="Calibri" w:hAnsi="Calibri" w:cs="Calibri"/>
          <w:color w:val="8064A2"/>
        </w:rPr>
      </w:pPr>
    </w:p>
    <w:p w:rsidR="006C6369" w:rsidRPr="006E49B7" w:rsidRDefault="006C6369" w:rsidP="0097497D">
      <w:pPr>
        <w:spacing w:line="360" w:lineRule="auto"/>
        <w:rPr>
          <w:rFonts w:ascii="Calibri" w:hAnsi="Calibri" w:cs="Calibri"/>
          <w:color w:val="8064A2"/>
        </w:rPr>
      </w:pPr>
    </w:p>
    <w:p w:rsidR="006C6369" w:rsidRPr="006E49B7" w:rsidRDefault="006C6369" w:rsidP="0097497D">
      <w:pPr>
        <w:pStyle w:val="Epgrafe"/>
        <w:keepNext/>
        <w:spacing w:line="360" w:lineRule="auto"/>
        <w:rPr>
          <w:rFonts w:ascii="Calibri" w:hAnsi="Calibri" w:cs="Calibri"/>
          <w:color w:val="8064A2"/>
          <w:sz w:val="24"/>
          <w:szCs w:val="24"/>
        </w:rPr>
      </w:pPr>
      <w:r w:rsidRPr="006E49B7">
        <w:rPr>
          <w:rFonts w:ascii="Calibri" w:hAnsi="Calibri" w:cs="Calibri"/>
          <w:color w:val="8064A2"/>
          <w:sz w:val="24"/>
          <w:szCs w:val="24"/>
        </w:rPr>
        <w:t xml:space="preserve">Tabla </w:t>
      </w:r>
      <w:r w:rsidR="00505A07" w:rsidRPr="006E49B7">
        <w:rPr>
          <w:rFonts w:ascii="Calibri" w:hAnsi="Calibri" w:cs="Calibri"/>
          <w:color w:val="8064A2"/>
          <w:sz w:val="24"/>
          <w:szCs w:val="24"/>
        </w:rPr>
        <w:fldChar w:fldCharType="begin"/>
      </w:r>
      <w:r w:rsidRPr="006E49B7">
        <w:rPr>
          <w:rFonts w:ascii="Calibri" w:hAnsi="Calibri" w:cs="Calibri"/>
          <w:color w:val="8064A2"/>
          <w:sz w:val="24"/>
          <w:szCs w:val="24"/>
        </w:rPr>
        <w:instrText xml:space="preserve"> SEQ Tabla \* ARABIC </w:instrText>
      </w:r>
      <w:r w:rsidR="00505A07" w:rsidRPr="006E49B7">
        <w:rPr>
          <w:rFonts w:ascii="Calibri" w:hAnsi="Calibri" w:cs="Calibri"/>
          <w:color w:val="8064A2"/>
          <w:sz w:val="24"/>
          <w:szCs w:val="24"/>
        </w:rPr>
        <w:fldChar w:fldCharType="separate"/>
      </w:r>
      <w:r>
        <w:rPr>
          <w:rFonts w:ascii="Calibri" w:hAnsi="Calibri" w:cs="Calibri"/>
          <w:noProof/>
          <w:color w:val="8064A2"/>
          <w:sz w:val="24"/>
          <w:szCs w:val="24"/>
        </w:rPr>
        <w:t>40</w:t>
      </w:r>
      <w:r w:rsidR="00505A07" w:rsidRPr="006E49B7">
        <w:rPr>
          <w:rFonts w:ascii="Calibri" w:hAnsi="Calibri" w:cs="Calibri"/>
          <w:color w:val="8064A2"/>
          <w:sz w:val="24"/>
          <w:szCs w:val="24"/>
        </w:rPr>
        <w:fldChar w:fldCharType="end"/>
      </w:r>
      <w:r w:rsidRPr="006E49B7">
        <w:rPr>
          <w:rFonts w:ascii="Calibri" w:hAnsi="Calibri" w:cs="Calibri"/>
          <w:color w:val="8064A2"/>
          <w:sz w:val="24"/>
          <w:szCs w:val="24"/>
        </w:rPr>
        <w:t>. Total de pacientes bajo control en otros programas de salud.</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1E0"/>
      </w:tblPr>
      <w:tblGrid>
        <w:gridCol w:w="4322"/>
        <w:gridCol w:w="4322"/>
      </w:tblGrid>
      <w:tr w:rsidR="006C6369" w:rsidRPr="006E49B7" w:rsidTr="00516EC2">
        <w:tc>
          <w:tcPr>
            <w:tcW w:w="4322" w:type="dxa"/>
            <w:tcBorders>
              <w:bottom w:val="single" w:sz="8" w:space="0" w:color="9F8AB9"/>
              <w:right w:val="nil"/>
            </w:tcBorders>
            <w:shd w:val="clear" w:color="auto" w:fill="8064A2"/>
            <w:vAlign w:val="center"/>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Programa</w:t>
            </w:r>
          </w:p>
        </w:tc>
        <w:tc>
          <w:tcPr>
            <w:tcW w:w="4322" w:type="dxa"/>
            <w:tcBorders>
              <w:left w:val="nil"/>
              <w:bottom w:val="single" w:sz="8" w:space="0" w:color="9F8AB9"/>
            </w:tcBorders>
            <w:shd w:val="clear" w:color="auto" w:fill="8064A2"/>
            <w:vAlign w:val="center"/>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bCs/>
                <w:color w:val="8064A2"/>
                <w:sz w:val="22"/>
                <w:szCs w:val="22"/>
              </w:rPr>
              <w:t>Total</w:t>
            </w:r>
          </w:p>
        </w:tc>
      </w:tr>
      <w:tr w:rsidR="006C6369" w:rsidRPr="006E49B7" w:rsidTr="00516EC2">
        <w:tc>
          <w:tcPr>
            <w:tcW w:w="4322" w:type="dxa"/>
            <w:tcBorders>
              <w:right w:val="nil"/>
            </w:tcBorders>
            <w:shd w:val="clear" w:color="auto" w:fill="DFD8E8"/>
          </w:tcPr>
          <w:p w:rsidR="006C6369" w:rsidRPr="00A35DD8" w:rsidRDefault="006C6369" w:rsidP="0097497D">
            <w:pPr>
              <w:spacing w:line="360" w:lineRule="auto"/>
              <w:rPr>
                <w:rFonts w:ascii="Calibri" w:hAnsi="Calibri" w:cs="Calibri"/>
                <w:b/>
                <w:bCs/>
                <w:color w:val="8064A2"/>
              </w:rPr>
            </w:pPr>
            <w:r w:rsidRPr="00A35DD8">
              <w:rPr>
                <w:rFonts w:ascii="Calibri" w:hAnsi="Calibri" w:cs="Calibri"/>
                <w:bCs/>
                <w:color w:val="8064A2"/>
                <w:sz w:val="22"/>
                <w:szCs w:val="22"/>
              </w:rPr>
              <w:t>Sindrome bronquial obstructivo (SBO)</w:t>
            </w:r>
          </w:p>
        </w:tc>
        <w:tc>
          <w:tcPr>
            <w:tcW w:w="4322" w:type="dxa"/>
            <w:tcBorders>
              <w:left w:val="nil"/>
            </w:tcBorders>
            <w:shd w:val="clear" w:color="auto" w:fill="DFD8E8"/>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Cs/>
                <w:color w:val="8064A2"/>
                <w:sz w:val="22"/>
                <w:szCs w:val="22"/>
              </w:rPr>
              <w:t>74</w:t>
            </w:r>
          </w:p>
        </w:tc>
      </w:tr>
      <w:tr w:rsidR="006C6369" w:rsidRPr="006E49B7" w:rsidTr="00516EC2">
        <w:tc>
          <w:tcPr>
            <w:tcW w:w="4322" w:type="dxa"/>
            <w:tcBorders>
              <w:right w:val="nil"/>
            </w:tcBorders>
          </w:tcPr>
          <w:p w:rsidR="006C6369" w:rsidRPr="00A35DD8" w:rsidRDefault="006C6369" w:rsidP="0097497D">
            <w:pPr>
              <w:spacing w:line="360" w:lineRule="auto"/>
              <w:rPr>
                <w:rFonts w:ascii="Calibri" w:hAnsi="Calibri" w:cs="Calibri"/>
                <w:b/>
                <w:bCs/>
                <w:color w:val="8064A2"/>
              </w:rPr>
            </w:pPr>
            <w:r w:rsidRPr="00A35DD8">
              <w:rPr>
                <w:rFonts w:ascii="Calibri" w:hAnsi="Calibri" w:cs="Calibri"/>
                <w:bCs/>
                <w:color w:val="8064A2"/>
                <w:sz w:val="22"/>
                <w:szCs w:val="22"/>
              </w:rPr>
              <w:t>Asma Bronquial</w:t>
            </w:r>
          </w:p>
        </w:tc>
        <w:tc>
          <w:tcPr>
            <w:tcW w:w="4322" w:type="dxa"/>
            <w:tcBorders>
              <w:left w:val="nil"/>
            </w:tcBorders>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Cs/>
                <w:color w:val="8064A2"/>
                <w:sz w:val="22"/>
                <w:szCs w:val="22"/>
              </w:rPr>
              <w:t>362</w:t>
            </w:r>
          </w:p>
        </w:tc>
      </w:tr>
      <w:tr w:rsidR="006C6369" w:rsidRPr="006E49B7" w:rsidTr="00516EC2">
        <w:tc>
          <w:tcPr>
            <w:tcW w:w="4322" w:type="dxa"/>
            <w:tcBorders>
              <w:right w:val="nil"/>
            </w:tcBorders>
            <w:shd w:val="clear" w:color="auto" w:fill="DFD8E8"/>
          </w:tcPr>
          <w:p w:rsidR="006C6369" w:rsidRPr="00A35DD8" w:rsidRDefault="006C6369" w:rsidP="0097497D">
            <w:pPr>
              <w:spacing w:line="360" w:lineRule="auto"/>
              <w:rPr>
                <w:rFonts w:ascii="Calibri" w:hAnsi="Calibri" w:cs="Calibri"/>
                <w:b/>
                <w:bCs/>
                <w:color w:val="8064A2"/>
              </w:rPr>
            </w:pPr>
            <w:r w:rsidRPr="00A35DD8">
              <w:rPr>
                <w:rFonts w:ascii="Calibri" w:hAnsi="Calibri" w:cs="Calibri"/>
                <w:bCs/>
                <w:color w:val="8064A2"/>
                <w:sz w:val="22"/>
                <w:szCs w:val="22"/>
              </w:rPr>
              <w:t>Enfermedad pulmonar obstructiva cronica (EPOC)</w:t>
            </w:r>
          </w:p>
        </w:tc>
        <w:tc>
          <w:tcPr>
            <w:tcW w:w="4322" w:type="dxa"/>
            <w:tcBorders>
              <w:left w:val="nil"/>
            </w:tcBorders>
            <w:shd w:val="clear" w:color="auto" w:fill="DFD8E8"/>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Cs/>
                <w:color w:val="8064A2"/>
                <w:sz w:val="22"/>
                <w:szCs w:val="22"/>
              </w:rPr>
              <w:t>229</w:t>
            </w:r>
          </w:p>
        </w:tc>
      </w:tr>
      <w:tr w:rsidR="006C6369" w:rsidRPr="006E49B7" w:rsidTr="00516EC2">
        <w:tc>
          <w:tcPr>
            <w:tcW w:w="4322" w:type="dxa"/>
            <w:tcBorders>
              <w:right w:val="nil"/>
            </w:tcBorders>
          </w:tcPr>
          <w:p w:rsidR="006C6369" w:rsidRPr="00A35DD8" w:rsidRDefault="006C6369" w:rsidP="0097497D">
            <w:pPr>
              <w:spacing w:line="360" w:lineRule="auto"/>
              <w:rPr>
                <w:rFonts w:ascii="Calibri" w:hAnsi="Calibri" w:cs="Calibri"/>
                <w:b/>
                <w:bCs/>
                <w:color w:val="8064A2"/>
              </w:rPr>
            </w:pPr>
            <w:r w:rsidRPr="00A35DD8">
              <w:rPr>
                <w:rFonts w:ascii="Calibri" w:hAnsi="Calibri" w:cs="Calibri"/>
                <w:bCs/>
                <w:color w:val="8064A2"/>
                <w:sz w:val="22"/>
                <w:szCs w:val="22"/>
              </w:rPr>
              <w:t>Prematuro menor 1500 g y menor de 32 semanas (prematuro extremo)</w:t>
            </w:r>
          </w:p>
        </w:tc>
        <w:tc>
          <w:tcPr>
            <w:tcW w:w="4322" w:type="dxa"/>
            <w:tcBorders>
              <w:left w:val="nil"/>
            </w:tcBorders>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Cs/>
                <w:color w:val="8064A2"/>
                <w:sz w:val="22"/>
                <w:szCs w:val="22"/>
              </w:rPr>
              <w:t>42</w:t>
            </w:r>
          </w:p>
        </w:tc>
      </w:tr>
      <w:tr w:rsidR="006C6369" w:rsidRPr="006E49B7" w:rsidTr="00516EC2">
        <w:tc>
          <w:tcPr>
            <w:tcW w:w="4322" w:type="dxa"/>
            <w:tcBorders>
              <w:right w:val="nil"/>
            </w:tcBorders>
            <w:shd w:val="clear" w:color="auto" w:fill="DFD8E8"/>
          </w:tcPr>
          <w:p w:rsidR="006C6369" w:rsidRPr="00A35DD8" w:rsidRDefault="006C6369" w:rsidP="0097497D">
            <w:pPr>
              <w:spacing w:line="360" w:lineRule="auto"/>
              <w:rPr>
                <w:rFonts w:ascii="Calibri" w:hAnsi="Calibri" w:cs="Calibri"/>
                <w:b/>
                <w:bCs/>
                <w:color w:val="8064A2"/>
              </w:rPr>
            </w:pPr>
            <w:r w:rsidRPr="00A35DD8">
              <w:rPr>
                <w:rFonts w:ascii="Calibri" w:hAnsi="Calibri" w:cs="Calibri"/>
                <w:bCs/>
                <w:color w:val="8064A2"/>
                <w:sz w:val="22"/>
                <w:szCs w:val="22"/>
              </w:rPr>
              <w:t>Oxigeno dependiente</w:t>
            </w:r>
          </w:p>
        </w:tc>
        <w:tc>
          <w:tcPr>
            <w:tcW w:w="4322" w:type="dxa"/>
            <w:tcBorders>
              <w:left w:val="nil"/>
            </w:tcBorders>
            <w:shd w:val="clear" w:color="auto" w:fill="DFD8E8"/>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Cs/>
                <w:color w:val="8064A2"/>
                <w:sz w:val="22"/>
                <w:szCs w:val="22"/>
              </w:rPr>
              <w:t>8</w:t>
            </w:r>
          </w:p>
        </w:tc>
      </w:tr>
      <w:tr w:rsidR="006C6369" w:rsidRPr="006E49B7" w:rsidTr="00516EC2">
        <w:tc>
          <w:tcPr>
            <w:tcW w:w="4322" w:type="dxa"/>
            <w:tcBorders>
              <w:right w:val="nil"/>
            </w:tcBorders>
          </w:tcPr>
          <w:p w:rsidR="006C6369" w:rsidRPr="00A35DD8" w:rsidRDefault="006C6369" w:rsidP="0097497D">
            <w:pPr>
              <w:spacing w:line="360" w:lineRule="auto"/>
              <w:rPr>
                <w:rFonts w:ascii="Calibri" w:hAnsi="Calibri" w:cs="Calibri"/>
                <w:b/>
                <w:bCs/>
                <w:color w:val="8064A2"/>
              </w:rPr>
            </w:pPr>
            <w:r w:rsidRPr="00A35DD8">
              <w:rPr>
                <w:rFonts w:ascii="Calibri" w:hAnsi="Calibri" w:cs="Calibri"/>
                <w:bCs/>
                <w:color w:val="8064A2"/>
                <w:sz w:val="22"/>
                <w:szCs w:val="22"/>
              </w:rPr>
              <w:t>Fibrosis quistica</w:t>
            </w:r>
          </w:p>
        </w:tc>
        <w:tc>
          <w:tcPr>
            <w:tcW w:w="4322" w:type="dxa"/>
            <w:tcBorders>
              <w:left w:val="nil"/>
            </w:tcBorders>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Cs/>
                <w:color w:val="8064A2"/>
                <w:sz w:val="22"/>
                <w:szCs w:val="22"/>
              </w:rPr>
              <w:t>1</w:t>
            </w:r>
          </w:p>
        </w:tc>
      </w:tr>
      <w:tr w:rsidR="006C6369" w:rsidRPr="006E49B7" w:rsidTr="00516EC2">
        <w:tc>
          <w:tcPr>
            <w:tcW w:w="4322" w:type="dxa"/>
            <w:tcBorders>
              <w:right w:val="nil"/>
            </w:tcBorders>
            <w:shd w:val="clear" w:color="auto" w:fill="DFD8E8"/>
          </w:tcPr>
          <w:p w:rsidR="006C6369" w:rsidRPr="00A35DD8" w:rsidRDefault="006C6369" w:rsidP="0097497D">
            <w:pPr>
              <w:spacing w:line="360" w:lineRule="auto"/>
              <w:rPr>
                <w:rFonts w:ascii="Calibri" w:hAnsi="Calibri" w:cs="Calibri"/>
                <w:b/>
                <w:bCs/>
                <w:color w:val="8064A2"/>
              </w:rPr>
            </w:pPr>
            <w:r w:rsidRPr="00A35DD8">
              <w:rPr>
                <w:rFonts w:ascii="Calibri" w:hAnsi="Calibri" w:cs="Calibri"/>
                <w:bCs/>
                <w:color w:val="8064A2"/>
                <w:sz w:val="22"/>
                <w:szCs w:val="22"/>
              </w:rPr>
              <w:t>Epilepsia</w:t>
            </w:r>
          </w:p>
        </w:tc>
        <w:tc>
          <w:tcPr>
            <w:tcW w:w="4322" w:type="dxa"/>
            <w:tcBorders>
              <w:left w:val="nil"/>
            </w:tcBorders>
            <w:shd w:val="clear" w:color="auto" w:fill="DFD8E8"/>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Cs/>
                <w:color w:val="8064A2"/>
                <w:sz w:val="22"/>
                <w:szCs w:val="22"/>
              </w:rPr>
              <w:t>59</w:t>
            </w:r>
          </w:p>
        </w:tc>
      </w:tr>
      <w:tr w:rsidR="006C6369" w:rsidRPr="006E49B7" w:rsidTr="00516EC2">
        <w:tc>
          <w:tcPr>
            <w:tcW w:w="4322" w:type="dxa"/>
            <w:tcBorders>
              <w:right w:val="nil"/>
            </w:tcBorders>
          </w:tcPr>
          <w:p w:rsidR="006C6369" w:rsidRPr="00A35DD8" w:rsidRDefault="006C6369" w:rsidP="0097497D">
            <w:pPr>
              <w:spacing w:line="360" w:lineRule="auto"/>
              <w:rPr>
                <w:rFonts w:ascii="Calibri" w:hAnsi="Calibri" w:cs="Calibri"/>
                <w:b/>
                <w:bCs/>
                <w:color w:val="8064A2"/>
              </w:rPr>
            </w:pPr>
            <w:r w:rsidRPr="00A35DD8">
              <w:rPr>
                <w:rFonts w:ascii="Calibri" w:hAnsi="Calibri" w:cs="Calibri"/>
                <w:bCs/>
                <w:color w:val="8064A2"/>
                <w:sz w:val="22"/>
                <w:szCs w:val="22"/>
              </w:rPr>
              <w:t>Enfermedad de Parkinson</w:t>
            </w:r>
          </w:p>
        </w:tc>
        <w:tc>
          <w:tcPr>
            <w:tcW w:w="4322" w:type="dxa"/>
            <w:tcBorders>
              <w:left w:val="nil"/>
            </w:tcBorders>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Cs/>
                <w:color w:val="8064A2"/>
                <w:sz w:val="22"/>
                <w:szCs w:val="22"/>
              </w:rPr>
              <w:t>49</w:t>
            </w:r>
          </w:p>
        </w:tc>
      </w:tr>
      <w:tr w:rsidR="006C6369" w:rsidRPr="006E49B7" w:rsidTr="00516EC2">
        <w:tc>
          <w:tcPr>
            <w:tcW w:w="4322" w:type="dxa"/>
            <w:tcBorders>
              <w:right w:val="nil"/>
            </w:tcBorders>
            <w:shd w:val="clear" w:color="auto" w:fill="DFD8E8"/>
          </w:tcPr>
          <w:p w:rsidR="006C6369" w:rsidRPr="00A35DD8" w:rsidRDefault="006C6369" w:rsidP="0097497D">
            <w:pPr>
              <w:spacing w:line="360" w:lineRule="auto"/>
              <w:rPr>
                <w:rFonts w:ascii="Calibri" w:hAnsi="Calibri" w:cs="Calibri"/>
                <w:b/>
                <w:bCs/>
                <w:color w:val="8064A2"/>
              </w:rPr>
            </w:pPr>
            <w:r w:rsidRPr="00A35DD8">
              <w:rPr>
                <w:rFonts w:ascii="Calibri" w:hAnsi="Calibri" w:cs="Calibri"/>
                <w:bCs/>
                <w:color w:val="8064A2"/>
                <w:sz w:val="22"/>
                <w:szCs w:val="22"/>
              </w:rPr>
              <w:t>Artrosis de cadera y rodilla</w:t>
            </w:r>
          </w:p>
        </w:tc>
        <w:tc>
          <w:tcPr>
            <w:tcW w:w="4322" w:type="dxa"/>
            <w:tcBorders>
              <w:left w:val="nil"/>
            </w:tcBorders>
            <w:shd w:val="clear" w:color="auto" w:fill="DFD8E8"/>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Cs/>
                <w:color w:val="8064A2"/>
                <w:sz w:val="22"/>
                <w:szCs w:val="22"/>
              </w:rPr>
              <w:t>1410</w:t>
            </w:r>
          </w:p>
        </w:tc>
      </w:tr>
      <w:tr w:rsidR="006C6369" w:rsidRPr="006E49B7" w:rsidTr="00516EC2">
        <w:tc>
          <w:tcPr>
            <w:tcW w:w="4322" w:type="dxa"/>
            <w:tcBorders>
              <w:right w:val="nil"/>
            </w:tcBorders>
          </w:tcPr>
          <w:p w:rsidR="006C6369" w:rsidRPr="00A35DD8" w:rsidRDefault="006C6369" w:rsidP="0097497D">
            <w:pPr>
              <w:spacing w:line="360" w:lineRule="auto"/>
              <w:rPr>
                <w:rFonts w:ascii="Calibri" w:hAnsi="Calibri" w:cs="Calibri"/>
                <w:b/>
                <w:bCs/>
                <w:color w:val="8064A2"/>
              </w:rPr>
            </w:pPr>
            <w:r w:rsidRPr="00A35DD8">
              <w:rPr>
                <w:rFonts w:ascii="Calibri" w:hAnsi="Calibri" w:cs="Calibri"/>
                <w:bCs/>
                <w:color w:val="8064A2"/>
                <w:sz w:val="22"/>
                <w:szCs w:val="22"/>
              </w:rPr>
              <w:t>Alivio del dolor</w:t>
            </w:r>
          </w:p>
        </w:tc>
        <w:tc>
          <w:tcPr>
            <w:tcW w:w="4322" w:type="dxa"/>
            <w:tcBorders>
              <w:left w:val="nil"/>
            </w:tcBorders>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Cs/>
                <w:color w:val="8064A2"/>
                <w:sz w:val="22"/>
                <w:szCs w:val="22"/>
              </w:rPr>
              <w:t>21</w:t>
            </w:r>
          </w:p>
        </w:tc>
      </w:tr>
      <w:tr w:rsidR="006C6369" w:rsidRPr="006E49B7" w:rsidTr="00516EC2">
        <w:tc>
          <w:tcPr>
            <w:tcW w:w="4322" w:type="dxa"/>
            <w:tcBorders>
              <w:right w:val="nil"/>
            </w:tcBorders>
            <w:shd w:val="clear" w:color="auto" w:fill="DFD8E8"/>
          </w:tcPr>
          <w:p w:rsidR="006C6369" w:rsidRPr="00A35DD8" w:rsidRDefault="006C6369" w:rsidP="0097497D">
            <w:pPr>
              <w:spacing w:line="360" w:lineRule="auto"/>
              <w:rPr>
                <w:rFonts w:ascii="Calibri" w:hAnsi="Calibri" w:cs="Calibri"/>
                <w:b/>
                <w:bCs/>
                <w:color w:val="8064A2"/>
              </w:rPr>
            </w:pPr>
            <w:r w:rsidRPr="00A35DD8">
              <w:rPr>
                <w:rFonts w:ascii="Calibri" w:hAnsi="Calibri" w:cs="Calibri"/>
                <w:bCs/>
                <w:color w:val="8064A2"/>
                <w:sz w:val="22"/>
                <w:szCs w:val="22"/>
              </w:rPr>
              <w:t>Postrado oncológico</w:t>
            </w:r>
          </w:p>
        </w:tc>
        <w:tc>
          <w:tcPr>
            <w:tcW w:w="4322" w:type="dxa"/>
            <w:tcBorders>
              <w:left w:val="nil"/>
            </w:tcBorders>
            <w:shd w:val="clear" w:color="auto" w:fill="DFD8E8"/>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Cs/>
                <w:color w:val="8064A2"/>
                <w:sz w:val="22"/>
                <w:szCs w:val="22"/>
              </w:rPr>
              <w:t>28</w:t>
            </w:r>
          </w:p>
        </w:tc>
      </w:tr>
      <w:tr w:rsidR="006C6369" w:rsidRPr="006E49B7" w:rsidTr="00516EC2">
        <w:tc>
          <w:tcPr>
            <w:tcW w:w="4322" w:type="dxa"/>
            <w:tcBorders>
              <w:right w:val="nil"/>
            </w:tcBorders>
          </w:tcPr>
          <w:p w:rsidR="006C6369" w:rsidRPr="00A35DD8" w:rsidRDefault="006C6369" w:rsidP="0097497D">
            <w:pPr>
              <w:spacing w:line="360" w:lineRule="auto"/>
              <w:rPr>
                <w:rFonts w:ascii="Calibri" w:hAnsi="Calibri" w:cs="Calibri"/>
                <w:b/>
                <w:bCs/>
                <w:color w:val="8064A2"/>
              </w:rPr>
            </w:pPr>
            <w:r w:rsidRPr="00A35DD8">
              <w:rPr>
                <w:rFonts w:ascii="Calibri" w:hAnsi="Calibri" w:cs="Calibri"/>
                <w:bCs/>
                <w:color w:val="8064A2"/>
                <w:sz w:val="22"/>
                <w:szCs w:val="22"/>
              </w:rPr>
              <w:t>Postrado no oncológico</w:t>
            </w:r>
          </w:p>
        </w:tc>
        <w:tc>
          <w:tcPr>
            <w:tcW w:w="4322" w:type="dxa"/>
            <w:tcBorders>
              <w:left w:val="nil"/>
            </w:tcBorders>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Cs/>
                <w:color w:val="8064A2"/>
                <w:sz w:val="22"/>
                <w:szCs w:val="22"/>
              </w:rPr>
              <w:t>269</w:t>
            </w:r>
          </w:p>
        </w:tc>
      </w:tr>
      <w:tr w:rsidR="006C6369" w:rsidRPr="006E49B7" w:rsidTr="00516EC2">
        <w:tc>
          <w:tcPr>
            <w:tcW w:w="4322" w:type="dxa"/>
            <w:tcBorders>
              <w:right w:val="nil"/>
            </w:tcBorders>
            <w:shd w:val="clear" w:color="auto" w:fill="DFD8E8"/>
          </w:tcPr>
          <w:p w:rsidR="006C6369" w:rsidRPr="00A35DD8" w:rsidRDefault="006C6369" w:rsidP="0097497D">
            <w:pPr>
              <w:spacing w:line="360" w:lineRule="auto"/>
              <w:rPr>
                <w:rFonts w:ascii="Calibri" w:hAnsi="Calibri" w:cs="Calibri"/>
                <w:b/>
                <w:bCs/>
                <w:color w:val="8064A2"/>
              </w:rPr>
            </w:pPr>
            <w:r w:rsidRPr="00A35DD8">
              <w:rPr>
                <w:rFonts w:ascii="Calibri" w:hAnsi="Calibri" w:cs="Calibri"/>
                <w:bCs/>
                <w:color w:val="8064A2"/>
                <w:sz w:val="22"/>
                <w:szCs w:val="22"/>
              </w:rPr>
              <w:t>Postrado con escaras</w:t>
            </w:r>
          </w:p>
        </w:tc>
        <w:tc>
          <w:tcPr>
            <w:tcW w:w="4322" w:type="dxa"/>
            <w:tcBorders>
              <w:left w:val="nil"/>
            </w:tcBorders>
            <w:shd w:val="clear" w:color="auto" w:fill="DFD8E8"/>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Cs/>
                <w:color w:val="8064A2"/>
                <w:sz w:val="22"/>
                <w:szCs w:val="22"/>
              </w:rPr>
              <w:t>11</w:t>
            </w:r>
          </w:p>
        </w:tc>
      </w:tr>
      <w:tr w:rsidR="006C6369" w:rsidRPr="006E49B7" w:rsidTr="00516EC2">
        <w:tc>
          <w:tcPr>
            <w:tcW w:w="4322" w:type="dxa"/>
            <w:tcBorders>
              <w:top w:val="double" w:sz="6" w:space="0" w:color="9F8AB9"/>
              <w:right w:val="nil"/>
            </w:tcBorders>
          </w:tcPr>
          <w:p w:rsidR="006C6369" w:rsidRPr="00A35DD8" w:rsidRDefault="006C6369" w:rsidP="0097497D">
            <w:pPr>
              <w:spacing w:line="360" w:lineRule="auto"/>
              <w:rPr>
                <w:rFonts w:ascii="Calibri" w:hAnsi="Calibri" w:cs="Calibri"/>
                <w:b/>
                <w:bCs/>
                <w:color w:val="8064A2"/>
              </w:rPr>
            </w:pPr>
            <w:r w:rsidRPr="00A35DD8">
              <w:rPr>
                <w:rFonts w:ascii="Calibri" w:hAnsi="Calibri" w:cs="Calibri"/>
                <w:b/>
                <w:bCs/>
                <w:color w:val="8064A2"/>
                <w:sz w:val="22"/>
                <w:szCs w:val="22"/>
              </w:rPr>
              <w:t>Total</w:t>
            </w:r>
          </w:p>
        </w:tc>
        <w:tc>
          <w:tcPr>
            <w:tcW w:w="4322" w:type="dxa"/>
            <w:tcBorders>
              <w:top w:val="double" w:sz="6" w:space="0" w:color="9F8AB9"/>
              <w:left w:val="nil"/>
            </w:tcBorders>
          </w:tcPr>
          <w:p w:rsidR="006C6369" w:rsidRPr="00A35DD8" w:rsidRDefault="006C6369" w:rsidP="0097497D">
            <w:pPr>
              <w:spacing w:line="360" w:lineRule="auto"/>
              <w:jc w:val="center"/>
              <w:rPr>
                <w:rFonts w:ascii="Calibri" w:hAnsi="Calibri" w:cs="Calibri"/>
                <w:b/>
                <w:bCs/>
                <w:color w:val="8064A2"/>
              </w:rPr>
            </w:pPr>
            <w:r w:rsidRPr="00A35DD8">
              <w:rPr>
                <w:rFonts w:ascii="Calibri" w:hAnsi="Calibri" w:cs="Calibri"/>
                <w:b/>
                <w:color w:val="8064A2"/>
                <w:sz w:val="22"/>
                <w:szCs w:val="22"/>
              </w:rPr>
              <w:t>2563</w:t>
            </w:r>
          </w:p>
        </w:tc>
      </w:tr>
    </w:tbl>
    <w:p w:rsidR="006C6369" w:rsidRPr="006E49B7" w:rsidRDefault="006C6369" w:rsidP="0097497D">
      <w:pPr>
        <w:spacing w:line="360" w:lineRule="auto"/>
        <w:jc w:val="center"/>
        <w:rPr>
          <w:rFonts w:ascii="Calibri" w:hAnsi="Calibri" w:cs="Calibri"/>
          <w:color w:val="8064A2"/>
          <w:lang w:val="pt-BR"/>
        </w:rPr>
      </w:pPr>
      <w:r w:rsidRPr="006E49B7">
        <w:rPr>
          <w:rFonts w:ascii="Calibri" w:hAnsi="Calibri" w:cs="Calibri"/>
          <w:color w:val="8064A2"/>
        </w:rPr>
        <w:t>Fuente: REM-PJunio 2011 O</w:t>
      </w:r>
      <w:r w:rsidRPr="006E49B7">
        <w:rPr>
          <w:rFonts w:ascii="Calibri" w:hAnsi="Calibri" w:cs="Calibri"/>
          <w:color w:val="8064A2"/>
          <w:lang w:val="pt-BR"/>
        </w:rPr>
        <w:t>ficina de Informática. CESFAM Félix de Amesti</w:t>
      </w:r>
    </w:p>
    <w:p w:rsidR="006C6369" w:rsidRPr="0097497D" w:rsidRDefault="006C6369" w:rsidP="0097497D">
      <w:pPr>
        <w:spacing w:line="360" w:lineRule="auto"/>
        <w:jc w:val="center"/>
        <w:rPr>
          <w:rFonts w:ascii="Calibri" w:hAnsi="Calibri" w:cs="Calibri"/>
          <w:color w:val="000000"/>
          <w:lang w:val="pt-BR"/>
        </w:rPr>
      </w:pPr>
    </w:p>
    <w:p w:rsidR="006C6369" w:rsidRDefault="006C6369" w:rsidP="0097497D">
      <w:pPr>
        <w:spacing w:line="360" w:lineRule="auto"/>
        <w:jc w:val="center"/>
        <w:rPr>
          <w:rFonts w:ascii="Calibri" w:hAnsi="Calibri" w:cs="Calibri"/>
          <w:color w:val="000000"/>
          <w:lang w:val="pt-BR"/>
        </w:rPr>
      </w:pPr>
    </w:p>
    <w:p w:rsidR="006C6369" w:rsidRDefault="006C6369" w:rsidP="0097497D">
      <w:pPr>
        <w:spacing w:line="360" w:lineRule="auto"/>
        <w:jc w:val="center"/>
        <w:rPr>
          <w:rFonts w:ascii="Calibri" w:hAnsi="Calibri" w:cs="Calibri"/>
          <w:color w:val="000000"/>
          <w:lang w:val="pt-BR"/>
        </w:rPr>
      </w:pPr>
    </w:p>
    <w:p w:rsidR="006C6369" w:rsidRDefault="006C6369" w:rsidP="0097497D">
      <w:pPr>
        <w:spacing w:line="360" w:lineRule="auto"/>
        <w:jc w:val="center"/>
        <w:rPr>
          <w:rFonts w:ascii="Calibri" w:hAnsi="Calibri" w:cs="Calibri"/>
          <w:color w:val="000000"/>
          <w:lang w:val="pt-BR"/>
        </w:rPr>
      </w:pPr>
    </w:p>
    <w:p w:rsidR="006C6369" w:rsidRPr="0097497D" w:rsidRDefault="006C6369" w:rsidP="0097497D">
      <w:pPr>
        <w:spacing w:line="360" w:lineRule="auto"/>
        <w:jc w:val="center"/>
        <w:rPr>
          <w:rFonts w:ascii="Calibri" w:hAnsi="Calibri" w:cs="Calibri"/>
          <w:color w:val="000000"/>
          <w:lang w:val="pt-BR"/>
        </w:rPr>
      </w:pPr>
    </w:p>
    <w:p w:rsidR="006C6369" w:rsidRPr="0097497D" w:rsidRDefault="006C6369" w:rsidP="0097497D">
      <w:pPr>
        <w:spacing w:line="360" w:lineRule="auto"/>
        <w:jc w:val="both"/>
        <w:rPr>
          <w:rFonts w:ascii="Calibri" w:hAnsi="Calibri" w:cs="Calibri"/>
        </w:rPr>
      </w:pPr>
      <w:r w:rsidRPr="0097497D">
        <w:rPr>
          <w:rFonts w:ascii="Calibri" w:hAnsi="Calibri" w:cs="Calibri"/>
          <w:color w:val="000000"/>
          <w:lang w:val="pt-BR"/>
        </w:rPr>
        <w:lastRenderedPageBreak/>
        <w:t>.</w:t>
      </w:r>
      <w:r w:rsidRPr="0097497D">
        <w:rPr>
          <w:rFonts w:ascii="Calibri" w:hAnsi="Calibri" w:cs="Calibri"/>
        </w:rPr>
        <w:t>vi. Incidencia de enfermedades de transmisión alimentaria (ETA)</w:t>
      </w: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El CESFAM Félix de Amesti no cuenta con un sistema de registro establecido y confiable para detectar las enfermedades de transmisión por alimentos. Pero se concurrió a Monica Marchant encargada de la vigilancia epidemiológica del centro de salud donde entrego los siguientes informes.</w:t>
      </w:r>
    </w:p>
    <w:p w:rsidR="006C6369" w:rsidRPr="0097497D" w:rsidRDefault="006C6369" w:rsidP="0097497D">
      <w:pPr>
        <w:spacing w:line="360" w:lineRule="auto"/>
        <w:jc w:val="both"/>
        <w:rPr>
          <w:rFonts w:ascii="Calibri" w:hAnsi="Calibri" w:cs="Calibri"/>
          <w:color w:val="000000"/>
        </w:rPr>
      </w:pPr>
    </w:p>
    <w:tbl>
      <w:tblPr>
        <w:tblW w:w="0" w:type="auto"/>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0A0"/>
      </w:tblPr>
      <w:tblGrid>
        <w:gridCol w:w="1384"/>
        <w:gridCol w:w="6379"/>
      </w:tblGrid>
      <w:tr w:rsidR="006C6369" w:rsidRPr="0097497D" w:rsidTr="00516EC2">
        <w:trPr>
          <w:jc w:val="center"/>
        </w:trPr>
        <w:tc>
          <w:tcPr>
            <w:tcW w:w="1384" w:type="dxa"/>
            <w:tcBorders>
              <w:bottom w:val="single" w:sz="8" w:space="0" w:color="9F8AB9"/>
              <w:right w:val="nil"/>
            </w:tcBorders>
            <w:shd w:val="clear" w:color="auto" w:fill="8064A2"/>
          </w:tcPr>
          <w:p w:rsidR="006C6369" w:rsidRPr="00A35DD8" w:rsidRDefault="006C6369" w:rsidP="0097497D">
            <w:pPr>
              <w:spacing w:line="360" w:lineRule="auto"/>
              <w:jc w:val="both"/>
              <w:rPr>
                <w:rFonts w:ascii="Calibri" w:hAnsi="Calibri" w:cs="Calibri"/>
                <w:b/>
                <w:bCs/>
                <w:color w:val="FFFFFF"/>
                <w:lang w:val="es-CL"/>
              </w:rPr>
            </w:pPr>
            <w:r w:rsidRPr="00A35DD8">
              <w:rPr>
                <w:rFonts w:ascii="Calibri" w:hAnsi="Calibri" w:cs="Calibri"/>
                <w:b/>
                <w:bCs/>
                <w:color w:val="FFFFFF"/>
                <w:sz w:val="22"/>
                <w:szCs w:val="22"/>
                <w:lang w:val="es-CL"/>
              </w:rPr>
              <w:t>Año 2002</w:t>
            </w:r>
          </w:p>
        </w:tc>
        <w:tc>
          <w:tcPr>
            <w:tcW w:w="6379" w:type="dxa"/>
            <w:tcBorders>
              <w:bottom w:val="single" w:sz="8" w:space="0" w:color="9F8AB9"/>
            </w:tcBorders>
            <w:shd w:val="clear" w:color="auto" w:fill="8064A2"/>
            <w:vAlign w:val="center"/>
          </w:tcPr>
          <w:p w:rsidR="006C6369" w:rsidRPr="00A35DD8" w:rsidRDefault="006C6369" w:rsidP="0097497D">
            <w:pPr>
              <w:spacing w:line="360" w:lineRule="auto"/>
              <w:rPr>
                <w:rFonts w:ascii="Calibri" w:hAnsi="Calibri" w:cs="Calibri"/>
                <w:b/>
                <w:bCs/>
                <w:color w:val="FFFFFF"/>
                <w:lang w:val="es-CL"/>
              </w:rPr>
            </w:pPr>
            <w:r w:rsidRPr="00A35DD8">
              <w:rPr>
                <w:rFonts w:ascii="Calibri" w:hAnsi="Calibri" w:cs="Calibri"/>
                <w:bCs/>
                <w:color w:val="FFFFFF"/>
                <w:sz w:val="22"/>
                <w:szCs w:val="22"/>
                <w:lang w:val="es-CL"/>
              </w:rPr>
              <w:t>2 personas intoxicación con lechuga (Salmonella)</w:t>
            </w:r>
          </w:p>
        </w:tc>
      </w:tr>
      <w:tr w:rsidR="006C6369" w:rsidRPr="0097497D" w:rsidTr="00516EC2">
        <w:trPr>
          <w:jc w:val="center"/>
        </w:trPr>
        <w:tc>
          <w:tcPr>
            <w:tcW w:w="1384" w:type="dxa"/>
            <w:shd w:val="clear" w:color="auto" w:fill="DFD8E8"/>
          </w:tcPr>
          <w:p w:rsidR="006C6369" w:rsidRPr="00A35DD8" w:rsidRDefault="006C6369" w:rsidP="0097497D">
            <w:pPr>
              <w:spacing w:line="360" w:lineRule="auto"/>
              <w:jc w:val="both"/>
              <w:rPr>
                <w:rFonts w:ascii="Calibri" w:hAnsi="Calibri" w:cs="Calibri"/>
                <w:b/>
                <w:bCs/>
                <w:lang w:val="es-CL"/>
              </w:rPr>
            </w:pPr>
            <w:r w:rsidRPr="00A35DD8">
              <w:rPr>
                <w:rFonts w:ascii="Calibri" w:hAnsi="Calibri" w:cs="Calibri"/>
                <w:b/>
                <w:bCs/>
                <w:sz w:val="22"/>
                <w:szCs w:val="22"/>
                <w:lang w:val="es-CL"/>
              </w:rPr>
              <w:t>Año 2006</w:t>
            </w:r>
          </w:p>
        </w:tc>
        <w:tc>
          <w:tcPr>
            <w:tcW w:w="6379" w:type="dxa"/>
            <w:tcBorders>
              <w:left w:val="nil"/>
            </w:tcBorders>
            <w:shd w:val="clear" w:color="auto" w:fill="DFD8E8"/>
            <w:vAlign w:val="center"/>
          </w:tcPr>
          <w:p w:rsidR="006C6369" w:rsidRPr="00A35DD8" w:rsidRDefault="006C6369" w:rsidP="0097497D">
            <w:pPr>
              <w:spacing w:line="360" w:lineRule="auto"/>
              <w:rPr>
                <w:rFonts w:ascii="Calibri" w:hAnsi="Calibri" w:cs="Calibri"/>
                <w:lang w:val="es-CL"/>
              </w:rPr>
            </w:pPr>
            <w:r w:rsidRPr="00A35DD8">
              <w:rPr>
                <w:rFonts w:ascii="Calibri" w:hAnsi="Calibri" w:cs="Calibri"/>
                <w:sz w:val="22"/>
                <w:szCs w:val="22"/>
                <w:lang w:val="es-CL"/>
              </w:rPr>
              <w:t>5 personas por intoxicación con mariscos (Vibrio chrolare)</w:t>
            </w:r>
          </w:p>
          <w:p w:rsidR="006C6369" w:rsidRPr="00A35DD8" w:rsidRDefault="006C6369" w:rsidP="0097497D">
            <w:pPr>
              <w:spacing w:line="360" w:lineRule="auto"/>
              <w:rPr>
                <w:rFonts w:ascii="Calibri" w:hAnsi="Calibri" w:cs="Calibri"/>
                <w:lang w:val="es-CL"/>
              </w:rPr>
            </w:pPr>
            <w:r w:rsidRPr="00A35DD8">
              <w:rPr>
                <w:rFonts w:ascii="Calibri" w:hAnsi="Calibri" w:cs="Calibri"/>
                <w:sz w:val="22"/>
                <w:szCs w:val="22"/>
                <w:lang w:val="es-CL"/>
              </w:rPr>
              <w:t>2 personas intoxicación por tomate con lechuga( Salmonella)</w:t>
            </w:r>
          </w:p>
        </w:tc>
      </w:tr>
    </w:tbl>
    <w:p w:rsidR="006C6369" w:rsidRPr="0097497D" w:rsidRDefault="006C6369" w:rsidP="0097497D">
      <w:pPr>
        <w:spacing w:line="360" w:lineRule="auto"/>
        <w:jc w:val="center"/>
        <w:rPr>
          <w:rFonts w:ascii="Calibri" w:hAnsi="Calibri" w:cs="Calibri"/>
          <w:lang w:val="es-CL"/>
        </w:rPr>
      </w:pPr>
      <w:r w:rsidRPr="0097497D">
        <w:rPr>
          <w:rFonts w:ascii="Calibri" w:hAnsi="Calibri" w:cs="Calibri"/>
          <w:lang w:val="es-CL"/>
        </w:rPr>
        <w:t>Fuente: Encargada de Vigilancia Epidemiología del CESFAM Félix de Amesti</w:t>
      </w:r>
    </w:p>
    <w:p w:rsidR="006C6369" w:rsidRPr="0097497D" w:rsidRDefault="006C6369" w:rsidP="0097497D">
      <w:pPr>
        <w:spacing w:line="360" w:lineRule="auto"/>
        <w:jc w:val="center"/>
        <w:rPr>
          <w:rFonts w:ascii="Calibri" w:hAnsi="Calibri" w:cs="Calibri"/>
          <w:lang w:val="es-CL"/>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after="200" w:line="360" w:lineRule="auto"/>
        <w:rPr>
          <w:rFonts w:ascii="Calibri" w:hAnsi="Calibri" w:cs="Calibri"/>
          <w:b/>
          <w:bCs/>
        </w:rPr>
      </w:pPr>
      <w:r w:rsidRPr="0097497D">
        <w:rPr>
          <w:rFonts w:ascii="Calibri" w:hAnsi="Calibri" w:cs="Calibri"/>
        </w:rPr>
        <w:br w:type="page"/>
      </w:r>
    </w:p>
    <w:p w:rsidR="006C6369" w:rsidRPr="0097497D" w:rsidRDefault="006C6369" w:rsidP="0097497D">
      <w:pPr>
        <w:pStyle w:val="Ttulo2"/>
        <w:spacing w:line="360" w:lineRule="auto"/>
        <w:rPr>
          <w:rFonts w:ascii="Calibri" w:hAnsi="Calibri" w:cs="Calibri"/>
          <w:szCs w:val="24"/>
        </w:rPr>
      </w:pPr>
      <w:bookmarkStart w:id="54" w:name="_Toc296192434"/>
      <w:r w:rsidRPr="0097497D">
        <w:rPr>
          <w:rFonts w:ascii="Calibri" w:hAnsi="Calibri" w:cs="Calibri"/>
          <w:szCs w:val="24"/>
        </w:rPr>
        <w:t>vii. Cobertura de inmunizaciones</w:t>
      </w:r>
      <w:bookmarkEnd w:id="54"/>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 xml:space="preserve">En el CESFAM se otorgan inmunizaciones a los niños, según el calendario de vacunas infantil, además de las campañas de vacunación propias de cada temporada y establecidas por el Ministerio de Salud. </w:t>
      </w: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pStyle w:val="Epgrafe"/>
        <w:keepNext/>
        <w:spacing w:line="360" w:lineRule="auto"/>
        <w:jc w:val="both"/>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41</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Número de vacunas otorgadas mensualmente según número de dosis, en el CESFAM Félix de Amesti 2009.</w:t>
      </w:r>
    </w:p>
    <w:tbl>
      <w:tblPr>
        <w:tblW w:w="10002" w:type="dxa"/>
        <w:tblInd w:w="-54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tblPr>
      <w:tblGrid>
        <w:gridCol w:w="1766"/>
        <w:gridCol w:w="579"/>
        <w:gridCol w:w="598"/>
        <w:gridCol w:w="725"/>
        <w:gridCol w:w="598"/>
        <w:gridCol w:w="688"/>
        <w:gridCol w:w="575"/>
        <w:gridCol w:w="502"/>
        <w:gridCol w:w="675"/>
        <w:gridCol w:w="602"/>
        <w:gridCol w:w="583"/>
        <w:gridCol w:w="640"/>
        <w:gridCol w:w="588"/>
        <w:gridCol w:w="883"/>
      </w:tblGrid>
      <w:tr w:rsidR="006C6369" w:rsidRPr="0097497D" w:rsidTr="00516EC2">
        <w:trPr>
          <w:trHeight w:val="554"/>
        </w:trPr>
        <w:tc>
          <w:tcPr>
            <w:tcW w:w="1766" w:type="dxa"/>
            <w:tcBorders>
              <w:bottom w:val="single" w:sz="8" w:space="0" w:color="9F8AB9"/>
              <w:right w:val="nil"/>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Tipo Vacuna</w:t>
            </w:r>
          </w:p>
        </w:tc>
        <w:tc>
          <w:tcPr>
            <w:tcW w:w="579" w:type="dxa"/>
            <w:tcBorders>
              <w:left w:val="nil"/>
              <w:bottom w:val="single" w:sz="8" w:space="0" w:color="9F8AB9"/>
              <w:right w:val="nil"/>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En</w:t>
            </w:r>
          </w:p>
        </w:tc>
        <w:tc>
          <w:tcPr>
            <w:tcW w:w="598" w:type="dxa"/>
            <w:tcBorders>
              <w:left w:val="nil"/>
              <w:bottom w:val="single" w:sz="8" w:space="0" w:color="9F8AB9"/>
              <w:right w:val="nil"/>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Feb</w:t>
            </w:r>
          </w:p>
        </w:tc>
        <w:tc>
          <w:tcPr>
            <w:tcW w:w="725" w:type="dxa"/>
            <w:tcBorders>
              <w:left w:val="nil"/>
              <w:bottom w:val="single" w:sz="8" w:space="0" w:color="9F8AB9"/>
              <w:right w:val="nil"/>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Mar</w:t>
            </w:r>
          </w:p>
        </w:tc>
        <w:tc>
          <w:tcPr>
            <w:tcW w:w="598" w:type="dxa"/>
            <w:tcBorders>
              <w:left w:val="nil"/>
              <w:bottom w:val="single" w:sz="8" w:space="0" w:color="9F8AB9"/>
              <w:right w:val="nil"/>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Abr</w:t>
            </w:r>
          </w:p>
        </w:tc>
        <w:tc>
          <w:tcPr>
            <w:tcW w:w="688" w:type="dxa"/>
            <w:tcBorders>
              <w:left w:val="nil"/>
              <w:bottom w:val="single" w:sz="8" w:space="0" w:color="9F8AB9"/>
              <w:right w:val="nil"/>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May</w:t>
            </w:r>
          </w:p>
        </w:tc>
        <w:tc>
          <w:tcPr>
            <w:tcW w:w="575" w:type="dxa"/>
            <w:tcBorders>
              <w:left w:val="nil"/>
              <w:bottom w:val="single" w:sz="8" w:space="0" w:color="9F8AB9"/>
              <w:right w:val="nil"/>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Jun</w:t>
            </w:r>
          </w:p>
        </w:tc>
        <w:tc>
          <w:tcPr>
            <w:tcW w:w="502" w:type="dxa"/>
            <w:tcBorders>
              <w:left w:val="nil"/>
              <w:bottom w:val="single" w:sz="8" w:space="0" w:color="9F8AB9"/>
              <w:right w:val="nil"/>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Jul</w:t>
            </w:r>
          </w:p>
        </w:tc>
        <w:tc>
          <w:tcPr>
            <w:tcW w:w="675" w:type="dxa"/>
            <w:tcBorders>
              <w:left w:val="nil"/>
              <w:bottom w:val="single" w:sz="8" w:space="0" w:color="9F8AB9"/>
              <w:right w:val="nil"/>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Ago</w:t>
            </w:r>
          </w:p>
        </w:tc>
        <w:tc>
          <w:tcPr>
            <w:tcW w:w="602" w:type="dxa"/>
            <w:tcBorders>
              <w:left w:val="nil"/>
              <w:bottom w:val="single" w:sz="8" w:space="0" w:color="9F8AB9"/>
              <w:right w:val="nil"/>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Sep</w:t>
            </w:r>
          </w:p>
        </w:tc>
        <w:tc>
          <w:tcPr>
            <w:tcW w:w="583" w:type="dxa"/>
            <w:tcBorders>
              <w:left w:val="nil"/>
              <w:bottom w:val="single" w:sz="8" w:space="0" w:color="9F8AB9"/>
              <w:right w:val="nil"/>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Oct</w:t>
            </w:r>
          </w:p>
        </w:tc>
        <w:tc>
          <w:tcPr>
            <w:tcW w:w="640" w:type="dxa"/>
            <w:tcBorders>
              <w:left w:val="nil"/>
              <w:bottom w:val="single" w:sz="8" w:space="0" w:color="9F8AB9"/>
              <w:right w:val="nil"/>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Nov</w:t>
            </w:r>
          </w:p>
        </w:tc>
        <w:tc>
          <w:tcPr>
            <w:tcW w:w="588" w:type="dxa"/>
            <w:tcBorders>
              <w:left w:val="nil"/>
              <w:bottom w:val="single" w:sz="8" w:space="0" w:color="9F8AB9"/>
              <w:right w:val="nil"/>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Dic</w:t>
            </w:r>
          </w:p>
        </w:tc>
        <w:tc>
          <w:tcPr>
            <w:tcW w:w="883" w:type="dxa"/>
            <w:tcBorders>
              <w:left w:val="nil"/>
              <w:bottom w:val="single" w:sz="8" w:space="0" w:color="9F8AB9"/>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Total</w:t>
            </w:r>
          </w:p>
        </w:tc>
      </w:tr>
      <w:tr w:rsidR="006C6369" w:rsidRPr="0097497D" w:rsidTr="00516EC2">
        <w:trPr>
          <w:trHeight w:val="862"/>
        </w:trPr>
        <w:tc>
          <w:tcPr>
            <w:tcW w:w="1766" w:type="dxa"/>
            <w:tcBorders>
              <w:right w:val="nil"/>
            </w:tcBorders>
            <w:shd w:val="clear" w:color="auto" w:fill="DFD8E8"/>
            <w:vAlign w:val="center"/>
          </w:tcPr>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1º dosis Polio DPT, HIB, HEP B</w:t>
            </w:r>
          </w:p>
        </w:tc>
        <w:tc>
          <w:tcPr>
            <w:tcW w:w="579"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32</w:t>
            </w:r>
          </w:p>
        </w:tc>
        <w:tc>
          <w:tcPr>
            <w:tcW w:w="598"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33</w:t>
            </w:r>
          </w:p>
        </w:tc>
        <w:tc>
          <w:tcPr>
            <w:tcW w:w="725"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41</w:t>
            </w:r>
          </w:p>
        </w:tc>
        <w:tc>
          <w:tcPr>
            <w:tcW w:w="598"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46</w:t>
            </w:r>
          </w:p>
        </w:tc>
        <w:tc>
          <w:tcPr>
            <w:tcW w:w="688"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28</w:t>
            </w:r>
          </w:p>
        </w:tc>
        <w:tc>
          <w:tcPr>
            <w:tcW w:w="575"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44</w:t>
            </w:r>
          </w:p>
        </w:tc>
        <w:tc>
          <w:tcPr>
            <w:tcW w:w="502"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40</w:t>
            </w:r>
          </w:p>
        </w:tc>
        <w:tc>
          <w:tcPr>
            <w:tcW w:w="675"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30</w:t>
            </w:r>
          </w:p>
        </w:tc>
        <w:tc>
          <w:tcPr>
            <w:tcW w:w="602"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38</w:t>
            </w:r>
          </w:p>
        </w:tc>
        <w:tc>
          <w:tcPr>
            <w:tcW w:w="583"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41</w:t>
            </w:r>
          </w:p>
        </w:tc>
        <w:tc>
          <w:tcPr>
            <w:tcW w:w="640"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32</w:t>
            </w:r>
          </w:p>
        </w:tc>
        <w:tc>
          <w:tcPr>
            <w:tcW w:w="588"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31</w:t>
            </w:r>
          </w:p>
        </w:tc>
        <w:tc>
          <w:tcPr>
            <w:tcW w:w="883" w:type="dxa"/>
            <w:tcBorders>
              <w:lef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436</w:t>
            </w:r>
          </w:p>
        </w:tc>
      </w:tr>
      <w:tr w:rsidR="006C6369" w:rsidRPr="0097497D" w:rsidTr="00516EC2">
        <w:trPr>
          <w:trHeight w:val="842"/>
        </w:trPr>
        <w:tc>
          <w:tcPr>
            <w:tcW w:w="1766" w:type="dxa"/>
            <w:tcBorders>
              <w:right w:val="nil"/>
            </w:tcBorders>
            <w:vAlign w:val="center"/>
          </w:tcPr>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2º dosis Polio DPT, HIB, HEP B</w:t>
            </w:r>
          </w:p>
        </w:tc>
        <w:tc>
          <w:tcPr>
            <w:tcW w:w="579"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49</w:t>
            </w:r>
          </w:p>
        </w:tc>
        <w:tc>
          <w:tcPr>
            <w:tcW w:w="598"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43</w:t>
            </w:r>
          </w:p>
        </w:tc>
        <w:tc>
          <w:tcPr>
            <w:tcW w:w="725"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32</w:t>
            </w:r>
          </w:p>
        </w:tc>
        <w:tc>
          <w:tcPr>
            <w:tcW w:w="598"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38</w:t>
            </w:r>
          </w:p>
        </w:tc>
        <w:tc>
          <w:tcPr>
            <w:tcW w:w="688"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34</w:t>
            </w:r>
          </w:p>
        </w:tc>
        <w:tc>
          <w:tcPr>
            <w:tcW w:w="575"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30</w:t>
            </w:r>
          </w:p>
        </w:tc>
        <w:tc>
          <w:tcPr>
            <w:tcW w:w="502"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43</w:t>
            </w:r>
          </w:p>
        </w:tc>
        <w:tc>
          <w:tcPr>
            <w:tcW w:w="675"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37</w:t>
            </w:r>
          </w:p>
        </w:tc>
        <w:tc>
          <w:tcPr>
            <w:tcW w:w="602"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45</w:t>
            </w:r>
          </w:p>
        </w:tc>
        <w:tc>
          <w:tcPr>
            <w:tcW w:w="583"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46</w:t>
            </w:r>
          </w:p>
        </w:tc>
        <w:tc>
          <w:tcPr>
            <w:tcW w:w="640"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29</w:t>
            </w:r>
          </w:p>
        </w:tc>
        <w:tc>
          <w:tcPr>
            <w:tcW w:w="588"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49</w:t>
            </w:r>
          </w:p>
        </w:tc>
        <w:tc>
          <w:tcPr>
            <w:tcW w:w="883" w:type="dxa"/>
            <w:tcBorders>
              <w:lef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475</w:t>
            </w:r>
          </w:p>
        </w:tc>
      </w:tr>
      <w:tr w:rsidR="006C6369" w:rsidRPr="0097497D" w:rsidTr="00516EC2">
        <w:trPr>
          <w:trHeight w:val="842"/>
        </w:trPr>
        <w:tc>
          <w:tcPr>
            <w:tcW w:w="1766" w:type="dxa"/>
            <w:tcBorders>
              <w:right w:val="nil"/>
            </w:tcBorders>
            <w:shd w:val="clear" w:color="auto" w:fill="DFD8E8"/>
            <w:vAlign w:val="center"/>
          </w:tcPr>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3º dosis Polio DPT, HIB, HEP B</w:t>
            </w:r>
          </w:p>
        </w:tc>
        <w:tc>
          <w:tcPr>
            <w:tcW w:w="579"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32</w:t>
            </w:r>
          </w:p>
        </w:tc>
        <w:tc>
          <w:tcPr>
            <w:tcW w:w="598"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32</w:t>
            </w:r>
          </w:p>
        </w:tc>
        <w:tc>
          <w:tcPr>
            <w:tcW w:w="725"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52</w:t>
            </w:r>
          </w:p>
        </w:tc>
        <w:tc>
          <w:tcPr>
            <w:tcW w:w="598"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49</w:t>
            </w:r>
          </w:p>
        </w:tc>
        <w:tc>
          <w:tcPr>
            <w:tcW w:w="688"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31</w:t>
            </w:r>
          </w:p>
        </w:tc>
        <w:tc>
          <w:tcPr>
            <w:tcW w:w="575"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27</w:t>
            </w:r>
          </w:p>
        </w:tc>
        <w:tc>
          <w:tcPr>
            <w:tcW w:w="502"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34</w:t>
            </w:r>
          </w:p>
        </w:tc>
        <w:tc>
          <w:tcPr>
            <w:tcW w:w="675"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30</w:t>
            </w:r>
          </w:p>
        </w:tc>
        <w:tc>
          <w:tcPr>
            <w:tcW w:w="602"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40</w:t>
            </w:r>
          </w:p>
        </w:tc>
        <w:tc>
          <w:tcPr>
            <w:tcW w:w="583"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39</w:t>
            </w:r>
          </w:p>
        </w:tc>
        <w:tc>
          <w:tcPr>
            <w:tcW w:w="640"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43</w:t>
            </w:r>
          </w:p>
        </w:tc>
        <w:tc>
          <w:tcPr>
            <w:tcW w:w="588"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48</w:t>
            </w:r>
          </w:p>
        </w:tc>
        <w:tc>
          <w:tcPr>
            <w:tcW w:w="883" w:type="dxa"/>
            <w:tcBorders>
              <w:lef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457</w:t>
            </w:r>
          </w:p>
        </w:tc>
      </w:tr>
      <w:tr w:rsidR="006C6369" w:rsidRPr="0097497D" w:rsidTr="00516EC2">
        <w:trPr>
          <w:trHeight w:val="554"/>
        </w:trPr>
        <w:tc>
          <w:tcPr>
            <w:tcW w:w="1766" w:type="dxa"/>
            <w:tcBorders>
              <w:right w:val="nil"/>
            </w:tcBorders>
            <w:vAlign w:val="center"/>
          </w:tcPr>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1º refuerzo Polio DPT</w:t>
            </w:r>
          </w:p>
        </w:tc>
        <w:tc>
          <w:tcPr>
            <w:tcW w:w="579"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40</w:t>
            </w:r>
          </w:p>
        </w:tc>
        <w:tc>
          <w:tcPr>
            <w:tcW w:w="598"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35</w:t>
            </w:r>
          </w:p>
        </w:tc>
        <w:tc>
          <w:tcPr>
            <w:tcW w:w="725"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38</w:t>
            </w:r>
          </w:p>
        </w:tc>
        <w:tc>
          <w:tcPr>
            <w:tcW w:w="598"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46</w:t>
            </w:r>
          </w:p>
        </w:tc>
        <w:tc>
          <w:tcPr>
            <w:tcW w:w="688"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30</w:t>
            </w:r>
          </w:p>
        </w:tc>
        <w:tc>
          <w:tcPr>
            <w:tcW w:w="575"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21</w:t>
            </w:r>
          </w:p>
        </w:tc>
        <w:tc>
          <w:tcPr>
            <w:tcW w:w="502"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50</w:t>
            </w:r>
          </w:p>
        </w:tc>
        <w:tc>
          <w:tcPr>
            <w:tcW w:w="675"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46</w:t>
            </w:r>
          </w:p>
        </w:tc>
        <w:tc>
          <w:tcPr>
            <w:tcW w:w="602"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36</w:t>
            </w:r>
          </w:p>
        </w:tc>
        <w:tc>
          <w:tcPr>
            <w:tcW w:w="583"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53</w:t>
            </w:r>
          </w:p>
        </w:tc>
        <w:tc>
          <w:tcPr>
            <w:tcW w:w="640"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30</w:t>
            </w:r>
          </w:p>
        </w:tc>
        <w:tc>
          <w:tcPr>
            <w:tcW w:w="588"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34</w:t>
            </w:r>
          </w:p>
        </w:tc>
        <w:tc>
          <w:tcPr>
            <w:tcW w:w="883" w:type="dxa"/>
            <w:tcBorders>
              <w:lef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459</w:t>
            </w:r>
          </w:p>
        </w:tc>
      </w:tr>
      <w:tr w:rsidR="006C6369" w:rsidRPr="0097497D" w:rsidTr="00516EC2">
        <w:trPr>
          <w:trHeight w:val="575"/>
        </w:trPr>
        <w:tc>
          <w:tcPr>
            <w:tcW w:w="1766" w:type="dxa"/>
            <w:tcBorders>
              <w:right w:val="nil"/>
            </w:tcBorders>
            <w:shd w:val="clear" w:color="auto" w:fill="DFD8E8"/>
            <w:vAlign w:val="center"/>
          </w:tcPr>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2º refuerzo Polio DPT</w:t>
            </w:r>
          </w:p>
        </w:tc>
        <w:tc>
          <w:tcPr>
            <w:tcW w:w="579"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37</w:t>
            </w:r>
          </w:p>
        </w:tc>
        <w:tc>
          <w:tcPr>
            <w:tcW w:w="598"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36</w:t>
            </w:r>
          </w:p>
        </w:tc>
        <w:tc>
          <w:tcPr>
            <w:tcW w:w="725"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36</w:t>
            </w:r>
          </w:p>
        </w:tc>
        <w:tc>
          <w:tcPr>
            <w:tcW w:w="598"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46</w:t>
            </w:r>
          </w:p>
        </w:tc>
        <w:tc>
          <w:tcPr>
            <w:tcW w:w="688"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30</w:t>
            </w:r>
          </w:p>
        </w:tc>
        <w:tc>
          <w:tcPr>
            <w:tcW w:w="575"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21</w:t>
            </w:r>
          </w:p>
        </w:tc>
        <w:tc>
          <w:tcPr>
            <w:tcW w:w="502"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28</w:t>
            </w:r>
          </w:p>
        </w:tc>
        <w:tc>
          <w:tcPr>
            <w:tcW w:w="675"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26</w:t>
            </w:r>
          </w:p>
        </w:tc>
        <w:tc>
          <w:tcPr>
            <w:tcW w:w="602"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41</w:t>
            </w:r>
          </w:p>
        </w:tc>
        <w:tc>
          <w:tcPr>
            <w:tcW w:w="583"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48</w:t>
            </w:r>
          </w:p>
        </w:tc>
        <w:tc>
          <w:tcPr>
            <w:tcW w:w="640"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30</w:t>
            </w:r>
          </w:p>
        </w:tc>
        <w:tc>
          <w:tcPr>
            <w:tcW w:w="588" w:type="dxa"/>
            <w:tcBorders>
              <w:left w:val="nil"/>
              <w:righ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31</w:t>
            </w:r>
          </w:p>
        </w:tc>
        <w:tc>
          <w:tcPr>
            <w:tcW w:w="883" w:type="dxa"/>
            <w:tcBorders>
              <w:left w:val="nil"/>
            </w:tcBorders>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410</w:t>
            </w:r>
          </w:p>
        </w:tc>
      </w:tr>
      <w:tr w:rsidR="006C6369" w:rsidRPr="0097497D" w:rsidTr="00516EC2">
        <w:trPr>
          <w:trHeight w:val="287"/>
        </w:trPr>
        <w:tc>
          <w:tcPr>
            <w:tcW w:w="1766" w:type="dxa"/>
            <w:tcBorders>
              <w:right w:val="nil"/>
            </w:tcBorders>
            <w:vAlign w:val="center"/>
          </w:tcPr>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Trivírica</w:t>
            </w:r>
          </w:p>
        </w:tc>
        <w:tc>
          <w:tcPr>
            <w:tcW w:w="579"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45</w:t>
            </w:r>
          </w:p>
        </w:tc>
        <w:tc>
          <w:tcPr>
            <w:tcW w:w="598"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42</w:t>
            </w:r>
          </w:p>
        </w:tc>
        <w:tc>
          <w:tcPr>
            <w:tcW w:w="725"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39</w:t>
            </w:r>
          </w:p>
        </w:tc>
        <w:tc>
          <w:tcPr>
            <w:tcW w:w="598"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45</w:t>
            </w:r>
          </w:p>
        </w:tc>
        <w:tc>
          <w:tcPr>
            <w:tcW w:w="688"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36</w:t>
            </w:r>
          </w:p>
        </w:tc>
        <w:tc>
          <w:tcPr>
            <w:tcW w:w="575"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32</w:t>
            </w:r>
          </w:p>
        </w:tc>
        <w:tc>
          <w:tcPr>
            <w:tcW w:w="502"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32</w:t>
            </w:r>
          </w:p>
        </w:tc>
        <w:tc>
          <w:tcPr>
            <w:tcW w:w="675"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21</w:t>
            </w:r>
          </w:p>
        </w:tc>
        <w:tc>
          <w:tcPr>
            <w:tcW w:w="602"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63</w:t>
            </w:r>
          </w:p>
        </w:tc>
        <w:tc>
          <w:tcPr>
            <w:tcW w:w="583"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37</w:t>
            </w:r>
          </w:p>
        </w:tc>
        <w:tc>
          <w:tcPr>
            <w:tcW w:w="640"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32</w:t>
            </w:r>
          </w:p>
        </w:tc>
        <w:tc>
          <w:tcPr>
            <w:tcW w:w="588" w:type="dxa"/>
            <w:tcBorders>
              <w:left w:val="nil"/>
              <w:righ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35</w:t>
            </w:r>
          </w:p>
        </w:tc>
        <w:tc>
          <w:tcPr>
            <w:tcW w:w="883" w:type="dxa"/>
            <w:tcBorders>
              <w:left w:val="nil"/>
            </w:tcBorders>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449</w:t>
            </w:r>
          </w:p>
        </w:tc>
      </w:tr>
    </w:tbl>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Fuente: Diagnóstico de la situación alimentaria nutricional de la población beneficiaria del Centro de Salud Familiar Félix de Amesti de la comuna de Macul. 2009</w:t>
      </w: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rPr>
          <w:rFonts w:ascii="Calibri" w:hAnsi="Calibri" w:cs="Calibri"/>
          <w:b/>
          <w:color w:val="000000"/>
          <w:highlight w:val="yellow"/>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pStyle w:val="Epgrafe"/>
        <w:keepNext/>
        <w:spacing w:line="360" w:lineRule="auto"/>
        <w:jc w:val="both"/>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42</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Número de vacunas otorgadas mensualmente según número de dosis, en el CESFAM Félix de Amesti 2010.</w:t>
      </w:r>
    </w:p>
    <w:tbl>
      <w:tblPr>
        <w:tblW w:w="10515" w:type="dxa"/>
        <w:jc w:val="center"/>
        <w:tblInd w:w="-1013"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0A0"/>
      </w:tblPr>
      <w:tblGrid>
        <w:gridCol w:w="1430"/>
        <w:gridCol w:w="765"/>
        <w:gridCol w:w="956"/>
        <w:gridCol w:w="801"/>
        <w:gridCol w:w="714"/>
        <w:gridCol w:w="792"/>
        <w:gridCol w:w="702"/>
        <w:gridCol w:w="642"/>
        <w:gridCol w:w="855"/>
        <w:gridCol w:w="609"/>
        <w:gridCol w:w="534"/>
        <w:gridCol w:w="557"/>
        <w:gridCol w:w="493"/>
        <w:gridCol w:w="700"/>
      </w:tblGrid>
      <w:tr w:rsidR="006C6369" w:rsidRPr="0097497D" w:rsidTr="00516EC2">
        <w:trPr>
          <w:trHeight w:val="343"/>
          <w:jc w:val="center"/>
        </w:trPr>
        <w:tc>
          <w:tcPr>
            <w:tcW w:w="1427" w:type="dxa"/>
            <w:tcBorders>
              <w:bottom w:val="single" w:sz="8" w:space="0" w:color="9F8AB9"/>
              <w:right w:val="nil"/>
            </w:tcBorders>
            <w:shd w:val="clear" w:color="auto" w:fill="8064A2"/>
          </w:tcPr>
          <w:p w:rsidR="006C6369" w:rsidRPr="00A35DD8" w:rsidRDefault="006C6369" w:rsidP="0097497D">
            <w:pPr>
              <w:spacing w:line="360" w:lineRule="auto"/>
              <w:jc w:val="center"/>
              <w:rPr>
                <w:rFonts w:ascii="Calibri" w:hAnsi="Calibri" w:cs="Calibri"/>
                <w:b/>
                <w:bCs/>
                <w:color w:val="FFFFFF"/>
                <w:lang w:eastAsia="es-ES"/>
              </w:rPr>
            </w:pPr>
          </w:p>
        </w:tc>
        <w:tc>
          <w:tcPr>
            <w:tcW w:w="765" w:type="dxa"/>
            <w:tcBorders>
              <w:left w:val="nil"/>
              <w:bottom w:val="single" w:sz="8" w:space="0" w:color="9F8AB9"/>
              <w:right w:val="nil"/>
            </w:tcBorders>
            <w:shd w:val="clear" w:color="auto" w:fill="8064A2"/>
            <w:noWrap/>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Enero</w:t>
            </w:r>
          </w:p>
        </w:tc>
        <w:tc>
          <w:tcPr>
            <w:tcW w:w="956" w:type="dxa"/>
            <w:tcBorders>
              <w:left w:val="nil"/>
              <w:bottom w:val="single" w:sz="8" w:space="0" w:color="9F8AB9"/>
              <w:right w:val="nil"/>
            </w:tcBorders>
            <w:shd w:val="clear" w:color="auto" w:fill="8064A2"/>
            <w:noWrap/>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Febrero</w:t>
            </w:r>
          </w:p>
        </w:tc>
        <w:tc>
          <w:tcPr>
            <w:tcW w:w="795" w:type="dxa"/>
            <w:tcBorders>
              <w:left w:val="nil"/>
              <w:bottom w:val="single" w:sz="8" w:space="0" w:color="9F8AB9"/>
              <w:right w:val="nil"/>
            </w:tcBorders>
            <w:shd w:val="clear" w:color="auto" w:fill="8064A2"/>
            <w:noWrap/>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Marzo</w:t>
            </w:r>
          </w:p>
        </w:tc>
        <w:tc>
          <w:tcPr>
            <w:tcW w:w="714" w:type="dxa"/>
            <w:tcBorders>
              <w:left w:val="nil"/>
              <w:bottom w:val="single" w:sz="8" w:space="0" w:color="9F8AB9"/>
              <w:right w:val="nil"/>
            </w:tcBorders>
            <w:shd w:val="clear" w:color="auto" w:fill="8064A2"/>
            <w:noWrap/>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Abril</w:t>
            </w:r>
          </w:p>
        </w:tc>
        <w:tc>
          <w:tcPr>
            <w:tcW w:w="792" w:type="dxa"/>
            <w:tcBorders>
              <w:left w:val="nil"/>
              <w:bottom w:val="single" w:sz="8" w:space="0" w:color="9F8AB9"/>
              <w:right w:val="nil"/>
            </w:tcBorders>
            <w:shd w:val="clear" w:color="auto" w:fill="8064A2"/>
            <w:noWrap/>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Mayo</w:t>
            </w:r>
          </w:p>
        </w:tc>
        <w:tc>
          <w:tcPr>
            <w:tcW w:w="702" w:type="dxa"/>
            <w:tcBorders>
              <w:left w:val="nil"/>
              <w:bottom w:val="single" w:sz="8" w:space="0" w:color="9F8AB9"/>
              <w:right w:val="nil"/>
            </w:tcBorders>
            <w:shd w:val="clear" w:color="auto" w:fill="8064A2"/>
            <w:noWrap/>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Junio</w:t>
            </w:r>
          </w:p>
        </w:tc>
        <w:tc>
          <w:tcPr>
            <w:tcW w:w="642" w:type="dxa"/>
            <w:tcBorders>
              <w:left w:val="nil"/>
              <w:bottom w:val="single" w:sz="8" w:space="0" w:color="9F8AB9"/>
              <w:right w:val="nil"/>
            </w:tcBorders>
            <w:shd w:val="clear" w:color="auto" w:fill="8064A2"/>
            <w:noWrap/>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Julio</w:t>
            </w:r>
          </w:p>
        </w:tc>
        <w:tc>
          <w:tcPr>
            <w:tcW w:w="843" w:type="dxa"/>
            <w:tcBorders>
              <w:left w:val="nil"/>
              <w:bottom w:val="single" w:sz="8" w:space="0" w:color="9F8AB9"/>
              <w:right w:val="nil"/>
            </w:tcBorders>
            <w:shd w:val="clear" w:color="auto" w:fill="8064A2"/>
            <w:noWrap/>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Agosto</w:t>
            </w:r>
          </w:p>
        </w:tc>
        <w:tc>
          <w:tcPr>
            <w:tcW w:w="607" w:type="dxa"/>
            <w:tcBorders>
              <w:left w:val="nil"/>
              <w:bottom w:val="single" w:sz="8" w:space="0" w:color="9F8AB9"/>
              <w:right w:val="nil"/>
            </w:tcBorders>
            <w:shd w:val="clear" w:color="auto" w:fill="8064A2"/>
            <w:noWrap/>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sept</w:t>
            </w:r>
          </w:p>
        </w:tc>
        <w:tc>
          <w:tcPr>
            <w:tcW w:w="522" w:type="dxa"/>
            <w:tcBorders>
              <w:left w:val="nil"/>
              <w:bottom w:val="single" w:sz="8" w:space="0" w:color="9F8AB9"/>
              <w:right w:val="nil"/>
            </w:tcBorders>
            <w:shd w:val="clear" w:color="auto" w:fill="8064A2"/>
            <w:noWrap/>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Oct</w:t>
            </w:r>
          </w:p>
        </w:tc>
        <w:tc>
          <w:tcPr>
            <w:tcW w:w="557" w:type="dxa"/>
            <w:tcBorders>
              <w:left w:val="nil"/>
              <w:bottom w:val="single" w:sz="8" w:space="0" w:color="9F8AB9"/>
              <w:right w:val="nil"/>
            </w:tcBorders>
            <w:shd w:val="clear" w:color="auto" w:fill="8064A2"/>
            <w:noWrap/>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nov</w:t>
            </w:r>
          </w:p>
        </w:tc>
        <w:tc>
          <w:tcPr>
            <w:tcW w:w="493" w:type="dxa"/>
            <w:tcBorders>
              <w:left w:val="nil"/>
              <w:bottom w:val="single" w:sz="8" w:space="0" w:color="9F8AB9"/>
              <w:right w:val="nil"/>
            </w:tcBorders>
            <w:shd w:val="clear" w:color="auto" w:fill="8064A2"/>
            <w:noWrap/>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dic</w:t>
            </w:r>
          </w:p>
        </w:tc>
        <w:tc>
          <w:tcPr>
            <w:tcW w:w="700" w:type="dxa"/>
            <w:tcBorders>
              <w:left w:val="nil"/>
              <w:bottom w:val="single" w:sz="8" w:space="0" w:color="9F8AB9"/>
            </w:tcBorders>
            <w:shd w:val="clear" w:color="auto" w:fill="8064A2"/>
            <w:noWrap/>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Total</w:t>
            </w:r>
          </w:p>
        </w:tc>
      </w:tr>
      <w:tr w:rsidR="006C6369" w:rsidRPr="0097497D" w:rsidTr="00516EC2">
        <w:trPr>
          <w:trHeight w:val="514"/>
          <w:jc w:val="center"/>
        </w:trPr>
        <w:tc>
          <w:tcPr>
            <w:tcW w:w="1427" w:type="dxa"/>
            <w:tcBorders>
              <w:right w:val="nil"/>
            </w:tcBorders>
            <w:shd w:val="clear" w:color="auto" w:fill="DFD8E8"/>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lastRenderedPageBreak/>
              <w:t>Pentavalente y Polio 1dosis</w:t>
            </w:r>
          </w:p>
        </w:tc>
        <w:tc>
          <w:tcPr>
            <w:tcW w:w="765"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58</w:t>
            </w:r>
          </w:p>
        </w:tc>
        <w:tc>
          <w:tcPr>
            <w:tcW w:w="956"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44</w:t>
            </w:r>
          </w:p>
        </w:tc>
        <w:tc>
          <w:tcPr>
            <w:tcW w:w="795"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55</w:t>
            </w:r>
          </w:p>
        </w:tc>
        <w:tc>
          <w:tcPr>
            <w:tcW w:w="714"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47</w:t>
            </w:r>
          </w:p>
        </w:tc>
        <w:tc>
          <w:tcPr>
            <w:tcW w:w="792"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33</w:t>
            </w:r>
          </w:p>
        </w:tc>
        <w:tc>
          <w:tcPr>
            <w:tcW w:w="702"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49</w:t>
            </w:r>
          </w:p>
        </w:tc>
        <w:tc>
          <w:tcPr>
            <w:tcW w:w="642"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48</w:t>
            </w:r>
          </w:p>
        </w:tc>
        <w:tc>
          <w:tcPr>
            <w:tcW w:w="843"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44</w:t>
            </w:r>
          </w:p>
        </w:tc>
        <w:tc>
          <w:tcPr>
            <w:tcW w:w="607"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40</w:t>
            </w:r>
          </w:p>
        </w:tc>
        <w:tc>
          <w:tcPr>
            <w:tcW w:w="522"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43</w:t>
            </w:r>
          </w:p>
        </w:tc>
        <w:tc>
          <w:tcPr>
            <w:tcW w:w="557"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40</w:t>
            </w:r>
          </w:p>
        </w:tc>
        <w:tc>
          <w:tcPr>
            <w:tcW w:w="493"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42</w:t>
            </w:r>
          </w:p>
        </w:tc>
        <w:tc>
          <w:tcPr>
            <w:tcW w:w="700" w:type="dxa"/>
            <w:tcBorders>
              <w:lef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543</w:t>
            </w:r>
          </w:p>
        </w:tc>
      </w:tr>
      <w:tr w:rsidR="006C6369" w:rsidRPr="0097497D" w:rsidTr="00516EC2">
        <w:trPr>
          <w:trHeight w:val="514"/>
          <w:jc w:val="center"/>
        </w:trPr>
        <w:tc>
          <w:tcPr>
            <w:tcW w:w="1427" w:type="dxa"/>
            <w:tcBorders>
              <w:right w:val="nil"/>
            </w:tcBorders>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Pentavalente y Polio 2dosis</w:t>
            </w:r>
          </w:p>
        </w:tc>
        <w:tc>
          <w:tcPr>
            <w:tcW w:w="765"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30</w:t>
            </w:r>
          </w:p>
        </w:tc>
        <w:tc>
          <w:tcPr>
            <w:tcW w:w="956"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35</w:t>
            </w:r>
          </w:p>
        </w:tc>
        <w:tc>
          <w:tcPr>
            <w:tcW w:w="795"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56</w:t>
            </w:r>
          </w:p>
        </w:tc>
        <w:tc>
          <w:tcPr>
            <w:tcW w:w="714"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44</w:t>
            </w:r>
          </w:p>
        </w:tc>
        <w:tc>
          <w:tcPr>
            <w:tcW w:w="792"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45</w:t>
            </w:r>
          </w:p>
        </w:tc>
        <w:tc>
          <w:tcPr>
            <w:tcW w:w="702"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39</w:t>
            </w:r>
          </w:p>
        </w:tc>
        <w:tc>
          <w:tcPr>
            <w:tcW w:w="642"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38</w:t>
            </w:r>
          </w:p>
        </w:tc>
        <w:tc>
          <w:tcPr>
            <w:tcW w:w="843"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52</w:t>
            </w:r>
          </w:p>
        </w:tc>
        <w:tc>
          <w:tcPr>
            <w:tcW w:w="607"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36</w:t>
            </w:r>
          </w:p>
        </w:tc>
        <w:tc>
          <w:tcPr>
            <w:tcW w:w="522"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44</w:t>
            </w:r>
          </w:p>
        </w:tc>
        <w:tc>
          <w:tcPr>
            <w:tcW w:w="557"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45</w:t>
            </w:r>
          </w:p>
        </w:tc>
        <w:tc>
          <w:tcPr>
            <w:tcW w:w="493"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37</w:t>
            </w:r>
          </w:p>
        </w:tc>
        <w:tc>
          <w:tcPr>
            <w:tcW w:w="700" w:type="dxa"/>
            <w:tcBorders>
              <w:lef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501</w:t>
            </w:r>
          </w:p>
        </w:tc>
      </w:tr>
      <w:tr w:rsidR="006C6369" w:rsidRPr="0097497D" w:rsidTr="00516EC2">
        <w:trPr>
          <w:trHeight w:val="527"/>
          <w:jc w:val="center"/>
        </w:trPr>
        <w:tc>
          <w:tcPr>
            <w:tcW w:w="1427" w:type="dxa"/>
            <w:tcBorders>
              <w:right w:val="nil"/>
            </w:tcBorders>
            <w:shd w:val="clear" w:color="auto" w:fill="DFD8E8"/>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Pentavalente y Polio 3dosis</w:t>
            </w:r>
          </w:p>
        </w:tc>
        <w:tc>
          <w:tcPr>
            <w:tcW w:w="765"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57</w:t>
            </w:r>
          </w:p>
        </w:tc>
        <w:tc>
          <w:tcPr>
            <w:tcW w:w="956"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29</w:t>
            </w:r>
          </w:p>
        </w:tc>
        <w:tc>
          <w:tcPr>
            <w:tcW w:w="795"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39</w:t>
            </w:r>
          </w:p>
        </w:tc>
        <w:tc>
          <w:tcPr>
            <w:tcW w:w="714"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34</w:t>
            </w:r>
          </w:p>
        </w:tc>
        <w:tc>
          <w:tcPr>
            <w:tcW w:w="792"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53</w:t>
            </w:r>
          </w:p>
        </w:tc>
        <w:tc>
          <w:tcPr>
            <w:tcW w:w="702"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43</w:t>
            </w:r>
          </w:p>
        </w:tc>
        <w:tc>
          <w:tcPr>
            <w:tcW w:w="642"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46</w:t>
            </w:r>
          </w:p>
        </w:tc>
        <w:tc>
          <w:tcPr>
            <w:tcW w:w="843"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41</w:t>
            </w:r>
          </w:p>
        </w:tc>
        <w:tc>
          <w:tcPr>
            <w:tcW w:w="607"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32</w:t>
            </w:r>
          </w:p>
        </w:tc>
        <w:tc>
          <w:tcPr>
            <w:tcW w:w="522"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50</w:t>
            </w:r>
          </w:p>
        </w:tc>
        <w:tc>
          <w:tcPr>
            <w:tcW w:w="557"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37</w:t>
            </w:r>
          </w:p>
        </w:tc>
        <w:tc>
          <w:tcPr>
            <w:tcW w:w="493"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42</w:t>
            </w:r>
          </w:p>
        </w:tc>
        <w:tc>
          <w:tcPr>
            <w:tcW w:w="700" w:type="dxa"/>
            <w:tcBorders>
              <w:lef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503</w:t>
            </w:r>
          </w:p>
        </w:tc>
      </w:tr>
      <w:tr w:rsidR="006C6369" w:rsidRPr="0097497D" w:rsidTr="00516EC2">
        <w:trPr>
          <w:trHeight w:val="354"/>
          <w:jc w:val="center"/>
        </w:trPr>
        <w:tc>
          <w:tcPr>
            <w:tcW w:w="1427" w:type="dxa"/>
            <w:tcBorders>
              <w:right w:val="nil"/>
            </w:tcBorders>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1refuerzo Pentavalente</w:t>
            </w:r>
          </w:p>
        </w:tc>
        <w:tc>
          <w:tcPr>
            <w:tcW w:w="765"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41</w:t>
            </w:r>
          </w:p>
        </w:tc>
        <w:tc>
          <w:tcPr>
            <w:tcW w:w="956"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32</w:t>
            </w:r>
          </w:p>
        </w:tc>
        <w:tc>
          <w:tcPr>
            <w:tcW w:w="795"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47</w:t>
            </w:r>
          </w:p>
        </w:tc>
        <w:tc>
          <w:tcPr>
            <w:tcW w:w="714"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34</w:t>
            </w:r>
          </w:p>
        </w:tc>
        <w:tc>
          <w:tcPr>
            <w:tcW w:w="792"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31</w:t>
            </w:r>
          </w:p>
        </w:tc>
        <w:tc>
          <w:tcPr>
            <w:tcW w:w="702"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36</w:t>
            </w:r>
          </w:p>
        </w:tc>
        <w:tc>
          <w:tcPr>
            <w:tcW w:w="642"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54</w:t>
            </w:r>
          </w:p>
        </w:tc>
        <w:tc>
          <w:tcPr>
            <w:tcW w:w="843"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39</w:t>
            </w:r>
          </w:p>
        </w:tc>
        <w:tc>
          <w:tcPr>
            <w:tcW w:w="607"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26</w:t>
            </w:r>
          </w:p>
        </w:tc>
        <w:tc>
          <w:tcPr>
            <w:tcW w:w="522"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43</w:t>
            </w:r>
          </w:p>
        </w:tc>
        <w:tc>
          <w:tcPr>
            <w:tcW w:w="557"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35</w:t>
            </w:r>
          </w:p>
        </w:tc>
        <w:tc>
          <w:tcPr>
            <w:tcW w:w="493"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32</w:t>
            </w:r>
          </w:p>
        </w:tc>
        <w:tc>
          <w:tcPr>
            <w:tcW w:w="700" w:type="dxa"/>
            <w:tcBorders>
              <w:lef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450</w:t>
            </w:r>
          </w:p>
        </w:tc>
      </w:tr>
      <w:tr w:rsidR="006C6369" w:rsidRPr="0097497D" w:rsidTr="00516EC2">
        <w:trPr>
          <w:trHeight w:val="206"/>
          <w:jc w:val="center"/>
        </w:trPr>
        <w:tc>
          <w:tcPr>
            <w:tcW w:w="1427" w:type="dxa"/>
            <w:tcBorders>
              <w:right w:val="nil"/>
            </w:tcBorders>
            <w:shd w:val="clear" w:color="auto" w:fill="DFD8E8"/>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 xml:space="preserve">DPT </w:t>
            </w:r>
          </w:p>
        </w:tc>
        <w:tc>
          <w:tcPr>
            <w:tcW w:w="765"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37</w:t>
            </w:r>
          </w:p>
        </w:tc>
        <w:tc>
          <w:tcPr>
            <w:tcW w:w="956"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37</w:t>
            </w:r>
          </w:p>
        </w:tc>
        <w:tc>
          <w:tcPr>
            <w:tcW w:w="795"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40</w:t>
            </w:r>
          </w:p>
        </w:tc>
        <w:tc>
          <w:tcPr>
            <w:tcW w:w="714"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31</w:t>
            </w:r>
          </w:p>
        </w:tc>
        <w:tc>
          <w:tcPr>
            <w:tcW w:w="792"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26</w:t>
            </w:r>
          </w:p>
        </w:tc>
        <w:tc>
          <w:tcPr>
            <w:tcW w:w="702"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32</w:t>
            </w:r>
          </w:p>
        </w:tc>
        <w:tc>
          <w:tcPr>
            <w:tcW w:w="642"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47</w:t>
            </w:r>
          </w:p>
        </w:tc>
        <w:tc>
          <w:tcPr>
            <w:tcW w:w="843"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26</w:t>
            </w:r>
          </w:p>
        </w:tc>
        <w:tc>
          <w:tcPr>
            <w:tcW w:w="607"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30</w:t>
            </w:r>
          </w:p>
        </w:tc>
        <w:tc>
          <w:tcPr>
            <w:tcW w:w="522"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2</w:t>
            </w:r>
          </w:p>
        </w:tc>
        <w:tc>
          <w:tcPr>
            <w:tcW w:w="557"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52</w:t>
            </w:r>
          </w:p>
        </w:tc>
        <w:tc>
          <w:tcPr>
            <w:tcW w:w="493"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29</w:t>
            </w:r>
          </w:p>
        </w:tc>
        <w:tc>
          <w:tcPr>
            <w:tcW w:w="700" w:type="dxa"/>
            <w:tcBorders>
              <w:lef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389</w:t>
            </w:r>
          </w:p>
        </w:tc>
      </w:tr>
      <w:tr w:rsidR="006C6369" w:rsidRPr="0097497D" w:rsidTr="00516EC2">
        <w:trPr>
          <w:trHeight w:val="195"/>
          <w:jc w:val="center"/>
        </w:trPr>
        <w:tc>
          <w:tcPr>
            <w:tcW w:w="1427" w:type="dxa"/>
            <w:tcBorders>
              <w:right w:val="nil"/>
            </w:tcBorders>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Tres vírica</w:t>
            </w:r>
          </w:p>
        </w:tc>
        <w:tc>
          <w:tcPr>
            <w:tcW w:w="765"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41</w:t>
            </w:r>
          </w:p>
        </w:tc>
        <w:tc>
          <w:tcPr>
            <w:tcW w:w="956"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46</w:t>
            </w:r>
          </w:p>
        </w:tc>
        <w:tc>
          <w:tcPr>
            <w:tcW w:w="795"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50</w:t>
            </w:r>
          </w:p>
        </w:tc>
        <w:tc>
          <w:tcPr>
            <w:tcW w:w="714"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32</w:t>
            </w:r>
          </w:p>
        </w:tc>
        <w:tc>
          <w:tcPr>
            <w:tcW w:w="792"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32</w:t>
            </w:r>
          </w:p>
        </w:tc>
        <w:tc>
          <w:tcPr>
            <w:tcW w:w="702"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51</w:t>
            </w:r>
          </w:p>
        </w:tc>
        <w:tc>
          <w:tcPr>
            <w:tcW w:w="642"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55</w:t>
            </w:r>
          </w:p>
        </w:tc>
        <w:tc>
          <w:tcPr>
            <w:tcW w:w="843"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34</w:t>
            </w:r>
          </w:p>
        </w:tc>
        <w:tc>
          <w:tcPr>
            <w:tcW w:w="607"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34</w:t>
            </w:r>
          </w:p>
        </w:tc>
        <w:tc>
          <w:tcPr>
            <w:tcW w:w="522"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9</w:t>
            </w:r>
          </w:p>
        </w:tc>
        <w:tc>
          <w:tcPr>
            <w:tcW w:w="557"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p>
        </w:tc>
        <w:tc>
          <w:tcPr>
            <w:tcW w:w="493" w:type="dxa"/>
            <w:tcBorders>
              <w:left w:val="nil"/>
              <w:right w:val="nil"/>
            </w:tcBorders>
            <w:noWrap/>
            <w:vAlign w:val="center"/>
          </w:tcPr>
          <w:p w:rsidR="006C6369" w:rsidRPr="00A35DD8" w:rsidRDefault="006C6369" w:rsidP="0097497D">
            <w:pPr>
              <w:spacing w:line="360" w:lineRule="auto"/>
              <w:jc w:val="center"/>
              <w:rPr>
                <w:rFonts w:ascii="Calibri" w:hAnsi="Calibri" w:cs="Calibri"/>
                <w:b/>
                <w:lang w:eastAsia="es-ES"/>
              </w:rPr>
            </w:pPr>
          </w:p>
        </w:tc>
        <w:tc>
          <w:tcPr>
            <w:tcW w:w="700" w:type="dxa"/>
            <w:tcBorders>
              <w:left w:val="nil"/>
            </w:tcBorders>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384</w:t>
            </w:r>
          </w:p>
        </w:tc>
      </w:tr>
      <w:tr w:rsidR="006C6369" w:rsidRPr="0097497D" w:rsidTr="00516EC2">
        <w:trPr>
          <w:trHeight w:val="195"/>
          <w:jc w:val="center"/>
        </w:trPr>
        <w:tc>
          <w:tcPr>
            <w:tcW w:w="1427" w:type="dxa"/>
            <w:tcBorders>
              <w:right w:val="nil"/>
            </w:tcBorders>
            <w:shd w:val="clear" w:color="auto" w:fill="DFD8E8"/>
          </w:tcPr>
          <w:p w:rsidR="006C6369" w:rsidRPr="00A35DD8" w:rsidRDefault="006C6369" w:rsidP="0097497D">
            <w:pPr>
              <w:spacing w:line="360" w:lineRule="auto"/>
              <w:rPr>
                <w:rFonts w:ascii="Calibri" w:hAnsi="Calibri" w:cs="Calibri"/>
                <w:b/>
                <w:bCs/>
                <w:lang w:eastAsia="es-ES"/>
              </w:rPr>
            </w:pPr>
          </w:p>
        </w:tc>
        <w:tc>
          <w:tcPr>
            <w:tcW w:w="765"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p>
        </w:tc>
        <w:tc>
          <w:tcPr>
            <w:tcW w:w="956"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p>
        </w:tc>
        <w:tc>
          <w:tcPr>
            <w:tcW w:w="795"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p>
        </w:tc>
        <w:tc>
          <w:tcPr>
            <w:tcW w:w="714"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p>
        </w:tc>
        <w:tc>
          <w:tcPr>
            <w:tcW w:w="792"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p>
        </w:tc>
        <w:tc>
          <w:tcPr>
            <w:tcW w:w="702"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p>
        </w:tc>
        <w:tc>
          <w:tcPr>
            <w:tcW w:w="642"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p>
        </w:tc>
        <w:tc>
          <w:tcPr>
            <w:tcW w:w="843"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p>
        </w:tc>
        <w:tc>
          <w:tcPr>
            <w:tcW w:w="607"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p>
        </w:tc>
        <w:tc>
          <w:tcPr>
            <w:tcW w:w="522"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p>
        </w:tc>
        <w:tc>
          <w:tcPr>
            <w:tcW w:w="557"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p>
        </w:tc>
        <w:tc>
          <w:tcPr>
            <w:tcW w:w="493" w:type="dxa"/>
            <w:tcBorders>
              <w:left w:val="nil"/>
              <w:righ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p>
        </w:tc>
        <w:tc>
          <w:tcPr>
            <w:tcW w:w="700" w:type="dxa"/>
            <w:tcBorders>
              <w:left w:val="nil"/>
            </w:tcBorders>
            <w:shd w:val="clear" w:color="auto" w:fill="DFD8E8"/>
            <w:noWrap/>
            <w:vAlign w:val="center"/>
          </w:tcPr>
          <w:p w:rsidR="006C6369" w:rsidRPr="00A35DD8" w:rsidRDefault="006C6369" w:rsidP="0097497D">
            <w:pPr>
              <w:spacing w:line="360" w:lineRule="auto"/>
              <w:jc w:val="center"/>
              <w:rPr>
                <w:rFonts w:ascii="Calibri" w:hAnsi="Calibri" w:cs="Calibri"/>
                <w:b/>
                <w:lang w:eastAsia="es-ES"/>
              </w:rPr>
            </w:pPr>
            <w:r w:rsidRPr="00A35DD8">
              <w:rPr>
                <w:rFonts w:ascii="Calibri" w:hAnsi="Calibri" w:cs="Calibri"/>
                <w:b/>
                <w:sz w:val="22"/>
                <w:szCs w:val="22"/>
                <w:lang w:eastAsia="es-ES"/>
              </w:rPr>
              <w:t>2770</w:t>
            </w:r>
          </w:p>
        </w:tc>
      </w:tr>
    </w:tbl>
    <w:p w:rsidR="006C6369" w:rsidRPr="0097497D" w:rsidRDefault="006C6369" w:rsidP="0097497D">
      <w:pPr>
        <w:spacing w:line="360" w:lineRule="auto"/>
        <w:jc w:val="center"/>
        <w:rPr>
          <w:rFonts w:ascii="Calibri" w:hAnsi="Calibri" w:cs="Calibri"/>
        </w:rPr>
      </w:pPr>
      <w:r w:rsidRPr="0097497D">
        <w:rPr>
          <w:rFonts w:ascii="Calibri" w:hAnsi="Calibri" w:cs="Calibri"/>
        </w:rPr>
        <w:t>Fuente: Estadísticas de inmunizaciones. Jefatura de Enfermería. CESFAM Félix de Amesti</w:t>
      </w:r>
    </w:p>
    <w:p w:rsidR="006C6369" w:rsidRPr="0097497D" w:rsidRDefault="006C6369" w:rsidP="0097497D">
      <w:pPr>
        <w:spacing w:line="360" w:lineRule="auto"/>
        <w:rPr>
          <w:rFonts w:ascii="Calibri" w:hAnsi="Calibri" w:cs="Calibri"/>
        </w:rPr>
      </w:pPr>
    </w:p>
    <w:p w:rsidR="006C6369" w:rsidRPr="0097497D" w:rsidRDefault="006C6369" w:rsidP="0097497D">
      <w:pPr>
        <w:pStyle w:val="Epgrafe"/>
        <w:keepNext/>
        <w:spacing w:line="360" w:lineRule="auto"/>
        <w:jc w:val="both"/>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43</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Número de escolares vacunados y cobertura de campaña vacunación escolar 2010.</w:t>
      </w:r>
    </w:p>
    <w:p w:rsidR="006C6369" w:rsidRPr="0097497D" w:rsidRDefault="006C6369" w:rsidP="0097497D">
      <w:pPr>
        <w:spacing w:line="360" w:lineRule="auto"/>
        <w:jc w:val="center"/>
        <w:rPr>
          <w:rFonts w:ascii="Calibri" w:hAnsi="Calibri" w:cs="Calibri"/>
        </w:rPr>
      </w:pPr>
    </w:p>
    <w:tbl>
      <w:tblPr>
        <w:tblpPr w:leftFromText="141" w:rightFromText="141" w:vertAnchor="page" w:horzAnchor="margin" w:tblpY="2286"/>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1E0"/>
      </w:tblPr>
      <w:tblGrid>
        <w:gridCol w:w="1286"/>
        <w:gridCol w:w="1743"/>
        <w:gridCol w:w="1541"/>
        <w:gridCol w:w="1416"/>
        <w:gridCol w:w="1393"/>
        <w:gridCol w:w="1341"/>
      </w:tblGrid>
      <w:tr w:rsidR="006C6369" w:rsidRPr="0097497D" w:rsidTr="00516EC2">
        <w:trPr>
          <w:trHeight w:val="741"/>
        </w:trPr>
        <w:tc>
          <w:tcPr>
            <w:tcW w:w="1286" w:type="dxa"/>
            <w:tcBorders>
              <w:bottom w:val="single" w:sz="8" w:space="0" w:color="9F8AB9"/>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Curso</w:t>
            </w:r>
          </w:p>
        </w:tc>
        <w:tc>
          <w:tcPr>
            <w:tcW w:w="1743" w:type="dxa"/>
            <w:tcBorders>
              <w:bottom w:val="single" w:sz="8" w:space="0" w:color="9F8AB9"/>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Total matriculados</w:t>
            </w:r>
          </w:p>
        </w:tc>
        <w:tc>
          <w:tcPr>
            <w:tcW w:w="1541" w:type="dxa"/>
            <w:tcBorders>
              <w:bottom w:val="single" w:sz="8" w:space="0" w:color="9F8AB9"/>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Total repitentes</w:t>
            </w:r>
          </w:p>
        </w:tc>
        <w:tc>
          <w:tcPr>
            <w:tcW w:w="1416" w:type="dxa"/>
            <w:tcBorders>
              <w:bottom w:val="single" w:sz="8" w:space="0" w:color="9F8AB9"/>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Total   a vacunar</w:t>
            </w:r>
          </w:p>
        </w:tc>
        <w:tc>
          <w:tcPr>
            <w:tcW w:w="1393" w:type="dxa"/>
            <w:tcBorders>
              <w:bottom w:val="single" w:sz="8" w:space="0" w:color="9F8AB9"/>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Total vacunado</w:t>
            </w:r>
          </w:p>
        </w:tc>
        <w:tc>
          <w:tcPr>
            <w:tcW w:w="1341" w:type="dxa"/>
            <w:tcBorders>
              <w:bottom w:val="single" w:sz="8" w:space="0" w:color="9F8AB9"/>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Cobertura</w:t>
            </w:r>
          </w:p>
        </w:tc>
      </w:tr>
      <w:tr w:rsidR="006C6369" w:rsidRPr="0097497D" w:rsidTr="00516EC2">
        <w:trPr>
          <w:trHeight w:val="741"/>
        </w:trPr>
        <w:tc>
          <w:tcPr>
            <w:tcW w:w="1286" w:type="dxa"/>
            <w:vAlign w:val="center"/>
          </w:tcPr>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1 º básico</w:t>
            </w:r>
          </w:p>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Tres vírica</w:t>
            </w:r>
          </w:p>
        </w:tc>
        <w:tc>
          <w:tcPr>
            <w:tcW w:w="1743" w:type="dxa"/>
            <w:vAlign w:val="center"/>
          </w:tcPr>
          <w:p w:rsidR="006C6369" w:rsidRPr="00A35DD8" w:rsidRDefault="006C6369" w:rsidP="0097497D">
            <w:pPr>
              <w:spacing w:line="360" w:lineRule="auto"/>
              <w:jc w:val="center"/>
              <w:rPr>
                <w:rFonts w:ascii="Calibri" w:hAnsi="Calibri" w:cs="Calibri"/>
              </w:rPr>
            </w:pPr>
          </w:p>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lastRenderedPageBreak/>
              <w:t>594</w:t>
            </w:r>
          </w:p>
        </w:tc>
        <w:tc>
          <w:tcPr>
            <w:tcW w:w="1541" w:type="dxa"/>
            <w:vAlign w:val="center"/>
          </w:tcPr>
          <w:p w:rsidR="006C6369" w:rsidRPr="00A35DD8" w:rsidRDefault="006C6369" w:rsidP="0097497D">
            <w:pPr>
              <w:spacing w:line="360" w:lineRule="auto"/>
              <w:jc w:val="center"/>
              <w:rPr>
                <w:rFonts w:ascii="Calibri" w:hAnsi="Calibri" w:cs="Calibri"/>
              </w:rPr>
            </w:pPr>
          </w:p>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lastRenderedPageBreak/>
              <w:t>5</w:t>
            </w:r>
          </w:p>
        </w:tc>
        <w:tc>
          <w:tcPr>
            <w:tcW w:w="1416" w:type="dxa"/>
            <w:vAlign w:val="center"/>
          </w:tcPr>
          <w:p w:rsidR="006C6369" w:rsidRPr="00A35DD8" w:rsidRDefault="006C6369" w:rsidP="0097497D">
            <w:pPr>
              <w:spacing w:line="360" w:lineRule="auto"/>
              <w:jc w:val="center"/>
              <w:rPr>
                <w:rFonts w:ascii="Calibri" w:hAnsi="Calibri" w:cs="Calibri"/>
              </w:rPr>
            </w:pPr>
          </w:p>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lastRenderedPageBreak/>
              <w:t>589</w:t>
            </w:r>
          </w:p>
        </w:tc>
        <w:tc>
          <w:tcPr>
            <w:tcW w:w="1393" w:type="dxa"/>
            <w:vAlign w:val="center"/>
          </w:tcPr>
          <w:p w:rsidR="006C6369" w:rsidRPr="00A35DD8" w:rsidRDefault="006C6369" w:rsidP="0097497D">
            <w:pPr>
              <w:spacing w:line="360" w:lineRule="auto"/>
              <w:jc w:val="center"/>
              <w:rPr>
                <w:rFonts w:ascii="Calibri" w:hAnsi="Calibri" w:cs="Calibri"/>
              </w:rPr>
            </w:pPr>
          </w:p>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lastRenderedPageBreak/>
              <w:t>584</w:t>
            </w:r>
          </w:p>
        </w:tc>
        <w:tc>
          <w:tcPr>
            <w:tcW w:w="1341" w:type="dxa"/>
            <w:shd w:val="clear" w:color="auto" w:fill="FFFFFF"/>
            <w:vAlign w:val="center"/>
          </w:tcPr>
          <w:p w:rsidR="006C6369" w:rsidRPr="00A35DD8" w:rsidRDefault="006C6369" w:rsidP="0097497D">
            <w:pPr>
              <w:spacing w:line="360" w:lineRule="auto"/>
              <w:jc w:val="center"/>
              <w:rPr>
                <w:rFonts w:ascii="Calibri" w:hAnsi="Calibri" w:cs="Calibri"/>
                <w:b/>
                <w:bCs/>
              </w:rPr>
            </w:pPr>
          </w:p>
          <w:p w:rsidR="006C6369" w:rsidRPr="00A35DD8" w:rsidRDefault="006C6369" w:rsidP="0097497D">
            <w:pPr>
              <w:spacing w:line="360" w:lineRule="auto"/>
              <w:jc w:val="center"/>
              <w:rPr>
                <w:rFonts w:ascii="Calibri" w:hAnsi="Calibri" w:cs="Calibri"/>
                <w:b/>
                <w:bCs/>
                <w:color w:val="000000"/>
              </w:rPr>
            </w:pPr>
            <w:r w:rsidRPr="00A35DD8">
              <w:rPr>
                <w:rFonts w:ascii="Calibri" w:hAnsi="Calibri" w:cs="Calibri"/>
                <w:bCs/>
                <w:color w:val="000000"/>
                <w:sz w:val="22"/>
                <w:szCs w:val="22"/>
              </w:rPr>
              <w:lastRenderedPageBreak/>
              <w:t>99.1%</w:t>
            </w:r>
          </w:p>
        </w:tc>
      </w:tr>
      <w:tr w:rsidR="006C6369" w:rsidRPr="0097497D" w:rsidTr="00516EC2">
        <w:trPr>
          <w:trHeight w:val="782"/>
        </w:trPr>
        <w:tc>
          <w:tcPr>
            <w:tcW w:w="1286" w:type="dxa"/>
            <w:vAlign w:val="center"/>
          </w:tcPr>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lastRenderedPageBreak/>
              <w:t>2º básico DT</w:t>
            </w:r>
          </w:p>
        </w:tc>
        <w:tc>
          <w:tcPr>
            <w:tcW w:w="1743" w:type="dxa"/>
            <w:vAlign w:val="center"/>
          </w:tcPr>
          <w:p w:rsidR="006C6369" w:rsidRPr="00A35DD8" w:rsidRDefault="006C6369" w:rsidP="0097497D">
            <w:pPr>
              <w:spacing w:line="360" w:lineRule="auto"/>
              <w:jc w:val="center"/>
              <w:rPr>
                <w:rFonts w:ascii="Calibri" w:hAnsi="Calibri" w:cs="Calibri"/>
                <w:b/>
                <w:bCs/>
              </w:rPr>
            </w:pPr>
          </w:p>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564</w:t>
            </w:r>
          </w:p>
        </w:tc>
        <w:tc>
          <w:tcPr>
            <w:tcW w:w="1541" w:type="dxa"/>
            <w:vAlign w:val="center"/>
          </w:tcPr>
          <w:p w:rsidR="006C6369" w:rsidRPr="00A35DD8" w:rsidRDefault="006C6369" w:rsidP="0097497D">
            <w:pPr>
              <w:spacing w:line="360" w:lineRule="auto"/>
              <w:jc w:val="center"/>
              <w:rPr>
                <w:rFonts w:ascii="Calibri" w:hAnsi="Calibri" w:cs="Calibri"/>
                <w:b/>
                <w:bCs/>
              </w:rPr>
            </w:pPr>
          </w:p>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12</w:t>
            </w:r>
          </w:p>
        </w:tc>
        <w:tc>
          <w:tcPr>
            <w:tcW w:w="1416" w:type="dxa"/>
            <w:vAlign w:val="center"/>
          </w:tcPr>
          <w:p w:rsidR="006C6369" w:rsidRPr="00A35DD8" w:rsidRDefault="006C6369" w:rsidP="0097497D">
            <w:pPr>
              <w:spacing w:line="360" w:lineRule="auto"/>
              <w:jc w:val="center"/>
              <w:rPr>
                <w:rFonts w:ascii="Calibri" w:hAnsi="Calibri" w:cs="Calibri"/>
                <w:b/>
                <w:bCs/>
              </w:rPr>
            </w:pPr>
          </w:p>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552</w:t>
            </w:r>
          </w:p>
        </w:tc>
        <w:tc>
          <w:tcPr>
            <w:tcW w:w="1393" w:type="dxa"/>
            <w:vAlign w:val="center"/>
          </w:tcPr>
          <w:p w:rsidR="006C6369" w:rsidRPr="00A35DD8" w:rsidRDefault="006C6369" w:rsidP="0097497D">
            <w:pPr>
              <w:spacing w:line="360" w:lineRule="auto"/>
              <w:jc w:val="center"/>
              <w:rPr>
                <w:rFonts w:ascii="Calibri" w:hAnsi="Calibri" w:cs="Calibri"/>
                <w:b/>
                <w:bCs/>
              </w:rPr>
            </w:pPr>
          </w:p>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551</w:t>
            </w:r>
          </w:p>
        </w:tc>
        <w:tc>
          <w:tcPr>
            <w:tcW w:w="1341" w:type="dxa"/>
            <w:shd w:val="clear" w:color="auto" w:fill="FFFFFF"/>
            <w:vAlign w:val="center"/>
          </w:tcPr>
          <w:p w:rsidR="006C6369" w:rsidRPr="00A35DD8" w:rsidRDefault="006C6369" w:rsidP="0097497D">
            <w:pPr>
              <w:spacing w:line="360" w:lineRule="auto"/>
              <w:jc w:val="center"/>
              <w:rPr>
                <w:rFonts w:ascii="Calibri" w:hAnsi="Calibri" w:cs="Calibri"/>
                <w:b/>
                <w:bCs/>
              </w:rPr>
            </w:pPr>
          </w:p>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99.8%</w:t>
            </w:r>
          </w:p>
        </w:tc>
      </w:tr>
    </w:tbl>
    <w:p w:rsidR="006C6369" w:rsidRPr="0097497D" w:rsidRDefault="006C6369" w:rsidP="0097497D">
      <w:pPr>
        <w:spacing w:line="360" w:lineRule="auto"/>
        <w:jc w:val="center"/>
        <w:rPr>
          <w:rFonts w:ascii="Calibri" w:hAnsi="Calibri" w:cs="Calibri"/>
        </w:rPr>
      </w:pPr>
      <w:r w:rsidRPr="0097497D">
        <w:rPr>
          <w:rFonts w:ascii="Calibri" w:hAnsi="Calibri" w:cs="Calibri"/>
        </w:rPr>
        <w:t>Fuente: Estadísticas de inmunizaciones. Jefatura de Enfermería. CESFAM Félix de Amesti</w:t>
      </w:r>
    </w:p>
    <w:p w:rsidR="006C6369" w:rsidRPr="0097497D" w:rsidRDefault="006C6369" w:rsidP="0097497D">
      <w:pPr>
        <w:spacing w:line="360" w:lineRule="auto"/>
        <w:jc w:val="center"/>
        <w:rPr>
          <w:rFonts w:ascii="Calibri" w:hAnsi="Calibri" w:cs="Calibri"/>
        </w:rPr>
      </w:pPr>
    </w:p>
    <w:p w:rsidR="006C6369" w:rsidRPr="0097497D" w:rsidRDefault="006C6369" w:rsidP="0097497D">
      <w:pPr>
        <w:spacing w:after="200" w:line="360" w:lineRule="auto"/>
        <w:rPr>
          <w:rFonts w:ascii="Calibri" w:hAnsi="Calibri" w:cs="Calibri"/>
        </w:rPr>
      </w:pPr>
    </w:p>
    <w:p w:rsidR="006C6369" w:rsidRPr="0097497D" w:rsidRDefault="006C6369" w:rsidP="0097497D">
      <w:pPr>
        <w:spacing w:line="360" w:lineRule="auto"/>
        <w:rPr>
          <w:rFonts w:ascii="Calibri" w:hAnsi="Calibri" w:cs="Calibri"/>
        </w:rPr>
      </w:pPr>
    </w:p>
    <w:p w:rsidR="006C6369" w:rsidRPr="0097497D" w:rsidRDefault="006C6369" w:rsidP="0097497D">
      <w:pPr>
        <w:pStyle w:val="Epgrafe"/>
        <w:keepNext/>
        <w:spacing w:line="360" w:lineRule="auto"/>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44</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Resumen de población vacunada anti- influenza  H1N1 2010.</w:t>
      </w:r>
    </w:p>
    <w:tbl>
      <w:tblPr>
        <w:tblW w:w="0" w:type="auto"/>
        <w:tblInd w:w="502"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0A0"/>
      </w:tblPr>
      <w:tblGrid>
        <w:gridCol w:w="3759"/>
        <w:gridCol w:w="3759"/>
      </w:tblGrid>
      <w:tr w:rsidR="006C6369" w:rsidRPr="0097497D" w:rsidTr="00516EC2">
        <w:trPr>
          <w:trHeight w:val="258"/>
        </w:trPr>
        <w:tc>
          <w:tcPr>
            <w:tcW w:w="3759" w:type="dxa"/>
            <w:tcBorders>
              <w:bottom w:val="single" w:sz="8" w:space="0" w:color="9F8AB9"/>
              <w:right w:val="nil"/>
            </w:tcBorders>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Población</w:t>
            </w:r>
          </w:p>
        </w:tc>
        <w:tc>
          <w:tcPr>
            <w:tcW w:w="3759" w:type="dxa"/>
            <w:tcBorders>
              <w:left w:val="nil"/>
              <w:bottom w:val="single" w:sz="8" w:space="0" w:color="9F8AB9"/>
            </w:tcBorders>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N° de vacunados</w:t>
            </w:r>
          </w:p>
        </w:tc>
      </w:tr>
      <w:tr w:rsidR="006C6369" w:rsidRPr="0097497D" w:rsidTr="00516EC2">
        <w:trPr>
          <w:trHeight w:val="258"/>
        </w:trPr>
        <w:tc>
          <w:tcPr>
            <w:tcW w:w="3759" w:type="dxa"/>
            <w:tcBorders>
              <w:right w:val="nil"/>
            </w:tcBorders>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Niños  6 a 23 meses</w:t>
            </w:r>
          </w:p>
        </w:tc>
        <w:tc>
          <w:tcPr>
            <w:tcW w:w="3759" w:type="dxa"/>
            <w:tcBorders>
              <w:left w:val="nil"/>
            </w:tcBorders>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508</w:t>
            </w:r>
          </w:p>
        </w:tc>
      </w:tr>
      <w:tr w:rsidR="006C6369" w:rsidRPr="0097497D" w:rsidTr="00516EC2">
        <w:trPr>
          <w:trHeight w:val="258"/>
        </w:trPr>
        <w:tc>
          <w:tcPr>
            <w:tcW w:w="3759" w:type="dxa"/>
            <w:tcBorders>
              <w:right w:val="nil"/>
            </w:tcBorders>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Crónicos 2 y más años</w:t>
            </w:r>
          </w:p>
        </w:tc>
        <w:tc>
          <w:tcPr>
            <w:tcW w:w="3759" w:type="dxa"/>
            <w:tcBorders>
              <w:left w:val="nil"/>
            </w:tcBorders>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1049</w:t>
            </w:r>
          </w:p>
        </w:tc>
      </w:tr>
      <w:tr w:rsidR="006C6369" w:rsidRPr="0097497D" w:rsidTr="00516EC2">
        <w:trPr>
          <w:trHeight w:val="258"/>
        </w:trPr>
        <w:tc>
          <w:tcPr>
            <w:tcW w:w="3759" w:type="dxa"/>
            <w:tcBorders>
              <w:right w:val="nil"/>
            </w:tcBorders>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Personal de Salud Establecimentos Públicos</w:t>
            </w:r>
          </w:p>
        </w:tc>
        <w:tc>
          <w:tcPr>
            <w:tcW w:w="3759" w:type="dxa"/>
            <w:tcBorders>
              <w:left w:val="nil"/>
            </w:tcBorders>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117</w:t>
            </w:r>
          </w:p>
        </w:tc>
      </w:tr>
      <w:tr w:rsidR="006C6369" w:rsidRPr="0097497D" w:rsidTr="00516EC2">
        <w:trPr>
          <w:trHeight w:val="258"/>
        </w:trPr>
        <w:tc>
          <w:tcPr>
            <w:tcW w:w="3759" w:type="dxa"/>
            <w:tcBorders>
              <w:right w:val="nil"/>
            </w:tcBorders>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Personal de Salud Establecimientos Privados</w:t>
            </w:r>
          </w:p>
        </w:tc>
        <w:tc>
          <w:tcPr>
            <w:tcW w:w="3759" w:type="dxa"/>
            <w:tcBorders>
              <w:left w:val="nil"/>
            </w:tcBorders>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52</w:t>
            </w:r>
          </w:p>
        </w:tc>
      </w:tr>
      <w:tr w:rsidR="006C6369" w:rsidRPr="0097497D" w:rsidTr="00516EC2">
        <w:trPr>
          <w:trHeight w:val="239"/>
        </w:trPr>
        <w:tc>
          <w:tcPr>
            <w:tcW w:w="3759" w:type="dxa"/>
            <w:tcBorders>
              <w:right w:val="nil"/>
            </w:tcBorders>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Estudiantes Salud</w:t>
            </w:r>
          </w:p>
        </w:tc>
        <w:tc>
          <w:tcPr>
            <w:tcW w:w="3759" w:type="dxa"/>
            <w:tcBorders>
              <w:left w:val="nil"/>
            </w:tcBorders>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4</w:t>
            </w:r>
          </w:p>
        </w:tc>
      </w:tr>
      <w:tr w:rsidR="006C6369" w:rsidRPr="0097497D" w:rsidTr="00516EC2">
        <w:trPr>
          <w:trHeight w:val="258"/>
        </w:trPr>
        <w:tc>
          <w:tcPr>
            <w:tcW w:w="3759" w:type="dxa"/>
            <w:tcBorders>
              <w:right w:val="nil"/>
            </w:tcBorders>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Voluntarios</w:t>
            </w:r>
          </w:p>
        </w:tc>
        <w:tc>
          <w:tcPr>
            <w:tcW w:w="3759" w:type="dxa"/>
            <w:tcBorders>
              <w:left w:val="nil"/>
            </w:tcBorders>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23</w:t>
            </w:r>
          </w:p>
        </w:tc>
      </w:tr>
      <w:tr w:rsidR="006C6369" w:rsidRPr="0097497D" w:rsidTr="00516EC2">
        <w:trPr>
          <w:trHeight w:val="258"/>
        </w:trPr>
        <w:tc>
          <w:tcPr>
            <w:tcW w:w="3759" w:type="dxa"/>
            <w:tcBorders>
              <w:right w:val="nil"/>
            </w:tcBorders>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Profesores</w:t>
            </w:r>
          </w:p>
        </w:tc>
        <w:tc>
          <w:tcPr>
            <w:tcW w:w="3759" w:type="dxa"/>
            <w:tcBorders>
              <w:left w:val="nil"/>
            </w:tcBorders>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133</w:t>
            </w:r>
          </w:p>
        </w:tc>
      </w:tr>
      <w:tr w:rsidR="006C6369" w:rsidRPr="0097497D" w:rsidTr="00516EC2">
        <w:trPr>
          <w:trHeight w:val="258"/>
        </w:trPr>
        <w:tc>
          <w:tcPr>
            <w:tcW w:w="3759" w:type="dxa"/>
            <w:tcBorders>
              <w:right w:val="nil"/>
            </w:tcBorders>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Adulto de 65 años y más</w:t>
            </w:r>
          </w:p>
        </w:tc>
        <w:tc>
          <w:tcPr>
            <w:tcW w:w="3759" w:type="dxa"/>
            <w:tcBorders>
              <w:left w:val="nil"/>
            </w:tcBorders>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3285</w:t>
            </w:r>
          </w:p>
        </w:tc>
      </w:tr>
      <w:tr w:rsidR="006C6369" w:rsidRPr="0097497D" w:rsidTr="00516EC2">
        <w:trPr>
          <w:trHeight w:val="258"/>
        </w:trPr>
        <w:tc>
          <w:tcPr>
            <w:tcW w:w="3759" w:type="dxa"/>
            <w:tcBorders>
              <w:right w:val="nil"/>
            </w:tcBorders>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Otros</w:t>
            </w:r>
          </w:p>
        </w:tc>
        <w:tc>
          <w:tcPr>
            <w:tcW w:w="3759" w:type="dxa"/>
            <w:tcBorders>
              <w:left w:val="nil"/>
            </w:tcBorders>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865</w:t>
            </w:r>
          </w:p>
        </w:tc>
      </w:tr>
      <w:tr w:rsidR="006C6369" w:rsidRPr="0097497D" w:rsidTr="00516EC2">
        <w:trPr>
          <w:trHeight w:val="306"/>
        </w:trPr>
        <w:tc>
          <w:tcPr>
            <w:tcW w:w="3759" w:type="dxa"/>
            <w:tcBorders>
              <w:right w:val="nil"/>
            </w:tcBorders>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Embarazadas</w:t>
            </w:r>
          </w:p>
        </w:tc>
        <w:tc>
          <w:tcPr>
            <w:tcW w:w="3759" w:type="dxa"/>
            <w:tcBorders>
              <w:left w:val="nil"/>
            </w:tcBorders>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138</w:t>
            </w:r>
          </w:p>
        </w:tc>
      </w:tr>
      <w:tr w:rsidR="006C6369" w:rsidRPr="0097497D" w:rsidTr="00516EC2">
        <w:trPr>
          <w:trHeight w:val="258"/>
        </w:trPr>
        <w:tc>
          <w:tcPr>
            <w:tcW w:w="3759" w:type="dxa"/>
            <w:tcBorders>
              <w:right w:val="nil"/>
            </w:tcBorders>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
                <w:bCs/>
                <w:sz w:val="22"/>
                <w:szCs w:val="22"/>
              </w:rPr>
              <w:t>Total</w:t>
            </w:r>
          </w:p>
        </w:tc>
        <w:tc>
          <w:tcPr>
            <w:tcW w:w="3759" w:type="dxa"/>
            <w:tcBorders>
              <w:left w:val="nil"/>
            </w:tcBorders>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6174</w:t>
            </w:r>
          </w:p>
        </w:tc>
      </w:tr>
    </w:tbl>
    <w:p w:rsidR="006C6369" w:rsidRPr="0097497D" w:rsidRDefault="006C6369" w:rsidP="0097497D">
      <w:pPr>
        <w:spacing w:line="360" w:lineRule="auto"/>
        <w:jc w:val="center"/>
        <w:rPr>
          <w:rFonts w:ascii="Calibri" w:hAnsi="Calibri" w:cs="Calibri"/>
        </w:rPr>
      </w:pPr>
      <w:r w:rsidRPr="0097497D">
        <w:rPr>
          <w:rFonts w:ascii="Calibri" w:hAnsi="Calibri" w:cs="Calibri"/>
        </w:rPr>
        <w:t>Fuente: Estadísticas de inmunizaciones. Jefatura de Enfermería. CESFAM Félix de Amesti</w:t>
      </w:r>
    </w:p>
    <w:p w:rsidR="006C6369" w:rsidRPr="0097497D" w:rsidRDefault="006C6369" w:rsidP="0097497D">
      <w:pPr>
        <w:spacing w:line="360" w:lineRule="auto"/>
        <w:jc w:val="both"/>
        <w:rPr>
          <w:rFonts w:ascii="Calibri" w:hAnsi="Calibri" w:cs="Calibri"/>
        </w:rPr>
      </w:pPr>
    </w:p>
    <w:p w:rsidR="006C6369" w:rsidRPr="0097497D" w:rsidRDefault="006C6369" w:rsidP="0097497D">
      <w:pPr>
        <w:spacing w:line="360" w:lineRule="auto"/>
        <w:jc w:val="both"/>
        <w:rPr>
          <w:rFonts w:ascii="Calibri" w:hAnsi="Calibri" w:cs="Calibri"/>
        </w:rPr>
      </w:pPr>
    </w:p>
    <w:p w:rsidR="006C6369" w:rsidRPr="0097497D" w:rsidRDefault="006C6369" w:rsidP="0097497D">
      <w:pPr>
        <w:spacing w:line="360" w:lineRule="auto"/>
        <w:jc w:val="both"/>
        <w:rPr>
          <w:rFonts w:ascii="Calibri" w:hAnsi="Calibri" w:cs="Calibri"/>
        </w:rPr>
      </w:pPr>
      <w:r w:rsidRPr="0097497D">
        <w:rPr>
          <w:rFonts w:ascii="Calibri" w:hAnsi="Calibri" w:cs="Calibri"/>
        </w:rPr>
        <w:t xml:space="preserve">La cobertura de vacunas en los escolares en el año 2010  estuvo cercana al 100%. Este año la vacuna antinfluenza H1N1 se está realizando para niños menores de 23 meses, </w:t>
      </w:r>
      <w:r w:rsidRPr="0097497D">
        <w:rPr>
          <w:rFonts w:ascii="Calibri" w:hAnsi="Calibri" w:cs="Calibri"/>
        </w:rPr>
        <w:lastRenderedPageBreak/>
        <w:t xml:space="preserve">adultos mayores, casos especiales, embarazadas, enfermos crónicos y personal de salud desde Marzo hasta las dos primeras semanas de junio. </w:t>
      </w:r>
    </w:p>
    <w:p w:rsidR="006C6369" w:rsidRPr="0097497D" w:rsidRDefault="006C6369" w:rsidP="0097497D">
      <w:pPr>
        <w:spacing w:line="360" w:lineRule="auto"/>
        <w:rPr>
          <w:rFonts w:ascii="Calibri" w:hAnsi="Calibri" w:cs="Calibri"/>
          <w:b/>
          <w:color w:val="000000"/>
        </w:rPr>
      </w:pPr>
    </w:p>
    <w:p w:rsidR="006C6369" w:rsidRPr="0097497D" w:rsidRDefault="006C6369" w:rsidP="0097497D">
      <w:pPr>
        <w:spacing w:line="360" w:lineRule="auto"/>
        <w:rPr>
          <w:rFonts w:ascii="Calibri" w:hAnsi="Calibri" w:cs="Calibri"/>
          <w:b/>
          <w:color w:val="000000"/>
        </w:rPr>
      </w:pPr>
    </w:p>
    <w:p w:rsidR="006C6369" w:rsidRPr="0097497D" w:rsidRDefault="006C6369" w:rsidP="0097497D">
      <w:pPr>
        <w:spacing w:after="200" w:line="360" w:lineRule="auto"/>
        <w:rPr>
          <w:rFonts w:ascii="Calibri" w:hAnsi="Calibri" w:cs="Calibri"/>
          <w:b/>
          <w:color w:val="000000"/>
        </w:rPr>
      </w:pPr>
      <w:r w:rsidRPr="0097497D">
        <w:rPr>
          <w:rFonts w:ascii="Calibri" w:hAnsi="Calibri" w:cs="Calibri"/>
          <w:b/>
          <w:color w:val="000000"/>
        </w:rPr>
        <w:br w:type="page"/>
      </w:r>
    </w:p>
    <w:p w:rsidR="006C6369" w:rsidRPr="0097497D" w:rsidRDefault="006C6369" w:rsidP="0097497D">
      <w:pPr>
        <w:pStyle w:val="Ttulo2"/>
        <w:spacing w:line="360" w:lineRule="auto"/>
        <w:rPr>
          <w:rFonts w:ascii="Calibri" w:hAnsi="Calibri" w:cs="Calibri"/>
          <w:szCs w:val="24"/>
        </w:rPr>
      </w:pPr>
      <w:r w:rsidRPr="0097497D">
        <w:rPr>
          <w:rFonts w:ascii="Calibri" w:hAnsi="Calibri" w:cs="Calibri"/>
          <w:szCs w:val="24"/>
        </w:rPr>
        <w:t xml:space="preserve"> </w:t>
      </w:r>
      <w:bookmarkStart w:id="55" w:name="_Toc296192435"/>
      <w:r w:rsidRPr="0097497D">
        <w:rPr>
          <w:rFonts w:ascii="Calibri" w:hAnsi="Calibri" w:cs="Calibri"/>
          <w:szCs w:val="24"/>
        </w:rPr>
        <w:t>viii. Plan y/o actividades de prevención y promoción de salud en marcha</w:t>
      </w:r>
      <w:bookmarkEnd w:id="55"/>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 xml:space="preserve">La comuna de Macul presenta un Programa de Promoción de Salud a nivel comunal, con el fin de ser una estrategia intersectorial con la cual se asegure que todos los sectores económicos de la población velen por la salud de la comunidad. </w:t>
      </w: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En el CEFSFAM Felix de Amesti se realiza lo siguiente:</w:t>
      </w: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pStyle w:val="Epgrafe"/>
        <w:keepNext/>
        <w:spacing w:line="360" w:lineRule="auto"/>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45</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Actividades realizadas en Prevención y Promoción de Salud.</w:t>
      </w:r>
    </w:p>
    <w:tbl>
      <w:tblPr>
        <w:tblpPr w:leftFromText="141" w:rightFromText="141" w:vertAnchor="text" w:horzAnchor="margin" w:tblpXSpec="center" w:tblpY="128"/>
        <w:tblW w:w="9952"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1E0"/>
      </w:tblPr>
      <w:tblGrid>
        <w:gridCol w:w="5107"/>
        <w:gridCol w:w="4845"/>
      </w:tblGrid>
      <w:tr w:rsidR="006C6369" w:rsidRPr="0097497D" w:rsidTr="00516EC2">
        <w:trPr>
          <w:trHeight w:val="263"/>
        </w:trPr>
        <w:tc>
          <w:tcPr>
            <w:tcW w:w="5107" w:type="dxa"/>
            <w:tcBorders>
              <w:bottom w:val="single" w:sz="8" w:space="0" w:color="9F8AB9"/>
              <w:right w:val="nil"/>
            </w:tcBorders>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Tema</w:t>
            </w:r>
          </w:p>
        </w:tc>
        <w:tc>
          <w:tcPr>
            <w:tcW w:w="4845" w:type="dxa"/>
            <w:tcBorders>
              <w:left w:val="nil"/>
              <w:bottom w:val="single" w:sz="8" w:space="0" w:color="9F8AB9"/>
            </w:tcBorders>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Actividades</w:t>
            </w:r>
          </w:p>
        </w:tc>
      </w:tr>
      <w:tr w:rsidR="006C6369" w:rsidRPr="0097497D" w:rsidTr="00516EC2">
        <w:trPr>
          <w:trHeight w:val="1108"/>
        </w:trPr>
        <w:tc>
          <w:tcPr>
            <w:tcW w:w="5107" w:type="dxa"/>
            <w:tcBorders>
              <w:right w:val="nil"/>
            </w:tcBorders>
            <w:shd w:val="clear" w:color="auto" w:fill="DFD8E8"/>
            <w:vAlign w:val="center"/>
          </w:tcPr>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Incrementar la información en Estilos de Vida Saludables a los habitantes de la comuna de Macul</w:t>
            </w:r>
          </w:p>
          <w:p w:rsidR="006C6369" w:rsidRPr="00A35DD8" w:rsidRDefault="006C6369" w:rsidP="0097497D">
            <w:pPr>
              <w:spacing w:line="360" w:lineRule="auto"/>
              <w:rPr>
                <w:rFonts w:ascii="Calibri" w:hAnsi="Calibri" w:cs="Calibri"/>
                <w:b/>
                <w:bCs/>
                <w:color w:val="000000"/>
              </w:rPr>
            </w:pPr>
          </w:p>
        </w:tc>
        <w:tc>
          <w:tcPr>
            <w:tcW w:w="4845" w:type="dxa"/>
            <w:tcBorders>
              <w:left w:val="nil"/>
            </w:tcBorders>
            <w:shd w:val="clear" w:color="auto" w:fill="DFD8E8"/>
          </w:tcPr>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 Talleres a organizaciones comunitarias</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 Programa de Intervención a</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establecimientos educacionales y jardín</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infantil</w:t>
            </w:r>
          </w:p>
        </w:tc>
      </w:tr>
      <w:tr w:rsidR="006C6369" w:rsidRPr="0097497D" w:rsidTr="00516EC2">
        <w:trPr>
          <w:trHeight w:val="1351"/>
        </w:trPr>
        <w:tc>
          <w:tcPr>
            <w:tcW w:w="5107" w:type="dxa"/>
            <w:tcBorders>
              <w:right w:val="nil"/>
            </w:tcBorders>
            <w:vAlign w:val="center"/>
          </w:tcPr>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Promover el desarrollo de actividades físicas y/o recreativas y difundir los beneficios de la realización de actividad física</w:t>
            </w:r>
          </w:p>
          <w:p w:rsidR="006C6369" w:rsidRPr="00A35DD8" w:rsidRDefault="006C6369" w:rsidP="0097497D">
            <w:pPr>
              <w:spacing w:line="360" w:lineRule="auto"/>
              <w:rPr>
                <w:rFonts w:ascii="Calibri" w:hAnsi="Calibri" w:cs="Calibri"/>
                <w:b/>
                <w:bCs/>
                <w:color w:val="000000"/>
              </w:rPr>
            </w:pPr>
          </w:p>
        </w:tc>
        <w:tc>
          <w:tcPr>
            <w:tcW w:w="4845" w:type="dxa"/>
            <w:tcBorders>
              <w:left w:val="nil"/>
            </w:tcBorders>
          </w:tcPr>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 Sesiones informativas sobre beneficios</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de actividad física a apoderados,</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alumnos y organizaciones sociales</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 Ejecución de sesiones de actividad</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física en el CESFAM</w:t>
            </w:r>
          </w:p>
        </w:tc>
      </w:tr>
      <w:tr w:rsidR="006C6369" w:rsidRPr="0097497D" w:rsidTr="00516EC2">
        <w:trPr>
          <w:trHeight w:val="2196"/>
        </w:trPr>
        <w:tc>
          <w:tcPr>
            <w:tcW w:w="5107" w:type="dxa"/>
            <w:tcBorders>
              <w:right w:val="nil"/>
            </w:tcBorders>
            <w:shd w:val="clear" w:color="auto" w:fill="DFD8E8"/>
            <w:vAlign w:val="center"/>
          </w:tcPr>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Favorecer actividades de prevención e información de los riesgos del consumo del Tabaco</w:t>
            </w:r>
          </w:p>
          <w:p w:rsidR="006C6369" w:rsidRPr="00A35DD8" w:rsidRDefault="006C6369" w:rsidP="0097497D">
            <w:pPr>
              <w:spacing w:line="360" w:lineRule="auto"/>
              <w:rPr>
                <w:rFonts w:ascii="Calibri" w:hAnsi="Calibri" w:cs="Calibri"/>
                <w:b/>
                <w:bCs/>
                <w:color w:val="000000"/>
              </w:rPr>
            </w:pPr>
          </w:p>
        </w:tc>
        <w:tc>
          <w:tcPr>
            <w:tcW w:w="4845" w:type="dxa"/>
            <w:tcBorders>
              <w:left w:val="nil"/>
            </w:tcBorders>
            <w:shd w:val="clear" w:color="auto" w:fill="DFD8E8"/>
          </w:tcPr>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 Ejecutar Programa Educativos</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 Sensibilizar a los docentes y</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comunidad escolar en torno a los</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riesgos del consumo de Tabaco</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 Entrega de material educativo e</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informativo a los Establecimientos</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Educacionales y Establecimientos de</w:t>
            </w:r>
          </w:p>
          <w:p w:rsidR="006C6369" w:rsidRPr="00A35DD8" w:rsidRDefault="006C6369" w:rsidP="0097497D">
            <w:pPr>
              <w:autoSpaceDE w:val="0"/>
              <w:autoSpaceDN w:val="0"/>
              <w:adjustRightInd w:val="0"/>
              <w:spacing w:line="360" w:lineRule="auto"/>
              <w:rPr>
                <w:rFonts w:ascii="Calibri" w:hAnsi="Calibri" w:cs="Calibri"/>
                <w:b/>
                <w:bCs/>
                <w:color w:val="000000"/>
              </w:rPr>
            </w:pPr>
            <w:r w:rsidRPr="00A35DD8">
              <w:rPr>
                <w:rFonts w:ascii="Calibri" w:hAnsi="Calibri" w:cs="Calibri"/>
                <w:bCs/>
                <w:sz w:val="22"/>
                <w:szCs w:val="22"/>
              </w:rPr>
              <w:t>Salud</w:t>
            </w:r>
          </w:p>
        </w:tc>
      </w:tr>
      <w:tr w:rsidR="006C6369" w:rsidRPr="0097497D" w:rsidTr="00516EC2">
        <w:trPr>
          <w:trHeight w:val="2196"/>
        </w:trPr>
        <w:tc>
          <w:tcPr>
            <w:tcW w:w="5107" w:type="dxa"/>
            <w:tcBorders>
              <w:right w:val="nil"/>
            </w:tcBorders>
            <w:vAlign w:val="center"/>
          </w:tcPr>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lastRenderedPageBreak/>
              <w:t>Favorecer el desarrollo y fortalecimiento de Factores Protectores Psicosociales para los habitantes de Macul.</w:t>
            </w:r>
          </w:p>
          <w:p w:rsidR="006C6369" w:rsidRPr="00A35DD8" w:rsidRDefault="006C6369" w:rsidP="0097497D">
            <w:pPr>
              <w:spacing w:line="360" w:lineRule="auto"/>
              <w:rPr>
                <w:rFonts w:ascii="Calibri" w:hAnsi="Calibri" w:cs="Calibri"/>
                <w:b/>
                <w:bCs/>
                <w:color w:val="000000"/>
              </w:rPr>
            </w:pPr>
          </w:p>
        </w:tc>
        <w:tc>
          <w:tcPr>
            <w:tcW w:w="4845" w:type="dxa"/>
            <w:tcBorders>
              <w:left w:val="nil"/>
            </w:tcBorders>
          </w:tcPr>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 Sesiones educativas en sexualidad</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responsable a población escolar</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 Sesiones educativas en sexualidad</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responsable a mujeres en el Programa</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de Salud de la Mujer</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 Realizar talleres de Autocuidado en los</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funcionarios de cada sector del</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CESFAM</w:t>
            </w:r>
          </w:p>
        </w:tc>
      </w:tr>
      <w:tr w:rsidR="006C6369" w:rsidRPr="0097497D" w:rsidTr="00516EC2">
        <w:trPr>
          <w:trHeight w:val="1914"/>
        </w:trPr>
        <w:tc>
          <w:tcPr>
            <w:tcW w:w="5107" w:type="dxa"/>
            <w:tcBorders>
              <w:right w:val="nil"/>
            </w:tcBorders>
            <w:shd w:val="clear" w:color="auto" w:fill="CCC0D9"/>
            <w:vAlign w:val="center"/>
          </w:tcPr>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Favorecer la autogestión de la comunidad organizada (organizaciones sociales, comunidad escolar, jardines infantiles, etc.), de acciones de promoción de la</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Salud y estilos de Vida Saludable</w:t>
            </w:r>
          </w:p>
          <w:p w:rsidR="006C6369" w:rsidRPr="00A35DD8" w:rsidRDefault="006C6369" w:rsidP="0097497D">
            <w:pPr>
              <w:spacing w:line="360" w:lineRule="auto"/>
              <w:rPr>
                <w:rFonts w:ascii="Calibri" w:hAnsi="Calibri" w:cs="Calibri"/>
                <w:b/>
                <w:bCs/>
                <w:color w:val="000000"/>
              </w:rPr>
            </w:pPr>
          </w:p>
        </w:tc>
        <w:tc>
          <w:tcPr>
            <w:tcW w:w="4845" w:type="dxa"/>
            <w:tcBorders>
              <w:left w:val="nil"/>
            </w:tcBorders>
            <w:shd w:val="clear" w:color="auto" w:fill="CCC0D9"/>
          </w:tcPr>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 Taller de capacitación a dirigentes</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sociales</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 Formación de Monitoras en Salud</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 Acreditación de un Establecimiento</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como Promotor de la Salud</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 Realizar Día Comunal de Promoción</w:t>
            </w:r>
          </w:p>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de Estilos de Vida Saludable</w:t>
            </w:r>
          </w:p>
        </w:tc>
      </w:tr>
    </w:tbl>
    <w:p w:rsidR="006C6369" w:rsidRPr="0097497D" w:rsidRDefault="006C6369" w:rsidP="0097497D">
      <w:pPr>
        <w:spacing w:line="360" w:lineRule="auto"/>
        <w:jc w:val="center"/>
        <w:rPr>
          <w:rFonts w:ascii="Calibri" w:hAnsi="Calibri" w:cs="Calibri"/>
          <w:color w:val="000000"/>
        </w:rPr>
      </w:pPr>
      <w:r w:rsidRPr="0097497D">
        <w:rPr>
          <w:rFonts w:ascii="Calibri" w:hAnsi="Calibri" w:cs="Calibri"/>
          <w:color w:val="000000"/>
        </w:rPr>
        <w:t>Fuente: Plan Salud Comunal 2011</w:t>
      </w:r>
    </w:p>
    <w:p w:rsidR="006C6369" w:rsidRPr="0097497D" w:rsidRDefault="006C6369" w:rsidP="0097497D">
      <w:pPr>
        <w:spacing w:line="360" w:lineRule="auto"/>
        <w:jc w:val="center"/>
        <w:rPr>
          <w:rFonts w:ascii="Calibri" w:hAnsi="Calibri" w:cs="Calibri"/>
          <w:b/>
          <w:color w:val="000000"/>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 xml:space="preserve">Es importante destacar que todas las actividades realizadas por el CESFAM están insertas dentro de las áreas estratégicas establecidas en el Plan de Salud Comunal 2011 para mejorar el estado de salud de la población de la comuna. </w:t>
      </w: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 xml:space="preserve">Ahora se está calendarizando las actividades nutricionales para Embarazadas 2 veces al mes y Adultos crónicos 1 vez al mes. Es importante aclarar que aún  se están coordinando para todo el año. Por lo que se sugiere a las internas posteriores poder obtener este dato con mayor exactitud. Durante el segundo período de Práctica Profesional, esta información se mantiene igual. </w:t>
      </w:r>
    </w:p>
    <w:p w:rsidR="006C6369" w:rsidRPr="0097497D" w:rsidRDefault="006C6369" w:rsidP="0097497D">
      <w:pPr>
        <w:spacing w:line="360" w:lineRule="auto"/>
        <w:rPr>
          <w:rFonts w:ascii="Calibri" w:hAnsi="Calibri" w:cs="Calibri"/>
          <w:b/>
          <w:color w:val="000000"/>
        </w:rPr>
      </w:pPr>
    </w:p>
    <w:p w:rsidR="006C6369" w:rsidRPr="0097497D" w:rsidRDefault="006C6369" w:rsidP="0097497D">
      <w:pPr>
        <w:pStyle w:val="Ttulo1"/>
        <w:spacing w:line="360" w:lineRule="auto"/>
        <w:rPr>
          <w:rFonts w:ascii="Calibri" w:hAnsi="Calibri" w:cs="Calibri"/>
          <w:szCs w:val="24"/>
        </w:rPr>
      </w:pPr>
      <w:bookmarkStart w:id="56" w:name="_Toc296192436"/>
      <w:r w:rsidRPr="0097497D">
        <w:rPr>
          <w:rFonts w:ascii="Calibri" w:hAnsi="Calibri" w:cs="Calibri"/>
          <w:szCs w:val="24"/>
        </w:rPr>
        <w:t>5. Antecedentes alimentarios de la población beneficiaria del centro de salud</w:t>
      </w:r>
      <w:bookmarkEnd w:id="56"/>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pStyle w:val="Ttulo2"/>
        <w:spacing w:line="360" w:lineRule="auto"/>
        <w:rPr>
          <w:rFonts w:ascii="Calibri" w:hAnsi="Calibri" w:cs="Calibri"/>
          <w:szCs w:val="24"/>
        </w:rPr>
      </w:pPr>
      <w:bookmarkStart w:id="57" w:name="_Toc296192437"/>
      <w:r w:rsidRPr="0097497D">
        <w:rPr>
          <w:rFonts w:ascii="Calibri" w:hAnsi="Calibri" w:cs="Calibri"/>
          <w:szCs w:val="24"/>
        </w:rPr>
        <w:t>i. Tipo y duración de lactancia materna</w:t>
      </w:r>
      <w:bookmarkEnd w:id="57"/>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pStyle w:val="Epgrafe"/>
        <w:keepNext/>
        <w:spacing w:line="360" w:lineRule="auto"/>
        <w:rPr>
          <w:rFonts w:ascii="Calibri" w:hAnsi="Calibri" w:cs="Calibri"/>
          <w:color w:val="auto"/>
          <w:sz w:val="24"/>
          <w:szCs w:val="24"/>
        </w:rPr>
      </w:pPr>
      <w:r w:rsidRPr="0097497D">
        <w:rPr>
          <w:rFonts w:ascii="Calibri" w:hAnsi="Calibri" w:cs="Calibri"/>
          <w:color w:val="auto"/>
          <w:sz w:val="24"/>
          <w:szCs w:val="24"/>
        </w:rPr>
        <w:lastRenderedPageBreak/>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46</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Lactancia Materna en menores controlados en el año 2010.</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1E0"/>
      </w:tblPr>
      <w:tblGrid>
        <w:gridCol w:w="2418"/>
        <w:gridCol w:w="1540"/>
        <w:gridCol w:w="1540"/>
        <w:gridCol w:w="1540"/>
        <w:gridCol w:w="1606"/>
      </w:tblGrid>
      <w:tr w:rsidR="006C6369" w:rsidRPr="0097497D" w:rsidTr="00516EC2">
        <w:tc>
          <w:tcPr>
            <w:tcW w:w="2418" w:type="dxa"/>
            <w:tcBorders>
              <w:bottom w:val="single" w:sz="8" w:space="0" w:color="9F8AB9"/>
            </w:tcBorders>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Tipo de alimentación</w:t>
            </w:r>
          </w:p>
        </w:tc>
        <w:tc>
          <w:tcPr>
            <w:tcW w:w="1540" w:type="dxa"/>
            <w:tcBorders>
              <w:bottom w:val="single" w:sz="8" w:space="0" w:color="9F8AB9"/>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Del mes 1º</w:t>
            </w:r>
          </w:p>
        </w:tc>
        <w:tc>
          <w:tcPr>
            <w:tcW w:w="1540" w:type="dxa"/>
            <w:tcBorders>
              <w:bottom w:val="single" w:sz="8" w:space="0" w:color="9F8AB9"/>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Del 3º mes</w:t>
            </w:r>
          </w:p>
        </w:tc>
        <w:tc>
          <w:tcPr>
            <w:tcW w:w="1540" w:type="dxa"/>
            <w:tcBorders>
              <w:bottom w:val="single" w:sz="8" w:space="0" w:color="9F8AB9"/>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Del 6º mes</w:t>
            </w:r>
          </w:p>
        </w:tc>
        <w:tc>
          <w:tcPr>
            <w:tcW w:w="1606" w:type="dxa"/>
            <w:tcBorders>
              <w:bottom w:val="single" w:sz="8" w:space="0" w:color="9F8AB9"/>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Del 12º mes</w:t>
            </w:r>
          </w:p>
        </w:tc>
      </w:tr>
      <w:tr w:rsidR="006C6369" w:rsidRPr="0097497D" w:rsidTr="00516EC2">
        <w:tc>
          <w:tcPr>
            <w:tcW w:w="2418" w:type="dxa"/>
            <w:shd w:val="clear" w:color="auto" w:fill="DFD8E8"/>
            <w:vAlign w:val="center"/>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Menores controlados</w:t>
            </w:r>
          </w:p>
        </w:tc>
        <w:tc>
          <w:tcPr>
            <w:tcW w:w="1540"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334</w:t>
            </w:r>
          </w:p>
        </w:tc>
        <w:tc>
          <w:tcPr>
            <w:tcW w:w="1540"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78</w:t>
            </w:r>
          </w:p>
        </w:tc>
        <w:tc>
          <w:tcPr>
            <w:tcW w:w="1540"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270</w:t>
            </w:r>
          </w:p>
        </w:tc>
        <w:tc>
          <w:tcPr>
            <w:tcW w:w="1606" w:type="dxa"/>
            <w:shd w:val="clear" w:color="auto" w:fill="DFD8E8"/>
            <w:vAlign w:val="center"/>
          </w:tcPr>
          <w:p w:rsidR="006C6369" w:rsidRPr="00A35DD8" w:rsidRDefault="006C6369" w:rsidP="0097497D">
            <w:pPr>
              <w:spacing w:line="360" w:lineRule="auto"/>
              <w:jc w:val="center"/>
              <w:rPr>
                <w:rFonts w:ascii="Calibri" w:hAnsi="Calibri" w:cs="Calibri"/>
                <w:b/>
                <w:bCs/>
                <w:color w:val="000000"/>
              </w:rPr>
            </w:pPr>
            <w:r w:rsidRPr="00A35DD8">
              <w:rPr>
                <w:rFonts w:ascii="Calibri" w:hAnsi="Calibri" w:cs="Calibri"/>
                <w:bCs/>
                <w:color w:val="000000"/>
                <w:sz w:val="22"/>
                <w:szCs w:val="22"/>
              </w:rPr>
              <w:t>226</w:t>
            </w:r>
          </w:p>
        </w:tc>
      </w:tr>
      <w:tr w:rsidR="006C6369" w:rsidRPr="0097497D" w:rsidTr="00516EC2">
        <w:tc>
          <w:tcPr>
            <w:tcW w:w="2418" w:type="dxa"/>
            <w:vAlign w:val="center"/>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 xml:space="preserve">Lactancia materna exclusiva </w:t>
            </w:r>
          </w:p>
        </w:tc>
        <w:tc>
          <w:tcPr>
            <w:tcW w:w="1540"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225</w:t>
            </w:r>
          </w:p>
        </w:tc>
        <w:tc>
          <w:tcPr>
            <w:tcW w:w="1540"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34</w:t>
            </w:r>
          </w:p>
        </w:tc>
        <w:tc>
          <w:tcPr>
            <w:tcW w:w="1540"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82</w:t>
            </w:r>
          </w:p>
        </w:tc>
        <w:tc>
          <w:tcPr>
            <w:tcW w:w="1606" w:type="dxa"/>
            <w:vAlign w:val="center"/>
          </w:tcPr>
          <w:p w:rsidR="006C6369" w:rsidRPr="00A35DD8" w:rsidRDefault="006C6369" w:rsidP="0097497D">
            <w:pPr>
              <w:spacing w:line="360" w:lineRule="auto"/>
              <w:jc w:val="center"/>
              <w:rPr>
                <w:rFonts w:ascii="Calibri" w:hAnsi="Calibri" w:cs="Calibri"/>
                <w:b/>
                <w:bCs/>
                <w:color w:val="000000"/>
              </w:rPr>
            </w:pPr>
          </w:p>
        </w:tc>
      </w:tr>
      <w:tr w:rsidR="006C6369" w:rsidRPr="0097497D" w:rsidTr="00516EC2">
        <w:tc>
          <w:tcPr>
            <w:tcW w:w="2418" w:type="dxa"/>
            <w:vAlign w:val="center"/>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 xml:space="preserve">Lactancia materna más sólidos </w:t>
            </w:r>
          </w:p>
        </w:tc>
        <w:tc>
          <w:tcPr>
            <w:tcW w:w="1540" w:type="dxa"/>
            <w:shd w:val="clear" w:color="auto" w:fill="DFD8E8"/>
            <w:vAlign w:val="center"/>
          </w:tcPr>
          <w:p w:rsidR="006C6369" w:rsidRPr="00A35DD8" w:rsidRDefault="006C6369" w:rsidP="0097497D">
            <w:pPr>
              <w:spacing w:line="360" w:lineRule="auto"/>
              <w:jc w:val="center"/>
              <w:rPr>
                <w:rFonts w:ascii="Calibri" w:hAnsi="Calibri" w:cs="Calibri"/>
                <w:b/>
                <w:bCs/>
                <w:color w:val="000000"/>
              </w:rPr>
            </w:pPr>
          </w:p>
        </w:tc>
        <w:tc>
          <w:tcPr>
            <w:tcW w:w="1540" w:type="dxa"/>
            <w:vAlign w:val="center"/>
          </w:tcPr>
          <w:p w:rsidR="006C6369" w:rsidRPr="00A35DD8" w:rsidRDefault="006C6369" w:rsidP="0097497D">
            <w:pPr>
              <w:spacing w:line="360" w:lineRule="auto"/>
              <w:jc w:val="center"/>
              <w:rPr>
                <w:rFonts w:ascii="Calibri" w:hAnsi="Calibri" w:cs="Calibri"/>
                <w:b/>
                <w:bCs/>
                <w:color w:val="000000"/>
              </w:rPr>
            </w:pPr>
          </w:p>
        </w:tc>
        <w:tc>
          <w:tcPr>
            <w:tcW w:w="1540" w:type="dxa"/>
            <w:shd w:val="clear" w:color="auto" w:fill="DFD8E8"/>
            <w:vAlign w:val="center"/>
          </w:tcPr>
          <w:p w:rsidR="006C6369" w:rsidRPr="00A35DD8" w:rsidRDefault="006C6369" w:rsidP="0097497D">
            <w:pPr>
              <w:spacing w:line="360" w:lineRule="auto"/>
              <w:jc w:val="center"/>
              <w:rPr>
                <w:rFonts w:ascii="Calibri" w:hAnsi="Calibri" w:cs="Calibri"/>
                <w:b/>
                <w:bCs/>
                <w:color w:val="000000"/>
              </w:rPr>
            </w:pPr>
          </w:p>
        </w:tc>
        <w:tc>
          <w:tcPr>
            <w:tcW w:w="1606" w:type="dxa"/>
            <w:vAlign w:val="center"/>
          </w:tcPr>
          <w:p w:rsidR="006C6369" w:rsidRPr="00A35DD8" w:rsidRDefault="006C6369" w:rsidP="0097497D">
            <w:pPr>
              <w:spacing w:line="360" w:lineRule="auto"/>
              <w:jc w:val="center"/>
              <w:rPr>
                <w:rFonts w:ascii="Calibri" w:hAnsi="Calibri" w:cs="Calibri"/>
                <w:b/>
                <w:bCs/>
                <w:color w:val="000000"/>
              </w:rPr>
            </w:pPr>
            <w:r w:rsidRPr="00A35DD8">
              <w:rPr>
                <w:rFonts w:ascii="Calibri" w:hAnsi="Calibri" w:cs="Calibri"/>
                <w:bCs/>
                <w:color w:val="000000"/>
                <w:sz w:val="22"/>
                <w:szCs w:val="22"/>
              </w:rPr>
              <w:t>30</w:t>
            </w:r>
          </w:p>
        </w:tc>
      </w:tr>
    </w:tbl>
    <w:p w:rsidR="006C6369" w:rsidRPr="0097497D" w:rsidRDefault="006C6369" w:rsidP="0097497D">
      <w:pPr>
        <w:spacing w:line="360" w:lineRule="auto"/>
        <w:jc w:val="center"/>
        <w:rPr>
          <w:rFonts w:ascii="Calibri" w:hAnsi="Calibri" w:cs="Calibri"/>
          <w:color w:val="000000"/>
        </w:rPr>
      </w:pPr>
      <w:r w:rsidRPr="0097497D">
        <w:rPr>
          <w:rFonts w:ascii="Calibri" w:hAnsi="Calibri" w:cs="Calibri"/>
          <w:color w:val="000000"/>
        </w:rPr>
        <w:t>Fuente: REM Enero-Diciembre 2010. Oficina de Informática. CESFAM Félix de Amesti.</w:t>
      </w:r>
    </w:p>
    <w:p w:rsidR="006C6369" w:rsidRPr="0097497D" w:rsidRDefault="006C6369" w:rsidP="0097497D">
      <w:pPr>
        <w:spacing w:line="360" w:lineRule="auto"/>
        <w:jc w:val="center"/>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pStyle w:val="Epgrafe"/>
        <w:keepNext/>
        <w:spacing w:line="360" w:lineRule="auto"/>
        <w:jc w:val="both"/>
        <w:rPr>
          <w:rFonts w:ascii="Calibri" w:hAnsi="Calibri" w:cs="Calibri"/>
          <w:color w:val="auto"/>
          <w:sz w:val="24"/>
          <w:szCs w:val="24"/>
        </w:rPr>
      </w:pPr>
      <w:r w:rsidRPr="0097497D">
        <w:rPr>
          <w:rFonts w:ascii="Calibri" w:hAnsi="Calibri" w:cs="Calibri"/>
          <w:color w:val="auto"/>
          <w:sz w:val="24"/>
          <w:szCs w:val="24"/>
        </w:rPr>
        <w:t xml:space="preserve">Figura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Figura_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28</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Prevalencia de Lactancia Materna Exclusiva y Alimentación Complementaria en el año 2010.</w:t>
      </w:r>
    </w:p>
    <w:p w:rsidR="006C6369" w:rsidRPr="0097497D" w:rsidRDefault="004C30C3" w:rsidP="0097497D">
      <w:pPr>
        <w:spacing w:line="360" w:lineRule="auto"/>
        <w:jc w:val="center"/>
        <w:rPr>
          <w:rFonts w:ascii="Calibri" w:hAnsi="Calibri" w:cs="Calibri"/>
          <w:color w:val="000000"/>
        </w:rPr>
      </w:pPr>
      <w:r>
        <w:rPr>
          <w:rFonts w:ascii="Calibri" w:hAnsi="Calibri" w:cs="Calibri"/>
          <w:noProof/>
          <w:color w:val="000000"/>
          <w:lang w:val="es-CL" w:eastAsia="es-CL"/>
        </w:rPr>
        <w:drawing>
          <wp:inline distT="0" distB="0" distL="0" distR="0">
            <wp:extent cx="4592955" cy="2722245"/>
            <wp:effectExtent l="19050" t="0" r="0" b="0"/>
            <wp:docPr id="28" name="Imagen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28"/>
                    <pic:cNvPicPr>
                      <a:picLocks noChangeArrowheads="1"/>
                    </pic:cNvPicPr>
                  </pic:nvPicPr>
                  <pic:blipFill>
                    <a:blip r:embed="rId39"/>
                    <a:srcRect/>
                    <a:stretch>
                      <a:fillRect/>
                    </a:stretch>
                  </pic:blipFill>
                  <pic:spPr bwMode="auto">
                    <a:xfrm>
                      <a:off x="0" y="0"/>
                      <a:ext cx="4592955" cy="2722245"/>
                    </a:xfrm>
                    <a:prstGeom prst="rect">
                      <a:avLst/>
                    </a:prstGeom>
                    <a:noFill/>
                    <a:ln w="9525">
                      <a:noFill/>
                      <a:miter lim="800000"/>
                      <a:headEnd/>
                      <a:tailEnd/>
                    </a:ln>
                  </pic:spPr>
                </pic:pic>
              </a:graphicData>
            </a:graphic>
          </wp:inline>
        </w:drawing>
      </w:r>
    </w:p>
    <w:p w:rsidR="006C6369" w:rsidRPr="0097497D" w:rsidRDefault="006C6369" w:rsidP="0097497D">
      <w:pPr>
        <w:spacing w:line="360" w:lineRule="auto"/>
        <w:jc w:val="center"/>
        <w:rPr>
          <w:rFonts w:ascii="Calibri" w:hAnsi="Calibri" w:cs="Calibri"/>
          <w:color w:val="000000"/>
        </w:rPr>
      </w:pPr>
      <w:r w:rsidRPr="0097497D">
        <w:rPr>
          <w:rFonts w:ascii="Calibri" w:hAnsi="Calibri" w:cs="Calibri"/>
          <w:color w:val="000000"/>
        </w:rPr>
        <w:t>Fuente: REM Enero-Diciembre 2010. Oficina de Informática. CESFAM Félix de Amesti</w:t>
      </w:r>
    </w:p>
    <w:p w:rsidR="006C6369" w:rsidRPr="0097497D" w:rsidRDefault="006C6369" w:rsidP="0097497D">
      <w:pPr>
        <w:spacing w:line="360" w:lineRule="auto"/>
        <w:jc w:val="center"/>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 xml:space="preserve">Del total de 908 niños controlados entre 1,3, 6 y 12 meses durante el año 2010 podemos observar que el primer mes la lactancia materna alcanza un 67 %, al terer mes baja un 23%  y al sexto mes sólo el tercio de la población presenta lactancia materna exclusiva. A los 12 meses no hay  bebés alimentados al pecho exclusivamente. Esto se debe a las indicaciones del equipo de salud, principalmente de las nutricionistas es de incorporar la alimentación complementaria al 6to mes de vida. </w:t>
      </w:r>
      <w:r w:rsidRPr="0097497D">
        <w:rPr>
          <w:rFonts w:ascii="Calibri" w:hAnsi="Calibri" w:cs="Calibri"/>
          <w:color w:val="000000"/>
        </w:rPr>
        <w:lastRenderedPageBreak/>
        <w:t>Aún así solo existe un 13% que recibe lactancia Materna más sólidos al año, esto indica que la mayoría de los niños reciben a esta edad lactancia artificial.</w:t>
      </w: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 xml:space="preserve">En términos generales se observa claramente la disminución progresiva de los lactantes con LME a medida que </w:t>
      </w:r>
      <w:r w:rsidRPr="0097497D">
        <w:rPr>
          <w:rFonts w:ascii="Calibri" w:hAnsi="Calibri" w:cs="Calibri"/>
          <w:color w:val="000000"/>
          <w:lang w:val="es-CL"/>
        </w:rPr>
        <w:t>aumentan de</w:t>
      </w:r>
      <w:r w:rsidRPr="0097497D">
        <w:rPr>
          <w:rFonts w:ascii="Calibri" w:hAnsi="Calibri" w:cs="Calibri"/>
          <w:color w:val="000000"/>
        </w:rPr>
        <w:t xml:space="preserve"> edad. A pesar que esta </w:t>
      </w:r>
      <w:r w:rsidRPr="0097497D">
        <w:rPr>
          <w:rFonts w:ascii="Calibri" w:hAnsi="Calibri" w:cs="Calibri"/>
          <w:color w:val="000000"/>
          <w:lang w:val="es-CL"/>
        </w:rPr>
        <w:t>tendencia</w:t>
      </w:r>
      <w:r w:rsidRPr="0097497D">
        <w:rPr>
          <w:rFonts w:ascii="Calibri" w:hAnsi="Calibri" w:cs="Calibri"/>
          <w:color w:val="000000"/>
        </w:rPr>
        <w:t xml:space="preserve"> es similar a la tendencia del país, el porcentaje de lactantes con LME al primer mes de vida es muy baja comparada al 82% mostrado por la Comisión Nacional de Lactancia MINSAL al año 2002. Además, la prevalencia de LME al 6to mes para el año 2006 fue de 49%, cifra también  superior a la del CESFAM. </w:t>
      </w: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lang w:val="es-CL"/>
        </w:rPr>
      </w:pPr>
      <w:r w:rsidRPr="0097497D">
        <w:rPr>
          <w:rFonts w:ascii="Calibri" w:hAnsi="Calibri" w:cs="Calibri"/>
          <w:color w:val="000000"/>
        </w:rPr>
        <w:t xml:space="preserve">En este sentido, se debe recalcar la necesidad de incentivar la lactancia materna exclusiva hasta el 6to mes de vida, educando a las madres desde el embarazo acerca de los muchos beneficios para la madre y para el bebé como la economía de recursos y reducción de costos para la familia y las instituciones de salud, además de los beneficios a largo plazo: menor prevalencia de malnutrición por exceso y enfermedades crónicas no transmisibles  e incremento en el </w:t>
      </w:r>
      <w:r w:rsidRPr="0097497D">
        <w:rPr>
          <w:rFonts w:ascii="Calibri" w:hAnsi="Calibri" w:cs="Calibri"/>
          <w:color w:val="000000"/>
          <w:lang w:val="es-CL"/>
        </w:rPr>
        <w:t>tiempo</w:t>
      </w:r>
      <w:r w:rsidRPr="0097497D">
        <w:rPr>
          <w:rFonts w:ascii="Calibri" w:hAnsi="Calibri" w:cs="Calibri"/>
          <w:color w:val="000000"/>
        </w:rPr>
        <w:t xml:space="preserve"> de vida </w:t>
      </w:r>
      <w:r w:rsidRPr="0097497D">
        <w:rPr>
          <w:rFonts w:ascii="Calibri" w:hAnsi="Calibri" w:cs="Calibri"/>
          <w:color w:val="000000"/>
          <w:lang w:val="es-CL"/>
        </w:rPr>
        <w:t>saludable</w:t>
      </w: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after="200" w:line="360" w:lineRule="auto"/>
        <w:rPr>
          <w:rFonts w:ascii="Calibri" w:hAnsi="Calibri" w:cs="Calibri"/>
          <w:b/>
          <w:bCs/>
        </w:rPr>
      </w:pPr>
      <w:r w:rsidRPr="0097497D">
        <w:rPr>
          <w:rFonts w:ascii="Calibri" w:hAnsi="Calibri" w:cs="Calibri"/>
        </w:rPr>
        <w:br w:type="page"/>
      </w:r>
    </w:p>
    <w:p w:rsidR="006C6369" w:rsidRPr="0097497D" w:rsidRDefault="006C6369" w:rsidP="0097497D">
      <w:pPr>
        <w:pStyle w:val="Ttulo2"/>
        <w:spacing w:line="360" w:lineRule="auto"/>
        <w:rPr>
          <w:rFonts w:ascii="Calibri" w:hAnsi="Calibri" w:cs="Calibri"/>
          <w:color w:val="000000"/>
          <w:szCs w:val="24"/>
        </w:rPr>
      </w:pPr>
      <w:bookmarkStart w:id="58" w:name="_Toc296192438"/>
      <w:r w:rsidRPr="0097497D">
        <w:rPr>
          <w:rFonts w:ascii="Calibri" w:hAnsi="Calibri" w:cs="Calibri"/>
          <w:szCs w:val="24"/>
        </w:rPr>
        <w:t>ii. Cobertura de los programas de alimentación complementaria</w:t>
      </w:r>
      <w:bookmarkEnd w:id="58"/>
      <w:r w:rsidRPr="0097497D">
        <w:rPr>
          <w:rFonts w:ascii="Calibri" w:hAnsi="Calibri" w:cs="Calibri"/>
          <w:szCs w:val="24"/>
        </w:rPr>
        <w:t xml:space="preserve"> </w:t>
      </w:r>
    </w:p>
    <w:p w:rsidR="006C6369" w:rsidRPr="0097497D" w:rsidRDefault="006C6369" w:rsidP="0097497D">
      <w:pPr>
        <w:pStyle w:val="Ttulo3"/>
        <w:spacing w:line="360" w:lineRule="auto"/>
        <w:rPr>
          <w:rFonts w:ascii="Calibri" w:hAnsi="Calibri" w:cs="Calibri"/>
        </w:rPr>
      </w:pPr>
      <w:bookmarkStart w:id="59" w:name="_Toc296192439"/>
      <w:r w:rsidRPr="0097497D">
        <w:rPr>
          <w:rFonts w:ascii="Calibri" w:hAnsi="Calibri" w:cs="Calibri"/>
        </w:rPr>
        <w:t>Programa de Alimentación Complementaria (PNAC)</w:t>
      </w:r>
      <w:bookmarkEnd w:id="59"/>
    </w:p>
    <w:p w:rsidR="006C6369" w:rsidRPr="0097497D" w:rsidRDefault="006C6369" w:rsidP="0097497D">
      <w:pPr>
        <w:spacing w:line="360" w:lineRule="auto"/>
        <w:rPr>
          <w:rFonts w:ascii="Calibri" w:hAnsi="Calibri" w:cs="Calibri"/>
        </w:rPr>
      </w:pPr>
    </w:p>
    <w:p w:rsidR="006C6369" w:rsidRPr="0097497D" w:rsidRDefault="006C6369" w:rsidP="0097497D">
      <w:pPr>
        <w:pStyle w:val="Epgrafe"/>
        <w:keepNext/>
        <w:spacing w:line="360" w:lineRule="auto"/>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47</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Distribución de kilos a población beneficiaria del PNAC, Febrero 2011</w:t>
      </w:r>
    </w:p>
    <w:tbl>
      <w:tblPr>
        <w:tblW w:w="7860" w:type="dxa"/>
        <w:jc w:val="center"/>
        <w:tblBorders>
          <w:top w:val="single" w:sz="8" w:space="0" w:color="9F8AB9"/>
          <w:left w:val="single" w:sz="8" w:space="0" w:color="9F8AB9"/>
          <w:bottom w:val="single" w:sz="8" w:space="0" w:color="9F8AB9"/>
          <w:right w:val="single" w:sz="8" w:space="0" w:color="9F8AB9"/>
          <w:insideH w:val="single" w:sz="8" w:space="0" w:color="9F8AB9"/>
        </w:tblBorders>
        <w:tblLook w:val="00A0"/>
      </w:tblPr>
      <w:tblGrid>
        <w:gridCol w:w="1605"/>
        <w:gridCol w:w="1511"/>
        <w:gridCol w:w="991"/>
        <w:gridCol w:w="1259"/>
        <w:gridCol w:w="1295"/>
        <w:gridCol w:w="1199"/>
      </w:tblGrid>
      <w:tr w:rsidR="006C6369" w:rsidRPr="0097497D" w:rsidTr="00516EC2">
        <w:trPr>
          <w:trHeight w:val="645"/>
          <w:jc w:val="center"/>
        </w:trPr>
        <w:tc>
          <w:tcPr>
            <w:tcW w:w="1605" w:type="dxa"/>
            <w:tcBorders>
              <w:top w:val="double" w:sz="4" w:space="0" w:color="auto"/>
              <w:left w:val="double" w:sz="4" w:space="0" w:color="auto"/>
              <w:bottom w:val="double" w:sz="4" w:space="0" w:color="auto"/>
              <w:right w:val="double" w:sz="4" w:space="0" w:color="auto"/>
            </w:tcBorders>
            <w:shd w:val="clear" w:color="auto" w:fill="8064A2"/>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Sub programas</w:t>
            </w:r>
          </w:p>
        </w:tc>
        <w:tc>
          <w:tcPr>
            <w:tcW w:w="1511" w:type="dxa"/>
            <w:tcBorders>
              <w:top w:val="double" w:sz="4" w:space="0" w:color="auto"/>
              <w:left w:val="double" w:sz="4" w:space="0" w:color="auto"/>
              <w:bottom w:val="double" w:sz="4" w:space="0" w:color="auto"/>
              <w:right w:val="double" w:sz="4" w:space="0" w:color="auto"/>
            </w:tcBorders>
            <w:shd w:val="clear" w:color="auto" w:fill="8064A2"/>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Alimentos</w:t>
            </w:r>
          </w:p>
        </w:tc>
        <w:tc>
          <w:tcPr>
            <w:tcW w:w="991" w:type="dxa"/>
            <w:tcBorders>
              <w:top w:val="double" w:sz="4" w:space="0" w:color="auto"/>
              <w:left w:val="double" w:sz="4" w:space="0" w:color="auto"/>
              <w:bottom w:val="double" w:sz="4" w:space="0" w:color="auto"/>
              <w:right w:val="double" w:sz="4" w:space="0" w:color="auto"/>
            </w:tcBorders>
            <w:shd w:val="clear" w:color="auto" w:fill="8064A2"/>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Total</w:t>
            </w:r>
          </w:p>
        </w:tc>
        <w:tc>
          <w:tcPr>
            <w:tcW w:w="1259" w:type="dxa"/>
            <w:tcBorders>
              <w:top w:val="double" w:sz="4" w:space="0" w:color="auto"/>
              <w:left w:val="double" w:sz="4" w:space="0" w:color="auto"/>
              <w:bottom w:val="double" w:sz="4" w:space="0" w:color="auto"/>
              <w:right w:val="double" w:sz="4" w:space="0" w:color="auto"/>
            </w:tcBorders>
            <w:shd w:val="clear" w:color="auto" w:fill="8064A2"/>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Menores de 6 años</w:t>
            </w:r>
          </w:p>
        </w:tc>
        <w:tc>
          <w:tcPr>
            <w:tcW w:w="1295" w:type="dxa"/>
            <w:tcBorders>
              <w:top w:val="double" w:sz="4" w:space="0" w:color="auto"/>
              <w:left w:val="double" w:sz="4" w:space="0" w:color="auto"/>
              <w:bottom w:val="double" w:sz="4" w:space="0" w:color="auto"/>
              <w:right w:val="double" w:sz="4" w:space="0" w:color="auto"/>
            </w:tcBorders>
            <w:shd w:val="clear" w:color="auto" w:fill="8064A2"/>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Gestantes</w:t>
            </w:r>
          </w:p>
        </w:tc>
        <w:tc>
          <w:tcPr>
            <w:tcW w:w="1199" w:type="dxa"/>
            <w:tcBorders>
              <w:top w:val="double" w:sz="4" w:space="0" w:color="auto"/>
              <w:left w:val="double" w:sz="4" w:space="0" w:color="auto"/>
              <w:bottom w:val="double" w:sz="4" w:space="0" w:color="auto"/>
              <w:right w:val="double" w:sz="4" w:space="0" w:color="auto"/>
            </w:tcBorders>
            <w:shd w:val="clear" w:color="auto" w:fill="8064A2"/>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Nodrizas</w:t>
            </w:r>
          </w:p>
        </w:tc>
      </w:tr>
      <w:tr w:rsidR="006C6369" w:rsidRPr="0097497D" w:rsidTr="00516EC2">
        <w:trPr>
          <w:trHeight w:val="630"/>
          <w:jc w:val="center"/>
        </w:trPr>
        <w:tc>
          <w:tcPr>
            <w:tcW w:w="1605" w:type="dxa"/>
            <w:vMerge w:val="restart"/>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Básico</w:t>
            </w:r>
          </w:p>
        </w:tc>
        <w:tc>
          <w:tcPr>
            <w:tcW w:w="1511"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lang w:eastAsia="es-ES"/>
              </w:rPr>
            </w:pPr>
            <w:r w:rsidRPr="00A35DD8">
              <w:rPr>
                <w:rFonts w:ascii="Calibri" w:hAnsi="Calibri" w:cs="Calibri"/>
                <w:sz w:val="22"/>
                <w:szCs w:val="22"/>
                <w:lang w:eastAsia="es-ES"/>
              </w:rPr>
              <w:t xml:space="preserve">Leche Purita Fortificada </w:t>
            </w:r>
          </w:p>
        </w:tc>
        <w:tc>
          <w:tcPr>
            <w:tcW w:w="991"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758</w:t>
            </w:r>
          </w:p>
        </w:tc>
        <w:tc>
          <w:tcPr>
            <w:tcW w:w="1259"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758</w:t>
            </w:r>
          </w:p>
        </w:tc>
        <w:tc>
          <w:tcPr>
            <w:tcW w:w="1295"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199"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r>
      <w:tr w:rsidR="006C6369" w:rsidRPr="0097497D" w:rsidTr="00516EC2">
        <w:trPr>
          <w:trHeight w:val="390"/>
          <w:jc w:val="center"/>
        </w:trPr>
        <w:tc>
          <w:tcPr>
            <w:tcW w:w="1605" w:type="dxa"/>
            <w:vMerge/>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rPr>
                <w:rFonts w:ascii="Calibri" w:hAnsi="Calibri" w:cs="Calibri"/>
                <w:b/>
                <w:bCs/>
                <w:lang w:eastAsia="es-ES"/>
              </w:rPr>
            </w:pPr>
          </w:p>
        </w:tc>
        <w:tc>
          <w:tcPr>
            <w:tcW w:w="1511"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rPr>
                <w:rFonts w:ascii="Calibri" w:hAnsi="Calibri" w:cs="Calibri"/>
                <w:lang w:eastAsia="es-ES"/>
              </w:rPr>
            </w:pPr>
            <w:r w:rsidRPr="00A35DD8">
              <w:rPr>
                <w:rFonts w:ascii="Calibri" w:hAnsi="Calibri" w:cs="Calibri"/>
                <w:sz w:val="22"/>
                <w:szCs w:val="22"/>
                <w:lang w:eastAsia="es-ES"/>
              </w:rPr>
              <w:t>Purita Cereal</w:t>
            </w:r>
          </w:p>
        </w:tc>
        <w:tc>
          <w:tcPr>
            <w:tcW w:w="991"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1163</w:t>
            </w:r>
          </w:p>
        </w:tc>
        <w:tc>
          <w:tcPr>
            <w:tcW w:w="1259"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1532</w:t>
            </w:r>
          </w:p>
        </w:tc>
        <w:tc>
          <w:tcPr>
            <w:tcW w:w="1295"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199"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r>
      <w:tr w:rsidR="006C6369" w:rsidRPr="0097497D" w:rsidTr="00516EC2">
        <w:trPr>
          <w:trHeight w:val="375"/>
          <w:jc w:val="center"/>
        </w:trPr>
        <w:tc>
          <w:tcPr>
            <w:tcW w:w="1605" w:type="dxa"/>
            <w:vMerge/>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rPr>
                <w:rFonts w:ascii="Calibri" w:hAnsi="Calibri" w:cs="Calibri"/>
                <w:b/>
                <w:bCs/>
                <w:lang w:eastAsia="es-ES"/>
              </w:rPr>
            </w:pPr>
          </w:p>
        </w:tc>
        <w:tc>
          <w:tcPr>
            <w:tcW w:w="1511"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lang w:eastAsia="es-ES"/>
              </w:rPr>
            </w:pPr>
            <w:r w:rsidRPr="00A35DD8">
              <w:rPr>
                <w:rFonts w:ascii="Calibri" w:hAnsi="Calibri" w:cs="Calibri"/>
                <w:sz w:val="22"/>
                <w:szCs w:val="22"/>
                <w:lang w:eastAsia="es-ES"/>
              </w:rPr>
              <w:t>Purita Mamá</w:t>
            </w:r>
          </w:p>
        </w:tc>
        <w:tc>
          <w:tcPr>
            <w:tcW w:w="991"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363</w:t>
            </w:r>
          </w:p>
        </w:tc>
        <w:tc>
          <w:tcPr>
            <w:tcW w:w="1259"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295"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154</w:t>
            </w:r>
          </w:p>
        </w:tc>
        <w:tc>
          <w:tcPr>
            <w:tcW w:w="1199"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209</w:t>
            </w:r>
          </w:p>
        </w:tc>
      </w:tr>
      <w:tr w:rsidR="006C6369" w:rsidRPr="0097497D" w:rsidTr="00516EC2">
        <w:trPr>
          <w:trHeight w:val="330"/>
          <w:jc w:val="center"/>
        </w:trPr>
        <w:tc>
          <w:tcPr>
            <w:tcW w:w="3116" w:type="dxa"/>
            <w:gridSpan w:val="2"/>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Subtotal</w:t>
            </w:r>
          </w:p>
        </w:tc>
        <w:tc>
          <w:tcPr>
            <w:tcW w:w="991"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2284</w:t>
            </w:r>
          </w:p>
        </w:tc>
        <w:tc>
          <w:tcPr>
            <w:tcW w:w="1259"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2290</w:t>
            </w:r>
          </w:p>
        </w:tc>
        <w:tc>
          <w:tcPr>
            <w:tcW w:w="1295"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154</w:t>
            </w:r>
          </w:p>
        </w:tc>
        <w:tc>
          <w:tcPr>
            <w:tcW w:w="1199"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209</w:t>
            </w:r>
          </w:p>
        </w:tc>
      </w:tr>
      <w:tr w:rsidR="006C6369" w:rsidRPr="0097497D" w:rsidTr="00516EC2">
        <w:trPr>
          <w:trHeight w:val="615"/>
          <w:jc w:val="center"/>
        </w:trPr>
        <w:tc>
          <w:tcPr>
            <w:tcW w:w="1605" w:type="dxa"/>
            <w:vMerge w:val="restart"/>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Refuerzo (gestantes, niños desnutridos, nodrizas)</w:t>
            </w:r>
          </w:p>
        </w:tc>
        <w:tc>
          <w:tcPr>
            <w:tcW w:w="1511"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lang w:eastAsia="es-ES"/>
              </w:rPr>
            </w:pPr>
            <w:r w:rsidRPr="00A35DD8">
              <w:rPr>
                <w:rFonts w:ascii="Calibri" w:hAnsi="Calibri" w:cs="Calibri"/>
                <w:sz w:val="22"/>
                <w:szCs w:val="22"/>
                <w:lang w:eastAsia="es-ES"/>
              </w:rPr>
              <w:t xml:space="preserve">Leche Purita Fortificada </w:t>
            </w:r>
          </w:p>
        </w:tc>
        <w:tc>
          <w:tcPr>
            <w:tcW w:w="991"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6</w:t>
            </w:r>
          </w:p>
        </w:tc>
        <w:tc>
          <w:tcPr>
            <w:tcW w:w="1259"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6</w:t>
            </w:r>
          </w:p>
        </w:tc>
        <w:tc>
          <w:tcPr>
            <w:tcW w:w="1295"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199"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r>
      <w:tr w:rsidR="006C6369" w:rsidRPr="0097497D" w:rsidTr="00516EC2">
        <w:trPr>
          <w:trHeight w:val="345"/>
          <w:jc w:val="center"/>
        </w:trPr>
        <w:tc>
          <w:tcPr>
            <w:tcW w:w="1605" w:type="dxa"/>
            <w:vMerge/>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rPr>
                <w:rFonts w:ascii="Calibri" w:hAnsi="Calibri" w:cs="Calibri"/>
                <w:b/>
                <w:bCs/>
                <w:lang w:eastAsia="es-ES"/>
              </w:rPr>
            </w:pPr>
          </w:p>
        </w:tc>
        <w:tc>
          <w:tcPr>
            <w:tcW w:w="1511"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rPr>
                <w:rFonts w:ascii="Calibri" w:hAnsi="Calibri" w:cs="Calibri"/>
                <w:lang w:eastAsia="es-ES"/>
              </w:rPr>
            </w:pPr>
            <w:r w:rsidRPr="00A35DD8">
              <w:rPr>
                <w:rFonts w:ascii="Calibri" w:hAnsi="Calibri" w:cs="Calibri"/>
                <w:sz w:val="22"/>
                <w:szCs w:val="22"/>
                <w:lang w:eastAsia="es-ES"/>
              </w:rPr>
              <w:t>Purita Cereal</w:t>
            </w:r>
          </w:p>
        </w:tc>
        <w:tc>
          <w:tcPr>
            <w:tcW w:w="991"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259"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295"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p>
        </w:tc>
        <w:tc>
          <w:tcPr>
            <w:tcW w:w="1199"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p>
        </w:tc>
      </w:tr>
      <w:tr w:rsidR="006C6369" w:rsidRPr="0097497D" w:rsidTr="00516EC2">
        <w:trPr>
          <w:trHeight w:val="330"/>
          <w:jc w:val="center"/>
        </w:trPr>
        <w:tc>
          <w:tcPr>
            <w:tcW w:w="1605" w:type="dxa"/>
            <w:vMerge/>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rPr>
                <w:rFonts w:ascii="Calibri" w:hAnsi="Calibri" w:cs="Calibri"/>
                <w:b/>
                <w:bCs/>
                <w:lang w:eastAsia="es-ES"/>
              </w:rPr>
            </w:pPr>
          </w:p>
        </w:tc>
        <w:tc>
          <w:tcPr>
            <w:tcW w:w="1511"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lang w:eastAsia="es-ES"/>
              </w:rPr>
            </w:pPr>
            <w:r w:rsidRPr="00A35DD8">
              <w:rPr>
                <w:rFonts w:ascii="Calibri" w:hAnsi="Calibri" w:cs="Calibri"/>
                <w:sz w:val="22"/>
                <w:szCs w:val="22"/>
                <w:lang w:eastAsia="es-ES"/>
              </w:rPr>
              <w:t xml:space="preserve">Mi Sopita </w:t>
            </w:r>
          </w:p>
        </w:tc>
        <w:tc>
          <w:tcPr>
            <w:tcW w:w="991"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6</w:t>
            </w:r>
          </w:p>
        </w:tc>
        <w:tc>
          <w:tcPr>
            <w:tcW w:w="1259"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6</w:t>
            </w:r>
          </w:p>
        </w:tc>
        <w:tc>
          <w:tcPr>
            <w:tcW w:w="1295"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p>
        </w:tc>
        <w:tc>
          <w:tcPr>
            <w:tcW w:w="1199"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p>
        </w:tc>
      </w:tr>
      <w:tr w:rsidR="006C6369" w:rsidRPr="0097497D" w:rsidTr="00516EC2">
        <w:trPr>
          <w:trHeight w:val="345"/>
          <w:jc w:val="center"/>
        </w:trPr>
        <w:tc>
          <w:tcPr>
            <w:tcW w:w="1605" w:type="dxa"/>
            <w:vMerge/>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rPr>
                <w:rFonts w:ascii="Calibri" w:hAnsi="Calibri" w:cs="Calibri"/>
                <w:b/>
                <w:bCs/>
                <w:lang w:eastAsia="es-ES"/>
              </w:rPr>
            </w:pPr>
          </w:p>
        </w:tc>
        <w:tc>
          <w:tcPr>
            <w:tcW w:w="1511"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rPr>
                <w:rFonts w:ascii="Calibri" w:hAnsi="Calibri" w:cs="Calibri"/>
                <w:lang w:eastAsia="es-ES"/>
              </w:rPr>
            </w:pPr>
            <w:r w:rsidRPr="00A35DD8">
              <w:rPr>
                <w:rFonts w:ascii="Calibri" w:hAnsi="Calibri" w:cs="Calibri"/>
                <w:sz w:val="22"/>
                <w:szCs w:val="22"/>
                <w:lang w:eastAsia="es-ES"/>
              </w:rPr>
              <w:t>Purita Mamá</w:t>
            </w:r>
          </w:p>
        </w:tc>
        <w:tc>
          <w:tcPr>
            <w:tcW w:w="991"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33</w:t>
            </w:r>
          </w:p>
        </w:tc>
        <w:tc>
          <w:tcPr>
            <w:tcW w:w="1259"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295"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33</w:t>
            </w:r>
          </w:p>
        </w:tc>
        <w:tc>
          <w:tcPr>
            <w:tcW w:w="1199"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r>
      <w:tr w:rsidR="006C6369" w:rsidRPr="0097497D" w:rsidTr="00516EC2">
        <w:trPr>
          <w:trHeight w:val="330"/>
          <w:jc w:val="center"/>
        </w:trPr>
        <w:tc>
          <w:tcPr>
            <w:tcW w:w="3116" w:type="dxa"/>
            <w:gridSpan w:val="2"/>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 xml:space="preserve">Subtotal </w:t>
            </w:r>
          </w:p>
        </w:tc>
        <w:tc>
          <w:tcPr>
            <w:tcW w:w="991"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45</w:t>
            </w:r>
          </w:p>
        </w:tc>
        <w:tc>
          <w:tcPr>
            <w:tcW w:w="1259"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12</w:t>
            </w:r>
          </w:p>
        </w:tc>
        <w:tc>
          <w:tcPr>
            <w:tcW w:w="1295"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33</w:t>
            </w:r>
          </w:p>
        </w:tc>
        <w:tc>
          <w:tcPr>
            <w:tcW w:w="1199"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0</w:t>
            </w:r>
          </w:p>
        </w:tc>
      </w:tr>
      <w:tr w:rsidR="006C6369" w:rsidRPr="0097497D" w:rsidTr="00516EC2">
        <w:trPr>
          <w:trHeight w:val="660"/>
          <w:jc w:val="center"/>
        </w:trPr>
        <w:tc>
          <w:tcPr>
            <w:tcW w:w="1605" w:type="dxa"/>
            <w:vMerge w:val="restart"/>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Refuerzo (niños con riesgo)</w:t>
            </w:r>
          </w:p>
        </w:tc>
        <w:tc>
          <w:tcPr>
            <w:tcW w:w="1511"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rPr>
                <w:rFonts w:ascii="Calibri" w:hAnsi="Calibri" w:cs="Calibri"/>
                <w:lang w:eastAsia="es-ES"/>
              </w:rPr>
            </w:pPr>
            <w:r w:rsidRPr="00A35DD8">
              <w:rPr>
                <w:rFonts w:ascii="Calibri" w:hAnsi="Calibri" w:cs="Calibri"/>
                <w:sz w:val="22"/>
                <w:szCs w:val="22"/>
                <w:lang w:eastAsia="es-ES"/>
              </w:rPr>
              <w:t xml:space="preserve">Leche Purita Fortificada </w:t>
            </w:r>
          </w:p>
        </w:tc>
        <w:tc>
          <w:tcPr>
            <w:tcW w:w="991"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15</w:t>
            </w:r>
          </w:p>
        </w:tc>
        <w:tc>
          <w:tcPr>
            <w:tcW w:w="1259"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15</w:t>
            </w:r>
          </w:p>
        </w:tc>
        <w:tc>
          <w:tcPr>
            <w:tcW w:w="1295"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199"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r>
      <w:tr w:rsidR="006C6369" w:rsidRPr="0097497D" w:rsidTr="00516EC2">
        <w:trPr>
          <w:trHeight w:val="330"/>
          <w:jc w:val="center"/>
        </w:trPr>
        <w:tc>
          <w:tcPr>
            <w:tcW w:w="1605" w:type="dxa"/>
            <w:vMerge/>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b/>
                <w:bCs/>
                <w:lang w:eastAsia="es-ES"/>
              </w:rPr>
            </w:pPr>
          </w:p>
        </w:tc>
        <w:tc>
          <w:tcPr>
            <w:tcW w:w="1511"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lang w:eastAsia="es-ES"/>
              </w:rPr>
            </w:pPr>
            <w:r w:rsidRPr="00A35DD8">
              <w:rPr>
                <w:rFonts w:ascii="Calibri" w:hAnsi="Calibri" w:cs="Calibri"/>
                <w:sz w:val="22"/>
                <w:szCs w:val="22"/>
                <w:lang w:eastAsia="es-ES"/>
              </w:rPr>
              <w:t>Purita Cereal</w:t>
            </w:r>
          </w:p>
        </w:tc>
        <w:tc>
          <w:tcPr>
            <w:tcW w:w="991"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10</w:t>
            </w:r>
          </w:p>
        </w:tc>
        <w:tc>
          <w:tcPr>
            <w:tcW w:w="1259"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10</w:t>
            </w:r>
          </w:p>
        </w:tc>
        <w:tc>
          <w:tcPr>
            <w:tcW w:w="1295"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199"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r>
      <w:tr w:rsidR="006C6369" w:rsidRPr="0097497D" w:rsidTr="00516EC2">
        <w:trPr>
          <w:trHeight w:val="330"/>
          <w:jc w:val="center"/>
        </w:trPr>
        <w:tc>
          <w:tcPr>
            <w:tcW w:w="1605" w:type="dxa"/>
            <w:vMerge/>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rPr>
                <w:rFonts w:ascii="Calibri" w:hAnsi="Calibri" w:cs="Calibri"/>
                <w:b/>
                <w:bCs/>
                <w:lang w:eastAsia="es-ES"/>
              </w:rPr>
            </w:pPr>
          </w:p>
        </w:tc>
        <w:tc>
          <w:tcPr>
            <w:tcW w:w="1511"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rPr>
                <w:rFonts w:ascii="Calibri" w:hAnsi="Calibri" w:cs="Calibri"/>
                <w:lang w:eastAsia="es-ES"/>
              </w:rPr>
            </w:pPr>
            <w:r w:rsidRPr="00A35DD8">
              <w:rPr>
                <w:rFonts w:ascii="Calibri" w:hAnsi="Calibri" w:cs="Calibri"/>
                <w:sz w:val="22"/>
                <w:szCs w:val="22"/>
                <w:lang w:eastAsia="es-ES"/>
              </w:rPr>
              <w:t xml:space="preserve">Mi Sopita </w:t>
            </w:r>
          </w:p>
        </w:tc>
        <w:tc>
          <w:tcPr>
            <w:tcW w:w="991"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20</w:t>
            </w:r>
          </w:p>
        </w:tc>
        <w:tc>
          <w:tcPr>
            <w:tcW w:w="1259"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20</w:t>
            </w:r>
          </w:p>
        </w:tc>
        <w:tc>
          <w:tcPr>
            <w:tcW w:w="1295"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199"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r>
      <w:tr w:rsidR="006C6369" w:rsidRPr="0097497D" w:rsidTr="00516EC2">
        <w:trPr>
          <w:trHeight w:val="330"/>
          <w:jc w:val="center"/>
        </w:trPr>
        <w:tc>
          <w:tcPr>
            <w:tcW w:w="3116" w:type="dxa"/>
            <w:gridSpan w:val="2"/>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Subtotal</w:t>
            </w:r>
          </w:p>
        </w:tc>
        <w:tc>
          <w:tcPr>
            <w:tcW w:w="991"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45</w:t>
            </w:r>
          </w:p>
        </w:tc>
        <w:tc>
          <w:tcPr>
            <w:tcW w:w="1259"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45</w:t>
            </w:r>
          </w:p>
        </w:tc>
        <w:tc>
          <w:tcPr>
            <w:tcW w:w="1295"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0</w:t>
            </w:r>
          </w:p>
        </w:tc>
        <w:tc>
          <w:tcPr>
            <w:tcW w:w="1199"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0</w:t>
            </w:r>
          </w:p>
        </w:tc>
      </w:tr>
      <w:tr w:rsidR="006C6369" w:rsidRPr="0097497D" w:rsidTr="00516EC2">
        <w:trPr>
          <w:trHeight w:val="330"/>
          <w:jc w:val="center"/>
        </w:trPr>
        <w:tc>
          <w:tcPr>
            <w:tcW w:w="3116" w:type="dxa"/>
            <w:gridSpan w:val="2"/>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Total</w:t>
            </w:r>
          </w:p>
        </w:tc>
        <w:tc>
          <w:tcPr>
            <w:tcW w:w="4744" w:type="dxa"/>
            <w:gridSpan w:val="4"/>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2374</w:t>
            </w:r>
          </w:p>
        </w:tc>
      </w:tr>
    </w:tbl>
    <w:p w:rsidR="006C6369" w:rsidRPr="0097497D" w:rsidRDefault="006C6369" w:rsidP="0097497D">
      <w:pPr>
        <w:spacing w:after="200" w:line="360" w:lineRule="auto"/>
        <w:rPr>
          <w:rFonts w:ascii="Calibri" w:hAnsi="Calibri" w:cs="Calibri"/>
          <w:color w:val="7030A0"/>
        </w:rPr>
      </w:pPr>
    </w:p>
    <w:p w:rsidR="006C6369" w:rsidRPr="0097497D" w:rsidRDefault="006C6369" w:rsidP="0097497D">
      <w:pPr>
        <w:pStyle w:val="Epgrafe"/>
        <w:keepNext/>
        <w:spacing w:line="360" w:lineRule="auto"/>
        <w:jc w:val="both"/>
        <w:rPr>
          <w:rFonts w:ascii="Calibri" w:hAnsi="Calibri" w:cs="Calibri"/>
          <w:color w:val="auto"/>
          <w:sz w:val="24"/>
          <w:szCs w:val="24"/>
        </w:rPr>
      </w:pPr>
      <w:r w:rsidRPr="0097497D">
        <w:rPr>
          <w:rFonts w:ascii="Calibri" w:hAnsi="Calibri" w:cs="Calibri"/>
          <w:color w:val="auto"/>
          <w:sz w:val="24"/>
          <w:szCs w:val="24"/>
        </w:rPr>
        <w:lastRenderedPageBreak/>
        <w:t xml:space="preserve">Figura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Figura_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29</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Porcentaje de beneficiarios de PNAC básico, Febrero 2011.</w:t>
      </w:r>
    </w:p>
    <w:p w:rsidR="006C6369" w:rsidRPr="0097497D" w:rsidRDefault="004C30C3" w:rsidP="0097497D">
      <w:pPr>
        <w:spacing w:after="200" w:line="360" w:lineRule="auto"/>
        <w:jc w:val="center"/>
        <w:rPr>
          <w:rFonts w:ascii="Calibri" w:hAnsi="Calibri" w:cs="Calibri"/>
          <w:color w:val="7030A0"/>
        </w:rPr>
      </w:pPr>
      <w:r>
        <w:rPr>
          <w:rFonts w:ascii="Calibri" w:hAnsi="Calibri" w:cs="Calibri"/>
          <w:noProof/>
          <w:color w:val="7030A0"/>
          <w:lang w:val="es-CL" w:eastAsia="es-CL"/>
        </w:rPr>
        <w:drawing>
          <wp:inline distT="0" distB="0" distL="0" distR="0">
            <wp:extent cx="4380865" cy="1956435"/>
            <wp:effectExtent l="19050" t="0" r="635" b="0"/>
            <wp:docPr id="29" name="Imagen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29"/>
                    <pic:cNvPicPr>
                      <a:picLocks noChangeArrowheads="1"/>
                    </pic:cNvPicPr>
                  </pic:nvPicPr>
                  <pic:blipFill>
                    <a:blip r:embed="rId40"/>
                    <a:srcRect/>
                    <a:stretch>
                      <a:fillRect/>
                    </a:stretch>
                  </pic:blipFill>
                  <pic:spPr bwMode="auto">
                    <a:xfrm>
                      <a:off x="0" y="0"/>
                      <a:ext cx="4380865" cy="1956435"/>
                    </a:xfrm>
                    <a:prstGeom prst="rect">
                      <a:avLst/>
                    </a:prstGeom>
                    <a:noFill/>
                    <a:ln w="9525">
                      <a:noFill/>
                      <a:miter lim="800000"/>
                      <a:headEnd/>
                      <a:tailEnd/>
                    </a:ln>
                  </pic:spPr>
                </pic:pic>
              </a:graphicData>
            </a:graphic>
          </wp:inline>
        </w:drawing>
      </w:r>
    </w:p>
    <w:p w:rsidR="006C6369" w:rsidRPr="0097497D" w:rsidRDefault="006C6369" w:rsidP="0097497D">
      <w:pPr>
        <w:spacing w:line="360" w:lineRule="auto"/>
        <w:jc w:val="center"/>
        <w:rPr>
          <w:rFonts w:ascii="Calibri" w:hAnsi="Calibri" w:cs="Calibri"/>
          <w:color w:val="000000"/>
          <w:lang w:val="pt-BR"/>
        </w:rPr>
      </w:pPr>
      <w:r w:rsidRPr="0097497D">
        <w:rPr>
          <w:rFonts w:ascii="Calibri" w:hAnsi="Calibri" w:cs="Calibri"/>
          <w:color w:val="000000"/>
        </w:rPr>
        <w:t>Fuente: REM- Febrero-2011 Oficina</w:t>
      </w:r>
      <w:r w:rsidRPr="0097497D">
        <w:rPr>
          <w:rFonts w:ascii="Calibri" w:hAnsi="Calibri" w:cs="Calibri"/>
          <w:color w:val="000000"/>
          <w:lang w:val="pt-BR"/>
        </w:rPr>
        <w:t xml:space="preserve"> de Informática. CESFAM Félix de Amesti</w:t>
      </w:r>
    </w:p>
    <w:p w:rsidR="006C6369" w:rsidRPr="0097497D" w:rsidRDefault="006C6369" w:rsidP="0097497D">
      <w:pPr>
        <w:pStyle w:val="Epgrafe"/>
        <w:keepNext/>
        <w:spacing w:line="360" w:lineRule="auto"/>
        <w:rPr>
          <w:rFonts w:ascii="Calibri" w:hAnsi="Calibri" w:cs="Calibri"/>
          <w:color w:val="7030A0"/>
          <w:sz w:val="24"/>
          <w:szCs w:val="24"/>
        </w:rPr>
      </w:pPr>
      <w:r w:rsidRPr="0097497D">
        <w:rPr>
          <w:rFonts w:ascii="Calibri" w:hAnsi="Calibri" w:cs="Calibri"/>
          <w:color w:val="7030A0"/>
          <w:sz w:val="24"/>
          <w:szCs w:val="24"/>
        </w:rPr>
        <w:t xml:space="preserve">Tabla </w:t>
      </w:r>
      <w:r w:rsidR="00505A07" w:rsidRPr="0097497D">
        <w:rPr>
          <w:rFonts w:ascii="Calibri" w:hAnsi="Calibri" w:cs="Calibri"/>
          <w:color w:val="7030A0"/>
          <w:sz w:val="24"/>
          <w:szCs w:val="24"/>
        </w:rPr>
        <w:fldChar w:fldCharType="begin"/>
      </w:r>
      <w:r w:rsidRPr="0097497D">
        <w:rPr>
          <w:rFonts w:ascii="Calibri" w:hAnsi="Calibri" w:cs="Calibri"/>
          <w:color w:val="7030A0"/>
          <w:sz w:val="24"/>
          <w:szCs w:val="24"/>
        </w:rPr>
        <w:instrText xml:space="preserve"> SEQ Tabla \* ARABIC </w:instrText>
      </w:r>
      <w:r w:rsidR="00505A07" w:rsidRPr="0097497D">
        <w:rPr>
          <w:rFonts w:ascii="Calibri" w:hAnsi="Calibri" w:cs="Calibri"/>
          <w:color w:val="7030A0"/>
          <w:sz w:val="24"/>
          <w:szCs w:val="24"/>
        </w:rPr>
        <w:fldChar w:fldCharType="separate"/>
      </w:r>
      <w:r>
        <w:rPr>
          <w:rFonts w:ascii="Calibri" w:hAnsi="Calibri" w:cs="Calibri"/>
          <w:noProof/>
          <w:color w:val="7030A0"/>
          <w:sz w:val="24"/>
          <w:szCs w:val="24"/>
        </w:rPr>
        <w:t>48</w:t>
      </w:r>
      <w:r w:rsidR="00505A07" w:rsidRPr="0097497D">
        <w:rPr>
          <w:rFonts w:ascii="Calibri" w:hAnsi="Calibri" w:cs="Calibri"/>
          <w:color w:val="7030A0"/>
          <w:sz w:val="24"/>
          <w:szCs w:val="24"/>
        </w:rPr>
        <w:fldChar w:fldCharType="end"/>
      </w:r>
      <w:r w:rsidRPr="0097497D">
        <w:rPr>
          <w:rFonts w:ascii="Calibri" w:hAnsi="Calibri" w:cs="Calibri"/>
          <w:color w:val="7030A0"/>
          <w:sz w:val="24"/>
          <w:szCs w:val="24"/>
        </w:rPr>
        <w:t>. Distribución de kilos a población beneficiaria del PNAC, Mayo 2011.</w:t>
      </w:r>
    </w:p>
    <w:tbl>
      <w:tblPr>
        <w:tblW w:w="7860" w:type="dxa"/>
        <w:jc w:val="center"/>
        <w:tblBorders>
          <w:top w:val="single" w:sz="8" w:space="0" w:color="9F8AB9"/>
          <w:left w:val="single" w:sz="8" w:space="0" w:color="9F8AB9"/>
          <w:bottom w:val="single" w:sz="8" w:space="0" w:color="9F8AB9"/>
          <w:right w:val="single" w:sz="8" w:space="0" w:color="9F8AB9"/>
          <w:insideH w:val="single" w:sz="8" w:space="0" w:color="9F8AB9"/>
        </w:tblBorders>
        <w:tblLook w:val="00A0"/>
      </w:tblPr>
      <w:tblGrid>
        <w:gridCol w:w="1490"/>
        <w:gridCol w:w="1595"/>
        <w:gridCol w:w="1089"/>
        <w:gridCol w:w="1299"/>
        <w:gridCol w:w="1216"/>
        <w:gridCol w:w="1171"/>
      </w:tblGrid>
      <w:tr w:rsidR="006C6369" w:rsidRPr="0097497D" w:rsidTr="00516EC2">
        <w:trPr>
          <w:trHeight w:val="645"/>
          <w:jc w:val="center"/>
        </w:trPr>
        <w:tc>
          <w:tcPr>
            <w:tcW w:w="1490" w:type="dxa"/>
            <w:tcBorders>
              <w:top w:val="double" w:sz="4" w:space="0" w:color="auto"/>
              <w:left w:val="double" w:sz="4" w:space="0" w:color="auto"/>
              <w:bottom w:val="double" w:sz="4" w:space="0" w:color="auto"/>
              <w:right w:val="double" w:sz="4" w:space="0" w:color="auto"/>
            </w:tcBorders>
            <w:shd w:val="clear" w:color="auto" w:fill="8064A2"/>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Sub programas</w:t>
            </w:r>
          </w:p>
        </w:tc>
        <w:tc>
          <w:tcPr>
            <w:tcW w:w="1595" w:type="dxa"/>
            <w:tcBorders>
              <w:top w:val="double" w:sz="4" w:space="0" w:color="auto"/>
              <w:left w:val="double" w:sz="4" w:space="0" w:color="auto"/>
              <w:bottom w:val="double" w:sz="4" w:space="0" w:color="auto"/>
              <w:right w:val="double" w:sz="4" w:space="0" w:color="auto"/>
            </w:tcBorders>
            <w:shd w:val="clear" w:color="auto" w:fill="8064A2"/>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Alimentos</w:t>
            </w:r>
          </w:p>
        </w:tc>
        <w:tc>
          <w:tcPr>
            <w:tcW w:w="1089" w:type="dxa"/>
            <w:tcBorders>
              <w:top w:val="double" w:sz="4" w:space="0" w:color="auto"/>
              <w:left w:val="double" w:sz="4" w:space="0" w:color="auto"/>
              <w:bottom w:val="double" w:sz="4" w:space="0" w:color="auto"/>
              <w:right w:val="double" w:sz="4" w:space="0" w:color="auto"/>
            </w:tcBorders>
            <w:shd w:val="clear" w:color="auto" w:fill="8064A2"/>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Total</w:t>
            </w:r>
          </w:p>
        </w:tc>
        <w:tc>
          <w:tcPr>
            <w:tcW w:w="1299" w:type="dxa"/>
            <w:tcBorders>
              <w:top w:val="double" w:sz="4" w:space="0" w:color="auto"/>
              <w:left w:val="double" w:sz="4" w:space="0" w:color="auto"/>
              <w:bottom w:val="double" w:sz="4" w:space="0" w:color="auto"/>
              <w:right w:val="double" w:sz="4" w:space="0" w:color="auto"/>
            </w:tcBorders>
            <w:shd w:val="clear" w:color="auto" w:fill="8064A2"/>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Menores de 6 años</w:t>
            </w:r>
          </w:p>
        </w:tc>
        <w:tc>
          <w:tcPr>
            <w:tcW w:w="1216" w:type="dxa"/>
            <w:tcBorders>
              <w:top w:val="double" w:sz="4" w:space="0" w:color="auto"/>
              <w:left w:val="double" w:sz="4" w:space="0" w:color="auto"/>
              <w:bottom w:val="double" w:sz="4" w:space="0" w:color="auto"/>
              <w:right w:val="double" w:sz="4" w:space="0" w:color="auto"/>
            </w:tcBorders>
            <w:shd w:val="clear" w:color="auto" w:fill="8064A2"/>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Gestantes</w:t>
            </w:r>
          </w:p>
        </w:tc>
        <w:tc>
          <w:tcPr>
            <w:tcW w:w="1171" w:type="dxa"/>
            <w:tcBorders>
              <w:top w:val="double" w:sz="4" w:space="0" w:color="auto"/>
              <w:left w:val="double" w:sz="4" w:space="0" w:color="auto"/>
              <w:bottom w:val="double" w:sz="4" w:space="0" w:color="auto"/>
              <w:right w:val="double" w:sz="4" w:space="0" w:color="auto"/>
            </w:tcBorders>
            <w:shd w:val="clear" w:color="auto" w:fill="8064A2"/>
            <w:vAlign w:val="center"/>
          </w:tcPr>
          <w:p w:rsidR="006C6369" w:rsidRPr="00A35DD8" w:rsidRDefault="006C6369" w:rsidP="0097497D">
            <w:pPr>
              <w:spacing w:line="360" w:lineRule="auto"/>
              <w:jc w:val="center"/>
              <w:rPr>
                <w:rFonts w:ascii="Calibri" w:hAnsi="Calibri" w:cs="Calibri"/>
                <w:b/>
                <w:bCs/>
                <w:color w:val="FFFFFF"/>
                <w:lang w:eastAsia="es-ES"/>
              </w:rPr>
            </w:pPr>
            <w:r w:rsidRPr="00A35DD8">
              <w:rPr>
                <w:rFonts w:ascii="Calibri" w:hAnsi="Calibri" w:cs="Calibri"/>
                <w:b/>
                <w:bCs/>
                <w:color w:val="FFFFFF"/>
                <w:sz w:val="22"/>
                <w:szCs w:val="22"/>
                <w:lang w:eastAsia="es-ES"/>
              </w:rPr>
              <w:t>Nodrizas</w:t>
            </w:r>
          </w:p>
        </w:tc>
      </w:tr>
      <w:tr w:rsidR="006C6369" w:rsidRPr="0097497D" w:rsidTr="00516EC2">
        <w:trPr>
          <w:trHeight w:val="630"/>
          <w:jc w:val="center"/>
        </w:trPr>
        <w:tc>
          <w:tcPr>
            <w:tcW w:w="1490" w:type="dxa"/>
            <w:vMerge w:val="restart"/>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Básico</w:t>
            </w:r>
          </w:p>
        </w:tc>
        <w:tc>
          <w:tcPr>
            <w:tcW w:w="1595"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lang w:eastAsia="es-ES"/>
              </w:rPr>
            </w:pPr>
            <w:r w:rsidRPr="00A35DD8">
              <w:rPr>
                <w:rFonts w:ascii="Calibri" w:hAnsi="Calibri" w:cs="Calibri"/>
                <w:sz w:val="22"/>
                <w:szCs w:val="22"/>
                <w:lang w:eastAsia="es-ES"/>
              </w:rPr>
              <w:t xml:space="preserve">Leche Purita Fortificada </w:t>
            </w:r>
          </w:p>
        </w:tc>
        <w:tc>
          <w:tcPr>
            <w:tcW w:w="1089"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825</w:t>
            </w:r>
          </w:p>
          <w:p w:rsidR="006C6369" w:rsidRPr="00A35DD8" w:rsidRDefault="006C6369" w:rsidP="0097497D">
            <w:pPr>
              <w:spacing w:line="360" w:lineRule="auto"/>
              <w:jc w:val="center"/>
              <w:rPr>
                <w:rFonts w:ascii="Calibri" w:hAnsi="Calibri" w:cs="Calibri"/>
                <w:lang w:eastAsia="es-ES"/>
              </w:rPr>
            </w:pPr>
          </w:p>
        </w:tc>
        <w:tc>
          <w:tcPr>
            <w:tcW w:w="1299"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825</w:t>
            </w:r>
          </w:p>
          <w:p w:rsidR="006C6369" w:rsidRPr="00A35DD8" w:rsidRDefault="006C6369" w:rsidP="0097497D">
            <w:pPr>
              <w:spacing w:line="360" w:lineRule="auto"/>
              <w:jc w:val="center"/>
              <w:rPr>
                <w:rFonts w:ascii="Calibri" w:hAnsi="Calibri" w:cs="Calibri"/>
                <w:lang w:eastAsia="es-ES"/>
              </w:rPr>
            </w:pPr>
          </w:p>
        </w:tc>
        <w:tc>
          <w:tcPr>
            <w:tcW w:w="1216"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171"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r>
      <w:tr w:rsidR="006C6369" w:rsidRPr="0097497D" w:rsidTr="00516EC2">
        <w:trPr>
          <w:trHeight w:val="390"/>
          <w:jc w:val="center"/>
        </w:trPr>
        <w:tc>
          <w:tcPr>
            <w:tcW w:w="1490" w:type="dxa"/>
            <w:vMerge/>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rPr>
                <w:rFonts w:ascii="Calibri" w:hAnsi="Calibri" w:cs="Calibri"/>
                <w:b/>
                <w:bCs/>
                <w:lang w:eastAsia="es-ES"/>
              </w:rPr>
            </w:pPr>
          </w:p>
        </w:tc>
        <w:tc>
          <w:tcPr>
            <w:tcW w:w="1595"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rPr>
                <w:rFonts w:ascii="Calibri" w:hAnsi="Calibri" w:cs="Calibri"/>
                <w:lang w:eastAsia="es-ES"/>
              </w:rPr>
            </w:pPr>
            <w:r w:rsidRPr="00A35DD8">
              <w:rPr>
                <w:rFonts w:ascii="Calibri" w:hAnsi="Calibri" w:cs="Calibri"/>
                <w:sz w:val="22"/>
                <w:szCs w:val="22"/>
                <w:lang w:eastAsia="es-ES"/>
              </w:rPr>
              <w:t>Purita Cereal</w:t>
            </w:r>
          </w:p>
        </w:tc>
        <w:tc>
          <w:tcPr>
            <w:tcW w:w="1089"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rPr>
              <w:t>1297</w:t>
            </w:r>
          </w:p>
        </w:tc>
        <w:tc>
          <w:tcPr>
            <w:tcW w:w="1299"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rPr>
              <w:t>1297</w:t>
            </w:r>
          </w:p>
        </w:tc>
        <w:tc>
          <w:tcPr>
            <w:tcW w:w="1216"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171"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r>
      <w:tr w:rsidR="006C6369" w:rsidRPr="0097497D" w:rsidTr="00516EC2">
        <w:trPr>
          <w:trHeight w:val="375"/>
          <w:jc w:val="center"/>
        </w:trPr>
        <w:tc>
          <w:tcPr>
            <w:tcW w:w="1490" w:type="dxa"/>
            <w:vMerge/>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rPr>
                <w:rFonts w:ascii="Calibri" w:hAnsi="Calibri" w:cs="Calibri"/>
                <w:b/>
                <w:bCs/>
                <w:lang w:eastAsia="es-ES"/>
              </w:rPr>
            </w:pPr>
          </w:p>
        </w:tc>
        <w:tc>
          <w:tcPr>
            <w:tcW w:w="1595"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lang w:eastAsia="es-ES"/>
              </w:rPr>
            </w:pPr>
            <w:r w:rsidRPr="00A35DD8">
              <w:rPr>
                <w:rFonts w:ascii="Calibri" w:hAnsi="Calibri" w:cs="Calibri"/>
                <w:sz w:val="22"/>
                <w:szCs w:val="22"/>
                <w:lang w:eastAsia="es-ES"/>
              </w:rPr>
              <w:t>Purita Mamá</w:t>
            </w:r>
          </w:p>
        </w:tc>
        <w:tc>
          <w:tcPr>
            <w:tcW w:w="1089"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337</w:t>
            </w:r>
          </w:p>
        </w:tc>
        <w:tc>
          <w:tcPr>
            <w:tcW w:w="1299"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lang w:eastAsia="es-ES"/>
              </w:rPr>
            </w:pPr>
          </w:p>
        </w:tc>
        <w:tc>
          <w:tcPr>
            <w:tcW w:w="1216"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132</w:t>
            </w:r>
          </w:p>
        </w:tc>
        <w:tc>
          <w:tcPr>
            <w:tcW w:w="1171"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205</w:t>
            </w:r>
          </w:p>
        </w:tc>
      </w:tr>
      <w:tr w:rsidR="006C6369" w:rsidRPr="0097497D" w:rsidTr="00516EC2">
        <w:trPr>
          <w:trHeight w:val="330"/>
          <w:jc w:val="center"/>
        </w:trPr>
        <w:tc>
          <w:tcPr>
            <w:tcW w:w="3085" w:type="dxa"/>
            <w:gridSpan w:val="2"/>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Subtotal</w:t>
            </w:r>
          </w:p>
        </w:tc>
        <w:tc>
          <w:tcPr>
            <w:tcW w:w="1089"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2459</w:t>
            </w:r>
          </w:p>
        </w:tc>
        <w:tc>
          <w:tcPr>
            <w:tcW w:w="1299"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2122</w:t>
            </w:r>
          </w:p>
        </w:tc>
        <w:tc>
          <w:tcPr>
            <w:tcW w:w="1216"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132</w:t>
            </w:r>
          </w:p>
        </w:tc>
        <w:tc>
          <w:tcPr>
            <w:tcW w:w="1171"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205</w:t>
            </w:r>
          </w:p>
        </w:tc>
      </w:tr>
      <w:tr w:rsidR="006C6369" w:rsidRPr="0097497D" w:rsidTr="00516EC2">
        <w:trPr>
          <w:trHeight w:val="615"/>
          <w:jc w:val="center"/>
        </w:trPr>
        <w:tc>
          <w:tcPr>
            <w:tcW w:w="1490" w:type="dxa"/>
            <w:vMerge w:val="restart"/>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Refuerzo (gestantes, niños desnutridos, nodrizas)</w:t>
            </w:r>
          </w:p>
        </w:tc>
        <w:tc>
          <w:tcPr>
            <w:tcW w:w="1595"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lang w:eastAsia="es-ES"/>
              </w:rPr>
            </w:pPr>
            <w:r w:rsidRPr="00A35DD8">
              <w:rPr>
                <w:rFonts w:ascii="Calibri" w:hAnsi="Calibri" w:cs="Calibri"/>
                <w:sz w:val="22"/>
                <w:szCs w:val="22"/>
                <w:lang w:eastAsia="es-ES"/>
              </w:rPr>
              <w:t xml:space="preserve">Leche Purita Fortificada </w:t>
            </w:r>
          </w:p>
        </w:tc>
        <w:tc>
          <w:tcPr>
            <w:tcW w:w="1089"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9</w:t>
            </w:r>
          </w:p>
        </w:tc>
        <w:tc>
          <w:tcPr>
            <w:tcW w:w="1299"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9</w:t>
            </w:r>
          </w:p>
        </w:tc>
        <w:tc>
          <w:tcPr>
            <w:tcW w:w="1216"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171"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r>
      <w:tr w:rsidR="006C6369" w:rsidRPr="0097497D" w:rsidTr="00516EC2">
        <w:trPr>
          <w:trHeight w:val="345"/>
          <w:jc w:val="center"/>
        </w:trPr>
        <w:tc>
          <w:tcPr>
            <w:tcW w:w="1490" w:type="dxa"/>
            <w:vMerge/>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rPr>
                <w:rFonts w:ascii="Calibri" w:hAnsi="Calibri" w:cs="Calibri"/>
                <w:b/>
                <w:bCs/>
                <w:lang w:eastAsia="es-ES"/>
              </w:rPr>
            </w:pPr>
          </w:p>
        </w:tc>
        <w:tc>
          <w:tcPr>
            <w:tcW w:w="1595"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rPr>
                <w:rFonts w:ascii="Calibri" w:hAnsi="Calibri" w:cs="Calibri"/>
                <w:lang w:eastAsia="es-ES"/>
              </w:rPr>
            </w:pPr>
            <w:r w:rsidRPr="00A35DD8">
              <w:rPr>
                <w:rFonts w:ascii="Calibri" w:hAnsi="Calibri" w:cs="Calibri"/>
                <w:sz w:val="22"/>
                <w:szCs w:val="22"/>
                <w:lang w:eastAsia="es-ES"/>
              </w:rPr>
              <w:t>Purita Cereal</w:t>
            </w:r>
          </w:p>
        </w:tc>
        <w:tc>
          <w:tcPr>
            <w:tcW w:w="1089"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299"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216"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 </w:t>
            </w:r>
          </w:p>
        </w:tc>
        <w:tc>
          <w:tcPr>
            <w:tcW w:w="1171"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 </w:t>
            </w:r>
          </w:p>
        </w:tc>
      </w:tr>
      <w:tr w:rsidR="006C6369" w:rsidRPr="0097497D" w:rsidTr="00516EC2">
        <w:trPr>
          <w:trHeight w:val="330"/>
          <w:jc w:val="center"/>
        </w:trPr>
        <w:tc>
          <w:tcPr>
            <w:tcW w:w="1490" w:type="dxa"/>
            <w:vMerge/>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rPr>
                <w:rFonts w:ascii="Calibri" w:hAnsi="Calibri" w:cs="Calibri"/>
                <w:b/>
                <w:bCs/>
                <w:lang w:eastAsia="es-ES"/>
              </w:rPr>
            </w:pPr>
          </w:p>
        </w:tc>
        <w:tc>
          <w:tcPr>
            <w:tcW w:w="1595"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lang w:eastAsia="es-ES"/>
              </w:rPr>
            </w:pPr>
            <w:r w:rsidRPr="00A35DD8">
              <w:rPr>
                <w:rFonts w:ascii="Calibri" w:hAnsi="Calibri" w:cs="Calibri"/>
                <w:sz w:val="22"/>
                <w:szCs w:val="22"/>
                <w:lang w:eastAsia="es-ES"/>
              </w:rPr>
              <w:t xml:space="preserve">Mi Sopita </w:t>
            </w:r>
          </w:p>
        </w:tc>
        <w:tc>
          <w:tcPr>
            <w:tcW w:w="1089"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6</w:t>
            </w:r>
          </w:p>
        </w:tc>
        <w:tc>
          <w:tcPr>
            <w:tcW w:w="1299"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6</w:t>
            </w:r>
          </w:p>
        </w:tc>
        <w:tc>
          <w:tcPr>
            <w:tcW w:w="1216"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 </w:t>
            </w:r>
          </w:p>
        </w:tc>
        <w:tc>
          <w:tcPr>
            <w:tcW w:w="1171"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 </w:t>
            </w:r>
          </w:p>
        </w:tc>
      </w:tr>
      <w:tr w:rsidR="006C6369" w:rsidRPr="0097497D" w:rsidTr="00516EC2">
        <w:trPr>
          <w:trHeight w:val="345"/>
          <w:jc w:val="center"/>
        </w:trPr>
        <w:tc>
          <w:tcPr>
            <w:tcW w:w="1490" w:type="dxa"/>
            <w:vMerge/>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rPr>
                <w:rFonts w:ascii="Calibri" w:hAnsi="Calibri" w:cs="Calibri"/>
                <w:b/>
                <w:bCs/>
                <w:lang w:eastAsia="es-ES"/>
              </w:rPr>
            </w:pPr>
          </w:p>
        </w:tc>
        <w:tc>
          <w:tcPr>
            <w:tcW w:w="1595"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rPr>
                <w:rFonts w:ascii="Calibri" w:hAnsi="Calibri" w:cs="Calibri"/>
                <w:lang w:eastAsia="es-ES"/>
              </w:rPr>
            </w:pPr>
            <w:r w:rsidRPr="00A35DD8">
              <w:rPr>
                <w:rFonts w:ascii="Calibri" w:hAnsi="Calibri" w:cs="Calibri"/>
                <w:sz w:val="22"/>
                <w:szCs w:val="22"/>
                <w:lang w:eastAsia="es-ES"/>
              </w:rPr>
              <w:t>Purita Mamá</w:t>
            </w:r>
          </w:p>
        </w:tc>
        <w:tc>
          <w:tcPr>
            <w:tcW w:w="1089"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42</w:t>
            </w:r>
          </w:p>
        </w:tc>
        <w:tc>
          <w:tcPr>
            <w:tcW w:w="1299"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216"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42</w:t>
            </w:r>
          </w:p>
        </w:tc>
        <w:tc>
          <w:tcPr>
            <w:tcW w:w="1171"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r>
      <w:tr w:rsidR="006C6369" w:rsidRPr="0097497D" w:rsidTr="00516EC2">
        <w:trPr>
          <w:trHeight w:val="330"/>
          <w:jc w:val="center"/>
        </w:trPr>
        <w:tc>
          <w:tcPr>
            <w:tcW w:w="3085" w:type="dxa"/>
            <w:gridSpan w:val="2"/>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 xml:space="preserve">Subtotal </w:t>
            </w:r>
          </w:p>
        </w:tc>
        <w:tc>
          <w:tcPr>
            <w:tcW w:w="1089"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57</w:t>
            </w:r>
          </w:p>
        </w:tc>
        <w:tc>
          <w:tcPr>
            <w:tcW w:w="1299"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15</w:t>
            </w:r>
          </w:p>
        </w:tc>
        <w:tc>
          <w:tcPr>
            <w:tcW w:w="1216"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42</w:t>
            </w:r>
          </w:p>
        </w:tc>
        <w:tc>
          <w:tcPr>
            <w:tcW w:w="1171"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0</w:t>
            </w:r>
          </w:p>
        </w:tc>
      </w:tr>
      <w:tr w:rsidR="006C6369" w:rsidRPr="0097497D" w:rsidTr="00516EC2">
        <w:trPr>
          <w:trHeight w:val="660"/>
          <w:jc w:val="center"/>
        </w:trPr>
        <w:tc>
          <w:tcPr>
            <w:tcW w:w="1490" w:type="dxa"/>
            <w:vMerge w:val="restart"/>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Refuerzo (niños con riesgo)</w:t>
            </w:r>
          </w:p>
        </w:tc>
        <w:tc>
          <w:tcPr>
            <w:tcW w:w="1595"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rPr>
                <w:rFonts w:ascii="Calibri" w:hAnsi="Calibri" w:cs="Calibri"/>
                <w:lang w:eastAsia="es-ES"/>
              </w:rPr>
            </w:pPr>
            <w:r w:rsidRPr="00A35DD8">
              <w:rPr>
                <w:rFonts w:ascii="Calibri" w:hAnsi="Calibri" w:cs="Calibri"/>
                <w:sz w:val="22"/>
                <w:szCs w:val="22"/>
                <w:lang w:eastAsia="es-ES"/>
              </w:rPr>
              <w:t xml:space="preserve">Leche Purita Fortificada </w:t>
            </w:r>
          </w:p>
        </w:tc>
        <w:tc>
          <w:tcPr>
            <w:tcW w:w="1089"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13</w:t>
            </w:r>
          </w:p>
        </w:tc>
        <w:tc>
          <w:tcPr>
            <w:tcW w:w="1299"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13</w:t>
            </w:r>
          </w:p>
        </w:tc>
        <w:tc>
          <w:tcPr>
            <w:tcW w:w="1216"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171"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r>
      <w:tr w:rsidR="006C6369" w:rsidRPr="0097497D" w:rsidTr="00516EC2">
        <w:trPr>
          <w:trHeight w:val="330"/>
          <w:jc w:val="center"/>
        </w:trPr>
        <w:tc>
          <w:tcPr>
            <w:tcW w:w="1490" w:type="dxa"/>
            <w:vMerge/>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b/>
                <w:bCs/>
                <w:lang w:eastAsia="es-ES"/>
              </w:rPr>
            </w:pPr>
          </w:p>
        </w:tc>
        <w:tc>
          <w:tcPr>
            <w:tcW w:w="1595"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lang w:eastAsia="es-ES"/>
              </w:rPr>
            </w:pPr>
            <w:r w:rsidRPr="00A35DD8">
              <w:rPr>
                <w:rFonts w:ascii="Calibri" w:hAnsi="Calibri" w:cs="Calibri"/>
                <w:sz w:val="22"/>
                <w:szCs w:val="22"/>
                <w:lang w:eastAsia="es-ES"/>
              </w:rPr>
              <w:t>Purita Cereal</w:t>
            </w:r>
          </w:p>
        </w:tc>
        <w:tc>
          <w:tcPr>
            <w:tcW w:w="1089"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6</w:t>
            </w:r>
          </w:p>
        </w:tc>
        <w:tc>
          <w:tcPr>
            <w:tcW w:w="1299"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6</w:t>
            </w:r>
          </w:p>
        </w:tc>
        <w:tc>
          <w:tcPr>
            <w:tcW w:w="1216"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171"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r>
      <w:tr w:rsidR="006C6369" w:rsidRPr="0097497D" w:rsidTr="00516EC2">
        <w:trPr>
          <w:trHeight w:val="330"/>
          <w:jc w:val="center"/>
        </w:trPr>
        <w:tc>
          <w:tcPr>
            <w:tcW w:w="1490" w:type="dxa"/>
            <w:vMerge/>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rPr>
                <w:rFonts w:ascii="Calibri" w:hAnsi="Calibri" w:cs="Calibri"/>
                <w:b/>
                <w:bCs/>
                <w:lang w:eastAsia="es-ES"/>
              </w:rPr>
            </w:pPr>
          </w:p>
        </w:tc>
        <w:tc>
          <w:tcPr>
            <w:tcW w:w="1595"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rPr>
                <w:rFonts w:ascii="Calibri" w:hAnsi="Calibri" w:cs="Calibri"/>
                <w:lang w:eastAsia="es-ES"/>
              </w:rPr>
            </w:pPr>
            <w:r w:rsidRPr="00A35DD8">
              <w:rPr>
                <w:rFonts w:ascii="Calibri" w:hAnsi="Calibri" w:cs="Calibri"/>
                <w:sz w:val="22"/>
                <w:szCs w:val="22"/>
                <w:lang w:eastAsia="es-ES"/>
              </w:rPr>
              <w:t xml:space="preserve">Mi Sopita </w:t>
            </w:r>
          </w:p>
        </w:tc>
        <w:tc>
          <w:tcPr>
            <w:tcW w:w="1089"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16</w:t>
            </w:r>
          </w:p>
        </w:tc>
        <w:tc>
          <w:tcPr>
            <w:tcW w:w="1299"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16</w:t>
            </w:r>
          </w:p>
        </w:tc>
        <w:tc>
          <w:tcPr>
            <w:tcW w:w="1216"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c>
          <w:tcPr>
            <w:tcW w:w="1171"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lang w:eastAsia="es-ES"/>
              </w:rPr>
            </w:pPr>
            <w:r w:rsidRPr="00A35DD8">
              <w:rPr>
                <w:rFonts w:ascii="Calibri" w:hAnsi="Calibri" w:cs="Calibri"/>
                <w:sz w:val="22"/>
                <w:szCs w:val="22"/>
                <w:lang w:eastAsia="es-ES"/>
              </w:rPr>
              <w:t>0</w:t>
            </w:r>
          </w:p>
        </w:tc>
      </w:tr>
      <w:tr w:rsidR="006C6369" w:rsidRPr="0097497D" w:rsidTr="00516EC2">
        <w:trPr>
          <w:trHeight w:val="330"/>
          <w:jc w:val="center"/>
        </w:trPr>
        <w:tc>
          <w:tcPr>
            <w:tcW w:w="3085" w:type="dxa"/>
            <w:gridSpan w:val="2"/>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Subtotal</w:t>
            </w:r>
          </w:p>
        </w:tc>
        <w:tc>
          <w:tcPr>
            <w:tcW w:w="1089"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35</w:t>
            </w:r>
          </w:p>
        </w:tc>
        <w:tc>
          <w:tcPr>
            <w:tcW w:w="1299"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35</w:t>
            </w:r>
          </w:p>
        </w:tc>
        <w:tc>
          <w:tcPr>
            <w:tcW w:w="1216"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0</w:t>
            </w:r>
          </w:p>
        </w:tc>
        <w:tc>
          <w:tcPr>
            <w:tcW w:w="1171"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0</w:t>
            </w:r>
          </w:p>
        </w:tc>
      </w:tr>
      <w:tr w:rsidR="006C6369" w:rsidRPr="0097497D" w:rsidTr="00516EC2">
        <w:trPr>
          <w:trHeight w:val="330"/>
          <w:jc w:val="center"/>
        </w:trPr>
        <w:tc>
          <w:tcPr>
            <w:tcW w:w="3085" w:type="dxa"/>
            <w:gridSpan w:val="2"/>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rPr>
                <w:rFonts w:ascii="Calibri" w:hAnsi="Calibri" w:cs="Calibri"/>
                <w:b/>
                <w:bCs/>
                <w:lang w:eastAsia="es-ES"/>
              </w:rPr>
            </w:pPr>
            <w:r w:rsidRPr="00A35DD8">
              <w:rPr>
                <w:rFonts w:ascii="Calibri" w:hAnsi="Calibri" w:cs="Calibri"/>
                <w:b/>
                <w:bCs/>
                <w:sz w:val="22"/>
                <w:szCs w:val="22"/>
                <w:lang w:eastAsia="es-ES"/>
              </w:rPr>
              <w:t>Total</w:t>
            </w:r>
          </w:p>
        </w:tc>
        <w:tc>
          <w:tcPr>
            <w:tcW w:w="4775" w:type="dxa"/>
            <w:gridSpan w:val="4"/>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jc w:val="center"/>
              <w:rPr>
                <w:rFonts w:ascii="Calibri" w:hAnsi="Calibri" w:cs="Calibri"/>
                <w:b/>
                <w:bCs/>
                <w:lang w:eastAsia="es-ES"/>
              </w:rPr>
            </w:pPr>
            <w:r w:rsidRPr="00A35DD8">
              <w:rPr>
                <w:rFonts w:ascii="Calibri" w:hAnsi="Calibri" w:cs="Calibri"/>
                <w:b/>
                <w:bCs/>
                <w:sz w:val="22"/>
                <w:szCs w:val="22"/>
                <w:lang w:eastAsia="es-ES"/>
              </w:rPr>
              <w:t>2551</w:t>
            </w:r>
          </w:p>
        </w:tc>
      </w:tr>
    </w:tbl>
    <w:p w:rsidR="006C6369" w:rsidRPr="0097497D" w:rsidRDefault="006C6369" w:rsidP="0097497D">
      <w:pPr>
        <w:spacing w:line="360" w:lineRule="auto"/>
        <w:jc w:val="center"/>
        <w:rPr>
          <w:rFonts w:ascii="Calibri" w:hAnsi="Calibri" w:cs="Calibri"/>
          <w:color w:val="000000"/>
          <w:lang w:val="pt-BR"/>
        </w:rPr>
      </w:pPr>
      <w:r w:rsidRPr="0097497D">
        <w:rPr>
          <w:rFonts w:ascii="Calibri" w:hAnsi="Calibri" w:cs="Calibri"/>
          <w:color w:val="000000"/>
        </w:rPr>
        <w:t>Fuente: REM-Mayo 2011.O</w:t>
      </w:r>
      <w:r w:rsidRPr="0097497D">
        <w:rPr>
          <w:rFonts w:ascii="Calibri" w:hAnsi="Calibri" w:cs="Calibri"/>
          <w:color w:val="000000"/>
          <w:lang w:val="pt-BR"/>
        </w:rPr>
        <w:t>ficina de Informática. CESFAM Félix de Amesti</w:t>
      </w:r>
    </w:p>
    <w:p w:rsidR="006C6369" w:rsidRPr="0097497D" w:rsidRDefault="006C6369" w:rsidP="0097497D">
      <w:pPr>
        <w:spacing w:line="360" w:lineRule="auto"/>
        <w:jc w:val="both"/>
        <w:rPr>
          <w:rFonts w:ascii="Calibri" w:hAnsi="Calibri" w:cs="Calibri"/>
          <w:lang w:val="es-CL"/>
        </w:rPr>
      </w:pPr>
    </w:p>
    <w:p w:rsidR="006C6369" w:rsidRPr="0097497D" w:rsidRDefault="006C6369" w:rsidP="0097497D">
      <w:pPr>
        <w:spacing w:line="360" w:lineRule="auto"/>
        <w:jc w:val="center"/>
        <w:rPr>
          <w:rFonts w:ascii="Calibri" w:hAnsi="Calibri" w:cs="Calibri"/>
          <w:lang w:val="es-CL"/>
        </w:rPr>
      </w:pPr>
    </w:p>
    <w:p w:rsidR="006C6369" w:rsidRPr="0097497D" w:rsidRDefault="006C6369" w:rsidP="0097497D">
      <w:pPr>
        <w:spacing w:line="360" w:lineRule="auto"/>
        <w:jc w:val="both"/>
        <w:rPr>
          <w:rFonts w:ascii="Calibri" w:hAnsi="Calibri" w:cs="Calibri"/>
          <w:color w:val="7030A0"/>
        </w:rPr>
      </w:pPr>
    </w:p>
    <w:p w:rsidR="006C6369" w:rsidRPr="0097497D" w:rsidRDefault="006C6369" w:rsidP="0097497D">
      <w:pPr>
        <w:pStyle w:val="Epgrafe"/>
        <w:keepNext/>
        <w:spacing w:line="360" w:lineRule="auto"/>
        <w:jc w:val="center"/>
        <w:rPr>
          <w:rFonts w:ascii="Calibri" w:hAnsi="Calibri" w:cs="Calibri"/>
          <w:color w:val="auto"/>
          <w:sz w:val="24"/>
          <w:szCs w:val="24"/>
        </w:rPr>
      </w:pPr>
      <w:r w:rsidRPr="0097497D">
        <w:rPr>
          <w:rFonts w:ascii="Calibri" w:hAnsi="Calibri" w:cs="Calibri"/>
          <w:color w:val="auto"/>
          <w:sz w:val="24"/>
          <w:szCs w:val="24"/>
        </w:rPr>
        <w:t xml:space="preserve">Figura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Figura_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30</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Porcentaje de beneficiarios de PNAC básico, Mayo 2011.</w:t>
      </w:r>
    </w:p>
    <w:p w:rsidR="006C6369" w:rsidRPr="0097497D" w:rsidRDefault="004C30C3" w:rsidP="0097497D">
      <w:pPr>
        <w:spacing w:after="200" w:line="360" w:lineRule="auto"/>
        <w:jc w:val="center"/>
        <w:rPr>
          <w:rFonts w:ascii="Calibri" w:hAnsi="Calibri" w:cs="Calibri"/>
          <w:color w:val="7030A0"/>
        </w:rPr>
      </w:pPr>
      <w:r>
        <w:rPr>
          <w:rFonts w:ascii="Calibri" w:hAnsi="Calibri" w:cs="Calibri"/>
          <w:noProof/>
          <w:color w:val="7030A0"/>
          <w:lang w:val="es-CL" w:eastAsia="es-CL"/>
        </w:rPr>
        <w:drawing>
          <wp:inline distT="0" distB="0" distL="0" distR="0">
            <wp:extent cx="4305935" cy="2243455"/>
            <wp:effectExtent l="19050" t="0" r="0" b="0"/>
            <wp:docPr id="30" name="Imagen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30"/>
                    <pic:cNvPicPr>
                      <a:picLocks noChangeArrowheads="1"/>
                    </pic:cNvPicPr>
                  </pic:nvPicPr>
                  <pic:blipFill>
                    <a:blip r:embed="rId41"/>
                    <a:srcRect/>
                    <a:stretch>
                      <a:fillRect/>
                    </a:stretch>
                  </pic:blipFill>
                  <pic:spPr bwMode="auto">
                    <a:xfrm>
                      <a:off x="0" y="0"/>
                      <a:ext cx="4305935" cy="2243455"/>
                    </a:xfrm>
                    <a:prstGeom prst="rect">
                      <a:avLst/>
                    </a:prstGeom>
                    <a:noFill/>
                    <a:ln w="9525">
                      <a:noFill/>
                      <a:miter lim="800000"/>
                      <a:headEnd/>
                      <a:tailEnd/>
                    </a:ln>
                  </pic:spPr>
                </pic:pic>
              </a:graphicData>
            </a:graphic>
          </wp:inline>
        </w:drawing>
      </w:r>
    </w:p>
    <w:p w:rsidR="006C6369" w:rsidRPr="0097497D" w:rsidRDefault="006C6369" w:rsidP="0097497D">
      <w:pPr>
        <w:tabs>
          <w:tab w:val="left" w:pos="1065"/>
          <w:tab w:val="center" w:pos="4252"/>
        </w:tabs>
        <w:spacing w:line="360" w:lineRule="auto"/>
        <w:rPr>
          <w:rFonts w:ascii="Calibri" w:hAnsi="Calibri" w:cs="Calibri"/>
          <w:color w:val="000000"/>
          <w:lang w:val="pt-BR"/>
        </w:rPr>
      </w:pPr>
      <w:r w:rsidRPr="0097497D">
        <w:rPr>
          <w:rFonts w:ascii="Calibri" w:hAnsi="Calibri" w:cs="Calibri"/>
          <w:color w:val="000000"/>
        </w:rPr>
        <w:tab/>
      </w:r>
      <w:r w:rsidRPr="0097497D">
        <w:rPr>
          <w:rFonts w:ascii="Calibri" w:hAnsi="Calibri" w:cs="Calibri"/>
          <w:color w:val="000000"/>
        </w:rPr>
        <w:tab/>
        <w:t>Fuente: REM- Mayo-2011 Oficina</w:t>
      </w:r>
      <w:r w:rsidRPr="0097497D">
        <w:rPr>
          <w:rFonts w:ascii="Calibri" w:hAnsi="Calibri" w:cs="Calibri"/>
          <w:color w:val="000000"/>
          <w:lang w:val="pt-BR"/>
        </w:rPr>
        <w:t xml:space="preserve"> de Informática. CESFAM Félix de Amesti.</w:t>
      </w:r>
    </w:p>
    <w:p w:rsidR="006C6369" w:rsidRPr="0097497D" w:rsidRDefault="006C6369" w:rsidP="0097497D">
      <w:pPr>
        <w:spacing w:after="200" w:line="360" w:lineRule="auto"/>
        <w:jc w:val="center"/>
        <w:rPr>
          <w:rFonts w:ascii="Calibri" w:hAnsi="Calibri" w:cs="Calibri"/>
          <w:color w:val="7030A0"/>
        </w:rPr>
      </w:pPr>
      <w:r w:rsidRPr="0097497D">
        <w:rPr>
          <w:rFonts w:ascii="Calibri" w:hAnsi="Calibri" w:cs="Calibri"/>
          <w:color w:val="7030A0"/>
        </w:rPr>
        <w:br w:type="page"/>
      </w:r>
    </w:p>
    <w:p w:rsidR="006C6369" w:rsidRPr="00DA1C9B" w:rsidRDefault="006C6369" w:rsidP="0097497D">
      <w:pPr>
        <w:spacing w:line="360" w:lineRule="auto"/>
        <w:jc w:val="both"/>
        <w:rPr>
          <w:rFonts w:ascii="Calibri" w:hAnsi="Calibri" w:cs="Calibri"/>
          <w:color w:val="000000"/>
        </w:rPr>
      </w:pPr>
      <w:r w:rsidRPr="00DA1C9B">
        <w:rPr>
          <w:rFonts w:ascii="Calibri" w:hAnsi="Calibri" w:cs="Calibri"/>
          <w:color w:val="000000"/>
        </w:rPr>
        <w:t>Mensualmente se realiza un censo a cargo de la Nutricionista jefe para poder corroborar las estadísticas de los kilos entregados con la población beneficiaria, tanto para PNAC Y PACAM.</w:t>
      </w:r>
    </w:p>
    <w:p w:rsidR="006C6369" w:rsidRPr="00DA1C9B" w:rsidRDefault="006C6369" w:rsidP="0097497D">
      <w:pPr>
        <w:spacing w:line="360" w:lineRule="auto"/>
        <w:jc w:val="both"/>
        <w:rPr>
          <w:rFonts w:ascii="Calibri" w:hAnsi="Calibri" w:cs="Calibri"/>
          <w:color w:val="000000"/>
        </w:rPr>
      </w:pPr>
      <w:r w:rsidRPr="00DA1C9B">
        <w:rPr>
          <w:rFonts w:ascii="Calibri" w:hAnsi="Calibri" w:cs="Calibri"/>
          <w:color w:val="000000"/>
        </w:rPr>
        <w:t>Como se observa en la Figura 28 y 29, la mayor población beneficiaria del PNAC básico  se encuentra en los menores de 6 años  quienes corresponden al 80% y 87%, respectivamente del total.  Con respecto a las gestantes y nodrizas, que reciben la Bebida Láctea Purita Mamá,  se aprecia una disminución en el retiro de la misma desde un 20% a un 13%. Estos grupos tienden a quejarse del sabor de la leche y suelen regalarla. Es por ello que se necesita incentivar a las futuras madres y a las nodrizas a consumir esta leche demostrando los beneficios que trae para ella y su bebé ya sea durante el embarazo o la lactancia, por los ácidos grasos Omega 3 que contiene y que son necesarios para el desarrollo del cerebro y retina del niño, además de ser un producto diseñado especialmente para ellas, con características nutricionales adecuadas para su estado fisiológico. Por éstas y otras razones, es de suma relevancia capacitar al Equipo de Salud sobre las propiedades de la Leche Purita Mamá para que todos puedan contribuir en la educación para este grupo de personas.</w:t>
      </w:r>
    </w:p>
    <w:p w:rsidR="006C6369" w:rsidRPr="00DA1C9B" w:rsidRDefault="006C6369" w:rsidP="0097497D">
      <w:pPr>
        <w:spacing w:line="360" w:lineRule="auto"/>
        <w:jc w:val="both"/>
        <w:rPr>
          <w:rFonts w:ascii="Calibri" w:hAnsi="Calibri" w:cs="Calibri"/>
          <w:color w:val="000000"/>
        </w:rPr>
      </w:pPr>
    </w:p>
    <w:p w:rsidR="006C6369" w:rsidRPr="00DA1C9B" w:rsidRDefault="006C6369" w:rsidP="0097497D">
      <w:pPr>
        <w:pStyle w:val="Ttulo3"/>
        <w:spacing w:line="360" w:lineRule="auto"/>
        <w:rPr>
          <w:rFonts w:ascii="Calibri" w:hAnsi="Calibri" w:cs="Calibri"/>
          <w:color w:val="000000"/>
        </w:rPr>
      </w:pPr>
      <w:bookmarkStart w:id="60" w:name="_Toc296192440"/>
      <w:r w:rsidRPr="00DA1C9B">
        <w:rPr>
          <w:rFonts w:ascii="Calibri" w:hAnsi="Calibri" w:cs="Calibri"/>
          <w:color w:val="000000"/>
        </w:rPr>
        <w:t>Programa de Alimentación Complementaria del Adulto Mayor (PACAM)</w:t>
      </w:r>
      <w:bookmarkEnd w:id="60"/>
    </w:p>
    <w:p w:rsidR="006C6369" w:rsidRPr="0097497D" w:rsidRDefault="006C6369" w:rsidP="0097497D">
      <w:pPr>
        <w:spacing w:line="360" w:lineRule="auto"/>
        <w:rPr>
          <w:rFonts w:ascii="Calibri" w:hAnsi="Calibri" w:cs="Calibri"/>
          <w:b/>
        </w:rPr>
      </w:pPr>
    </w:p>
    <w:p w:rsidR="006C6369" w:rsidRPr="0097497D" w:rsidRDefault="006C6369" w:rsidP="0097497D">
      <w:pPr>
        <w:pStyle w:val="Epgrafe"/>
        <w:keepNext/>
        <w:spacing w:line="360" w:lineRule="auto"/>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49</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Distribución de kilos a población beneficiaria del PACAM, Febrero 2011.</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1E0"/>
      </w:tblPr>
      <w:tblGrid>
        <w:gridCol w:w="3518"/>
        <w:gridCol w:w="2530"/>
        <w:gridCol w:w="2596"/>
      </w:tblGrid>
      <w:tr w:rsidR="006C6369" w:rsidRPr="0097497D" w:rsidTr="00516EC2">
        <w:tc>
          <w:tcPr>
            <w:tcW w:w="3518" w:type="dxa"/>
            <w:tcBorders>
              <w:bottom w:val="single" w:sz="8" w:space="0" w:color="9F8AB9"/>
            </w:tcBorders>
            <w:shd w:val="clear" w:color="auto" w:fill="8064A2"/>
          </w:tcPr>
          <w:p w:rsidR="006C6369" w:rsidRPr="00A35DD8" w:rsidRDefault="006C6369" w:rsidP="0097497D">
            <w:pPr>
              <w:spacing w:line="360" w:lineRule="auto"/>
              <w:rPr>
                <w:rFonts w:ascii="Calibri" w:hAnsi="Calibri" w:cs="Calibri"/>
                <w:b/>
                <w:bCs/>
                <w:color w:val="FFFFFF"/>
              </w:rPr>
            </w:pPr>
            <w:r w:rsidRPr="00A35DD8">
              <w:rPr>
                <w:rFonts w:ascii="Calibri" w:hAnsi="Calibri" w:cs="Calibri"/>
                <w:b/>
                <w:bCs/>
                <w:color w:val="FFFFFF"/>
                <w:sz w:val="22"/>
                <w:szCs w:val="22"/>
              </w:rPr>
              <w:t xml:space="preserve">Grupo Programático </w:t>
            </w:r>
          </w:p>
        </w:tc>
        <w:tc>
          <w:tcPr>
            <w:tcW w:w="2530" w:type="dxa"/>
            <w:tcBorders>
              <w:bottom w:val="single" w:sz="8" w:space="0" w:color="9F8AB9"/>
            </w:tcBorders>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Crema Años Dorados</w:t>
            </w:r>
          </w:p>
        </w:tc>
        <w:tc>
          <w:tcPr>
            <w:tcW w:w="2596" w:type="dxa"/>
            <w:tcBorders>
              <w:bottom w:val="single" w:sz="8" w:space="0" w:color="9F8AB9"/>
            </w:tcBorders>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Bebida Láctea</w:t>
            </w:r>
          </w:p>
        </w:tc>
      </w:tr>
      <w:tr w:rsidR="006C6369" w:rsidRPr="0097497D" w:rsidTr="00516EC2">
        <w:tc>
          <w:tcPr>
            <w:tcW w:w="3518"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70 años y más</w:t>
            </w:r>
          </w:p>
        </w:tc>
        <w:tc>
          <w:tcPr>
            <w:tcW w:w="2530" w:type="dxa"/>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1358</w:t>
            </w:r>
          </w:p>
        </w:tc>
        <w:tc>
          <w:tcPr>
            <w:tcW w:w="2596" w:type="dxa"/>
          </w:tcPr>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1358</w:t>
            </w:r>
          </w:p>
        </w:tc>
      </w:tr>
      <w:tr w:rsidR="006C6369" w:rsidRPr="0097497D" w:rsidTr="00516EC2">
        <w:tc>
          <w:tcPr>
            <w:tcW w:w="3518"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Chile Solidario (65 y más años)</w:t>
            </w:r>
          </w:p>
        </w:tc>
        <w:tc>
          <w:tcPr>
            <w:tcW w:w="2530" w:type="dxa"/>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17</w:t>
            </w:r>
          </w:p>
        </w:tc>
        <w:tc>
          <w:tcPr>
            <w:tcW w:w="2596" w:type="dxa"/>
          </w:tcPr>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17</w:t>
            </w:r>
          </w:p>
        </w:tc>
      </w:tr>
      <w:tr w:rsidR="006C6369" w:rsidRPr="0097497D" w:rsidTr="00516EC2">
        <w:tc>
          <w:tcPr>
            <w:tcW w:w="3518"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65 años y más con TBC</w:t>
            </w:r>
          </w:p>
        </w:tc>
        <w:tc>
          <w:tcPr>
            <w:tcW w:w="2530" w:type="dxa"/>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 </w:t>
            </w:r>
          </w:p>
        </w:tc>
        <w:tc>
          <w:tcPr>
            <w:tcW w:w="2596" w:type="dxa"/>
          </w:tcPr>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w:t>
            </w:r>
          </w:p>
        </w:tc>
      </w:tr>
      <w:tr w:rsidR="006C6369" w:rsidRPr="0097497D" w:rsidTr="00516EC2">
        <w:tc>
          <w:tcPr>
            <w:tcW w:w="3518"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60 años y más (Hogar de Cristo)</w:t>
            </w:r>
          </w:p>
        </w:tc>
        <w:tc>
          <w:tcPr>
            <w:tcW w:w="2530" w:type="dxa"/>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 </w:t>
            </w:r>
          </w:p>
        </w:tc>
        <w:tc>
          <w:tcPr>
            <w:tcW w:w="2596" w:type="dxa"/>
          </w:tcPr>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w:t>
            </w:r>
          </w:p>
        </w:tc>
      </w:tr>
      <w:tr w:rsidR="006C6369" w:rsidRPr="0097497D" w:rsidTr="00516EC2">
        <w:tc>
          <w:tcPr>
            <w:tcW w:w="3518" w:type="dxa"/>
          </w:tcPr>
          <w:p w:rsidR="006C6369" w:rsidRPr="00A35DD8" w:rsidRDefault="006C6369" w:rsidP="0097497D">
            <w:pPr>
              <w:spacing w:line="360" w:lineRule="auto"/>
              <w:rPr>
                <w:rFonts w:ascii="Calibri" w:hAnsi="Calibri" w:cs="Calibri"/>
                <w:b/>
                <w:bCs/>
              </w:rPr>
            </w:pPr>
            <w:r w:rsidRPr="00A35DD8">
              <w:rPr>
                <w:rFonts w:ascii="Calibri" w:hAnsi="Calibri" w:cs="Calibri"/>
                <w:b/>
                <w:bCs/>
                <w:sz w:val="22"/>
                <w:szCs w:val="22"/>
              </w:rPr>
              <w:t>Total</w:t>
            </w:r>
          </w:p>
        </w:tc>
        <w:tc>
          <w:tcPr>
            <w:tcW w:w="2530" w:type="dxa"/>
          </w:tcPr>
          <w:p w:rsidR="006C6369" w:rsidRPr="00A35DD8" w:rsidRDefault="006C6369" w:rsidP="0097497D">
            <w:pPr>
              <w:spacing w:line="360" w:lineRule="auto"/>
              <w:jc w:val="center"/>
              <w:rPr>
                <w:rFonts w:ascii="Calibri" w:hAnsi="Calibri" w:cs="Calibri"/>
                <w:b/>
                <w:bCs/>
              </w:rPr>
            </w:pPr>
            <w:r w:rsidRPr="00A35DD8">
              <w:rPr>
                <w:rFonts w:ascii="Calibri" w:hAnsi="Calibri" w:cs="Calibri"/>
                <w:b/>
                <w:bCs/>
                <w:sz w:val="22"/>
                <w:szCs w:val="22"/>
              </w:rPr>
              <w:t>1375</w:t>
            </w:r>
          </w:p>
        </w:tc>
        <w:tc>
          <w:tcPr>
            <w:tcW w:w="2596" w:type="dxa"/>
          </w:tcPr>
          <w:p w:rsidR="006C6369" w:rsidRPr="00A35DD8" w:rsidRDefault="006C6369" w:rsidP="0097497D">
            <w:pPr>
              <w:spacing w:line="360" w:lineRule="auto"/>
              <w:jc w:val="center"/>
              <w:rPr>
                <w:rFonts w:ascii="Calibri" w:hAnsi="Calibri" w:cs="Calibri"/>
                <w:b/>
                <w:bCs/>
              </w:rPr>
            </w:pPr>
            <w:r w:rsidRPr="00A35DD8">
              <w:rPr>
                <w:rFonts w:ascii="Calibri" w:hAnsi="Calibri" w:cs="Calibri"/>
                <w:b/>
                <w:bCs/>
                <w:sz w:val="22"/>
                <w:szCs w:val="22"/>
              </w:rPr>
              <w:t>1375</w:t>
            </w:r>
          </w:p>
        </w:tc>
      </w:tr>
    </w:tbl>
    <w:p w:rsidR="006C6369" w:rsidRPr="0097497D" w:rsidRDefault="006C6369" w:rsidP="0097497D">
      <w:pPr>
        <w:spacing w:line="360" w:lineRule="auto"/>
        <w:jc w:val="center"/>
        <w:rPr>
          <w:rFonts w:ascii="Calibri" w:hAnsi="Calibri" w:cs="Calibri"/>
        </w:rPr>
      </w:pPr>
      <w:r w:rsidRPr="0097497D">
        <w:rPr>
          <w:rFonts w:ascii="Calibri" w:hAnsi="Calibri" w:cs="Calibri"/>
          <w:color w:val="000000"/>
        </w:rPr>
        <w:t>Fuente: REM-P Febrero 2011 Oficina</w:t>
      </w:r>
      <w:r w:rsidRPr="0097497D">
        <w:rPr>
          <w:rFonts w:ascii="Calibri" w:hAnsi="Calibri" w:cs="Calibri"/>
          <w:color w:val="000000"/>
          <w:lang w:val="pt-BR"/>
        </w:rPr>
        <w:t xml:space="preserve"> de Informática. CESFAM Félix de Amesti</w:t>
      </w: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p>
    <w:p w:rsidR="006C6369" w:rsidRPr="0097497D" w:rsidRDefault="006C6369" w:rsidP="0097497D">
      <w:pPr>
        <w:pStyle w:val="Epgrafe"/>
        <w:keepNext/>
        <w:spacing w:line="360" w:lineRule="auto"/>
        <w:jc w:val="center"/>
        <w:rPr>
          <w:rFonts w:ascii="Calibri" w:hAnsi="Calibri" w:cs="Calibri"/>
          <w:color w:val="auto"/>
          <w:sz w:val="24"/>
          <w:szCs w:val="24"/>
        </w:rPr>
      </w:pPr>
      <w:r w:rsidRPr="0097497D">
        <w:rPr>
          <w:rFonts w:ascii="Calibri" w:hAnsi="Calibri" w:cs="Calibri"/>
          <w:color w:val="auto"/>
          <w:sz w:val="24"/>
          <w:szCs w:val="24"/>
        </w:rPr>
        <w:lastRenderedPageBreak/>
        <w:t xml:space="preserve">Figura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Figura_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31</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xml:space="preserve">. </w:t>
      </w:r>
      <w:bookmarkStart w:id="61" w:name="OLE_LINK3"/>
      <w:bookmarkStart w:id="62" w:name="OLE_LINK4"/>
      <w:r w:rsidRPr="0097497D">
        <w:rPr>
          <w:rFonts w:ascii="Calibri" w:hAnsi="Calibri" w:cs="Calibri"/>
          <w:color w:val="auto"/>
          <w:sz w:val="24"/>
          <w:szCs w:val="24"/>
        </w:rPr>
        <w:t>Porcentaje de población beneficiaria del PACAM Febrero 2011.</w:t>
      </w:r>
      <w:bookmarkEnd w:id="61"/>
      <w:bookmarkEnd w:id="62"/>
    </w:p>
    <w:p w:rsidR="006C6369" w:rsidRPr="0097497D" w:rsidRDefault="004C30C3" w:rsidP="0097497D">
      <w:pPr>
        <w:spacing w:line="360" w:lineRule="auto"/>
        <w:jc w:val="center"/>
        <w:rPr>
          <w:rFonts w:ascii="Calibri" w:hAnsi="Calibri" w:cs="Calibri"/>
        </w:rPr>
      </w:pPr>
      <w:r>
        <w:rPr>
          <w:rFonts w:ascii="Calibri" w:hAnsi="Calibri" w:cs="Calibri"/>
          <w:noProof/>
          <w:lang w:val="es-CL" w:eastAsia="es-CL"/>
        </w:rPr>
        <w:drawing>
          <wp:inline distT="0" distB="0" distL="0" distR="0">
            <wp:extent cx="4518660" cy="2689860"/>
            <wp:effectExtent l="19050" t="0" r="0" b="0"/>
            <wp:docPr id="31" name="Imagen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31"/>
                    <pic:cNvPicPr>
                      <a:picLocks noChangeArrowheads="1"/>
                    </pic:cNvPicPr>
                  </pic:nvPicPr>
                  <pic:blipFill>
                    <a:blip r:embed="rId42"/>
                    <a:srcRect/>
                    <a:stretch>
                      <a:fillRect/>
                    </a:stretch>
                  </pic:blipFill>
                  <pic:spPr bwMode="auto">
                    <a:xfrm>
                      <a:off x="0" y="0"/>
                      <a:ext cx="4518660" cy="2689860"/>
                    </a:xfrm>
                    <a:prstGeom prst="rect">
                      <a:avLst/>
                    </a:prstGeom>
                    <a:noFill/>
                    <a:ln w="9525">
                      <a:noFill/>
                      <a:miter lim="800000"/>
                      <a:headEnd/>
                      <a:tailEnd/>
                    </a:ln>
                  </pic:spPr>
                </pic:pic>
              </a:graphicData>
            </a:graphic>
          </wp:inline>
        </w:drawing>
      </w:r>
    </w:p>
    <w:p w:rsidR="006C6369" w:rsidRPr="0097497D" w:rsidRDefault="006C6369" w:rsidP="0097497D">
      <w:pPr>
        <w:spacing w:line="360" w:lineRule="auto"/>
        <w:jc w:val="center"/>
        <w:rPr>
          <w:rFonts w:ascii="Calibri" w:hAnsi="Calibri" w:cs="Calibri"/>
        </w:rPr>
      </w:pPr>
      <w:r w:rsidRPr="0097497D">
        <w:rPr>
          <w:rFonts w:ascii="Calibri" w:hAnsi="Calibri" w:cs="Calibri"/>
          <w:color w:val="000000"/>
        </w:rPr>
        <w:t>Fuente: REM-P Febrero 2011 Oficina</w:t>
      </w:r>
      <w:r w:rsidRPr="0097497D">
        <w:rPr>
          <w:rFonts w:ascii="Calibri" w:hAnsi="Calibri" w:cs="Calibri"/>
          <w:color w:val="000000"/>
          <w:lang w:val="pt-BR"/>
        </w:rPr>
        <w:t xml:space="preserve"> de Informática. CESFAM Félix de Amesti</w:t>
      </w:r>
    </w:p>
    <w:p w:rsidR="006C6369" w:rsidRPr="0097497D" w:rsidRDefault="006C6369" w:rsidP="0097497D">
      <w:pPr>
        <w:pStyle w:val="Epgrafe"/>
        <w:keepNext/>
        <w:spacing w:line="360" w:lineRule="auto"/>
        <w:rPr>
          <w:rFonts w:ascii="Calibri" w:hAnsi="Calibri" w:cs="Calibri"/>
          <w:color w:val="7030A0"/>
          <w:sz w:val="24"/>
          <w:szCs w:val="24"/>
        </w:rPr>
      </w:pPr>
      <w:r w:rsidRPr="0097497D">
        <w:rPr>
          <w:rFonts w:ascii="Calibri" w:hAnsi="Calibri" w:cs="Calibri"/>
          <w:color w:val="7030A0"/>
          <w:sz w:val="24"/>
          <w:szCs w:val="24"/>
        </w:rPr>
        <w:t xml:space="preserve">Tabla </w:t>
      </w:r>
      <w:r w:rsidR="00505A07" w:rsidRPr="0097497D">
        <w:rPr>
          <w:rFonts w:ascii="Calibri" w:hAnsi="Calibri" w:cs="Calibri"/>
          <w:color w:val="7030A0"/>
          <w:sz w:val="24"/>
          <w:szCs w:val="24"/>
        </w:rPr>
        <w:fldChar w:fldCharType="begin"/>
      </w:r>
      <w:r w:rsidRPr="0097497D">
        <w:rPr>
          <w:rFonts w:ascii="Calibri" w:hAnsi="Calibri" w:cs="Calibri"/>
          <w:color w:val="7030A0"/>
          <w:sz w:val="24"/>
          <w:szCs w:val="24"/>
        </w:rPr>
        <w:instrText xml:space="preserve"> SEQ Tabla \* ARABIC </w:instrText>
      </w:r>
      <w:r w:rsidR="00505A07" w:rsidRPr="0097497D">
        <w:rPr>
          <w:rFonts w:ascii="Calibri" w:hAnsi="Calibri" w:cs="Calibri"/>
          <w:color w:val="7030A0"/>
          <w:sz w:val="24"/>
          <w:szCs w:val="24"/>
        </w:rPr>
        <w:fldChar w:fldCharType="separate"/>
      </w:r>
      <w:r>
        <w:rPr>
          <w:rFonts w:ascii="Calibri" w:hAnsi="Calibri" w:cs="Calibri"/>
          <w:noProof/>
          <w:color w:val="7030A0"/>
          <w:sz w:val="24"/>
          <w:szCs w:val="24"/>
        </w:rPr>
        <w:t>50</w:t>
      </w:r>
      <w:r w:rsidR="00505A07" w:rsidRPr="0097497D">
        <w:rPr>
          <w:rFonts w:ascii="Calibri" w:hAnsi="Calibri" w:cs="Calibri"/>
          <w:color w:val="7030A0"/>
          <w:sz w:val="24"/>
          <w:szCs w:val="24"/>
        </w:rPr>
        <w:fldChar w:fldCharType="end"/>
      </w:r>
      <w:r w:rsidRPr="0097497D">
        <w:rPr>
          <w:rFonts w:ascii="Calibri" w:hAnsi="Calibri" w:cs="Calibri"/>
          <w:color w:val="7030A0"/>
          <w:sz w:val="24"/>
          <w:szCs w:val="24"/>
        </w:rPr>
        <w:t>. Distribución de kilos a población beneficiaria del PACAM, Mayo 2011</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1E0"/>
      </w:tblPr>
      <w:tblGrid>
        <w:gridCol w:w="3518"/>
        <w:gridCol w:w="2530"/>
        <w:gridCol w:w="2596"/>
      </w:tblGrid>
      <w:tr w:rsidR="006C6369" w:rsidRPr="0097497D" w:rsidTr="00516EC2">
        <w:tc>
          <w:tcPr>
            <w:tcW w:w="3518" w:type="dxa"/>
            <w:tcBorders>
              <w:bottom w:val="single" w:sz="8" w:space="0" w:color="9F8AB9"/>
            </w:tcBorders>
            <w:shd w:val="clear" w:color="auto" w:fill="8064A2"/>
          </w:tcPr>
          <w:p w:rsidR="006C6369" w:rsidRPr="00A35DD8" w:rsidRDefault="006C6369" w:rsidP="0097497D">
            <w:pPr>
              <w:spacing w:line="360" w:lineRule="auto"/>
              <w:rPr>
                <w:rFonts w:ascii="Calibri" w:hAnsi="Calibri" w:cs="Calibri"/>
                <w:b/>
                <w:bCs/>
                <w:color w:val="FFFFFF"/>
              </w:rPr>
            </w:pPr>
            <w:r w:rsidRPr="00A35DD8">
              <w:rPr>
                <w:rFonts w:ascii="Calibri" w:hAnsi="Calibri" w:cs="Calibri"/>
                <w:b/>
                <w:bCs/>
                <w:color w:val="FFFFFF"/>
                <w:sz w:val="22"/>
                <w:szCs w:val="22"/>
              </w:rPr>
              <w:t xml:space="preserve">Grupo Programático </w:t>
            </w:r>
          </w:p>
        </w:tc>
        <w:tc>
          <w:tcPr>
            <w:tcW w:w="2530" w:type="dxa"/>
            <w:tcBorders>
              <w:bottom w:val="single" w:sz="8" w:space="0" w:color="9F8AB9"/>
            </w:tcBorders>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Crema Años Dorados</w:t>
            </w:r>
          </w:p>
        </w:tc>
        <w:tc>
          <w:tcPr>
            <w:tcW w:w="2596" w:type="dxa"/>
            <w:tcBorders>
              <w:bottom w:val="single" w:sz="8" w:space="0" w:color="9F8AB9"/>
            </w:tcBorders>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Bebida Láctea</w:t>
            </w:r>
          </w:p>
        </w:tc>
      </w:tr>
      <w:tr w:rsidR="006C6369" w:rsidRPr="0097497D" w:rsidTr="00516EC2">
        <w:tc>
          <w:tcPr>
            <w:tcW w:w="3518" w:type="dxa"/>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70 años y más</w:t>
            </w:r>
          </w:p>
        </w:tc>
        <w:tc>
          <w:tcPr>
            <w:tcW w:w="2530" w:type="dxa"/>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1.465</w:t>
            </w:r>
          </w:p>
        </w:tc>
        <w:tc>
          <w:tcPr>
            <w:tcW w:w="2596" w:type="dxa"/>
            <w:shd w:val="clear" w:color="auto" w:fill="DFD8E8"/>
            <w:vAlign w:val="center"/>
          </w:tcPr>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1.465</w:t>
            </w:r>
          </w:p>
        </w:tc>
      </w:tr>
      <w:tr w:rsidR="006C6369" w:rsidRPr="0097497D" w:rsidTr="00516EC2">
        <w:tc>
          <w:tcPr>
            <w:tcW w:w="3518"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Chile Solidario (65 y más años)</w:t>
            </w:r>
          </w:p>
        </w:tc>
        <w:tc>
          <w:tcPr>
            <w:tcW w:w="2530" w:type="dxa"/>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14</w:t>
            </w:r>
          </w:p>
        </w:tc>
        <w:tc>
          <w:tcPr>
            <w:tcW w:w="2596" w:type="dxa"/>
            <w:vAlign w:val="center"/>
          </w:tcPr>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14</w:t>
            </w:r>
          </w:p>
        </w:tc>
      </w:tr>
      <w:tr w:rsidR="006C6369" w:rsidRPr="0097497D" w:rsidTr="00516EC2">
        <w:tc>
          <w:tcPr>
            <w:tcW w:w="3518" w:type="dxa"/>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65 años y más con TBC</w:t>
            </w:r>
          </w:p>
        </w:tc>
        <w:tc>
          <w:tcPr>
            <w:tcW w:w="2530" w:type="dxa"/>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w:t>
            </w:r>
          </w:p>
        </w:tc>
        <w:tc>
          <w:tcPr>
            <w:tcW w:w="2596" w:type="dxa"/>
            <w:shd w:val="clear" w:color="auto" w:fill="DFD8E8"/>
            <w:vAlign w:val="center"/>
          </w:tcPr>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w:t>
            </w:r>
          </w:p>
        </w:tc>
      </w:tr>
      <w:tr w:rsidR="006C6369" w:rsidRPr="0097497D" w:rsidTr="00516EC2">
        <w:tc>
          <w:tcPr>
            <w:tcW w:w="3518"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60 años y más (Hogar de Cristo)</w:t>
            </w:r>
          </w:p>
        </w:tc>
        <w:tc>
          <w:tcPr>
            <w:tcW w:w="2530" w:type="dxa"/>
            <w:shd w:val="clear" w:color="auto" w:fill="DFD8E8"/>
            <w:vAlign w:val="center"/>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w:t>
            </w:r>
          </w:p>
        </w:tc>
        <w:tc>
          <w:tcPr>
            <w:tcW w:w="2596" w:type="dxa"/>
            <w:vAlign w:val="center"/>
          </w:tcPr>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w:t>
            </w:r>
          </w:p>
        </w:tc>
      </w:tr>
      <w:tr w:rsidR="006C6369" w:rsidRPr="0097497D" w:rsidTr="00516EC2">
        <w:tc>
          <w:tcPr>
            <w:tcW w:w="3518" w:type="dxa"/>
          </w:tcPr>
          <w:p w:rsidR="006C6369" w:rsidRPr="00A35DD8" w:rsidRDefault="006C6369" w:rsidP="0097497D">
            <w:pPr>
              <w:spacing w:line="360" w:lineRule="auto"/>
              <w:rPr>
                <w:rFonts w:ascii="Calibri" w:hAnsi="Calibri" w:cs="Calibri"/>
                <w:b/>
                <w:bCs/>
              </w:rPr>
            </w:pPr>
            <w:r w:rsidRPr="00A35DD8">
              <w:rPr>
                <w:rFonts w:ascii="Calibri" w:hAnsi="Calibri" w:cs="Calibri"/>
                <w:b/>
                <w:bCs/>
                <w:sz w:val="22"/>
                <w:szCs w:val="22"/>
              </w:rPr>
              <w:t>Total</w:t>
            </w:r>
          </w:p>
        </w:tc>
        <w:tc>
          <w:tcPr>
            <w:tcW w:w="2530" w:type="dxa"/>
            <w:shd w:val="clear" w:color="auto" w:fill="DFD8E8"/>
            <w:vAlign w:val="center"/>
          </w:tcPr>
          <w:p w:rsidR="006C6369" w:rsidRPr="00A35DD8" w:rsidRDefault="006C6369" w:rsidP="0097497D">
            <w:pPr>
              <w:spacing w:line="360" w:lineRule="auto"/>
              <w:jc w:val="center"/>
              <w:rPr>
                <w:rFonts w:ascii="Calibri" w:hAnsi="Calibri" w:cs="Calibri"/>
                <w:b/>
                <w:bCs/>
              </w:rPr>
            </w:pPr>
            <w:r w:rsidRPr="00A35DD8">
              <w:rPr>
                <w:rFonts w:ascii="Calibri" w:hAnsi="Calibri" w:cs="Calibri"/>
                <w:b/>
                <w:bCs/>
                <w:sz w:val="22"/>
                <w:szCs w:val="22"/>
              </w:rPr>
              <w:t>1.479</w:t>
            </w:r>
          </w:p>
        </w:tc>
        <w:tc>
          <w:tcPr>
            <w:tcW w:w="2596" w:type="dxa"/>
            <w:vAlign w:val="center"/>
          </w:tcPr>
          <w:p w:rsidR="006C6369" w:rsidRPr="00A35DD8" w:rsidRDefault="006C6369" w:rsidP="0097497D">
            <w:pPr>
              <w:spacing w:line="360" w:lineRule="auto"/>
              <w:jc w:val="center"/>
              <w:rPr>
                <w:rFonts w:ascii="Calibri" w:hAnsi="Calibri" w:cs="Calibri"/>
                <w:b/>
                <w:bCs/>
              </w:rPr>
            </w:pPr>
            <w:r w:rsidRPr="00A35DD8">
              <w:rPr>
                <w:rFonts w:ascii="Calibri" w:hAnsi="Calibri" w:cs="Calibri"/>
                <w:b/>
                <w:bCs/>
                <w:sz w:val="22"/>
                <w:szCs w:val="22"/>
              </w:rPr>
              <w:t>1.479</w:t>
            </w:r>
          </w:p>
        </w:tc>
      </w:tr>
    </w:tbl>
    <w:p w:rsidR="006C6369" w:rsidRPr="0097497D" w:rsidRDefault="006C6369" w:rsidP="0097497D">
      <w:pPr>
        <w:spacing w:line="360" w:lineRule="auto"/>
        <w:jc w:val="both"/>
        <w:rPr>
          <w:rFonts w:ascii="Calibri" w:hAnsi="Calibri" w:cs="Calibri"/>
        </w:rPr>
      </w:pPr>
      <w:r w:rsidRPr="0097497D">
        <w:rPr>
          <w:rFonts w:ascii="Calibri" w:hAnsi="Calibri" w:cs="Calibri"/>
          <w:color w:val="000000"/>
        </w:rPr>
        <w:tab/>
      </w:r>
      <w:r w:rsidRPr="0097497D">
        <w:rPr>
          <w:rFonts w:ascii="Calibri" w:hAnsi="Calibri" w:cs="Calibri"/>
          <w:color w:val="000000"/>
        </w:rPr>
        <w:tab/>
        <w:t>Fuente: REM- Mayo-2011 Oficina</w:t>
      </w:r>
      <w:r w:rsidRPr="0097497D">
        <w:rPr>
          <w:rFonts w:ascii="Calibri" w:hAnsi="Calibri" w:cs="Calibri"/>
          <w:color w:val="000000"/>
          <w:lang w:val="pt-BR"/>
        </w:rPr>
        <w:t xml:space="preserve"> de Informática. CESFAM Félix de Amesti.</w:t>
      </w:r>
    </w:p>
    <w:p w:rsidR="006C6369" w:rsidRPr="0097497D" w:rsidRDefault="006C6369" w:rsidP="0097497D">
      <w:pPr>
        <w:spacing w:line="360" w:lineRule="auto"/>
        <w:jc w:val="both"/>
        <w:rPr>
          <w:rFonts w:ascii="Calibri" w:hAnsi="Calibri" w:cs="Calibri"/>
        </w:rPr>
      </w:pPr>
    </w:p>
    <w:p w:rsidR="006C6369" w:rsidRPr="0097497D" w:rsidRDefault="006C6369" w:rsidP="0097497D">
      <w:pPr>
        <w:spacing w:line="360" w:lineRule="auto"/>
        <w:jc w:val="both"/>
        <w:rPr>
          <w:rFonts w:ascii="Calibri" w:hAnsi="Calibri" w:cs="Calibri"/>
        </w:rPr>
      </w:pPr>
    </w:p>
    <w:p w:rsidR="006C6369" w:rsidRPr="0097497D" w:rsidRDefault="006C6369" w:rsidP="0097497D">
      <w:pPr>
        <w:pStyle w:val="Epgrafe"/>
        <w:keepNext/>
        <w:spacing w:line="360" w:lineRule="auto"/>
        <w:jc w:val="center"/>
        <w:rPr>
          <w:rFonts w:ascii="Calibri" w:hAnsi="Calibri" w:cs="Calibri"/>
          <w:color w:val="auto"/>
          <w:sz w:val="24"/>
          <w:szCs w:val="24"/>
        </w:rPr>
      </w:pPr>
      <w:r w:rsidRPr="0097497D">
        <w:rPr>
          <w:rFonts w:ascii="Calibri" w:hAnsi="Calibri" w:cs="Calibri"/>
          <w:color w:val="auto"/>
          <w:sz w:val="24"/>
          <w:szCs w:val="24"/>
        </w:rPr>
        <w:lastRenderedPageBreak/>
        <w:t xml:space="preserve">Figura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Figura_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32</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Porcentaje de población beneficiaria del PACAM, Mayo 2011.</w:t>
      </w:r>
    </w:p>
    <w:p w:rsidR="006C6369" w:rsidRPr="0097497D" w:rsidRDefault="004C30C3" w:rsidP="0097497D">
      <w:pPr>
        <w:spacing w:line="360" w:lineRule="auto"/>
        <w:jc w:val="center"/>
        <w:rPr>
          <w:rFonts w:ascii="Calibri" w:hAnsi="Calibri" w:cs="Calibri"/>
        </w:rPr>
      </w:pPr>
      <w:r>
        <w:rPr>
          <w:rFonts w:ascii="Calibri" w:hAnsi="Calibri" w:cs="Calibri"/>
          <w:noProof/>
          <w:lang w:val="es-CL" w:eastAsia="es-CL"/>
        </w:rPr>
        <w:drawing>
          <wp:inline distT="0" distB="0" distL="0" distR="0">
            <wp:extent cx="4592955" cy="2764155"/>
            <wp:effectExtent l="19050" t="0" r="0" b="0"/>
            <wp:docPr id="32" name="Imagen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32"/>
                    <pic:cNvPicPr>
                      <a:picLocks noChangeArrowheads="1"/>
                    </pic:cNvPicPr>
                  </pic:nvPicPr>
                  <pic:blipFill>
                    <a:blip r:embed="rId43"/>
                    <a:srcRect/>
                    <a:stretch>
                      <a:fillRect/>
                    </a:stretch>
                  </pic:blipFill>
                  <pic:spPr bwMode="auto">
                    <a:xfrm>
                      <a:off x="0" y="0"/>
                      <a:ext cx="4592955" cy="2764155"/>
                    </a:xfrm>
                    <a:prstGeom prst="rect">
                      <a:avLst/>
                    </a:prstGeom>
                    <a:noFill/>
                    <a:ln w="9525">
                      <a:noFill/>
                      <a:miter lim="800000"/>
                      <a:headEnd/>
                      <a:tailEnd/>
                    </a:ln>
                  </pic:spPr>
                </pic:pic>
              </a:graphicData>
            </a:graphic>
          </wp:inline>
        </w:drawing>
      </w:r>
    </w:p>
    <w:p w:rsidR="006C6369" w:rsidRPr="0097497D" w:rsidRDefault="006C6369" w:rsidP="0097497D">
      <w:pPr>
        <w:spacing w:line="360" w:lineRule="auto"/>
        <w:jc w:val="both"/>
        <w:rPr>
          <w:rFonts w:ascii="Calibri" w:hAnsi="Calibri" w:cs="Calibri"/>
        </w:rPr>
      </w:pPr>
      <w:r w:rsidRPr="0097497D">
        <w:rPr>
          <w:rFonts w:ascii="Calibri" w:hAnsi="Calibri" w:cs="Calibri"/>
          <w:color w:val="000000"/>
        </w:rPr>
        <w:tab/>
      </w:r>
      <w:r w:rsidRPr="0097497D">
        <w:rPr>
          <w:rFonts w:ascii="Calibri" w:hAnsi="Calibri" w:cs="Calibri"/>
          <w:color w:val="000000"/>
        </w:rPr>
        <w:tab/>
        <w:t>Fuente: REM- Mayo-2011 Oficina</w:t>
      </w:r>
      <w:r w:rsidRPr="0097497D">
        <w:rPr>
          <w:rFonts w:ascii="Calibri" w:hAnsi="Calibri" w:cs="Calibri"/>
          <w:color w:val="000000"/>
          <w:lang w:val="pt-BR"/>
        </w:rPr>
        <w:t xml:space="preserve"> de Informática. CESFAM Félix de Amesti.</w:t>
      </w:r>
    </w:p>
    <w:p w:rsidR="006C6369" w:rsidRPr="0097497D" w:rsidRDefault="006C6369" w:rsidP="0097497D">
      <w:pPr>
        <w:spacing w:line="360" w:lineRule="auto"/>
        <w:jc w:val="both"/>
        <w:rPr>
          <w:rFonts w:ascii="Calibri" w:hAnsi="Calibri" w:cs="Calibri"/>
        </w:rPr>
      </w:pPr>
    </w:p>
    <w:p w:rsidR="006C6369" w:rsidRPr="0097497D" w:rsidRDefault="006C6369" w:rsidP="0097497D">
      <w:pPr>
        <w:spacing w:line="360" w:lineRule="auto"/>
        <w:jc w:val="both"/>
        <w:rPr>
          <w:rFonts w:ascii="Calibri" w:hAnsi="Calibri" w:cs="Calibri"/>
        </w:rPr>
      </w:pPr>
    </w:p>
    <w:p w:rsidR="006C6369" w:rsidRPr="0097497D" w:rsidRDefault="006C6369" w:rsidP="0097497D">
      <w:pPr>
        <w:spacing w:line="360" w:lineRule="auto"/>
        <w:jc w:val="both"/>
        <w:rPr>
          <w:rFonts w:ascii="Calibri" w:hAnsi="Calibri" w:cs="Calibri"/>
        </w:rPr>
      </w:pPr>
    </w:p>
    <w:p w:rsidR="006C6369" w:rsidRPr="0097497D" w:rsidRDefault="006C6369" w:rsidP="0097497D">
      <w:pPr>
        <w:spacing w:line="360" w:lineRule="auto"/>
        <w:jc w:val="both"/>
        <w:rPr>
          <w:rFonts w:ascii="Calibri" w:hAnsi="Calibri" w:cs="Calibri"/>
          <w:color w:val="7030A0"/>
        </w:rPr>
      </w:pPr>
      <w:bookmarkStart w:id="63" w:name="OLE_LINK9"/>
      <w:bookmarkStart w:id="64" w:name="OLE_LINK10"/>
      <w:r w:rsidRPr="0097497D">
        <w:rPr>
          <w:rFonts w:ascii="Calibri" w:hAnsi="Calibri" w:cs="Calibri"/>
          <w:color w:val="7030A0"/>
        </w:rPr>
        <w:t>La población beneficiaria predominante del PACAM es la de mayores de 70 años, identificándose un 98% del total de personas beneficiarias por el programa, este valor se observó durante el mes de febrero del 2011. No hubo entrega de leche ni crema de años dorados para las personas pertenecientes al Hogar de Cristo ni 65 años y más con TBC, solo un 2% correspondió a población perteneciente a Chile Solidario. Durante el mes de mayo, el escenario fue similar, un 99% de la población que retira los alimentos son adultos mayores de 70 años y sólo un 1% pertenece a Chile Solidario.</w:t>
      </w:r>
    </w:p>
    <w:p w:rsidR="006C6369" w:rsidRPr="0097497D" w:rsidRDefault="006C6369" w:rsidP="0097497D">
      <w:pPr>
        <w:spacing w:line="360" w:lineRule="auto"/>
        <w:jc w:val="both"/>
        <w:rPr>
          <w:rFonts w:ascii="Calibri" w:hAnsi="Calibri" w:cs="Calibri"/>
          <w:color w:val="7030A0"/>
        </w:rPr>
      </w:pPr>
    </w:p>
    <w:p w:rsidR="006C6369" w:rsidRPr="0097497D" w:rsidRDefault="006C6369" w:rsidP="0097497D">
      <w:pPr>
        <w:spacing w:line="360" w:lineRule="auto"/>
        <w:jc w:val="both"/>
        <w:rPr>
          <w:rFonts w:ascii="Calibri" w:hAnsi="Calibri" w:cs="Calibri"/>
          <w:color w:val="7030A0"/>
          <w:vertAlign w:val="superscript"/>
        </w:rPr>
      </w:pPr>
      <w:r w:rsidRPr="0097497D">
        <w:rPr>
          <w:rFonts w:ascii="Calibri" w:hAnsi="Calibri" w:cs="Calibri"/>
          <w:color w:val="7030A0"/>
        </w:rPr>
        <w:t>En este caso, también es importante incentivar a los adultos mayores a retirar y consumir los productos que les corresponden, ya que, además de ser una ayuda económica y de seguridad alimentaria, son alimentos que incluyen todas las vitaminas y minerales y características nutricionales adecuadas para este grupo etario</w:t>
      </w:r>
    </w:p>
    <w:bookmarkEnd w:id="63"/>
    <w:bookmarkEnd w:id="64"/>
    <w:p w:rsidR="006C6369" w:rsidRPr="0097497D" w:rsidRDefault="006C6369" w:rsidP="0097497D">
      <w:pPr>
        <w:spacing w:line="360" w:lineRule="auto"/>
        <w:jc w:val="both"/>
        <w:rPr>
          <w:rFonts w:ascii="Calibri" w:hAnsi="Calibri" w:cs="Calibri"/>
          <w:color w:val="7030A0"/>
        </w:rPr>
      </w:pPr>
    </w:p>
    <w:p w:rsidR="006C6369" w:rsidRPr="0097497D" w:rsidRDefault="006C6369" w:rsidP="0097497D">
      <w:pPr>
        <w:spacing w:after="200" w:line="360" w:lineRule="auto"/>
        <w:rPr>
          <w:rFonts w:ascii="Calibri" w:hAnsi="Calibri" w:cs="Calibri"/>
          <w:b/>
          <w:bCs/>
        </w:rPr>
      </w:pPr>
      <w:r w:rsidRPr="0097497D">
        <w:rPr>
          <w:rFonts w:ascii="Calibri" w:hAnsi="Calibri" w:cs="Calibri"/>
        </w:rPr>
        <w:br w:type="page"/>
      </w:r>
    </w:p>
    <w:p w:rsidR="006C6369" w:rsidRPr="0097497D" w:rsidRDefault="006C6369" w:rsidP="0097497D">
      <w:pPr>
        <w:pStyle w:val="Ttulo2"/>
        <w:spacing w:line="360" w:lineRule="auto"/>
        <w:jc w:val="both"/>
        <w:rPr>
          <w:rFonts w:ascii="Calibri" w:hAnsi="Calibri" w:cs="Calibri"/>
          <w:szCs w:val="24"/>
        </w:rPr>
      </w:pPr>
      <w:bookmarkStart w:id="65" w:name="_Toc296192441"/>
      <w:r w:rsidRPr="0097497D">
        <w:rPr>
          <w:rFonts w:ascii="Calibri" w:hAnsi="Calibri" w:cs="Calibri"/>
          <w:szCs w:val="24"/>
        </w:rPr>
        <w:t>iii. Cobertura de los programas de alimentación escolar (PAE) y preescolar (PAP)</w:t>
      </w:r>
      <w:bookmarkEnd w:id="65"/>
    </w:p>
    <w:p w:rsidR="006C6369" w:rsidRPr="0097497D" w:rsidRDefault="006C6369" w:rsidP="0097497D">
      <w:pPr>
        <w:autoSpaceDE w:val="0"/>
        <w:autoSpaceDN w:val="0"/>
        <w:adjustRightInd w:val="0"/>
        <w:spacing w:line="360" w:lineRule="auto"/>
        <w:jc w:val="both"/>
        <w:rPr>
          <w:rFonts w:ascii="Calibri" w:hAnsi="Calibri" w:cs="Calibri"/>
          <w:color w:val="9966FF"/>
        </w:rPr>
      </w:pPr>
    </w:p>
    <w:p w:rsidR="006C6369" w:rsidRPr="0097497D" w:rsidRDefault="006C6369" w:rsidP="0097497D">
      <w:pPr>
        <w:autoSpaceDE w:val="0"/>
        <w:autoSpaceDN w:val="0"/>
        <w:adjustRightInd w:val="0"/>
        <w:spacing w:line="360" w:lineRule="auto"/>
        <w:jc w:val="both"/>
        <w:rPr>
          <w:rFonts w:ascii="Calibri" w:hAnsi="Calibri" w:cs="Calibri"/>
        </w:rPr>
      </w:pPr>
      <w:r w:rsidRPr="0097497D">
        <w:rPr>
          <w:rFonts w:ascii="Calibri" w:hAnsi="Calibri" w:cs="Calibri"/>
        </w:rPr>
        <w:t>El Programa de Alimentación Escolar (PAE), consiste en la entrega de alimentación en forma de ración: desayuno u once y almuerzo dependiendo de las necesidades de los escolares (con un estado de vulnerabilidad, seleccionados por la Junta Nacional de Auxilio Escolar y Becas (JUNAEB).</w:t>
      </w:r>
    </w:p>
    <w:p w:rsidR="006C6369" w:rsidRPr="0097497D" w:rsidRDefault="006C6369" w:rsidP="0097497D">
      <w:pPr>
        <w:autoSpaceDE w:val="0"/>
        <w:autoSpaceDN w:val="0"/>
        <w:adjustRightInd w:val="0"/>
        <w:spacing w:line="360" w:lineRule="auto"/>
        <w:jc w:val="both"/>
        <w:rPr>
          <w:rFonts w:ascii="Calibri" w:hAnsi="Calibri" w:cs="Calibri"/>
        </w:rPr>
      </w:pPr>
    </w:p>
    <w:p w:rsidR="006C6369" w:rsidRPr="0097497D" w:rsidRDefault="006C6369" w:rsidP="0097497D">
      <w:pPr>
        <w:pStyle w:val="Epgrafe"/>
        <w:keepNext/>
        <w:spacing w:line="360" w:lineRule="auto"/>
        <w:jc w:val="both"/>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51</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Cobertura del Programa de Alimentación Escolar y Preescolar de los establecimientos públicos de la comuna de Macul.</w:t>
      </w:r>
    </w:p>
    <w:tbl>
      <w:tblPr>
        <w:tblW w:w="6142" w:type="dxa"/>
        <w:tblInd w:w="1202"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000"/>
      </w:tblPr>
      <w:tblGrid>
        <w:gridCol w:w="1737"/>
        <w:gridCol w:w="1210"/>
        <w:gridCol w:w="1540"/>
        <w:gridCol w:w="1655"/>
      </w:tblGrid>
      <w:tr w:rsidR="006C6369" w:rsidRPr="0097497D" w:rsidTr="00516EC2">
        <w:trPr>
          <w:trHeight w:val="255"/>
        </w:trPr>
        <w:tc>
          <w:tcPr>
            <w:tcW w:w="1737" w:type="dxa"/>
            <w:tcBorders>
              <w:right w:val="nil"/>
            </w:tcBorders>
            <w:shd w:val="clear" w:color="auto" w:fill="B2A1C7"/>
            <w:noWrap/>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Unidad escolar</w:t>
            </w:r>
          </w:p>
        </w:tc>
        <w:tc>
          <w:tcPr>
            <w:tcW w:w="1210" w:type="dxa"/>
            <w:tcBorders>
              <w:left w:val="nil"/>
              <w:right w:val="nil"/>
            </w:tcBorders>
            <w:shd w:val="clear" w:color="auto" w:fill="B2A1C7"/>
            <w:noWrap/>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Matrícula</w:t>
            </w:r>
          </w:p>
        </w:tc>
        <w:tc>
          <w:tcPr>
            <w:tcW w:w="1540" w:type="dxa"/>
            <w:tcBorders>
              <w:left w:val="nil"/>
              <w:right w:val="nil"/>
            </w:tcBorders>
            <w:shd w:val="clear" w:color="auto" w:fill="B2A1C7"/>
            <w:noWrap/>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Raciones Alimenticias</w:t>
            </w:r>
          </w:p>
        </w:tc>
        <w:tc>
          <w:tcPr>
            <w:tcW w:w="1655" w:type="dxa"/>
            <w:tcBorders>
              <w:left w:val="nil"/>
            </w:tcBorders>
            <w:shd w:val="clear" w:color="auto" w:fill="B2A1C7"/>
            <w:noWrap/>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 de Raciones Alimenticias</w:t>
            </w:r>
          </w:p>
        </w:tc>
      </w:tr>
      <w:tr w:rsidR="006C6369" w:rsidRPr="0097497D" w:rsidTr="00516EC2">
        <w:trPr>
          <w:trHeight w:val="255"/>
        </w:trPr>
        <w:tc>
          <w:tcPr>
            <w:tcW w:w="1737" w:type="dxa"/>
            <w:tcBorders>
              <w:right w:val="nil"/>
            </w:tcBorders>
            <w:shd w:val="clear" w:color="auto" w:fill="B2A1C7"/>
            <w:noWrap/>
          </w:tcPr>
          <w:p w:rsidR="006C6369" w:rsidRPr="00A35DD8" w:rsidRDefault="006C6369" w:rsidP="0097497D">
            <w:pPr>
              <w:spacing w:line="360" w:lineRule="auto"/>
              <w:rPr>
                <w:rFonts w:ascii="Calibri" w:hAnsi="Calibri" w:cs="Calibri"/>
              </w:rPr>
            </w:pPr>
            <w:r w:rsidRPr="00A35DD8">
              <w:rPr>
                <w:rFonts w:ascii="Calibri" w:hAnsi="Calibri" w:cs="Calibri"/>
                <w:sz w:val="22"/>
                <w:szCs w:val="22"/>
              </w:rPr>
              <w:t>Escuela D 167</w:t>
            </w:r>
          </w:p>
        </w:tc>
        <w:tc>
          <w:tcPr>
            <w:tcW w:w="1210" w:type="dxa"/>
            <w:tcBorders>
              <w:left w:val="nil"/>
              <w:righ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553</w:t>
            </w:r>
          </w:p>
        </w:tc>
        <w:tc>
          <w:tcPr>
            <w:tcW w:w="1540" w:type="dxa"/>
            <w:tcBorders>
              <w:left w:val="nil"/>
              <w:righ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448</w:t>
            </w:r>
          </w:p>
        </w:tc>
        <w:tc>
          <w:tcPr>
            <w:tcW w:w="1655" w:type="dxa"/>
            <w:tcBorders>
              <w:lef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81</w:t>
            </w:r>
          </w:p>
        </w:tc>
      </w:tr>
      <w:tr w:rsidR="006C6369" w:rsidRPr="0097497D" w:rsidTr="00516EC2">
        <w:trPr>
          <w:trHeight w:val="255"/>
        </w:trPr>
        <w:tc>
          <w:tcPr>
            <w:tcW w:w="1737" w:type="dxa"/>
            <w:tcBorders>
              <w:right w:val="nil"/>
            </w:tcBorders>
            <w:shd w:val="clear" w:color="auto" w:fill="B2A1C7"/>
            <w:noWrap/>
          </w:tcPr>
          <w:p w:rsidR="006C6369" w:rsidRPr="00A35DD8" w:rsidRDefault="006C6369" w:rsidP="0097497D">
            <w:pPr>
              <w:spacing w:line="360" w:lineRule="auto"/>
              <w:rPr>
                <w:rFonts w:ascii="Calibri" w:hAnsi="Calibri" w:cs="Calibri"/>
              </w:rPr>
            </w:pPr>
            <w:r w:rsidRPr="00A35DD8">
              <w:rPr>
                <w:rFonts w:ascii="Calibri" w:hAnsi="Calibri" w:cs="Calibri"/>
                <w:sz w:val="22"/>
                <w:szCs w:val="22"/>
              </w:rPr>
              <w:t>Liceo E 170</w:t>
            </w:r>
          </w:p>
        </w:tc>
        <w:tc>
          <w:tcPr>
            <w:tcW w:w="1210" w:type="dxa"/>
            <w:tcBorders>
              <w:left w:val="nil"/>
              <w:righ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287</w:t>
            </w:r>
          </w:p>
        </w:tc>
        <w:tc>
          <w:tcPr>
            <w:tcW w:w="1540" w:type="dxa"/>
            <w:tcBorders>
              <w:left w:val="nil"/>
              <w:righ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267</w:t>
            </w:r>
          </w:p>
        </w:tc>
        <w:tc>
          <w:tcPr>
            <w:tcW w:w="1655" w:type="dxa"/>
            <w:tcBorders>
              <w:lef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93</w:t>
            </w:r>
          </w:p>
        </w:tc>
      </w:tr>
      <w:tr w:rsidR="006C6369" w:rsidRPr="0097497D" w:rsidTr="00516EC2">
        <w:trPr>
          <w:trHeight w:val="255"/>
        </w:trPr>
        <w:tc>
          <w:tcPr>
            <w:tcW w:w="1737" w:type="dxa"/>
            <w:tcBorders>
              <w:right w:val="nil"/>
            </w:tcBorders>
            <w:shd w:val="clear" w:color="auto" w:fill="B2A1C7"/>
            <w:noWrap/>
          </w:tcPr>
          <w:p w:rsidR="006C6369" w:rsidRPr="00A35DD8" w:rsidRDefault="006C6369" w:rsidP="0097497D">
            <w:pPr>
              <w:spacing w:line="360" w:lineRule="auto"/>
              <w:rPr>
                <w:rFonts w:ascii="Calibri" w:hAnsi="Calibri" w:cs="Calibri"/>
              </w:rPr>
            </w:pPr>
            <w:r w:rsidRPr="00A35DD8">
              <w:rPr>
                <w:rFonts w:ascii="Calibri" w:hAnsi="Calibri" w:cs="Calibri"/>
                <w:sz w:val="22"/>
                <w:szCs w:val="22"/>
              </w:rPr>
              <w:t>Escuela E 173</w:t>
            </w:r>
          </w:p>
        </w:tc>
        <w:tc>
          <w:tcPr>
            <w:tcW w:w="1210" w:type="dxa"/>
            <w:tcBorders>
              <w:left w:val="nil"/>
              <w:righ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390</w:t>
            </w:r>
          </w:p>
        </w:tc>
        <w:tc>
          <w:tcPr>
            <w:tcW w:w="1540" w:type="dxa"/>
            <w:tcBorders>
              <w:left w:val="nil"/>
              <w:righ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380</w:t>
            </w:r>
          </w:p>
        </w:tc>
        <w:tc>
          <w:tcPr>
            <w:tcW w:w="1655" w:type="dxa"/>
            <w:tcBorders>
              <w:lef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97,4</w:t>
            </w:r>
          </w:p>
        </w:tc>
      </w:tr>
      <w:tr w:rsidR="006C6369" w:rsidRPr="0097497D" w:rsidTr="00516EC2">
        <w:trPr>
          <w:trHeight w:val="255"/>
        </w:trPr>
        <w:tc>
          <w:tcPr>
            <w:tcW w:w="1737" w:type="dxa"/>
            <w:tcBorders>
              <w:right w:val="nil"/>
            </w:tcBorders>
            <w:shd w:val="clear" w:color="auto" w:fill="B2A1C7"/>
            <w:noWrap/>
          </w:tcPr>
          <w:p w:rsidR="006C6369" w:rsidRPr="00A35DD8" w:rsidRDefault="006C6369" w:rsidP="0097497D">
            <w:pPr>
              <w:spacing w:line="360" w:lineRule="auto"/>
              <w:rPr>
                <w:rFonts w:ascii="Calibri" w:hAnsi="Calibri" w:cs="Calibri"/>
              </w:rPr>
            </w:pPr>
            <w:r w:rsidRPr="00A35DD8">
              <w:rPr>
                <w:rFonts w:ascii="Calibri" w:hAnsi="Calibri" w:cs="Calibri"/>
                <w:sz w:val="22"/>
                <w:szCs w:val="22"/>
              </w:rPr>
              <w:t>Escuela E 189</w:t>
            </w:r>
          </w:p>
        </w:tc>
        <w:tc>
          <w:tcPr>
            <w:tcW w:w="1210" w:type="dxa"/>
            <w:tcBorders>
              <w:left w:val="nil"/>
              <w:righ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238</w:t>
            </w:r>
          </w:p>
        </w:tc>
        <w:tc>
          <w:tcPr>
            <w:tcW w:w="1540" w:type="dxa"/>
            <w:tcBorders>
              <w:left w:val="nil"/>
              <w:righ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240</w:t>
            </w:r>
          </w:p>
        </w:tc>
        <w:tc>
          <w:tcPr>
            <w:tcW w:w="1655" w:type="dxa"/>
            <w:tcBorders>
              <w:lef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100,8</w:t>
            </w:r>
          </w:p>
        </w:tc>
      </w:tr>
      <w:tr w:rsidR="006C6369" w:rsidRPr="0097497D" w:rsidTr="00516EC2">
        <w:trPr>
          <w:trHeight w:val="255"/>
        </w:trPr>
        <w:tc>
          <w:tcPr>
            <w:tcW w:w="1737" w:type="dxa"/>
            <w:tcBorders>
              <w:right w:val="nil"/>
            </w:tcBorders>
            <w:shd w:val="clear" w:color="auto" w:fill="B2A1C7"/>
            <w:noWrap/>
          </w:tcPr>
          <w:p w:rsidR="006C6369" w:rsidRPr="00A35DD8" w:rsidRDefault="006C6369" w:rsidP="0097497D">
            <w:pPr>
              <w:spacing w:line="360" w:lineRule="auto"/>
              <w:rPr>
                <w:rFonts w:ascii="Calibri" w:hAnsi="Calibri" w:cs="Calibri"/>
              </w:rPr>
            </w:pPr>
            <w:r w:rsidRPr="00A35DD8">
              <w:rPr>
                <w:rFonts w:ascii="Calibri" w:hAnsi="Calibri" w:cs="Calibri"/>
                <w:sz w:val="22"/>
                <w:szCs w:val="22"/>
              </w:rPr>
              <w:t>Escuela E 194</w:t>
            </w:r>
          </w:p>
        </w:tc>
        <w:tc>
          <w:tcPr>
            <w:tcW w:w="1210" w:type="dxa"/>
            <w:tcBorders>
              <w:left w:val="nil"/>
              <w:righ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634</w:t>
            </w:r>
          </w:p>
        </w:tc>
        <w:tc>
          <w:tcPr>
            <w:tcW w:w="1540" w:type="dxa"/>
            <w:tcBorders>
              <w:left w:val="nil"/>
              <w:righ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581</w:t>
            </w:r>
          </w:p>
        </w:tc>
        <w:tc>
          <w:tcPr>
            <w:tcW w:w="1655" w:type="dxa"/>
            <w:tcBorders>
              <w:lef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91,6</w:t>
            </w:r>
          </w:p>
        </w:tc>
      </w:tr>
      <w:tr w:rsidR="006C6369" w:rsidRPr="0097497D" w:rsidTr="00516EC2">
        <w:trPr>
          <w:trHeight w:val="255"/>
        </w:trPr>
        <w:tc>
          <w:tcPr>
            <w:tcW w:w="1737" w:type="dxa"/>
            <w:tcBorders>
              <w:right w:val="nil"/>
            </w:tcBorders>
            <w:shd w:val="clear" w:color="auto" w:fill="B2A1C7"/>
            <w:noWrap/>
          </w:tcPr>
          <w:p w:rsidR="006C6369" w:rsidRPr="00A35DD8" w:rsidRDefault="006C6369" w:rsidP="0097497D">
            <w:pPr>
              <w:spacing w:line="360" w:lineRule="auto"/>
              <w:rPr>
                <w:rFonts w:ascii="Calibri" w:hAnsi="Calibri" w:cs="Calibri"/>
              </w:rPr>
            </w:pPr>
            <w:r w:rsidRPr="00A35DD8">
              <w:rPr>
                <w:rFonts w:ascii="Calibri" w:hAnsi="Calibri" w:cs="Calibri"/>
                <w:sz w:val="22"/>
                <w:szCs w:val="22"/>
              </w:rPr>
              <w:t>Escuela D 200</w:t>
            </w:r>
          </w:p>
        </w:tc>
        <w:tc>
          <w:tcPr>
            <w:tcW w:w="1210" w:type="dxa"/>
            <w:tcBorders>
              <w:left w:val="nil"/>
              <w:righ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843</w:t>
            </w:r>
          </w:p>
        </w:tc>
        <w:tc>
          <w:tcPr>
            <w:tcW w:w="1540" w:type="dxa"/>
            <w:tcBorders>
              <w:left w:val="nil"/>
              <w:righ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692</w:t>
            </w:r>
          </w:p>
        </w:tc>
        <w:tc>
          <w:tcPr>
            <w:tcW w:w="1655" w:type="dxa"/>
            <w:tcBorders>
              <w:lef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82</w:t>
            </w:r>
          </w:p>
        </w:tc>
      </w:tr>
      <w:tr w:rsidR="006C6369" w:rsidRPr="0097497D" w:rsidTr="00516EC2">
        <w:trPr>
          <w:trHeight w:val="255"/>
        </w:trPr>
        <w:tc>
          <w:tcPr>
            <w:tcW w:w="1737" w:type="dxa"/>
            <w:tcBorders>
              <w:right w:val="nil"/>
            </w:tcBorders>
            <w:shd w:val="clear" w:color="auto" w:fill="B2A1C7"/>
            <w:noWrap/>
          </w:tcPr>
          <w:p w:rsidR="006C6369" w:rsidRPr="00A35DD8" w:rsidRDefault="006C6369" w:rsidP="0097497D">
            <w:pPr>
              <w:spacing w:line="360" w:lineRule="auto"/>
              <w:rPr>
                <w:rFonts w:ascii="Calibri" w:hAnsi="Calibri" w:cs="Calibri"/>
              </w:rPr>
            </w:pPr>
            <w:r w:rsidRPr="00A35DD8">
              <w:rPr>
                <w:rFonts w:ascii="Calibri" w:hAnsi="Calibri" w:cs="Calibri"/>
                <w:sz w:val="22"/>
                <w:szCs w:val="22"/>
              </w:rPr>
              <w:t>Escuela E 209</w:t>
            </w:r>
          </w:p>
        </w:tc>
        <w:tc>
          <w:tcPr>
            <w:tcW w:w="1210" w:type="dxa"/>
            <w:tcBorders>
              <w:left w:val="nil"/>
              <w:righ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357</w:t>
            </w:r>
          </w:p>
        </w:tc>
        <w:tc>
          <w:tcPr>
            <w:tcW w:w="1540" w:type="dxa"/>
            <w:tcBorders>
              <w:left w:val="nil"/>
              <w:righ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262</w:t>
            </w:r>
          </w:p>
        </w:tc>
        <w:tc>
          <w:tcPr>
            <w:tcW w:w="1655" w:type="dxa"/>
            <w:tcBorders>
              <w:lef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73,3</w:t>
            </w:r>
          </w:p>
        </w:tc>
      </w:tr>
      <w:tr w:rsidR="006C6369" w:rsidRPr="0097497D" w:rsidTr="00516EC2">
        <w:trPr>
          <w:trHeight w:val="255"/>
        </w:trPr>
        <w:tc>
          <w:tcPr>
            <w:tcW w:w="1737" w:type="dxa"/>
            <w:tcBorders>
              <w:right w:val="nil"/>
            </w:tcBorders>
            <w:shd w:val="clear" w:color="auto" w:fill="B2A1C7"/>
            <w:noWrap/>
          </w:tcPr>
          <w:p w:rsidR="006C6369" w:rsidRPr="00A35DD8" w:rsidRDefault="006C6369" w:rsidP="0097497D">
            <w:pPr>
              <w:spacing w:line="360" w:lineRule="auto"/>
              <w:rPr>
                <w:rFonts w:ascii="Calibri" w:hAnsi="Calibri" w:cs="Calibri"/>
              </w:rPr>
            </w:pPr>
            <w:r w:rsidRPr="00A35DD8">
              <w:rPr>
                <w:rFonts w:ascii="Calibri" w:hAnsi="Calibri" w:cs="Calibri"/>
                <w:sz w:val="22"/>
                <w:szCs w:val="22"/>
              </w:rPr>
              <w:t>Liceo A 48</w:t>
            </w:r>
          </w:p>
        </w:tc>
        <w:tc>
          <w:tcPr>
            <w:tcW w:w="1210" w:type="dxa"/>
            <w:tcBorders>
              <w:left w:val="nil"/>
              <w:righ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505</w:t>
            </w:r>
          </w:p>
        </w:tc>
        <w:tc>
          <w:tcPr>
            <w:tcW w:w="1540" w:type="dxa"/>
            <w:tcBorders>
              <w:left w:val="nil"/>
              <w:righ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490</w:t>
            </w:r>
          </w:p>
        </w:tc>
        <w:tc>
          <w:tcPr>
            <w:tcW w:w="1655" w:type="dxa"/>
            <w:tcBorders>
              <w:lef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97</w:t>
            </w:r>
          </w:p>
        </w:tc>
      </w:tr>
      <w:tr w:rsidR="006C6369" w:rsidRPr="0097497D" w:rsidTr="00516EC2">
        <w:trPr>
          <w:trHeight w:val="255"/>
        </w:trPr>
        <w:tc>
          <w:tcPr>
            <w:tcW w:w="1737" w:type="dxa"/>
            <w:tcBorders>
              <w:right w:val="nil"/>
            </w:tcBorders>
            <w:shd w:val="clear" w:color="auto" w:fill="B2A1C7"/>
            <w:noWrap/>
          </w:tcPr>
          <w:p w:rsidR="006C6369" w:rsidRPr="00A35DD8" w:rsidRDefault="006C6369" w:rsidP="0097497D">
            <w:pPr>
              <w:spacing w:line="360" w:lineRule="auto"/>
              <w:rPr>
                <w:rFonts w:ascii="Calibri" w:hAnsi="Calibri" w:cs="Calibri"/>
              </w:rPr>
            </w:pPr>
            <w:r w:rsidRPr="00A35DD8">
              <w:rPr>
                <w:rFonts w:ascii="Calibri" w:hAnsi="Calibri" w:cs="Calibri"/>
                <w:sz w:val="22"/>
                <w:szCs w:val="22"/>
              </w:rPr>
              <w:t>CEJEB</w:t>
            </w:r>
          </w:p>
        </w:tc>
        <w:tc>
          <w:tcPr>
            <w:tcW w:w="1210" w:type="dxa"/>
            <w:tcBorders>
              <w:left w:val="nil"/>
              <w:righ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508</w:t>
            </w:r>
          </w:p>
        </w:tc>
        <w:tc>
          <w:tcPr>
            <w:tcW w:w="1540" w:type="dxa"/>
            <w:tcBorders>
              <w:left w:val="nil"/>
              <w:righ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420</w:t>
            </w:r>
          </w:p>
        </w:tc>
        <w:tc>
          <w:tcPr>
            <w:tcW w:w="1655" w:type="dxa"/>
            <w:tcBorders>
              <w:lef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82,6</w:t>
            </w:r>
          </w:p>
        </w:tc>
      </w:tr>
      <w:tr w:rsidR="006C6369" w:rsidRPr="0097497D" w:rsidTr="00516EC2">
        <w:trPr>
          <w:trHeight w:val="255"/>
        </w:trPr>
        <w:tc>
          <w:tcPr>
            <w:tcW w:w="1737" w:type="dxa"/>
            <w:tcBorders>
              <w:right w:val="nil"/>
            </w:tcBorders>
            <w:shd w:val="clear" w:color="auto" w:fill="B2A1C7"/>
            <w:noWrap/>
          </w:tcPr>
          <w:p w:rsidR="006C6369" w:rsidRPr="00A35DD8" w:rsidRDefault="006C6369" w:rsidP="0097497D">
            <w:pPr>
              <w:spacing w:line="360" w:lineRule="auto"/>
              <w:rPr>
                <w:rFonts w:ascii="Calibri" w:hAnsi="Calibri" w:cs="Calibri"/>
              </w:rPr>
            </w:pPr>
            <w:r w:rsidRPr="00A35DD8">
              <w:rPr>
                <w:rFonts w:ascii="Calibri" w:hAnsi="Calibri" w:cs="Calibri"/>
                <w:sz w:val="22"/>
                <w:szCs w:val="22"/>
              </w:rPr>
              <w:t>IDEA</w:t>
            </w:r>
          </w:p>
        </w:tc>
        <w:tc>
          <w:tcPr>
            <w:tcW w:w="1210" w:type="dxa"/>
            <w:tcBorders>
              <w:left w:val="nil"/>
              <w:righ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383</w:t>
            </w:r>
          </w:p>
        </w:tc>
        <w:tc>
          <w:tcPr>
            <w:tcW w:w="1540" w:type="dxa"/>
            <w:tcBorders>
              <w:left w:val="nil"/>
              <w:righ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220</w:t>
            </w:r>
          </w:p>
        </w:tc>
        <w:tc>
          <w:tcPr>
            <w:tcW w:w="1655" w:type="dxa"/>
            <w:tcBorders>
              <w:lef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57,4</w:t>
            </w:r>
          </w:p>
        </w:tc>
      </w:tr>
      <w:tr w:rsidR="006C6369" w:rsidRPr="0097497D" w:rsidTr="00516EC2">
        <w:trPr>
          <w:trHeight w:val="255"/>
        </w:trPr>
        <w:tc>
          <w:tcPr>
            <w:tcW w:w="1737" w:type="dxa"/>
            <w:tcBorders>
              <w:right w:val="nil"/>
            </w:tcBorders>
            <w:shd w:val="clear" w:color="auto" w:fill="B2A1C7"/>
            <w:noWrap/>
          </w:tcPr>
          <w:p w:rsidR="006C6369" w:rsidRPr="00A35DD8" w:rsidRDefault="006C6369" w:rsidP="0097497D">
            <w:pPr>
              <w:spacing w:line="360" w:lineRule="auto"/>
              <w:rPr>
                <w:rFonts w:ascii="Calibri" w:hAnsi="Calibri" w:cs="Calibri"/>
              </w:rPr>
            </w:pPr>
            <w:r w:rsidRPr="00A35DD8">
              <w:rPr>
                <w:rFonts w:ascii="Calibri" w:hAnsi="Calibri" w:cs="Calibri"/>
                <w:sz w:val="22"/>
                <w:szCs w:val="22"/>
              </w:rPr>
              <w:t>Total</w:t>
            </w:r>
          </w:p>
        </w:tc>
        <w:tc>
          <w:tcPr>
            <w:tcW w:w="1210" w:type="dxa"/>
            <w:tcBorders>
              <w:left w:val="nil"/>
              <w:righ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4698</w:t>
            </w:r>
          </w:p>
        </w:tc>
        <w:tc>
          <w:tcPr>
            <w:tcW w:w="1540" w:type="dxa"/>
            <w:tcBorders>
              <w:left w:val="nil"/>
              <w:righ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4000</w:t>
            </w:r>
          </w:p>
        </w:tc>
        <w:tc>
          <w:tcPr>
            <w:tcW w:w="1655" w:type="dxa"/>
            <w:tcBorders>
              <w:left w:val="nil"/>
            </w:tcBorders>
            <w:shd w:val="clear" w:color="auto" w:fill="FFFFFF"/>
            <w:noWrap/>
          </w:tcPr>
          <w:p w:rsidR="006C6369" w:rsidRPr="00A35DD8" w:rsidRDefault="006C6369" w:rsidP="0097497D">
            <w:pPr>
              <w:spacing w:line="360" w:lineRule="auto"/>
              <w:jc w:val="center"/>
              <w:rPr>
                <w:rFonts w:ascii="Calibri" w:hAnsi="Calibri" w:cs="Calibri"/>
              </w:rPr>
            </w:pPr>
            <w:r w:rsidRPr="00A35DD8">
              <w:rPr>
                <w:rFonts w:ascii="Calibri" w:hAnsi="Calibri" w:cs="Calibri"/>
                <w:sz w:val="22"/>
                <w:szCs w:val="22"/>
              </w:rPr>
              <w:t>85,1</w:t>
            </w:r>
          </w:p>
        </w:tc>
      </w:tr>
    </w:tbl>
    <w:p w:rsidR="006C6369" w:rsidRPr="0097497D" w:rsidRDefault="006C6369" w:rsidP="0097497D">
      <w:pPr>
        <w:spacing w:line="360" w:lineRule="auto"/>
        <w:jc w:val="center"/>
        <w:rPr>
          <w:rFonts w:ascii="Calibri" w:hAnsi="Calibri" w:cs="Calibri"/>
        </w:rPr>
      </w:pPr>
      <w:r w:rsidRPr="0097497D">
        <w:rPr>
          <w:rFonts w:ascii="Calibri" w:hAnsi="Calibri" w:cs="Calibri"/>
        </w:rPr>
        <w:t>Fuente: Junta Nacional de Auxilio Escolar y Becas 2009.</w:t>
      </w:r>
    </w:p>
    <w:p w:rsidR="006C6369" w:rsidRPr="0097497D" w:rsidRDefault="006C6369" w:rsidP="0097497D">
      <w:pPr>
        <w:autoSpaceDE w:val="0"/>
        <w:autoSpaceDN w:val="0"/>
        <w:adjustRightInd w:val="0"/>
        <w:spacing w:line="360" w:lineRule="auto"/>
        <w:jc w:val="both"/>
        <w:rPr>
          <w:rFonts w:ascii="Calibri" w:hAnsi="Calibri" w:cs="Calibri"/>
        </w:rPr>
      </w:pPr>
    </w:p>
    <w:p w:rsidR="006C6369" w:rsidRPr="0097497D" w:rsidRDefault="006C6369" w:rsidP="0097497D">
      <w:pPr>
        <w:spacing w:line="360" w:lineRule="auto"/>
        <w:jc w:val="both"/>
        <w:rPr>
          <w:rFonts w:ascii="Calibri" w:hAnsi="Calibri" w:cs="Calibri"/>
        </w:rPr>
      </w:pPr>
      <w:r w:rsidRPr="0097497D">
        <w:rPr>
          <w:rFonts w:ascii="Calibri" w:hAnsi="Calibri" w:cs="Calibri"/>
        </w:rPr>
        <w:t>La cifra correspondiente a la cobertura de la alimentación entregada por el programa es alta, lo que muestra que la población beneficiaria es bastante, además de mostrar que existe un gran grado de vulnerabilidad a nivel de matriculados en establecimientos municipales.</w:t>
      </w:r>
    </w:p>
    <w:p w:rsidR="006C6369" w:rsidRPr="0097497D" w:rsidRDefault="006C6369" w:rsidP="0097497D">
      <w:pPr>
        <w:spacing w:line="360" w:lineRule="auto"/>
        <w:jc w:val="both"/>
        <w:rPr>
          <w:rFonts w:ascii="Calibri" w:hAnsi="Calibri" w:cs="Calibri"/>
        </w:rPr>
      </w:pPr>
    </w:p>
    <w:p w:rsidR="006C6369" w:rsidRPr="0097497D" w:rsidRDefault="006C6369" w:rsidP="0097497D">
      <w:pPr>
        <w:pStyle w:val="Ttulo2"/>
        <w:spacing w:line="360" w:lineRule="auto"/>
        <w:rPr>
          <w:rFonts w:ascii="Calibri" w:hAnsi="Calibri" w:cs="Calibri"/>
          <w:szCs w:val="24"/>
        </w:rPr>
      </w:pPr>
      <w:bookmarkStart w:id="66" w:name="_Toc296192442"/>
      <w:r w:rsidRPr="0097497D">
        <w:rPr>
          <w:rFonts w:ascii="Calibri" w:hAnsi="Calibri" w:cs="Calibri"/>
          <w:szCs w:val="24"/>
        </w:rPr>
        <w:lastRenderedPageBreak/>
        <w:t>iv. Abastecimiento local de alimentos.</w:t>
      </w:r>
      <w:bookmarkEnd w:id="66"/>
    </w:p>
    <w:p w:rsidR="006C6369" w:rsidRPr="0097497D" w:rsidRDefault="006C6369" w:rsidP="0097497D">
      <w:pPr>
        <w:spacing w:line="360" w:lineRule="auto"/>
        <w:rPr>
          <w:rFonts w:ascii="Calibri" w:hAnsi="Calibri" w:cs="Calibri"/>
        </w:rPr>
      </w:pPr>
    </w:p>
    <w:p w:rsidR="006C6369" w:rsidRPr="0097497D" w:rsidRDefault="006C6369" w:rsidP="0097497D">
      <w:pPr>
        <w:autoSpaceDE w:val="0"/>
        <w:autoSpaceDN w:val="0"/>
        <w:adjustRightInd w:val="0"/>
        <w:spacing w:line="360" w:lineRule="auto"/>
        <w:jc w:val="both"/>
        <w:rPr>
          <w:rFonts w:ascii="Calibri" w:hAnsi="Calibri" w:cs="Calibri"/>
        </w:rPr>
      </w:pPr>
      <w:r w:rsidRPr="0097497D">
        <w:rPr>
          <w:rFonts w:ascii="Calibri" w:hAnsi="Calibri" w:cs="Calibri"/>
        </w:rPr>
        <w:t>En el año 2002 el Plan Regulador estableció zonas industriales exclusivas, zonas residenciales exclusivas y zonas de servicios, con el objetivo de fomentar el desarrollo económico de la comuna de Macul. Esta cuenta con un número importante de industrias, comercio y servicios instalados en su territorio. Existe un total de 308 Industrias de acuerdo a la Cuenta Pública del Alcalde 2008, equivalentes a un 12%; 1.424 locales establecidos en el área comercio, equivalentes a un 55.6%; y un total de 829 instalaciones en el área de servicios equivalentes a un 32.3%.</w:t>
      </w:r>
    </w:p>
    <w:p w:rsidR="006C6369" w:rsidRPr="0097497D" w:rsidRDefault="006C6369" w:rsidP="0097497D">
      <w:pPr>
        <w:autoSpaceDE w:val="0"/>
        <w:autoSpaceDN w:val="0"/>
        <w:adjustRightInd w:val="0"/>
        <w:spacing w:line="360" w:lineRule="auto"/>
        <w:jc w:val="both"/>
        <w:rPr>
          <w:rFonts w:ascii="Calibri" w:hAnsi="Calibri" w:cs="Calibri"/>
        </w:rPr>
      </w:pPr>
      <w:r w:rsidRPr="0097497D">
        <w:rPr>
          <w:rFonts w:ascii="Calibri" w:hAnsi="Calibri" w:cs="Calibri"/>
        </w:rPr>
        <w:t>A continuación se detallan los diferentes establecimientos relacionados con el expendio de alimentos de la comuna de Macul.</w:t>
      </w:r>
    </w:p>
    <w:p w:rsidR="006C6369" w:rsidRPr="0097497D" w:rsidRDefault="006C6369" w:rsidP="0097497D">
      <w:pPr>
        <w:autoSpaceDE w:val="0"/>
        <w:autoSpaceDN w:val="0"/>
        <w:adjustRightInd w:val="0"/>
        <w:spacing w:line="360" w:lineRule="auto"/>
        <w:jc w:val="both"/>
        <w:rPr>
          <w:rFonts w:ascii="Calibri" w:hAnsi="Calibri" w:cs="Calibri"/>
        </w:rPr>
      </w:pPr>
    </w:p>
    <w:p w:rsidR="006C6369" w:rsidRPr="0097497D" w:rsidRDefault="006C6369" w:rsidP="0097497D">
      <w:pPr>
        <w:pStyle w:val="Epgrafe"/>
        <w:keepNext/>
        <w:spacing w:line="360" w:lineRule="auto"/>
        <w:rPr>
          <w:rFonts w:ascii="Calibri" w:hAnsi="Calibri" w:cs="Calibri"/>
          <w:color w:val="auto"/>
          <w:sz w:val="24"/>
          <w:szCs w:val="24"/>
        </w:rPr>
      </w:pPr>
    </w:p>
    <w:p w:rsidR="006C6369" w:rsidRPr="0097497D" w:rsidRDefault="006C6369" w:rsidP="0097497D">
      <w:pPr>
        <w:pStyle w:val="Epgrafe"/>
        <w:keepNext/>
        <w:spacing w:line="360" w:lineRule="auto"/>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52</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Establecimientos comerciales de expendio de alimentos en la comuna de Macul.</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1E0"/>
      </w:tblPr>
      <w:tblGrid>
        <w:gridCol w:w="4322"/>
        <w:gridCol w:w="4322"/>
      </w:tblGrid>
      <w:tr w:rsidR="006C6369" w:rsidRPr="0097497D" w:rsidTr="00516EC2">
        <w:tc>
          <w:tcPr>
            <w:tcW w:w="4322" w:type="dxa"/>
            <w:tcBorders>
              <w:bottom w:val="single" w:sz="8" w:space="0" w:color="9F8AB9"/>
              <w:right w:val="nil"/>
            </w:tcBorders>
            <w:shd w:val="clear" w:color="auto" w:fill="8064A2"/>
          </w:tcPr>
          <w:p w:rsidR="006C6369" w:rsidRPr="00A35DD8" w:rsidRDefault="006C6369" w:rsidP="0097497D">
            <w:pPr>
              <w:autoSpaceDE w:val="0"/>
              <w:autoSpaceDN w:val="0"/>
              <w:adjustRightInd w:val="0"/>
              <w:spacing w:line="360" w:lineRule="auto"/>
              <w:jc w:val="center"/>
              <w:rPr>
                <w:rFonts w:ascii="Calibri" w:hAnsi="Calibri" w:cs="Calibri"/>
                <w:b/>
                <w:bCs/>
                <w:color w:val="FFFFFF"/>
              </w:rPr>
            </w:pPr>
            <w:r w:rsidRPr="00A35DD8">
              <w:rPr>
                <w:rFonts w:ascii="Calibri" w:hAnsi="Calibri" w:cs="Calibri"/>
                <w:b/>
                <w:bCs/>
                <w:color w:val="FFFFFF"/>
                <w:sz w:val="22"/>
                <w:szCs w:val="22"/>
              </w:rPr>
              <w:t>Tipo de establecimiento</w:t>
            </w:r>
          </w:p>
        </w:tc>
        <w:tc>
          <w:tcPr>
            <w:tcW w:w="4322" w:type="dxa"/>
            <w:tcBorders>
              <w:left w:val="nil"/>
              <w:bottom w:val="single" w:sz="8" w:space="0" w:color="9F8AB9"/>
            </w:tcBorders>
            <w:shd w:val="clear" w:color="auto" w:fill="8064A2"/>
          </w:tcPr>
          <w:p w:rsidR="006C6369" w:rsidRPr="00A35DD8" w:rsidRDefault="006C6369" w:rsidP="0097497D">
            <w:pPr>
              <w:autoSpaceDE w:val="0"/>
              <w:autoSpaceDN w:val="0"/>
              <w:adjustRightInd w:val="0"/>
              <w:spacing w:line="360" w:lineRule="auto"/>
              <w:jc w:val="center"/>
              <w:rPr>
                <w:rFonts w:ascii="Calibri" w:hAnsi="Calibri" w:cs="Calibri"/>
                <w:b/>
                <w:bCs/>
                <w:color w:val="FFFFFF"/>
              </w:rPr>
            </w:pPr>
            <w:r w:rsidRPr="00A35DD8">
              <w:rPr>
                <w:rFonts w:ascii="Calibri" w:hAnsi="Calibri" w:cs="Calibri"/>
                <w:b/>
                <w:bCs/>
                <w:color w:val="FFFFFF"/>
                <w:sz w:val="22"/>
                <w:szCs w:val="22"/>
              </w:rPr>
              <w:t>Nº</w:t>
            </w:r>
          </w:p>
        </w:tc>
      </w:tr>
      <w:tr w:rsidR="006C6369" w:rsidRPr="0097497D" w:rsidTr="00516EC2">
        <w:tc>
          <w:tcPr>
            <w:tcW w:w="4322" w:type="dxa"/>
            <w:tcBorders>
              <w:right w:val="nil"/>
            </w:tcBorders>
            <w:shd w:val="clear" w:color="auto" w:fill="DFD8E8"/>
          </w:tcPr>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Ferias libres</w:t>
            </w:r>
          </w:p>
        </w:tc>
        <w:tc>
          <w:tcPr>
            <w:tcW w:w="4322" w:type="dxa"/>
            <w:tcBorders>
              <w:left w:val="nil"/>
            </w:tcBorders>
            <w:shd w:val="clear" w:color="auto" w:fill="DFD8E8"/>
          </w:tcPr>
          <w:p w:rsidR="006C6369" w:rsidRPr="00A35DD8" w:rsidRDefault="006C6369" w:rsidP="0097497D">
            <w:pPr>
              <w:autoSpaceDE w:val="0"/>
              <w:autoSpaceDN w:val="0"/>
              <w:adjustRightInd w:val="0"/>
              <w:spacing w:line="360" w:lineRule="auto"/>
              <w:jc w:val="center"/>
              <w:rPr>
                <w:rFonts w:ascii="Calibri" w:hAnsi="Calibri" w:cs="Calibri"/>
                <w:b/>
                <w:bCs/>
              </w:rPr>
            </w:pPr>
            <w:r w:rsidRPr="00A35DD8">
              <w:rPr>
                <w:rFonts w:ascii="Calibri" w:hAnsi="Calibri" w:cs="Calibri"/>
                <w:bCs/>
                <w:sz w:val="22"/>
                <w:szCs w:val="22"/>
              </w:rPr>
              <w:t>6</w:t>
            </w:r>
          </w:p>
        </w:tc>
      </w:tr>
      <w:tr w:rsidR="006C6369" w:rsidRPr="0097497D" w:rsidTr="00516EC2">
        <w:tc>
          <w:tcPr>
            <w:tcW w:w="4322" w:type="dxa"/>
            <w:tcBorders>
              <w:right w:val="nil"/>
            </w:tcBorders>
          </w:tcPr>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Supermercados</w:t>
            </w:r>
          </w:p>
        </w:tc>
        <w:tc>
          <w:tcPr>
            <w:tcW w:w="4322" w:type="dxa"/>
            <w:tcBorders>
              <w:left w:val="nil"/>
            </w:tcBorders>
          </w:tcPr>
          <w:p w:rsidR="006C6369" w:rsidRPr="00A35DD8" w:rsidRDefault="006C6369" w:rsidP="0097497D">
            <w:pPr>
              <w:autoSpaceDE w:val="0"/>
              <w:autoSpaceDN w:val="0"/>
              <w:adjustRightInd w:val="0"/>
              <w:spacing w:line="360" w:lineRule="auto"/>
              <w:jc w:val="center"/>
              <w:rPr>
                <w:rFonts w:ascii="Calibri" w:hAnsi="Calibri" w:cs="Calibri"/>
                <w:b/>
                <w:bCs/>
              </w:rPr>
            </w:pPr>
            <w:r w:rsidRPr="00A35DD8">
              <w:rPr>
                <w:rFonts w:ascii="Calibri" w:hAnsi="Calibri" w:cs="Calibri"/>
                <w:bCs/>
                <w:sz w:val="22"/>
                <w:szCs w:val="22"/>
              </w:rPr>
              <w:t>4</w:t>
            </w:r>
          </w:p>
        </w:tc>
      </w:tr>
      <w:tr w:rsidR="006C6369" w:rsidRPr="0097497D" w:rsidTr="00516EC2">
        <w:tc>
          <w:tcPr>
            <w:tcW w:w="4322" w:type="dxa"/>
            <w:tcBorders>
              <w:right w:val="nil"/>
            </w:tcBorders>
            <w:shd w:val="clear" w:color="auto" w:fill="DFD8E8"/>
          </w:tcPr>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Establecimientos de abarrotes</w:t>
            </w:r>
          </w:p>
        </w:tc>
        <w:tc>
          <w:tcPr>
            <w:tcW w:w="4322" w:type="dxa"/>
            <w:tcBorders>
              <w:left w:val="nil"/>
            </w:tcBorders>
            <w:shd w:val="clear" w:color="auto" w:fill="DFD8E8"/>
          </w:tcPr>
          <w:p w:rsidR="006C6369" w:rsidRPr="00A35DD8" w:rsidRDefault="006C6369" w:rsidP="0097497D">
            <w:pPr>
              <w:autoSpaceDE w:val="0"/>
              <w:autoSpaceDN w:val="0"/>
              <w:adjustRightInd w:val="0"/>
              <w:spacing w:line="360" w:lineRule="auto"/>
              <w:jc w:val="center"/>
              <w:rPr>
                <w:rFonts w:ascii="Calibri" w:hAnsi="Calibri" w:cs="Calibri"/>
                <w:b/>
                <w:bCs/>
              </w:rPr>
            </w:pPr>
            <w:r w:rsidRPr="00A35DD8">
              <w:rPr>
                <w:rFonts w:ascii="Calibri" w:hAnsi="Calibri" w:cs="Calibri"/>
                <w:bCs/>
                <w:sz w:val="22"/>
                <w:szCs w:val="22"/>
              </w:rPr>
              <w:t>285</w:t>
            </w:r>
          </w:p>
        </w:tc>
      </w:tr>
      <w:tr w:rsidR="006C6369" w:rsidRPr="0097497D" w:rsidTr="00516EC2">
        <w:tc>
          <w:tcPr>
            <w:tcW w:w="4322" w:type="dxa"/>
            <w:tcBorders>
              <w:right w:val="nil"/>
            </w:tcBorders>
          </w:tcPr>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Carnicerías</w:t>
            </w:r>
          </w:p>
        </w:tc>
        <w:tc>
          <w:tcPr>
            <w:tcW w:w="4322" w:type="dxa"/>
            <w:tcBorders>
              <w:left w:val="nil"/>
            </w:tcBorders>
          </w:tcPr>
          <w:p w:rsidR="006C6369" w:rsidRPr="00A35DD8" w:rsidRDefault="006C6369" w:rsidP="0097497D">
            <w:pPr>
              <w:autoSpaceDE w:val="0"/>
              <w:autoSpaceDN w:val="0"/>
              <w:adjustRightInd w:val="0"/>
              <w:spacing w:line="360" w:lineRule="auto"/>
              <w:jc w:val="center"/>
              <w:rPr>
                <w:rFonts w:ascii="Calibri" w:hAnsi="Calibri" w:cs="Calibri"/>
                <w:b/>
                <w:bCs/>
              </w:rPr>
            </w:pPr>
            <w:r w:rsidRPr="00A35DD8">
              <w:rPr>
                <w:rFonts w:ascii="Calibri" w:hAnsi="Calibri" w:cs="Calibri"/>
                <w:bCs/>
                <w:sz w:val="22"/>
                <w:szCs w:val="22"/>
              </w:rPr>
              <w:t>42</w:t>
            </w:r>
          </w:p>
        </w:tc>
      </w:tr>
      <w:tr w:rsidR="006C6369" w:rsidRPr="0097497D" w:rsidTr="00516EC2">
        <w:tc>
          <w:tcPr>
            <w:tcW w:w="4322" w:type="dxa"/>
            <w:tcBorders>
              <w:right w:val="nil"/>
            </w:tcBorders>
            <w:shd w:val="clear" w:color="auto" w:fill="DFD8E8"/>
          </w:tcPr>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Cs/>
                <w:sz w:val="22"/>
                <w:szCs w:val="22"/>
              </w:rPr>
              <w:t xml:space="preserve">Botillerías </w:t>
            </w:r>
          </w:p>
        </w:tc>
        <w:tc>
          <w:tcPr>
            <w:tcW w:w="4322" w:type="dxa"/>
            <w:tcBorders>
              <w:left w:val="nil"/>
            </w:tcBorders>
            <w:shd w:val="clear" w:color="auto" w:fill="DFD8E8"/>
          </w:tcPr>
          <w:p w:rsidR="006C6369" w:rsidRPr="00A35DD8" w:rsidRDefault="006C6369" w:rsidP="0097497D">
            <w:pPr>
              <w:autoSpaceDE w:val="0"/>
              <w:autoSpaceDN w:val="0"/>
              <w:adjustRightInd w:val="0"/>
              <w:spacing w:line="360" w:lineRule="auto"/>
              <w:jc w:val="center"/>
              <w:rPr>
                <w:rFonts w:ascii="Calibri" w:hAnsi="Calibri" w:cs="Calibri"/>
                <w:b/>
                <w:bCs/>
              </w:rPr>
            </w:pPr>
            <w:r w:rsidRPr="00A35DD8">
              <w:rPr>
                <w:rFonts w:ascii="Calibri" w:hAnsi="Calibri" w:cs="Calibri"/>
                <w:bCs/>
                <w:sz w:val="22"/>
                <w:szCs w:val="22"/>
              </w:rPr>
              <w:t>144</w:t>
            </w:r>
          </w:p>
        </w:tc>
      </w:tr>
      <w:tr w:rsidR="006C6369" w:rsidRPr="0097497D" w:rsidTr="00516EC2">
        <w:tc>
          <w:tcPr>
            <w:tcW w:w="4322" w:type="dxa"/>
            <w:tcBorders>
              <w:right w:val="nil"/>
            </w:tcBorders>
          </w:tcPr>
          <w:p w:rsidR="006C6369" w:rsidRPr="00A35DD8" w:rsidRDefault="006C6369" w:rsidP="0097497D">
            <w:pPr>
              <w:autoSpaceDE w:val="0"/>
              <w:autoSpaceDN w:val="0"/>
              <w:adjustRightInd w:val="0"/>
              <w:spacing w:line="360" w:lineRule="auto"/>
              <w:rPr>
                <w:rFonts w:ascii="Calibri" w:hAnsi="Calibri" w:cs="Calibri"/>
                <w:b/>
                <w:bCs/>
              </w:rPr>
            </w:pPr>
            <w:r w:rsidRPr="00A35DD8">
              <w:rPr>
                <w:rFonts w:ascii="Calibri" w:hAnsi="Calibri" w:cs="Calibri"/>
                <w:b/>
                <w:bCs/>
                <w:sz w:val="22"/>
                <w:szCs w:val="22"/>
              </w:rPr>
              <w:t>Total</w:t>
            </w:r>
          </w:p>
        </w:tc>
        <w:tc>
          <w:tcPr>
            <w:tcW w:w="4322" w:type="dxa"/>
            <w:tcBorders>
              <w:left w:val="nil"/>
            </w:tcBorders>
          </w:tcPr>
          <w:p w:rsidR="006C6369" w:rsidRPr="00A35DD8" w:rsidRDefault="006C6369" w:rsidP="0097497D">
            <w:pPr>
              <w:autoSpaceDE w:val="0"/>
              <w:autoSpaceDN w:val="0"/>
              <w:adjustRightInd w:val="0"/>
              <w:spacing w:line="360" w:lineRule="auto"/>
              <w:jc w:val="center"/>
              <w:rPr>
                <w:rFonts w:ascii="Calibri" w:hAnsi="Calibri" w:cs="Calibri"/>
                <w:b/>
                <w:bCs/>
              </w:rPr>
            </w:pPr>
            <w:r w:rsidRPr="00A35DD8">
              <w:rPr>
                <w:rFonts w:ascii="Calibri" w:hAnsi="Calibri" w:cs="Calibri"/>
                <w:b/>
                <w:bCs/>
                <w:sz w:val="22"/>
                <w:szCs w:val="22"/>
              </w:rPr>
              <w:t>480</w:t>
            </w:r>
          </w:p>
        </w:tc>
      </w:tr>
    </w:tbl>
    <w:p w:rsidR="006C6369" w:rsidRPr="0097497D" w:rsidRDefault="006C6369" w:rsidP="0097497D">
      <w:pPr>
        <w:autoSpaceDE w:val="0"/>
        <w:autoSpaceDN w:val="0"/>
        <w:adjustRightInd w:val="0"/>
        <w:spacing w:line="360" w:lineRule="auto"/>
        <w:jc w:val="center"/>
        <w:rPr>
          <w:rFonts w:ascii="Calibri" w:hAnsi="Calibri" w:cs="Calibri"/>
        </w:rPr>
      </w:pPr>
      <w:r w:rsidRPr="0097497D">
        <w:rPr>
          <w:rFonts w:ascii="Calibri" w:hAnsi="Calibri" w:cs="Calibri"/>
        </w:rPr>
        <w:t>Fuente: Corporación Comunal de Desarrollo Social 2010</w:t>
      </w:r>
    </w:p>
    <w:p w:rsidR="006C6369" w:rsidRPr="0097497D" w:rsidRDefault="006C6369" w:rsidP="0097497D">
      <w:pPr>
        <w:autoSpaceDE w:val="0"/>
        <w:autoSpaceDN w:val="0"/>
        <w:adjustRightInd w:val="0"/>
        <w:spacing w:line="360" w:lineRule="auto"/>
        <w:rPr>
          <w:rFonts w:ascii="Calibri" w:hAnsi="Calibri" w:cs="Calibri"/>
        </w:rPr>
      </w:pPr>
    </w:p>
    <w:p w:rsidR="006C6369" w:rsidRPr="0097497D" w:rsidRDefault="006C6369" w:rsidP="0097497D">
      <w:pPr>
        <w:autoSpaceDE w:val="0"/>
        <w:autoSpaceDN w:val="0"/>
        <w:adjustRightInd w:val="0"/>
        <w:spacing w:line="360" w:lineRule="auto"/>
        <w:jc w:val="both"/>
        <w:rPr>
          <w:rFonts w:ascii="Calibri" w:hAnsi="Calibri" w:cs="Calibri"/>
        </w:rPr>
      </w:pPr>
      <w:r w:rsidRPr="0097497D">
        <w:rPr>
          <w:rFonts w:ascii="Calibri" w:hAnsi="Calibri" w:cs="Calibri"/>
        </w:rPr>
        <w:t xml:space="preserve">Además de estos establecimientos, en la comuna existe un número significativo de carros ambulantes en los cuales se expenden sopaipillas, empanadas, completos, y comida chatarra en general. </w:t>
      </w:r>
    </w:p>
    <w:p w:rsidR="006C6369" w:rsidRPr="0097497D" w:rsidRDefault="006C6369" w:rsidP="0097497D">
      <w:pPr>
        <w:autoSpaceDE w:val="0"/>
        <w:autoSpaceDN w:val="0"/>
        <w:adjustRightInd w:val="0"/>
        <w:spacing w:line="360" w:lineRule="auto"/>
        <w:jc w:val="both"/>
        <w:rPr>
          <w:rFonts w:ascii="Calibri" w:hAnsi="Calibri" w:cs="Calibri"/>
        </w:rPr>
      </w:pPr>
      <w:r w:rsidRPr="0097497D">
        <w:rPr>
          <w:rFonts w:ascii="Calibri" w:hAnsi="Calibri" w:cs="Calibri"/>
        </w:rPr>
        <w:t xml:space="preserve">El 100% de estos carros no cuenta con autorización del SEREMI y no presenta las condiciones higiénicas adecuadas. Además expenden alimentos altamente calóricos, con un gran porcentaje de grasas saturadas a un bajo costo, lo que se transforma en </w:t>
      </w:r>
      <w:r w:rsidRPr="0097497D">
        <w:rPr>
          <w:rFonts w:ascii="Calibri" w:hAnsi="Calibri" w:cs="Calibri"/>
        </w:rPr>
        <w:lastRenderedPageBreak/>
        <w:t xml:space="preserve">una amenaza para alcanzar las metas propuestas por el equipo de profesionales del Centro de Salud y por el Plan de Salud Comunal. </w:t>
      </w: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pStyle w:val="Ttulo2"/>
        <w:spacing w:line="360" w:lineRule="auto"/>
        <w:rPr>
          <w:rFonts w:ascii="Calibri" w:hAnsi="Calibri" w:cs="Calibri"/>
          <w:szCs w:val="24"/>
        </w:rPr>
      </w:pPr>
      <w:bookmarkStart w:id="67" w:name="_Toc296192443"/>
      <w:r w:rsidRPr="0097497D">
        <w:rPr>
          <w:rFonts w:ascii="Calibri" w:hAnsi="Calibri" w:cs="Calibri"/>
          <w:szCs w:val="24"/>
        </w:rPr>
        <w:t>v. Asociaciones de consumidores existentes.</w:t>
      </w:r>
      <w:bookmarkEnd w:id="67"/>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jc w:val="both"/>
        <w:rPr>
          <w:rFonts w:ascii="Calibri" w:hAnsi="Calibri" w:cs="Calibri"/>
        </w:rPr>
      </w:pPr>
      <w:r w:rsidRPr="0097497D">
        <w:rPr>
          <w:rFonts w:ascii="Calibri" w:hAnsi="Calibri" w:cs="Calibri"/>
        </w:rPr>
        <w:t>No se cuentan con datos  acerca de  la existencia de asociaciones de consumidores en los establecimientos públicos de la comuna de Macul.</w:t>
      </w:r>
    </w:p>
    <w:p w:rsidR="006C6369" w:rsidRPr="0097497D" w:rsidRDefault="006C6369" w:rsidP="0097497D">
      <w:pPr>
        <w:spacing w:line="360" w:lineRule="auto"/>
        <w:jc w:val="both"/>
        <w:rPr>
          <w:rFonts w:ascii="Calibri" w:hAnsi="Calibri" w:cs="Calibri"/>
        </w:rPr>
      </w:pPr>
    </w:p>
    <w:p w:rsidR="006C6369" w:rsidRPr="0097497D" w:rsidRDefault="006C6369" w:rsidP="0097497D">
      <w:pPr>
        <w:spacing w:line="360" w:lineRule="auto"/>
        <w:jc w:val="both"/>
        <w:rPr>
          <w:rFonts w:ascii="Calibri" w:hAnsi="Calibri" w:cs="Calibri"/>
          <w:b/>
        </w:rPr>
      </w:pPr>
    </w:p>
    <w:p w:rsidR="006C6369" w:rsidRPr="0097497D" w:rsidRDefault="006C6369" w:rsidP="0097497D">
      <w:pPr>
        <w:spacing w:line="360" w:lineRule="auto"/>
        <w:jc w:val="both"/>
        <w:rPr>
          <w:rFonts w:ascii="Calibri" w:hAnsi="Calibri" w:cs="Calibri"/>
          <w:b/>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pStyle w:val="Ttulo1"/>
        <w:spacing w:line="360" w:lineRule="auto"/>
        <w:jc w:val="left"/>
        <w:rPr>
          <w:rFonts w:ascii="Calibri" w:hAnsi="Calibri" w:cs="Calibri"/>
          <w:szCs w:val="24"/>
        </w:rPr>
      </w:pPr>
      <w:bookmarkStart w:id="68" w:name="_Toc296192444"/>
    </w:p>
    <w:p w:rsidR="006C6369" w:rsidRPr="0097497D" w:rsidRDefault="006C6369" w:rsidP="0097497D">
      <w:pPr>
        <w:pStyle w:val="Ttulo1"/>
        <w:spacing w:line="360" w:lineRule="auto"/>
        <w:jc w:val="left"/>
        <w:rPr>
          <w:rFonts w:ascii="Calibri" w:hAnsi="Calibri" w:cs="Calibri"/>
          <w:szCs w:val="24"/>
        </w:rPr>
      </w:pPr>
      <w:r w:rsidRPr="0097497D">
        <w:rPr>
          <w:rFonts w:ascii="Calibri" w:hAnsi="Calibri" w:cs="Calibri"/>
          <w:szCs w:val="24"/>
        </w:rPr>
        <w:t>Conclusiones</w:t>
      </w:r>
      <w:bookmarkEnd w:id="68"/>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lastRenderedPageBreak/>
        <w:t>Macul pertenece al Servicio de Salud Metropolitano Oriente (SSMO) donde se encuentran las comunas más adineradas y acomodadas de la Región Metropolitana.</w:t>
      </w: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Esta comuna presenta una alta densidad poblacional, lo cual se explica  porque es pequeña en términos de Km. Macul es una de las comunas con menos años de escolaridad y de mayor vulnerabilidad escolar pertenecientes al SSMO, esto perjudica el ingreso autónomo y, por ende, per cápita con respecto a las otras comunas que conforman este Servicio de Salud. Además esta comuna presenta un alto porcentaje de pobreza, lo que conlleva a un  mayor grado de vulnerabilidad comparándola con el resto de las comunas pertenecientes a este  servicio.</w:t>
      </w: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Sin embargo si hablamos de Macul comparándola con el resto de  las comunas del Gran Santiago la perspectiva cambia totalmente, porque se encuentra en el ranking número 10  del Índice de desarrollo Humano, lo que da esperanzas de seguir aumentando las capacidades y  opciones de los habitantes de esta comuna.</w:t>
      </w: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Con respecto a  la situación intra CESFAM se observa que la población beneficiaria más demandante corresponde a adultos y adultos mayores, seguido de los niños , embarazadas, nodrizas y por último adolescentes. Siendo mayor porcentaje de mujeres que hombres.</w:t>
      </w: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5F497A"/>
        </w:rPr>
      </w:pPr>
      <w:r w:rsidRPr="0097497D">
        <w:rPr>
          <w:rFonts w:ascii="Calibri" w:hAnsi="Calibri" w:cs="Calibri"/>
          <w:color w:val="000000"/>
        </w:rPr>
        <w:t xml:space="preserve">Al observar el Estado Nutricional de la población beneficiaria por grupo etario, se demuestra la tendencia que vive Chile en el período post- transicional. En todos los grupos existe un porcentaje mínimo de malnutrición por déficit lo que se corrobora al preguntar al equipo de Salud, quienes señalan  que son muy pocos los pacientes que atienden en esa condición. Por el contrario, hay una gran prevalencia de malnutrición por exceso, riesgo cardiovascular y ECNTs producto del estilo de vida actual caracterizada por una dieta alta en densidad calórica y poca actividad física, que trae consigo un elevado número de pacientes en el programa cardiovascular, </w:t>
      </w:r>
      <w:r w:rsidRPr="0097497D">
        <w:rPr>
          <w:rFonts w:ascii="Calibri" w:hAnsi="Calibri" w:cs="Calibri"/>
          <w:color w:val="5F497A"/>
        </w:rPr>
        <w:t xml:space="preserve">aspecto que indica que es muy necesario realizar intervenciones enfocadas en aquellos grupos etarios más jóvenes con el fin de prevenir y desarrollar conciencia de las posibles patologías a desarrollar si se mantienen hábitos alimentarios y de actividad física inadecuados. Sin embargo, no se debe dejar de lado a la población perteneciente a la </w:t>
      </w:r>
      <w:r w:rsidRPr="0097497D">
        <w:rPr>
          <w:rFonts w:ascii="Calibri" w:hAnsi="Calibri" w:cs="Calibri"/>
          <w:color w:val="5F497A"/>
        </w:rPr>
        <w:lastRenderedPageBreak/>
        <w:t>tercera edad, ya que Macul presenta una cantidad bastante considerable de adultos mayores, los cuales poseen ECNT en la gran mayoría de los casos, siendo necesario contribuir en las compensaciones de las patologías para así retrasar la aparición de posibles eventos cardiovasculares y mayores complicaciones en su calidad de vida.</w:t>
      </w: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 xml:space="preserve"> </w:t>
      </w: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Por lo expuesto anteriormente, el Plan de Salud persigue metas  para disminuir la  tasa de obesidad en niños menores de 6 años y puérperas, contribuir a la reducción de la obesidad y a la prevención de ECNT en la población general, mantener la compensación de Diabetes e Hipertensión, entre otras, con el fin de contribuir a mejorar el estado de salud de su población, en el contexto se la situación actual. Es así como las intervenciones, acciones y actividades realizadas en el CESFAM Félix de Amesti deben enmarcarse dentro de este plan para contribuir a cumplir con los objetivos específicos y metas propuestas a nivel comunal.</w:t>
      </w: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Al conocer los antecedentes expuestos en este Diagnóstico es posible ordenar las prioridades que revela la situación alimentaria-nutricional y de salud que requiere la población beneficiaria. Por lo tanto, al dimensionar los problemas ya es más factible organizar las estrategias de acción juntos con las actividades que se pueden llevar a cabo tanto dentro como fuera del CESFAM en conjunto con el Equipo de Salud y las internas de Nutrición  en el ámbito de Salud y Alimentario-Nutricional con el fin de mejorar tanto el estilo de vida y la salud de la población inscrita en el CESFAM Félix de Amesti.</w:t>
      </w: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pStyle w:val="Ttulo1"/>
        <w:spacing w:line="360" w:lineRule="auto"/>
        <w:jc w:val="left"/>
        <w:rPr>
          <w:rFonts w:ascii="Calibri" w:hAnsi="Calibri" w:cs="Calibri"/>
          <w:szCs w:val="24"/>
        </w:rPr>
      </w:pPr>
      <w:bookmarkStart w:id="69" w:name="_Toc296192446"/>
      <w:r w:rsidRPr="0097497D">
        <w:rPr>
          <w:rFonts w:ascii="Calibri" w:hAnsi="Calibri" w:cs="Calibri"/>
          <w:szCs w:val="24"/>
        </w:rPr>
        <w:lastRenderedPageBreak/>
        <w:t>Bibliografía</w:t>
      </w:r>
      <w:bookmarkEnd w:id="69"/>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numPr>
          <w:ilvl w:val="0"/>
          <w:numId w:val="7"/>
        </w:numPr>
        <w:spacing w:line="360" w:lineRule="auto"/>
        <w:jc w:val="both"/>
        <w:rPr>
          <w:rFonts w:ascii="Calibri" w:hAnsi="Calibri" w:cs="Calibri"/>
          <w:color w:val="000000"/>
        </w:rPr>
      </w:pPr>
      <w:r w:rsidRPr="0097497D">
        <w:rPr>
          <w:rFonts w:ascii="Calibri" w:hAnsi="Calibri" w:cs="Calibri"/>
          <w:color w:val="000000"/>
        </w:rPr>
        <w:t>Plan de Salud Comunal, Macul. Servicio de Salud Metropolitano Oriente. 2011.</w:t>
      </w:r>
    </w:p>
    <w:p w:rsidR="006C6369" w:rsidRPr="0097497D" w:rsidRDefault="006C6369" w:rsidP="0097497D">
      <w:pPr>
        <w:numPr>
          <w:ilvl w:val="0"/>
          <w:numId w:val="7"/>
        </w:numPr>
        <w:spacing w:line="360" w:lineRule="auto"/>
        <w:jc w:val="both"/>
        <w:rPr>
          <w:rFonts w:ascii="Calibri" w:hAnsi="Calibri" w:cs="Calibri"/>
        </w:rPr>
      </w:pPr>
      <w:r w:rsidRPr="0097497D">
        <w:rPr>
          <w:rFonts w:ascii="Calibri" w:hAnsi="Calibri" w:cs="Calibri"/>
          <w:color w:val="000000"/>
        </w:rPr>
        <w:t xml:space="preserve">Plan de Desarrollo Comunal. Ilustre Municipalidad de Macul. 2009-2012. Disponible en </w:t>
      </w:r>
      <w:hyperlink r:id="rId44" w:history="1">
        <w:r w:rsidRPr="0097497D">
          <w:rPr>
            <w:rStyle w:val="Hipervnculo"/>
            <w:rFonts w:ascii="Calibri" w:hAnsi="Calibri" w:cs="Calibri"/>
            <w:color w:val="000000"/>
          </w:rPr>
          <w:t>www.munimacul.cl/transparencia%20municipal/pladeco.php</w:t>
        </w:r>
      </w:hyperlink>
      <w:r w:rsidRPr="0097497D">
        <w:rPr>
          <w:rFonts w:ascii="Calibri" w:hAnsi="Calibri" w:cs="Calibri"/>
        </w:rPr>
        <w:tab/>
      </w:r>
    </w:p>
    <w:p w:rsidR="006C6369" w:rsidRPr="0097497D" w:rsidRDefault="006C6369" w:rsidP="0097497D">
      <w:pPr>
        <w:numPr>
          <w:ilvl w:val="0"/>
          <w:numId w:val="7"/>
        </w:numPr>
        <w:spacing w:line="360" w:lineRule="auto"/>
        <w:jc w:val="both"/>
        <w:rPr>
          <w:rFonts w:ascii="Calibri" w:hAnsi="Calibri" w:cs="Calibri"/>
        </w:rPr>
      </w:pPr>
      <w:r w:rsidRPr="0097497D">
        <w:rPr>
          <w:rFonts w:ascii="Calibri" w:hAnsi="Calibri" w:cs="Calibri"/>
        </w:rPr>
        <w:t>Cuenta Pública Alcalde. Ilustre Municipalidad de Macul. 2008 y 2009.</w:t>
      </w:r>
    </w:p>
    <w:p w:rsidR="006C6369" w:rsidRPr="0097497D" w:rsidRDefault="006C6369" w:rsidP="0097497D">
      <w:pPr>
        <w:numPr>
          <w:ilvl w:val="0"/>
          <w:numId w:val="7"/>
        </w:numPr>
        <w:spacing w:line="360" w:lineRule="auto"/>
        <w:jc w:val="both"/>
        <w:rPr>
          <w:rFonts w:ascii="Calibri" w:hAnsi="Calibri" w:cs="Calibri"/>
        </w:rPr>
      </w:pPr>
      <w:r w:rsidRPr="0097497D">
        <w:rPr>
          <w:rFonts w:ascii="Calibri" w:hAnsi="Calibri" w:cs="Calibri"/>
        </w:rPr>
        <w:t>XVII Censo Nacional de Población y VI de Vivienda. Instituto Nacional de Estadísticas. 2002</w:t>
      </w:r>
    </w:p>
    <w:p w:rsidR="006C6369" w:rsidRPr="0097497D" w:rsidRDefault="006C6369" w:rsidP="0097497D">
      <w:pPr>
        <w:numPr>
          <w:ilvl w:val="0"/>
          <w:numId w:val="7"/>
        </w:numPr>
        <w:spacing w:line="360" w:lineRule="auto"/>
        <w:jc w:val="both"/>
        <w:rPr>
          <w:rFonts w:ascii="Calibri" w:hAnsi="Calibri" w:cs="Calibri"/>
        </w:rPr>
      </w:pPr>
      <w:r w:rsidRPr="0097497D">
        <w:rPr>
          <w:rFonts w:ascii="Calibri" w:hAnsi="Calibri" w:cs="Calibri"/>
        </w:rPr>
        <w:t xml:space="preserve">Encuesta de Caracterización Socioeconómica (CASEN). Ministerio de Planificación. Gobierno de Chile. 2006. Disponible en </w:t>
      </w:r>
      <w:hyperlink r:id="rId45" w:history="1">
        <w:r w:rsidRPr="0097497D">
          <w:rPr>
            <w:rStyle w:val="Hipervnculo"/>
            <w:rFonts w:ascii="Calibri" w:hAnsi="Calibri" w:cs="Calibri"/>
            <w:color w:val="auto"/>
          </w:rPr>
          <w:t>www.mideplan.cl/casen</w:t>
        </w:r>
      </w:hyperlink>
    </w:p>
    <w:p w:rsidR="006C6369" w:rsidRPr="0097497D" w:rsidRDefault="006C6369" w:rsidP="0097497D">
      <w:pPr>
        <w:numPr>
          <w:ilvl w:val="0"/>
          <w:numId w:val="7"/>
        </w:numPr>
        <w:spacing w:line="360" w:lineRule="auto"/>
        <w:jc w:val="both"/>
        <w:rPr>
          <w:rFonts w:ascii="Calibri" w:hAnsi="Calibri" w:cs="Calibri"/>
        </w:rPr>
      </w:pPr>
      <w:r w:rsidRPr="0097497D">
        <w:rPr>
          <w:rFonts w:ascii="Calibri" w:hAnsi="Calibri" w:cs="Calibri"/>
        </w:rPr>
        <w:t>Plan Anual de Desarrollo de la Educación Comunal. Ilustre Municipalidad de Macul, Dirección de Educación. 2011. Disponible en: www.munimacul.cl</w:t>
      </w:r>
    </w:p>
    <w:p w:rsidR="006C6369" w:rsidRPr="0097497D" w:rsidRDefault="006C6369" w:rsidP="0097497D">
      <w:pPr>
        <w:numPr>
          <w:ilvl w:val="0"/>
          <w:numId w:val="7"/>
        </w:numPr>
        <w:spacing w:line="360" w:lineRule="auto"/>
        <w:jc w:val="both"/>
        <w:rPr>
          <w:rFonts w:ascii="Calibri" w:hAnsi="Calibri" w:cs="Calibri"/>
        </w:rPr>
      </w:pPr>
      <w:r w:rsidRPr="0097497D">
        <w:rPr>
          <w:rFonts w:ascii="Calibri" w:hAnsi="Calibri" w:cs="Calibri"/>
          <w:lang w:val="pt-BR"/>
        </w:rPr>
        <w:t xml:space="preserve">Registro Estadístico Mensual (REM) Cesfam Félix de Amesti. </w:t>
      </w:r>
      <w:r w:rsidRPr="0097497D">
        <w:rPr>
          <w:rFonts w:ascii="Calibri" w:hAnsi="Calibri" w:cs="Calibri"/>
        </w:rPr>
        <w:t>Junio-Diciembre 2010</w:t>
      </w:r>
    </w:p>
    <w:p w:rsidR="006C6369" w:rsidRPr="0097497D" w:rsidRDefault="006C6369" w:rsidP="0097497D">
      <w:pPr>
        <w:numPr>
          <w:ilvl w:val="0"/>
          <w:numId w:val="7"/>
        </w:numPr>
        <w:spacing w:line="360" w:lineRule="auto"/>
        <w:jc w:val="both"/>
        <w:rPr>
          <w:rFonts w:ascii="Calibri" w:hAnsi="Calibri" w:cs="Calibri"/>
        </w:rPr>
      </w:pPr>
      <w:r w:rsidRPr="0097497D">
        <w:rPr>
          <w:rFonts w:ascii="Calibri" w:hAnsi="Calibri" w:cs="Calibri"/>
        </w:rPr>
        <w:t>Mizon C., Atalah E. Transición epidemiológica en Chile: Lecciones aprendidas del proyecto North Karelia. Revista Chilena de Nutrición. Vol 31, Diciembre 2004. Disponible en www.scielo.com</w:t>
      </w:r>
    </w:p>
    <w:p w:rsidR="006C6369" w:rsidRPr="0097497D" w:rsidRDefault="006C6369" w:rsidP="0097497D">
      <w:pPr>
        <w:numPr>
          <w:ilvl w:val="0"/>
          <w:numId w:val="7"/>
        </w:numPr>
        <w:spacing w:line="360" w:lineRule="auto"/>
        <w:jc w:val="both"/>
        <w:rPr>
          <w:rFonts w:ascii="Calibri" w:hAnsi="Calibri" w:cs="Calibri"/>
        </w:rPr>
      </w:pPr>
      <w:r w:rsidRPr="0097497D">
        <w:rPr>
          <w:rFonts w:ascii="Calibri" w:hAnsi="Calibri" w:cs="Calibri"/>
        </w:rPr>
        <w:t xml:space="preserve">La transición demográfico- epidemiológica en Chile, 1960-2001. Departamento de Epidemiología. Ministerio de Salud. Santiago de Chile. Disponible en </w:t>
      </w:r>
      <w:hyperlink r:id="rId46" w:history="1">
        <w:r w:rsidRPr="0097497D">
          <w:rPr>
            <w:rStyle w:val="Hipervnculo"/>
            <w:rFonts w:ascii="Calibri" w:hAnsi="Calibri" w:cs="Calibri"/>
            <w:color w:val="auto"/>
          </w:rPr>
          <w:t>www.scielo.com</w:t>
        </w:r>
      </w:hyperlink>
    </w:p>
    <w:p w:rsidR="006C6369" w:rsidRPr="0097497D" w:rsidRDefault="006C6369" w:rsidP="0097497D">
      <w:pPr>
        <w:numPr>
          <w:ilvl w:val="0"/>
          <w:numId w:val="7"/>
        </w:numPr>
        <w:spacing w:line="360" w:lineRule="auto"/>
        <w:jc w:val="both"/>
        <w:rPr>
          <w:rFonts w:ascii="Calibri" w:hAnsi="Calibri" w:cs="Calibri"/>
        </w:rPr>
      </w:pPr>
      <w:r w:rsidRPr="0097497D">
        <w:rPr>
          <w:rFonts w:ascii="Calibri" w:hAnsi="Calibri" w:cs="Calibri"/>
        </w:rPr>
        <w:t>Diagnóstico de Salud. Departamento de Planificación y Desarrollo SSMO. 2007.</w:t>
      </w:r>
    </w:p>
    <w:p w:rsidR="006C6369" w:rsidRPr="0097497D" w:rsidRDefault="006C6369" w:rsidP="0097497D">
      <w:pPr>
        <w:numPr>
          <w:ilvl w:val="0"/>
          <w:numId w:val="7"/>
        </w:numPr>
        <w:spacing w:line="360" w:lineRule="auto"/>
        <w:jc w:val="both"/>
        <w:rPr>
          <w:rFonts w:ascii="Calibri" w:hAnsi="Calibri" w:cs="Calibri"/>
        </w:rPr>
      </w:pPr>
      <w:r w:rsidRPr="0097497D">
        <w:rPr>
          <w:rFonts w:ascii="Calibri" w:hAnsi="Calibri" w:cs="Calibri"/>
        </w:rPr>
        <w:t>Diagnóstico de la situación alimentaria nutricional de la población beneficiaria del Centro de Salud Familiar Félix de Amesti de a comuna de Macul. 2010</w:t>
      </w:r>
    </w:p>
    <w:p w:rsidR="006C6369" w:rsidRPr="0097497D" w:rsidRDefault="006C6369" w:rsidP="0097497D">
      <w:pPr>
        <w:numPr>
          <w:ilvl w:val="0"/>
          <w:numId w:val="7"/>
        </w:numPr>
        <w:spacing w:line="360" w:lineRule="auto"/>
        <w:jc w:val="both"/>
        <w:rPr>
          <w:rFonts w:ascii="Calibri" w:hAnsi="Calibri" w:cs="Calibri"/>
        </w:rPr>
      </w:pPr>
      <w:r w:rsidRPr="0097497D">
        <w:rPr>
          <w:rFonts w:ascii="Calibri" w:hAnsi="Calibri" w:cs="Calibri"/>
        </w:rPr>
        <w:t>Encuesta Nacional de Salud 2003. Departamento de Epidemiología. MINSAL.</w:t>
      </w:r>
    </w:p>
    <w:p w:rsidR="006C6369" w:rsidRPr="0097497D" w:rsidRDefault="006C6369" w:rsidP="0097497D">
      <w:pPr>
        <w:numPr>
          <w:ilvl w:val="0"/>
          <w:numId w:val="7"/>
        </w:numPr>
        <w:spacing w:line="360" w:lineRule="auto"/>
        <w:jc w:val="both"/>
        <w:rPr>
          <w:rFonts w:ascii="Calibri" w:hAnsi="Calibri" w:cs="Calibri"/>
        </w:rPr>
      </w:pPr>
      <w:r w:rsidRPr="0097497D">
        <w:rPr>
          <w:rFonts w:ascii="Calibri" w:hAnsi="Calibri" w:cs="Calibri"/>
        </w:rPr>
        <w:t>Comisión Nacional de Lactancia Materna. MINSAL. 2002</w:t>
      </w:r>
    </w:p>
    <w:p w:rsidR="006C6369" w:rsidRPr="0097497D" w:rsidRDefault="006C6369" w:rsidP="0097497D">
      <w:pPr>
        <w:numPr>
          <w:ilvl w:val="0"/>
          <w:numId w:val="7"/>
        </w:numPr>
        <w:spacing w:line="360" w:lineRule="auto"/>
        <w:jc w:val="both"/>
        <w:rPr>
          <w:rStyle w:val="apple-style-span"/>
          <w:rFonts w:ascii="Calibri" w:hAnsi="Calibri" w:cs="Calibri"/>
        </w:rPr>
      </w:pPr>
      <w:r w:rsidRPr="0097497D">
        <w:rPr>
          <w:rFonts w:ascii="Calibri" w:hAnsi="Calibri" w:cs="Calibri"/>
        </w:rPr>
        <w:t xml:space="preserve">FAO. </w:t>
      </w:r>
      <w:r w:rsidRPr="0097497D">
        <w:rPr>
          <w:rStyle w:val="apple-style-span"/>
          <w:rFonts w:ascii="Calibri" w:hAnsi="Calibri" w:cs="Calibri"/>
          <w:bCs/>
        </w:rPr>
        <w:t>Guía Metodológica de Comunicación Social en Nutrición. Capítulo 4: Causas de los Problemas Nutricionales. Roma, Italia 1996.</w:t>
      </w:r>
    </w:p>
    <w:p w:rsidR="006C6369" w:rsidRPr="0097497D" w:rsidRDefault="006C6369" w:rsidP="0097497D">
      <w:pPr>
        <w:pStyle w:val="Prrafodelista"/>
        <w:numPr>
          <w:ilvl w:val="0"/>
          <w:numId w:val="7"/>
        </w:numPr>
        <w:spacing w:line="360" w:lineRule="auto"/>
        <w:jc w:val="both"/>
        <w:rPr>
          <w:rStyle w:val="apple-style-span"/>
          <w:rFonts w:ascii="Calibri" w:hAnsi="Calibri" w:cs="Calibri"/>
          <w:lang w:val="es-CL"/>
        </w:rPr>
      </w:pPr>
      <w:r w:rsidRPr="0097497D">
        <w:rPr>
          <w:rStyle w:val="apple-style-span"/>
          <w:rFonts w:ascii="Calibri" w:hAnsi="Calibri" w:cs="Calibri"/>
          <w:bCs/>
        </w:rPr>
        <w:t xml:space="preserve">Fondo Nacional de Salud (FONASA). Misión, visión y objetivos estratégicos, 2010. Disponible en </w:t>
      </w:r>
      <w:hyperlink r:id="rId47" w:history="1">
        <w:r w:rsidRPr="0097497D">
          <w:rPr>
            <w:rStyle w:val="Hipervnculo"/>
            <w:rFonts w:ascii="Calibri" w:hAnsi="Calibri" w:cs="Calibri"/>
            <w:bCs/>
            <w:color w:val="auto"/>
          </w:rPr>
          <w:t>www.fonasa.cl</w:t>
        </w:r>
      </w:hyperlink>
    </w:p>
    <w:p w:rsidR="006C6369" w:rsidRPr="0097497D" w:rsidRDefault="006C6369" w:rsidP="0097497D">
      <w:pPr>
        <w:spacing w:after="200" w:line="360" w:lineRule="auto"/>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505A07" w:rsidP="0097497D">
      <w:pPr>
        <w:spacing w:line="360" w:lineRule="auto"/>
        <w:jc w:val="both"/>
        <w:rPr>
          <w:rFonts w:ascii="Calibri" w:hAnsi="Calibri" w:cs="Calibri"/>
          <w:color w:val="5F497A"/>
          <w:lang w:val="es-CL"/>
        </w:rPr>
      </w:pPr>
      <w:r w:rsidRPr="00505A07">
        <w:rPr>
          <w:noProof/>
          <w:lang w:val="es-CL" w:eastAsia="es-CL"/>
        </w:rPr>
        <w:lastRenderedPageBreak/>
        <w:pict>
          <v:roundrect id="_x0000_s1046" style="position:absolute;left:0;text-align:left;margin-left:0;margin-top:0;width:370.7pt;height:129.65pt;z-index:251651584;mso-position-horizontal:center;mso-position-horizontal-relative:margin;mso-position-vertical:center;mso-position-vertical-relative:margin" arcsize="10923f" strokecolor="#b2a1c7" strokeweight="1pt">
            <v:fill color2="#ccc0d9" focusposition="1" focussize="" focus="100%" type="gradient"/>
            <v:shadow on="t" type="perspective" color="#3f3151" opacity=".5" offset="1pt" offset2="-3pt"/>
            <o:extrusion v:ext="view" render="wireFrame"/>
            <v:textbox style="mso-next-textbox:#_x0000_s1046">
              <w:txbxContent>
                <w:p w:rsidR="006C6369" w:rsidRPr="00516EC2" w:rsidRDefault="006C6369" w:rsidP="00873A81">
                  <w:pPr>
                    <w:jc w:val="center"/>
                    <w:rPr>
                      <w:rFonts w:ascii="Cambria" w:hAnsi="Cambria"/>
                      <w:color w:val="5F497A"/>
                      <w:sz w:val="140"/>
                      <w:szCs w:val="140"/>
                      <w:lang w:val="es-CL"/>
                    </w:rPr>
                  </w:pPr>
                  <w:r w:rsidRPr="00516EC2">
                    <w:rPr>
                      <w:rFonts w:ascii="Cambria" w:hAnsi="Cambria"/>
                      <w:color w:val="5F497A"/>
                      <w:sz w:val="140"/>
                      <w:szCs w:val="140"/>
                      <w:lang w:val="es-CL"/>
                    </w:rPr>
                    <w:t>Anexos</w:t>
                  </w:r>
                </w:p>
              </w:txbxContent>
            </v:textbox>
            <w10:wrap type="square" anchorx="margin" anchory="margin"/>
          </v:roundrect>
        </w:pict>
      </w: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pPr>
    </w:p>
    <w:p w:rsidR="006C6369" w:rsidRPr="0097497D" w:rsidRDefault="006C6369" w:rsidP="0097497D">
      <w:pPr>
        <w:spacing w:line="360" w:lineRule="auto"/>
        <w:jc w:val="both"/>
        <w:rPr>
          <w:rFonts w:ascii="Calibri" w:hAnsi="Calibri" w:cs="Calibri"/>
          <w:b/>
          <w:color w:val="000000"/>
        </w:rPr>
        <w:sectPr w:rsidR="006C6369" w:rsidRPr="0097497D" w:rsidSect="00552D7D">
          <w:headerReference w:type="default" r:id="rId48"/>
          <w:footerReference w:type="default" r:id="rId49"/>
          <w:footerReference w:type="first" r:id="rId50"/>
          <w:pgSz w:w="11906" w:h="16838"/>
          <w:pgMar w:top="1418" w:right="1701" w:bottom="1418" w:left="1701" w:header="709" w:footer="709" w:gutter="0"/>
          <w:pgBorders w:display="notFirstPage" w:offsetFrom="page">
            <w:top w:val="triple" w:sz="4" w:space="24" w:color="5F497A"/>
            <w:left w:val="triple" w:sz="4" w:space="24" w:color="5F497A"/>
            <w:bottom w:val="triple" w:sz="4" w:space="24" w:color="5F497A"/>
            <w:right w:val="triple" w:sz="4" w:space="24" w:color="5F497A"/>
          </w:pgBorders>
          <w:pgNumType w:start="1"/>
          <w:cols w:space="708"/>
          <w:titlePg/>
          <w:docGrid w:linePitch="360"/>
        </w:sectPr>
      </w:pPr>
    </w:p>
    <w:p w:rsidR="006C6369" w:rsidRPr="0097497D" w:rsidRDefault="004C30C3" w:rsidP="0097497D">
      <w:pPr>
        <w:spacing w:line="360" w:lineRule="auto"/>
        <w:jc w:val="center"/>
        <w:rPr>
          <w:rFonts w:ascii="Calibri" w:hAnsi="Calibri" w:cs="Calibri"/>
          <w:color w:val="5F497A"/>
          <w:lang w:val="es-CL"/>
        </w:rPr>
        <w:sectPr w:rsidR="006C6369" w:rsidRPr="0097497D" w:rsidSect="00824930">
          <w:pgSz w:w="20163" w:h="12242" w:orient="landscape" w:code="5"/>
          <w:pgMar w:top="1701" w:right="1418" w:bottom="1701" w:left="1418" w:header="709" w:footer="709" w:gutter="0"/>
          <w:pgBorders w:offsetFrom="page">
            <w:top w:val="triple" w:sz="4" w:space="24" w:color="5F497A"/>
            <w:left w:val="triple" w:sz="4" w:space="24" w:color="5F497A"/>
            <w:bottom w:val="triple" w:sz="4" w:space="24" w:color="5F497A"/>
            <w:right w:val="triple" w:sz="4" w:space="24" w:color="5F497A"/>
          </w:pgBorders>
          <w:cols w:space="708"/>
          <w:titlePg/>
          <w:docGrid w:linePitch="360"/>
        </w:sectPr>
      </w:pPr>
      <w:r>
        <w:rPr>
          <w:rFonts w:ascii="Calibri" w:hAnsi="Calibri" w:cs="Calibri"/>
          <w:noProof/>
          <w:color w:val="5F497A"/>
          <w:lang w:val="es-CL" w:eastAsia="es-CL"/>
        </w:rPr>
        <w:lastRenderedPageBreak/>
        <w:drawing>
          <wp:inline distT="0" distB="0" distL="0" distR="0">
            <wp:extent cx="9356725" cy="5614035"/>
            <wp:effectExtent l="19050" t="0" r="0" b="0"/>
            <wp:docPr id="3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51"/>
                    <a:srcRect/>
                    <a:stretch>
                      <a:fillRect/>
                    </a:stretch>
                  </pic:blipFill>
                  <pic:spPr bwMode="auto">
                    <a:xfrm>
                      <a:off x="0" y="0"/>
                      <a:ext cx="9356725" cy="5614035"/>
                    </a:xfrm>
                    <a:prstGeom prst="rect">
                      <a:avLst/>
                    </a:prstGeom>
                    <a:noFill/>
                    <a:ln w="9525">
                      <a:noFill/>
                      <a:miter lim="800000"/>
                      <a:headEnd/>
                      <a:tailEnd/>
                    </a:ln>
                  </pic:spPr>
                </pic:pic>
              </a:graphicData>
            </a:graphic>
          </wp:inline>
        </w:drawing>
      </w:r>
    </w:p>
    <w:p w:rsidR="006C6369" w:rsidRPr="0097497D" w:rsidRDefault="006C6369" w:rsidP="0097497D">
      <w:pPr>
        <w:spacing w:line="360" w:lineRule="auto"/>
        <w:jc w:val="both"/>
        <w:rPr>
          <w:rFonts w:ascii="Calibri" w:hAnsi="Calibri" w:cs="Calibri"/>
          <w:b/>
        </w:rPr>
      </w:pPr>
      <w:r w:rsidRPr="0097497D">
        <w:rPr>
          <w:rFonts w:ascii="Calibri" w:hAnsi="Calibri" w:cs="Calibri"/>
          <w:b/>
          <w:lang w:val="es-CL"/>
        </w:rPr>
        <w:lastRenderedPageBreak/>
        <w:t>ANEXO 2:</w:t>
      </w:r>
      <w:r w:rsidRPr="0097497D">
        <w:rPr>
          <w:rFonts w:ascii="Calibri" w:hAnsi="Calibri" w:cs="Calibri"/>
          <w:b/>
          <w:color w:val="000000"/>
        </w:rPr>
        <w:t xml:space="preserve"> </w:t>
      </w:r>
      <w:r w:rsidRPr="0097497D">
        <w:rPr>
          <w:rFonts w:ascii="Calibri" w:hAnsi="Calibri" w:cs="Calibri"/>
          <w:b/>
        </w:rPr>
        <w:t>Variables e indicadores que influyen en el Estado Nutricional.</w:t>
      </w:r>
    </w:p>
    <w:p w:rsidR="006C6369" w:rsidRPr="0097497D" w:rsidRDefault="006C6369" w:rsidP="0097497D">
      <w:pPr>
        <w:spacing w:line="360" w:lineRule="auto"/>
        <w:jc w:val="both"/>
        <w:rPr>
          <w:rFonts w:ascii="Calibri" w:hAnsi="Calibri" w:cs="Calibri"/>
          <w:b/>
        </w:rPr>
      </w:pP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1E0"/>
      </w:tblPr>
      <w:tblGrid>
        <w:gridCol w:w="2819"/>
        <w:gridCol w:w="5901"/>
      </w:tblGrid>
      <w:tr w:rsidR="006C6369" w:rsidRPr="0097497D" w:rsidTr="00516EC2">
        <w:tc>
          <w:tcPr>
            <w:tcW w:w="2892" w:type="dxa"/>
            <w:tcBorders>
              <w:bottom w:val="single" w:sz="8" w:space="0" w:color="9F8AB9"/>
            </w:tcBorders>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VARIABLES</w:t>
            </w:r>
          </w:p>
        </w:tc>
        <w:tc>
          <w:tcPr>
            <w:tcW w:w="6164" w:type="dxa"/>
            <w:tcBorders>
              <w:bottom w:val="single" w:sz="8" w:space="0" w:color="9F8AB9"/>
            </w:tcBorders>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INDICADOR</w:t>
            </w:r>
          </w:p>
        </w:tc>
      </w:tr>
      <w:tr w:rsidR="006C6369" w:rsidRPr="0097497D" w:rsidTr="00516EC2">
        <w:tc>
          <w:tcPr>
            <w:tcW w:w="2892" w:type="dxa"/>
            <w:shd w:val="clear" w:color="auto" w:fill="DFD8E8"/>
            <w:vAlign w:val="center"/>
          </w:tcPr>
          <w:p w:rsidR="006C6369" w:rsidRPr="00A35DD8" w:rsidRDefault="006C6369" w:rsidP="0097497D">
            <w:pPr>
              <w:spacing w:line="360" w:lineRule="auto"/>
              <w:rPr>
                <w:rFonts w:ascii="Calibri" w:hAnsi="Calibri" w:cs="Calibri"/>
                <w:b/>
                <w:bCs/>
              </w:rPr>
            </w:pPr>
            <w:r w:rsidRPr="00A35DD8">
              <w:rPr>
                <w:rFonts w:ascii="Calibri" w:hAnsi="Calibri" w:cs="Calibri"/>
                <w:b/>
                <w:bCs/>
                <w:sz w:val="22"/>
                <w:szCs w:val="22"/>
              </w:rPr>
              <w:t>Abastecimiento</w:t>
            </w:r>
          </w:p>
        </w:tc>
        <w:tc>
          <w:tcPr>
            <w:tcW w:w="6164" w:type="dxa"/>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 de locales comerciales del rubro alimentos.</w:t>
            </w:r>
          </w:p>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 de locales que venden comida chatarra del total de locales del rubro alimentación en Av. Macul.</w:t>
            </w:r>
          </w:p>
        </w:tc>
      </w:tr>
      <w:tr w:rsidR="006C6369" w:rsidRPr="0097497D" w:rsidTr="00516EC2">
        <w:tc>
          <w:tcPr>
            <w:tcW w:w="2892" w:type="dxa"/>
            <w:vAlign w:val="center"/>
          </w:tcPr>
          <w:p w:rsidR="006C6369" w:rsidRPr="00A35DD8" w:rsidRDefault="006C6369" w:rsidP="0097497D">
            <w:pPr>
              <w:spacing w:line="360" w:lineRule="auto"/>
              <w:rPr>
                <w:rFonts w:ascii="Calibri" w:hAnsi="Calibri" w:cs="Calibri"/>
                <w:b/>
                <w:bCs/>
              </w:rPr>
            </w:pPr>
            <w:r w:rsidRPr="00A35DD8">
              <w:rPr>
                <w:rFonts w:ascii="Calibri" w:hAnsi="Calibri" w:cs="Calibri"/>
                <w:b/>
                <w:bCs/>
                <w:sz w:val="22"/>
                <w:szCs w:val="22"/>
              </w:rPr>
              <w:t>Subsidio alimentario</w:t>
            </w:r>
          </w:p>
        </w:tc>
        <w:tc>
          <w:tcPr>
            <w:tcW w:w="6164"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Cobertura de programas de alimentación.</w:t>
            </w:r>
          </w:p>
        </w:tc>
      </w:tr>
      <w:tr w:rsidR="006C6369" w:rsidRPr="0097497D" w:rsidTr="00516EC2">
        <w:tc>
          <w:tcPr>
            <w:tcW w:w="2892" w:type="dxa"/>
            <w:shd w:val="clear" w:color="auto" w:fill="DFD8E8"/>
            <w:vAlign w:val="center"/>
          </w:tcPr>
          <w:p w:rsidR="006C6369" w:rsidRPr="00A35DD8" w:rsidRDefault="006C6369" w:rsidP="0097497D">
            <w:pPr>
              <w:spacing w:line="360" w:lineRule="auto"/>
              <w:rPr>
                <w:rFonts w:ascii="Calibri" w:hAnsi="Calibri" w:cs="Calibri"/>
                <w:b/>
                <w:bCs/>
              </w:rPr>
            </w:pPr>
            <w:r w:rsidRPr="00A35DD8">
              <w:rPr>
                <w:rFonts w:ascii="Calibri" w:hAnsi="Calibri" w:cs="Calibri"/>
                <w:b/>
                <w:bCs/>
                <w:sz w:val="22"/>
                <w:szCs w:val="22"/>
              </w:rPr>
              <w:t xml:space="preserve">Educación alimentaría </w:t>
            </w:r>
          </w:p>
        </w:tc>
        <w:tc>
          <w:tcPr>
            <w:tcW w:w="6164" w:type="dxa"/>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 xml:space="preserve">% de programas de alimentación insertos en el consultorio o que sean del consultorio. </w:t>
            </w:r>
          </w:p>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 xml:space="preserve">Cobertura de programas de alimentación saludable del total de la población atendida en el consultorio. </w:t>
            </w:r>
          </w:p>
        </w:tc>
      </w:tr>
      <w:tr w:rsidR="006C6369" w:rsidRPr="0097497D" w:rsidTr="00516EC2">
        <w:tc>
          <w:tcPr>
            <w:tcW w:w="2892" w:type="dxa"/>
            <w:vAlign w:val="center"/>
          </w:tcPr>
          <w:p w:rsidR="006C6369" w:rsidRPr="00A35DD8" w:rsidRDefault="006C6369" w:rsidP="0097497D">
            <w:pPr>
              <w:spacing w:line="360" w:lineRule="auto"/>
              <w:rPr>
                <w:rFonts w:ascii="Calibri" w:hAnsi="Calibri" w:cs="Calibri"/>
                <w:b/>
                <w:bCs/>
              </w:rPr>
            </w:pPr>
            <w:r w:rsidRPr="00A35DD8">
              <w:rPr>
                <w:rFonts w:ascii="Calibri" w:hAnsi="Calibri" w:cs="Calibri"/>
                <w:b/>
                <w:bCs/>
                <w:sz w:val="22"/>
                <w:szCs w:val="22"/>
              </w:rPr>
              <w:t>Religión</w:t>
            </w:r>
          </w:p>
        </w:tc>
        <w:tc>
          <w:tcPr>
            <w:tcW w:w="6164" w:type="dxa"/>
          </w:tcPr>
          <w:p w:rsidR="006C6369" w:rsidRPr="00A35DD8" w:rsidRDefault="006C6369" w:rsidP="0097497D">
            <w:pPr>
              <w:spacing w:line="360" w:lineRule="auto"/>
              <w:rPr>
                <w:rFonts w:ascii="Calibri" w:hAnsi="Calibri" w:cs="Calibri"/>
                <w:b/>
                <w:bCs/>
                <w:highlight w:val="yellow"/>
              </w:rPr>
            </w:pPr>
            <w:r w:rsidRPr="00A35DD8">
              <w:rPr>
                <w:rFonts w:ascii="Calibri" w:hAnsi="Calibri" w:cs="Calibri"/>
                <w:bCs/>
                <w:sz w:val="22"/>
                <w:szCs w:val="22"/>
              </w:rPr>
              <w:t>Distribución de a Población según religión</w:t>
            </w:r>
          </w:p>
        </w:tc>
      </w:tr>
      <w:tr w:rsidR="006C6369" w:rsidRPr="0097497D" w:rsidTr="00516EC2">
        <w:tc>
          <w:tcPr>
            <w:tcW w:w="2892" w:type="dxa"/>
            <w:shd w:val="clear" w:color="auto" w:fill="DFD8E8"/>
            <w:vAlign w:val="center"/>
          </w:tcPr>
          <w:p w:rsidR="006C6369" w:rsidRPr="00A35DD8" w:rsidRDefault="006C6369" w:rsidP="0097497D">
            <w:pPr>
              <w:spacing w:line="360" w:lineRule="auto"/>
              <w:rPr>
                <w:rFonts w:ascii="Calibri" w:hAnsi="Calibri" w:cs="Calibri"/>
                <w:b/>
                <w:bCs/>
              </w:rPr>
            </w:pPr>
            <w:r w:rsidRPr="00A35DD8">
              <w:rPr>
                <w:rFonts w:ascii="Calibri" w:hAnsi="Calibri" w:cs="Calibri"/>
                <w:b/>
                <w:bCs/>
                <w:sz w:val="22"/>
                <w:szCs w:val="22"/>
              </w:rPr>
              <w:t xml:space="preserve">Publicidad </w:t>
            </w:r>
          </w:p>
        </w:tc>
        <w:tc>
          <w:tcPr>
            <w:tcW w:w="6164" w:type="dxa"/>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Porcentaje de avisos de alimentación saludable del total de avisos(letreros) en Avda de Macul.</w:t>
            </w:r>
          </w:p>
        </w:tc>
      </w:tr>
      <w:tr w:rsidR="006C6369" w:rsidRPr="0097497D" w:rsidTr="00516EC2">
        <w:tc>
          <w:tcPr>
            <w:tcW w:w="2892" w:type="dxa"/>
            <w:vAlign w:val="center"/>
          </w:tcPr>
          <w:p w:rsidR="006C6369" w:rsidRPr="00A35DD8" w:rsidRDefault="006C6369" w:rsidP="0097497D">
            <w:pPr>
              <w:spacing w:line="360" w:lineRule="auto"/>
              <w:rPr>
                <w:rFonts w:ascii="Calibri" w:hAnsi="Calibri" w:cs="Calibri"/>
                <w:b/>
                <w:bCs/>
              </w:rPr>
            </w:pPr>
            <w:r w:rsidRPr="00A35DD8">
              <w:rPr>
                <w:rFonts w:ascii="Calibri" w:hAnsi="Calibri" w:cs="Calibri"/>
                <w:b/>
                <w:bCs/>
                <w:sz w:val="22"/>
                <w:szCs w:val="22"/>
              </w:rPr>
              <w:t>Distribución de ingresos destinados a alimentación</w:t>
            </w:r>
          </w:p>
        </w:tc>
        <w:tc>
          <w:tcPr>
            <w:tcW w:w="6164"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 xml:space="preserve">Porcentaje de gasto destinado a la alimentación, respecto del total del ingreso del hogar. </w:t>
            </w:r>
          </w:p>
        </w:tc>
      </w:tr>
      <w:tr w:rsidR="006C6369" w:rsidRPr="0097497D" w:rsidTr="00516EC2">
        <w:tc>
          <w:tcPr>
            <w:tcW w:w="2892" w:type="dxa"/>
            <w:shd w:val="clear" w:color="auto" w:fill="DFD8E8"/>
            <w:vAlign w:val="center"/>
          </w:tcPr>
          <w:p w:rsidR="006C6369" w:rsidRPr="00A35DD8" w:rsidRDefault="006C6369" w:rsidP="0097497D">
            <w:pPr>
              <w:spacing w:line="360" w:lineRule="auto"/>
              <w:rPr>
                <w:rFonts w:ascii="Calibri" w:hAnsi="Calibri" w:cs="Calibri"/>
                <w:b/>
                <w:bCs/>
              </w:rPr>
            </w:pPr>
            <w:r w:rsidRPr="00A35DD8">
              <w:rPr>
                <w:rFonts w:ascii="Calibri" w:hAnsi="Calibri" w:cs="Calibri"/>
                <w:b/>
                <w:bCs/>
                <w:sz w:val="22"/>
                <w:szCs w:val="22"/>
              </w:rPr>
              <w:t>Subsidio económico</w:t>
            </w:r>
          </w:p>
        </w:tc>
        <w:tc>
          <w:tcPr>
            <w:tcW w:w="6164" w:type="dxa"/>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Cobertura  de pensiones, becas u otros del total de la población atendida en el consultorio.</w:t>
            </w:r>
          </w:p>
        </w:tc>
      </w:tr>
      <w:tr w:rsidR="006C6369" w:rsidRPr="0097497D" w:rsidTr="00516EC2">
        <w:tc>
          <w:tcPr>
            <w:tcW w:w="2892" w:type="dxa"/>
            <w:vAlign w:val="center"/>
          </w:tcPr>
          <w:p w:rsidR="006C6369" w:rsidRPr="00A35DD8" w:rsidRDefault="006C6369" w:rsidP="0097497D">
            <w:pPr>
              <w:spacing w:line="360" w:lineRule="auto"/>
              <w:rPr>
                <w:rFonts w:ascii="Calibri" w:hAnsi="Calibri" w:cs="Calibri"/>
                <w:b/>
                <w:bCs/>
              </w:rPr>
            </w:pPr>
            <w:r w:rsidRPr="00A35DD8">
              <w:rPr>
                <w:rFonts w:ascii="Calibri" w:hAnsi="Calibri" w:cs="Calibri"/>
                <w:b/>
                <w:bCs/>
                <w:sz w:val="22"/>
                <w:szCs w:val="22"/>
              </w:rPr>
              <w:t>Trabajo</w:t>
            </w:r>
          </w:p>
        </w:tc>
        <w:tc>
          <w:tcPr>
            <w:tcW w:w="6164"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Índice de Cesantía en la comuna en comparación con el total de la RM.</w:t>
            </w:r>
          </w:p>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 xml:space="preserve">Índice de ocupación laboral a nivel comunal. </w:t>
            </w:r>
          </w:p>
        </w:tc>
      </w:tr>
      <w:tr w:rsidR="006C6369" w:rsidRPr="0097497D" w:rsidTr="00516EC2">
        <w:tc>
          <w:tcPr>
            <w:tcW w:w="2892" w:type="dxa"/>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
                <w:bCs/>
                <w:sz w:val="22"/>
                <w:szCs w:val="22"/>
              </w:rPr>
              <w:t>Trastornos de conducta Alimentaria</w:t>
            </w:r>
          </w:p>
        </w:tc>
        <w:tc>
          <w:tcPr>
            <w:tcW w:w="6164" w:type="dxa"/>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 xml:space="preserve">Prevalencia de trastornos de la conducta alimentaria. </w:t>
            </w:r>
          </w:p>
        </w:tc>
      </w:tr>
      <w:tr w:rsidR="006C6369" w:rsidRPr="0097497D" w:rsidTr="00516EC2">
        <w:tc>
          <w:tcPr>
            <w:tcW w:w="2892" w:type="dxa"/>
          </w:tcPr>
          <w:p w:rsidR="006C6369" w:rsidRPr="00A35DD8" w:rsidRDefault="006C6369" w:rsidP="0097497D">
            <w:pPr>
              <w:spacing w:line="360" w:lineRule="auto"/>
              <w:rPr>
                <w:rFonts w:ascii="Calibri" w:hAnsi="Calibri" w:cs="Calibri"/>
                <w:b/>
                <w:bCs/>
              </w:rPr>
            </w:pPr>
            <w:r w:rsidRPr="00A35DD8">
              <w:rPr>
                <w:rFonts w:ascii="Calibri" w:hAnsi="Calibri" w:cs="Calibri"/>
                <w:b/>
                <w:bCs/>
                <w:sz w:val="22"/>
                <w:szCs w:val="22"/>
              </w:rPr>
              <w:t>Genética</w:t>
            </w:r>
          </w:p>
        </w:tc>
        <w:tc>
          <w:tcPr>
            <w:tcW w:w="6164"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 xml:space="preserve">Prevalencia de enfermedades genéticas ó hereditarias. </w:t>
            </w:r>
          </w:p>
        </w:tc>
      </w:tr>
      <w:tr w:rsidR="006C6369" w:rsidRPr="0097497D" w:rsidTr="00516EC2">
        <w:tc>
          <w:tcPr>
            <w:tcW w:w="2892" w:type="dxa"/>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
                <w:bCs/>
                <w:sz w:val="22"/>
                <w:szCs w:val="22"/>
              </w:rPr>
              <w:t>Atención en salud</w:t>
            </w:r>
          </w:p>
        </w:tc>
        <w:tc>
          <w:tcPr>
            <w:tcW w:w="6164" w:type="dxa"/>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Cobertura  de consultas anuales según especialidades.</w:t>
            </w:r>
          </w:p>
        </w:tc>
      </w:tr>
      <w:tr w:rsidR="006C6369" w:rsidRPr="0097497D" w:rsidTr="00516EC2">
        <w:tc>
          <w:tcPr>
            <w:tcW w:w="2892" w:type="dxa"/>
            <w:vAlign w:val="center"/>
          </w:tcPr>
          <w:p w:rsidR="006C6369" w:rsidRPr="00A35DD8" w:rsidRDefault="006C6369" w:rsidP="0097497D">
            <w:pPr>
              <w:spacing w:line="360" w:lineRule="auto"/>
              <w:rPr>
                <w:rFonts w:ascii="Calibri" w:hAnsi="Calibri" w:cs="Calibri"/>
                <w:b/>
                <w:bCs/>
              </w:rPr>
            </w:pPr>
            <w:r w:rsidRPr="00A35DD8">
              <w:rPr>
                <w:rFonts w:ascii="Calibri" w:hAnsi="Calibri" w:cs="Calibri"/>
                <w:b/>
                <w:bCs/>
                <w:sz w:val="22"/>
                <w:szCs w:val="22"/>
              </w:rPr>
              <w:t>Edad</w:t>
            </w:r>
          </w:p>
        </w:tc>
        <w:tc>
          <w:tcPr>
            <w:tcW w:w="6164"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Distribución porcentual de la población, según grupo etario</w:t>
            </w:r>
          </w:p>
        </w:tc>
      </w:tr>
      <w:tr w:rsidR="006C6369" w:rsidRPr="0097497D" w:rsidTr="00516EC2">
        <w:tc>
          <w:tcPr>
            <w:tcW w:w="2892" w:type="dxa"/>
            <w:shd w:val="clear" w:color="auto" w:fill="DFD8E8"/>
            <w:vAlign w:val="center"/>
          </w:tcPr>
          <w:p w:rsidR="006C6369" w:rsidRPr="00A35DD8" w:rsidRDefault="006C6369" w:rsidP="0097497D">
            <w:pPr>
              <w:spacing w:line="360" w:lineRule="auto"/>
              <w:rPr>
                <w:rFonts w:ascii="Calibri" w:hAnsi="Calibri" w:cs="Calibri"/>
                <w:b/>
                <w:bCs/>
              </w:rPr>
            </w:pPr>
            <w:r w:rsidRPr="00A35DD8">
              <w:rPr>
                <w:rFonts w:ascii="Calibri" w:hAnsi="Calibri" w:cs="Calibri"/>
                <w:b/>
                <w:bCs/>
                <w:sz w:val="22"/>
                <w:szCs w:val="22"/>
              </w:rPr>
              <w:t>Urbanización</w:t>
            </w:r>
          </w:p>
        </w:tc>
        <w:tc>
          <w:tcPr>
            <w:tcW w:w="6164" w:type="dxa"/>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 xml:space="preserve">Nº de áreas verdes y de parques recreativos dentro del territorio que comprende la atención del consultorio, respecto del total de población que es atendida por el consultorio. </w:t>
            </w:r>
          </w:p>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Metros cuadrados de áreas verdes en la comunidad que abarca el consultorio respecto al total de metros cuadrados de áreas verdes en la comuna.</w:t>
            </w:r>
          </w:p>
        </w:tc>
      </w:tr>
      <w:tr w:rsidR="006C6369" w:rsidRPr="0097497D" w:rsidTr="00516EC2">
        <w:tc>
          <w:tcPr>
            <w:tcW w:w="2892" w:type="dxa"/>
            <w:vAlign w:val="center"/>
          </w:tcPr>
          <w:p w:rsidR="006C6369" w:rsidRPr="00A35DD8" w:rsidRDefault="006C6369" w:rsidP="0097497D">
            <w:pPr>
              <w:spacing w:line="360" w:lineRule="auto"/>
              <w:rPr>
                <w:rFonts w:ascii="Calibri" w:hAnsi="Calibri" w:cs="Calibri"/>
                <w:b/>
                <w:bCs/>
              </w:rPr>
            </w:pPr>
            <w:r w:rsidRPr="00A35DD8">
              <w:rPr>
                <w:rFonts w:ascii="Calibri" w:hAnsi="Calibri" w:cs="Calibri"/>
                <w:b/>
                <w:bCs/>
                <w:sz w:val="22"/>
                <w:szCs w:val="22"/>
              </w:rPr>
              <w:t>Discapacidad</w:t>
            </w:r>
          </w:p>
        </w:tc>
        <w:tc>
          <w:tcPr>
            <w:tcW w:w="6164"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 xml:space="preserve">Porcentaje  de discapacitados del total. </w:t>
            </w:r>
          </w:p>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lastRenderedPageBreak/>
              <w:t>Tipo de discapacidad y porcentaje que comprende dentro del total de los discapacitados.</w:t>
            </w:r>
          </w:p>
        </w:tc>
      </w:tr>
      <w:tr w:rsidR="006C6369" w:rsidRPr="0097497D" w:rsidTr="00516EC2">
        <w:tc>
          <w:tcPr>
            <w:tcW w:w="2892" w:type="dxa"/>
            <w:shd w:val="clear" w:color="auto" w:fill="DFD8E8"/>
            <w:vAlign w:val="center"/>
          </w:tcPr>
          <w:p w:rsidR="006C6369" w:rsidRPr="00A35DD8" w:rsidRDefault="006C6369" w:rsidP="0097497D">
            <w:pPr>
              <w:spacing w:line="360" w:lineRule="auto"/>
              <w:rPr>
                <w:rFonts w:ascii="Calibri" w:hAnsi="Calibri" w:cs="Calibri"/>
                <w:b/>
                <w:bCs/>
              </w:rPr>
            </w:pPr>
            <w:r w:rsidRPr="00A35DD8">
              <w:rPr>
                <w:rFonts w:ascii="Calibri" w:hAnsi="Calibri" w:cs="Calibri"/>
                <w:b/>
                <w:bCs/>
                <w:sz w:val="22"/>
                <w:szCs w:val="22"/>
              </w:rPr>
              <w:lastRenderedPageBreak/>
              <w:t>Promoción de actividad Física</w:t>
            </w:r>
          </w:p>
        </w:tc>
        <w:tc>
          <w:tcPr>
            <w:tcW w:w="6164" w:type="dxa"/>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 xml:space="preserve">% de programas dentro del consultorio destinados a promocionar y realizar actividad física respecto al total de programas implementados en el consultorio. </w:t>
            </w:r>
          </w:p>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 xml:space="preserve">Cobertura de programas. </w:t>
            </w:r>
          </w:p>
        </w:tc>
      </w:tr>
      <w:tr w:rsidR="006C6369" w:rsidRPr="0097497D" w:rsidTr="00516EC2">
        <w:tc>
          <w:tcPr>
            <w:tcW w:w="2892" w:type="dxa"/>
            <w:vAlign w:val="center"/>
          </w:tcPr>
          <w:p w:rsidR="006C6369" w:rsidRPr="00A35DD8" w:rsidRDefault="006C6369" w:rsidP="0097497D">
            <w:pPr>
              <w:spacing w:line="360" w:lineRule="auto"/>
              <w:rPr>
                <w:rFonts w:ascii="Calibri" w:hAnsi="Calibri" w:cs="Calibri"/>
                <w:b/>
                <w:bCs/>
              </w:rPr>
            </w:pPr>
            <w:r w:rsidRPr="00A35DD8">
              <w:rPr>
                <w:rFonts w:ascii="Calibri" w:hAnsi="Calibri" w:cs="Calibri"/>
                <w:b/>
                <w:bCs/>
                <w:sz w:val="22"/>
                <w:szCs w:val="22"/>
              </w:rPr>
              <w:t>Seguridad Ciudadana</w:t>
            </w:r>
          </w:p>
        </w:tc>
        <w:tc>
          <w:tcPr>
            <w:tcW w:w="6164"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Porcentaje de denuncias de asaltos y robos en la vía pública de la comuna de recoleta.</w:t>
            </w:r>
          </w:p>
        </w:tc>
      </w:tr>
      <w:tr w:rsidR="006C6369" w:rsidRPr="0097497D" w:rsidTr="00516EC2">
        <w:tc>
          <w:tcPr>
            <w:tcW w:w="2892" w:type="dxa"/>
            <w:shd w:val="clear" w:color="auto" w:fill="DFD8E8"/>
            <w:vAlign w:val="center"/>
          </w:tcPr>
          <w:p w:rsidR="006C6369" w:rsidRPr="00A35DD8" w:rsidRDefault="006C6369" w:rsidP="0097497D">
            <w:pPr>
              <w:spacing w:line="360" w:lineRule="auto"/>
              <w:rPr>
                <w:rFonts w:ascii="Calibri" w:hAnsi="Calibri" w:cs="Calibri"/>
                <w:b/>
                <w:bCs/>
              </w:rPr>
            </w:pPr>
            <w:r w:rsidRPr="00A35DD8">
              <w:rPr>
                <w:rFonts w:ascii="Calibri" w:hAnsi="Calibri" w:cs="Calibri"/>
                <w:b/>
                <w:bCs/>
                <w:sz w:val="22"/>
                <w:szCs w:val="22"/>
              </w:rPr>
              <w:t>Nivel Educacional</w:t>
            </w:r>
          </w:p>
          <w:p w:rsidR="006C6369" w:rsidRPr="00A35DD8" w:rsidRDefault="006C6369" w:rsidP="0097497D">
            <w:pPr>
              <w:spacing w:line="360" w:lineRule="auto"/>
              <w:rPr>
                <w:rFonts w:ascii="Calibri" w:hAnsi="Calibri" w:cs="Calibri"/>
                <w:b/>
                <w:bCs/>
              </w:rPr>
            </w:pPr>
          </w:p>
        </w:tc>
        <w:tc>
          <w:tcPr>
            <w:tcW w:w="6164" w:type="dxa"/>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Porcentaje de analfabetos de la población atendida en el CESFAM.</w:t>
            </w:r>
          </w:p>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Porcentaje de personas con enseñanza básica completa.</w:t>
            </w:r>
          </w:p>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Porcentaje de personas con enseñanza media completa.</w:t>
            </w:r>
          </w:p>
        </w:tc>
      </w:tr>
      <w:tr w:rsidR="006C6369" w:rsidRPr="0097497D" w:rsidTr="00516EC2">
        <w:tc>
          <w:tcPr>
            <w:tcW w:w="2892" w:type="dxa"/>
            <w:vAlign w:val="center"/>
          </w:tcPr>
          <w:p w:rsidR="006C6369" w:rsidRPr="00A35DD8" w:rsidRDefault="006C6369" w:rsidP="0097497D">
            <w:pPr>
              <w:spacing w:line="360" w:lineRule="auto"/>
              <w:rPr>
                <w:rFonts w:ascii="Calibri" w:hAnsi="Calibri" w:cs="Calibri"/>
                <w:b/>
                <w:bCs/>
              </w:rPr>
            </w:pPr>
            <w:r w:rsidRPr="00A35DD8">
              <w:rPr>
                <w:rFonts w:ascii="Calibri" w:hAnsi="Calibri" w:cs="Calibri"/>
                <w:b/>
                <w:bCs/>
                <w:sz w:val="22"/>
                <w:szCs w:val="22"/>
              </w:rPr>
              <w:t>Estado de salud</w:t>
            </w:r>
          </w:p>
        </w:tc>
        <w:tc>
          <w:tcPr>
            <w:tcW w:w="6164"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Prevalencia de enfermedades nutricionales por déficit y por exceso de la población atendida por el CESFAM.</w:t>
            </w:r>
          </w:p>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Prevalencia de enfermedades crónicas no transmisibles de la población atendida por el CESFAM.</w:t>
            </w:r>
          </w:p>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Incidencia de enfermedades crónicas no transmisibles de la población atendida por el CESFAM.</w:t>
            </w:r>
          </w:p>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Incidencia de enfermedades nutricionales por déficit y por exceso de la población atendida por el CESFAM.</w:t>
            </w:r>
          </w:p>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Porcentaje de personas tratadas por ETAs.</w:t>
            </w:r>
          </w:p>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Porcentaje de presencia de factores de riesgo por grupo etario de la población atendida por el CESFAM.</w:t>
            </w:r>
          </w:p>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Porcentaje de presencia de factores de riesgo por sexo de la población atendida por el CESFAM.</w:t>
            </w:r>
          </w:p>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Incidencia de enfermedades de transmisión alimentaria de la población atendida por el CESFAM.</w:t>
            </w:r>
          </w:p>
        </w:tc>
      </w:tr>
      <w:tr w:rsidR="006C6369" w:rsidRPr="0097497D" w:rsidTr="00516EC2">
        <w:tc>
          <w:tcPr>
            <w:tcW w:w="2892" w:type="dxa"/>
            <w:shd w:val="clear" w:color="auto" w:fill="DFD8E8"/>
            <w:vAlign w:val="center"/>
          </w:tcPr>
          <w:p w:rsidR="006C6369" w:rsidRPr="00A35DD8" w:rsidRDefault="006C6369" w:rsidP="0097497D">
            <w:pPr>
              <w:spacing w:line="360" w:lineRule="auto"/>
              <w:rPr>
                <w:rFonts w:ascii="Calibri" w:hAnsi="Calibri" w:cs="Calibri"/>
                <w:b/>
                <w:bCs/>
              </w:rPr>
            </w:pPr>
            <w:r w:rsidRPr="00A35DD8">
              <w:rPr>
                <w:rFonts w:ascii="Calibri" w:hAnsi="Calibri" w:cs="Calibri"/>
                <w:b/>
                <w:bCs/>
                <w:sz w:val="22"/>
                <w:szCs w:val="22"/>
              </w:rPr>
              <w:t>Costo de alimentos.</w:t>
            </w:r>
          </w:p>
        </w:tc>
        <w:tc>
          <w:tcPr>
            <w:tcW w:w="6164" w:type="dxa"/>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 xml:space="preserve">Diferencias de valores en el precio de alimentos en los lugares de abastecimientos, respecto a los valores publicados por el INE. </w:t>
            </w:r>
          </w:p>
        </w:tc>
      </w:tr>
      <w:tr w:rsidR="006C6369" w:rsidRPr="0097497D" w:rsidTr="00516EC2">
        <w:tc>
          <w:tcPr>
            <w:tcW w:w="2892" w:type="dxa"/>
            <w:vAlign w:val="center"/>
          </w:tcPr>
          <w:p w:rsidR="006C6369" w:rsidRPr="00A35DD8" w:rsidRDefault="006C6369" w:rsidP="0097497D">
            <w:pPr>
              <w:spacing w:line="360" w:lineRule="auto"/>
              <w:rPr>
                <w:rFonts w:ascii="Calibri" w:hAnsi="Calibri" w:cs="Calibri"/>
                <w:b/>
                <w:bCs/>
              </w:rPr>
            </w:pPr>
            <w:r w:rsidRPr="00A35DD8">
              <w:rPr>
                <w:rFonts w:ascii="Calibri" w:hAnsi="Calibri" w:cs="Calibri"/>
                <w:b/>
                <w:bCs/>
                <w:sz w:val="22"/>
                <w:szCs w:val="22"/>
              </w:rPr>
              <w:t xml:space="preserve">Saneamiento ambiental </w:t>
            </w:r>
          </w:p>
        </w:tc>
        <w:tc>
          <w:tcPr>
            <w:tcW w:w="6164" w:type="dxa"/>
          </w:tcPr>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Cobertura  de casas con agua potable.</w:t>
            </w:r>
          </w:p>
          <w:p w:rsidR="006C6369" w:rsidRPr="00A35DD8" w:rsidRDefault="006C6369" w:rsidP="0097497D">
            <w:pPr>
              <w:spacing w:line="360" w:lineRule="auto"/>
              <w:rPr>
                <w:rFonts w:ascii="Calibri" w:hAnsi="Calibri" w:cs="Calibri"/>
                <w:b/>
                <w:bCs/>
              </w:rPr>
            </w:pPr>
            <w:r w:rsidRPr="00A35DD8">
              <w:rPr>
                <w:rFonts w:ascii="Calibri" w:hAnsi="Calibri" w:cs="Calibri"/>
                <w:bCs/>
                <w:sz w:val="22"/>
                <w:szCs w:val="22"/>
              </w:rPr>
              <w:t>Cobertura de casas con  alcantarillado.</w:t>
            </w:r>
          </w:p>
        </w:tc>
      </w:tr>
      <w:tr w:rsidR="006C6369" w:rsidRPr="0097497D" w:rsidTr="00516EC2">
        <w:tc>
          <w:tcPr>
            <w:tcW w:w="2892" w:type="dxa"/>
            <w:shd w:val="clear" w:color="auto" w:fill="DFD8E8"/>
          </w:tcPr>
          <w:p w:rsidR="006C6369" w:rsidRPr="00A35DD8" w:rsidRDefault="006C6369" w:rsidP="0097497D">
            <w:pPr>
              <w:spacing w:line="360" w:lineRule="auto"/>
              <w:rPr>
                <w:rFonts w:ascii="Calibri" w:hAnsi="Calibri" w:cs="Calibri"/>
                <w:b/>
                <w:bCs/>
              </w:rPr>
            </w:pPr>
            <w:r w:rsidRPr="00A35DD8">
              <w:rPr>
                <w:rFonts w:ascii="Calibri" w:hAnsi="Calibri" w:cs="Calibri"/>
                <w:b/>
                <w:bCs/>
                <w:sz w:val="22"/>
                <w:szCs w:val="22"/>
              </w:rPr>
              <w:t xml:space="preserve">Sexo </w:t>
            </w:r>
          </w:p>
        </w:tc>
        <w:tc>
          <w:tcPr>
            <w:tcW w:w="6164" w:type="dxa"/>
            <w:shd w:val="clear" w:color="auto" w:fill="DFD8E8"/>
          </w:tcPr>
          <w:p w:rsidR="006C6369" w:rsidRPr="00A35DD8" w:rsidRDefault="006C6369" w:rsidP="0097497D">
            <w:pPr>
              <w:tabs>
                <w:tab w:val="left" w:pos="1700"/>
              </w:tabs>
              <w:spacing w:line="360" w:lineRule="auto"/>
              <w:rPr>
                <w:rFonts w:ascii="Calibri" w:hAnsi="Calibri" w:cs="Calibri"/>
                <w:b/>
                <w:bCs/>
              </w:rPr>
            </w:pPr>
            <w:r w:rsidRPr="00A35DD8">
              <w:rPr>
                <w:rFonts w:ascii="Calibri" w:hAnsi="Calibri" w:cs="Calibri"/>
                <w:bCs/>
                <w:sz w:val="22"/>
                <w:szCs w:val="22"/>
              </w:rPr>
              <w:t>Distribución de la población según sexo.</w:t>
            </w:r>
          </w:p>
        </w:tc>
      </w:tr>
      <w:tr w:rsidR="006C6369" w:rsidRPr="0097497D" w:rsidTr="00516EC2">
        <w:tblPrEx>
          <w:tblBorders>
            <w:top w:val="single" w:sz="8" w:space="0" w:color="9F8AB9"/>
            <w:left w:val="single" w:sz="8" w:space="0" w:color="9F8AB9"/>
            <w:bottom w:val="single" w:sz="8" w:space="0" w:color="9F8AB9"/>
            <w:right w:val="single" w:sz="8" w:space="0" w:color="9F8AB9"/>
            <w:insideH w:val="single" w:sz="8" w:space="0" w:color="9F8AB9"/>
            <w:insideV w:val="none" w:sz="0" w:space="0" w:color="auto"/>
          </w:tblBorders>
          <w:tblLook w:val="00A0"/>
        </w:tblPrEx>
        <w:tc>
          <w:tcPr>
            <w:tcW w:w="2892"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rPr>
                <w:rFonts w:ascii="Calibri" w:hAnsi="Calibri" w:cs="Calibri"/>
                <w:b/>
                <w:bCs/>
              </w:rPr>
            </w:pPr>
            <w:r w:rsidRPr="00A35DD8">
              <w:rPr>
                <w:rFonts w:ascii="Calibri" w:hAnsi="Calibri" w:cs="Calibri"/>
                <w:b/>
                <w:bCs/>
                <w:sz w:val="22"/>
                <w:szCs w:val="22"/>
              </w:rPr>
              <w:t>Natalidad</w:t>
            </w:r>
          </w:p>
        </w:tc>
        <w:tc>
          <w:tcPr>
            <w:tcW w:w="6164"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rPr>
                <w:rFonts w:ascii="Calibri" w:hAnsi="Calibri" w:cs="Calibri"/>
                <w:lang w:val="es-ES_tradnl"/>
              </w:rPr>
            </w:pPr>
            <w:r w:rsidRPr="00A35DD8">
              <w:rPr>
                <w:rFonts w:ascii="Calibri" w:hAnsi="Calibri" w:cs="Calibri"/>
                <w:sz w:val="22"/>
                <w:szCs w:val="22"/>
                <w:lang w:val="es-ES_tradnl"/>
              </w:rPr>
              <w:t>Tasa natalidad</w:t>
            </w:r>
          </w:p>
          <w:p w:rsidR="006C6369" w:rsidRPr="00A35DD8" w:rsidRDefault="006C6369" w:rsidP="0097497D">
            <w:pPr>
              <w:spacing w:line="360" w:lineRule="auto"/>
              <w:rPr>
                <w:rFonts w:ascii="Calibri" w:hAnsi="Calibri" w:cs="Calibri"/>
                <w:b/>
              </w:rPr>
            </w:pPr>
            <w:r w:rsidRPr="00A35DD8">
              <w:rPr>
                <w:rFonts w:ascii="Calibri" w:hAnsi="Calibri" w:cs="Calibri"/>
                <w:sz w:val="22"/>
                <w:szCs w:val="22"/>
                <w:lang w:val="es-ES_tradnl"/>
              </w:rPr>
              <w:lastRenderedPageBreak/>
              <w:t>Nacidos vivos inscritos</w:t>
            </w:r>
          </w:p>
        </w:tc>
      </w:tr>
      <w:tr w:rsidR="006C6369" w:rsidRPr="0097497D" w:rsidTr="00516EC2">
        <w:tblPrEx>
          <w:tblBorders>
            <w:top w:val="single" w:sz="8" w:space="0" w:color="9F8AB9"/>
            <w:left w:val="single" w:sz="8" w:space="0" w:color="9F8AB9"/>
            <w:bottom w:val="single" w:sz="8" w:space="0" w:color="9F8AB9"/>
            <w:right w:val="single" w:sz="8" w:space="0" w:color="9F8AB9"/>
            <w:insideH w:val="single" w:sz="8" w:space="0" w:color="9F8AB9"/>
            <w:insideV w:val="none" w:sz="0" w:space="0" w:color="auto"/>
          </w:tblBorders>
          <w:tblLook w:val="00A0"/>
        </w:tblPrEx>
        <w:tc>
          <w:tcPr>
            <w:tcW w:w="2892" w:type="dxa"/>
            <w:tcBorders>
              <w:top w:val="double" w:sz="4" w:space="0" w:color="auto"/>
              <w:left w:val="double" w:sz="4" w:space="0" w:color="auto"/>
              <w:bottom w:val="double" w:sz="4" w:space="0" w:color="auto"/>
              <w:right w:val="double" w:sz="4" w:space="0" w:color="auto"/>
            </w:tcBorders>
            <w:shd w:val="clear" w:color="auto" w:fill="DFD8E8"/>
            <w:vAlign w:val="center"/>
          </w:tcPr>
          <w:p w:rsidR="006C6369" w:rsidRPr="00A35DD8" w:rsidRDefault="006C6369" w:rsidP="0097497D">
            <w:pPr>
              <w:spacing w:line="360" w:lineRule="auto"/>
              <w:rPr>
                <w:rFonts w:ascii="Calibri" w:hAnsi="Calibri" w:cs="Calibri"/>
                <w:b/>
                <w:bCs/>
              </w:rPr>
            </w:pPr>
            <w:r w:rsidRPr="00A35DD8">
              <w:rPr>
                <w:rFonts w:ascii="Calibri" w:hAnsi="Calibri" w:cs="Calibri"/>
                <w:b/>
                <w:bCs/>
                <w:sz w:val="22"/>
                <w:szCs w:val="22"/>
              </w:rPr>
              <w:lastRenderedPageBreak/>
              <w:t>Mortalidad</w:t>
            </w:r>
          </w:p>
        </w:tc>
        <w:tc>
          <w:tcPr>
            <w:tcW w:w="6164" w:type="dxa"/>
            <w:tcBorders>
              <w:top w:val="double" w:sz="4" w:space="0" w:color="auto"/>
              <w:left w:val="double" w:sz="4" w:space="0" w:color="auto"/>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lang w:val="es-ES_tradnl"/>
              </w:rPr>
            </w:pPr>
            <w:r w:rsidRPr="00A35DD8">
              <w:rPr>
                <w:rFonts w:ascii="Calibri" w:hAnsi="Calibri" w:cs="Calibri"/>
                <w:sz w:val="22"/>
                <w:szCs w:val="22"/>
                <w:lang w:val="es-ES_tradnl"/>
              </w:rPr>
              <w:t>Tasa total de defunciones</w:t>
            </w:r>
          </w:p>
          <w:p w:rsidR="006C6369" w:rsidRPr="00A35DD8" w:rsidRDefault="006C6369" w:rsidP="0097497D">
            <w:pPr>
              <w:spacing w:line="360" w:lineRule="auto"/>
              <w:rPr>
                <w:rFonts w:ascii="Calibri" w:hAnsi="Calibri" w:cs="Calibri"/>
                <w:lang w:val="es-ES_tradnl"/>
              </w:rPr>
            </w:pPr>
            <w:r w:rsidRPr="00A35DD8">
              <w:rPr>
                <w:rFonts w:ascii="Calibri" w:hAnsi="Calibri" w:cs="Calibri"/>
                <w:sz w:val="22"/>
                <w:szCs w:val="22"/>
                <w:lang w:val="es-ES_tradnl"/>
              </w:rPr>
              <w:t>Tasa de defunciones hombres</w:t>
            </w:r>
          </w:p>
          <w:p w:rsidR="006C6369" w:rsidRPr="00A35DD8" w:rsidRDefault="006C6369" w:rsidP="0097497D">
            <w:pPr>
              <w:spacing w:line="360" w:lineRule="auto"/>
              <w:rPr>
                <w:rFonts w:ascii="Calibri" w:hAnsi="Calibri" w:cs="Calibri"/>
                <w:lang w:val="es-ES_tradnl"/>
              </w:rPr>
            </w:pPr>
            <w:r w:rsidRPr="00A35DD8">
              <w:rPr>
                <w:rFonts w:ascii="Calibri" w:hAnsi="Calibri" w:cs="Calibri"/>
                <w:sz w:val="22"/>
                <w:szCs w:val="22"/>
                <w:lang w:val="es-ES_tradnl"/>
              </w:rPr>
              <w:t>Tasa de defunciones mujeres</w:t>
            </w:r>
          </w:p>
          <w:p w:rsidR="006C6369" w:rsidRPr="00A35DD8" w:rsidRDefault="006C6369" w:rsidP="0097497D">
            <w:pPr>
              <w:spacing w:line="360" w:lineRule="auto"/>
              <w:rPr>
                <w:rFonts w:ascii="Calibri" w:hAnsi="Calibri" w:cs="Calibri"/>
                <w:lang w:val="es-ES_tradnl"/>
              </w:rPr>
            </w:pPr>
            <w:r w:rsidRPr="00A35DD8">
              <w:rPr>
                <w:rFonts w:ascii="Calibri" w:hAnsi="Calibri" w:cs="Calibri"/>
                <w:sz w:val="22"/>
                <w:szCs w:val="22"/>
                <w:lang w:val="es-ES_tradnl"/>
              </w:rPr>
              <w:t>Porcentaje de defunciones en mayores de 50 años de ambos sexos</w:t>
            </w:r>
          </w:p>
          <w:p w:rsidR="006C6369" w:rsidRPr="00A35DD8" w:rsidRDefault="006C6369" w:rsidP="0097497D">
            <w:pPr>
              <w:spacing w:line="360" w:lineRule="auto"/>
              <w:rPr>
                <w:rFonts w:ascii="Calibri" w:hAnsi="Calibri" w:cs="Calibri"/>
                <w:lang w:val="es-ES_tradnl"/>
              </w:rPr>
            </w:pPr>
            <w:r w:rsidRPr="00A35DD8">
              <w:rPr>
                <w:rFonts w:ascii="Calibri" w:hAnsi="Calibri" w:cs="Calibri"/>
                <w:sz w:val="22"/>
                <w:szCs w:val="22"/>
                <w:lang w:val="es-ES_tradnl"/>
              </w:rPr>
              <w:t>Porcentaje de defunciones en mayores de 50 años hombres</w:t>
            </w:r>
          </w:p>
          <w:p w:rsidR="006C6369" w:rsidRPr="00A35DD8" w:rsidRDefault="006C6369" w:rsidP="0097497D">
            <w:pPr>
              <w:spacing w:line="360" w:lineRule="auto"/>
              <w:rPr>
                <w:rFonts w:ascii="Calibri" w:hAnsi="Calibri" w:cs="Calibri"/>
                <w:lang w:val="es-ES_tradnl"/>
              </w:rPr>
            </w:pPr>
            <w:r w:rsidRPr="00A35DD8">
              <w:rPr>
                <w:rFonts w:ascii="Calibri" w:hAnsi="Calibri" w:cs="Calibri"/>
                <w:sz w:val="22"/>
                <w:szCs w:val="22"/>
                <w:lang w:val="es-ES_tradnl"/>
              </w:rPr>
              <w:t>Porcentaje de defunciones en mayores de 50 años mujeres</w:t>
            </w:r>
          </w:p>
          <w:p w:rsidR="006C6369" w:rsidRPr="00A35DD8" w:rsidRDefault="006C6369" w:rsidP="0097497D">
            <w:pPr>
              <w:spacing w:line="360" w:lineRule="auto"/>
              <w:rPr>
                <w:rFonts w:ascii="Calibri" w:hAnsi="Calibri" w:cs="Calibri"/>
                <w:lang w:val="es-ES_tradnl"/>
              </w:rPr>
            </w:pPr>
            <w:r w:rsidRPr="00A35DD8">
              <w:rPr>
                <w:rFonts w:ascii="Calibri" w:hAnsi="Calibri" w:cs="Calibri"/>
                <w:sz w:val="22"/>
                <w:szCs w:val="22"/>
                <w:lang w:val="es-ES_tradnl"/>
              </w:rPr>
              <w:t>Tasa de defunciones infantil</w:t>
            </w:r>
          </w:p>
          <w:p w:rsidR="006C6369" w:rsidRPr="00A35DD8" w:rsidRDefault="006C6369" w:rsidP="0097497D">
            <w:pPr>
              <w:spacing w:line="360" w:lineRule="auto"/>
              <w:rPr>
                <w:rFonts w:ascii="Calibri" w:hAnsi="Calibri" w:cs="Calibri"/>
                <w:lang w:val="es-ES_tradnl"/>
              </w:rPr>
            </w:pPr>
            <w:r w:rsidRPr="00A35DD8">
              <w:rPr>
                <w:rFonts w:ascii="Calibri" w:hAnsi="Calibri" w:cs="Calibri"/>
                <w:sz w:val="22"/>
                <w:szCs w:val="22"/>
                <w:lang w:val="es-ES_tradnl"/>
              </w:rPr>
              <w:t>Tasa de defunciones neonatal</w:t>
            </w:r>
          </w:p>
          <w:p w:rsidR="006C6369" w:rsidRPr="00A35DD8" w:rsidRDefault="006C6369" w:rsidP="0097497D">
            <w:pPr>
              <w:spacing w:line="360" w:lineRule="auto"/>
              <w:rPr>
                <w:rFonts w:ascii="Calibri" w:hAnsi="Calibri" w:cs="Calibri"/>
                <w:lang w:val="es-ES_tradnl"/>
              </w:rPr>
            </w:pPr>
            <w:r w:rsidRPr="00A35DD8">
              <w:rPr>
                <w:rFonts w:ascii="Calibri" w:hAnsi="Calibri" w:cs="Calibri"/>
                <w:sz w:val="22"/>
                <w:szCs w:val="22"/>
                <w:lang w:val="es-ES_tradnl"/>
              </w:rPr>
              <w:t>Tasa de defunciones neonatal precoz</w:t>
            </w:r>
          </w:p>
          <w:p w:rsidR="006C6369" w:rsidRPr="00A35DD8" w:rsidRDefault="006C6369" w:rsidP="0097497D">
            <w:pPr>
              <w:spacing w:line="360" w:lineRule="auto"/>
              <w:rPr>
                <w:rFonts w:ascii="Calibri" w:hAnsi="Calibri" w:cs="Calibri"/>
                <w:b/>
              </w:rPr>
            </w:pPr>
            <w:r w:rsidRPr="00A35DD8">
              <w:rPr>
                <w:rFonts w:ascii="Calibri" w:hAnsi="Calibri" w:cs="Calibri"/>
                <w:sz w:val="22"/>
                <w:szCs w:val="22"/>
                <w:lang w:val="es-ES_tradnl"/>
              </w:rPr>
              <w:t>Tasa de defunciones post natal</w:t>
            </w:r>
          </w:p>
        </w:tc>
      </w:tr>
      <w:tr w:rsidR="006C6369" w:rsidRPr="0097497D" w:rsidTr="00516EC2">
        <w:tblPrEx>
          <w:tblBorders>
            <w:top w:val="single" w:sz="8" w:space="0" w:color="9F8AB9"/>
            <w:left w:val="single" w:sz="8" w:space="0" w:color="9F8AB9"/>
            <w:bottom w:val="single" w:sz="8" w:space="0" w:color="9F8AB9"/>
            <w:right w:val="single" w:sz="8" w:space="0" w:color="9F8AB9"/>
            <w:insideH w:val="single" w:sz="8" w:space="0" w:color="9F8AB9"/>
            <w:insideV w:val="none" w:sz="0" w:space="0" w:color="auto"/>
          </w:tblBorders>
          <w:tblLook w:val="00A0"/>
        </w:tblPrEx>
        <w:trPr>
          <w:trHeight w:val="673"/>
        </w:trPr>
        <w:tc>
          <w:tcPr>
            <w:tcW w:w="2892" w:type="dxa"/>
            <w:tcBorders>
              <w:top w:val="double" w:sz="4" w:space="0" w:color="auto"/>
              <w:left w:val="double" w:sz="4" w:space="0" w:color="auto"/>
              <w:bottom w:val="double" w:sz="4" w:space="0" w:color="auto"/>
              <w:right w:val="double" w:sz="4" w:space="0" w:color="auto"/>
            </w:tcBorders>
            <w:vAlign w:val="center"/>
          </w:tcPr>
          <w:p w:rsidR="006C6369" w:rsidRPr="00A35DD8" w:rsidRDefault="006C6369" w:rsidP="0097497D">
            <w:pPr>
              <w:spacing w:line="360" w:lineRule="auto"/>
              <w:rPr>
                <w:rFonts w:ascii="Calibri" w:hAnsi="Calibri" w:cs="Calibri"/>
                <w:b/>
                <w:bCs/>
                <w:lang w:val="es-ES_tradnl"/>
              </w:rPr>
            </w:pPr>
            <w:r w:rsidRPr="00A35DD8">
              <w:rPr>
                <w:rFonts w:ascii="Calibri" w:hAnsi="Calibri" w:cs="Calibri"/>
                <w:b/>
                <w:bCs/>
                <w:sz w:val="22"/>
                <w:szCs w:val="22"/>
                <w:lang w:val="es-ES_tradnl"/>
              </w:rPr>
              <w:t xml:space="preserve">Espacios físicos disponibles </w:t>
            </w:r>
          </w:p>
        </w:tc>
        <w:tc>
          <w:tcPr>
            <w:tcW w:w="6164" w:type="dxa"/>
            <w:tcBorders>
              <w:top w:val="double" w:sz="4" w:space="0" w:color="auto"/>
              <w:left w:val="double" w:sz="4" w:space="0" w:color="auto"/>
              <w:bottom w:val="double" w:sz="4" w:space="0" w:color="auto"/>
              <w:right w:val="double" w:sz="4" w:space="0" w:color="auto"/>
            </w:tcBorders>
          </w:tcPr>
          <w:p w:rsidR="006C6369" w:rsidRPr="00A35DD8" w:rsidRDefault="006C6369" w:rsidP="0097497D">
            <w:pPr>
              <w:spacing w:line="360" w:lineRule="auto"/>
              <w:rPr>
                <w:rFonts w:ascii="Calibri" w:hAnsi="Calibri" w:cs="Calibri"/>
              </w:rPr>
            </w:pPr>
            <w:r w:rsidRPr="00A35DD8">
              <w:rPr>
                <w:rFonts w:ascii="Calibri" w:hAnsi="Calibri" w:cs="Calibri"/>
                <w:sz w:val="22"/>
                <w:szCs w:val="22"/>
              </w:rPr>
              <w:t>Cantidad de áreas verdes (mt</w:t>
            </w:r>
            <w:r w:rsidRPr="00A35DD8">
              <w:rPr>
                <w:rFonts w:ascii="Calibri" w:hAnsi="Calibri" w:cs="Calibri"/>
                <w:sz w:val="22"/>
                <w:szCs w:val="22"/>
                <w:vertAlign w:val="superscript"/>
              </w:rPr>
              <w:t>2</w:t>
            </w:r>
            <w:r w:rsidRPr="00A35DD8">
              <w:rPr>
                <w:rFonts w:ascii="Calibri" w:hAnsi="Calibri" w:cs="Calibri"/>
                <w:sz w:val="22"/>
                <w:szCs w:val="22"/>
              </w:rPr>
              <w:t>/persona)</w:t>
            </w:r>
          </w:p>
          <w:p w:rsidR="006C6369" w:rsidRPr="00A35DD8" w:rsidRDefault="006C6369" w:rsidP="0097497D">
            <w:pPr>
              <w:spacing w:line="360" w:lineRule="auto"/>
              <w:rPr>
                <w:rFonts w:ascii="Calibri" w:hAnsi="Calibri" w:cs="Calibri"/>
              </w:rPr>
            </w:pPr>
            <w:r w:rsidRPr="00A35DD8">
              <w:rPr>
                <w:rFonts w:ascii="Calibri" w:hAnsi="Calibri" w:cs="Calibri"/>
                <w:sz w:val="22"/>
                <w:szCs w:val="22"/>
              </w:rPr>
              <w:t>Número de gimnasios municipales</w:t>
            </w:r>
          </w:p>
          <w:p w:rsidR="006C6369" w:rsidRPr="00A35DD8" w:rsidRDefault="006C6369" w:rsidP="0097497D">
            <w:pPr>
              <w:spacing w:line="360" w:lineRule="auto"/>
              <w:rPr>
                <w:rFonts w:ascii="Calibri" w:hAnsi="Calibri" w:cs="Calibri"/>
              </w:rPr>
            </w:pPr>
            <w:r w:rsidRPr="00A35DD8">
              <w:rPr>
                <w:rFonts w:ascii="Calibri" w:hAnsi="Calibri" w:cs="Calibri"/>
                <w:sz w:val="22"/>
                <w:szCs w:val="22"/>
              </w:rPr>
              <w:t>Número de gimnasios privados</w:t>
            </w:r>
          </w:p>
        </w:tc>
      </w:tr>
    </w:tbl>
    <w:p w:rsidR="006C6369" w:rsidRPr="0097497D" w:rsidRDefault="006C6369" w:rsidP="0097497D">
      <w:pPr>
        <w:spacing w:line="360" w:lineRule="auto"/>
        <w:jc w:val="both"/>
        <w:rPr>
          <w:rFonts w:ascii="Calibri" w:hAnsi="Calibri" w:cs="Calibri"/>
          <w:lang w:val="es-CL"/>
        </w:rPr>
      </w:pPr>
    </w:p>
    <w:p w:rsidR="006C6369" w:rsidRPr="0097497D" w:rsidRDefault="006C6369" w:rsidP="0097497D">
      <w:pPr>
        <w:spacing w:line="360" w:lineRule="auto"/>
        <w:jc w:val="both"/>
        <w:rPr>
          <w:rFonts w:ascii="Calibri" w:hAnsi="Calibri" w:cs="Calibri"/>
          <w:b/>
          <w:lang w:val="es-CL"/>
        </w:rPr>
      </w:pPr>
    </w:p>
    <w:p w:rsidR="006C6369" w:rsidRPr="0097497D" w:rsidRDefault="006C6369" w:rsidP="0097497D">
      <w:pPr>
        <w:spacing w:line="360" w:lineRule="auto"/>
        <w:jc w:val="both"/>
        <w:rPr>
          <w:rFonts w:ascii="Calibri" w:hAnsi="Calibri" w:cs="Calibri"/>
          <w:b/>
          <w:lang w:val="es-CL"/>
        </w:rPr>
      </w:pPr>
    </w:p>
    <w:p w:rsidR="006C6369" w:rsidRPr="0097497D" w:rsidRDefault="006C6369" w:rsidP="0097497D">
      <w:pPr>
        <w:spacing w:line="360" w:lineRule="auto"/>
        <w:jc w:val="both"/>
        <w:rPr>
          <w:rFonts w:ascii="Calibri" w:hAnsi="Calibri" w:cs="Calibri"/>
          <w:b/>
          <w:lang w:val="es-CL"/>
        </w:rPr>
      </w:pPr>
    </w:p>
    <w:p w:rsidR="006C6369" w:rsidRPr="0097497D" w:rsidRDefault="006C6369" w:rsidP="0097497D">
      <w:pPr>
        <w:spacing w:line="360" w:lineRule="auto"/>
        <w:jc w:val="both"/>
        <w:rPr>
          <w:rFonts w:ascii="Calibri" w:hAnsi="Calibri" w:cs="Calibri"/>
          <w:b/>
          <w:lang w:val="es-CL"/>
        </w:rPr>
      </w:pPr>
    </w:p>
    <w:p w:rsidR="006C6369" w:rsidRPr="0097497D" w:rsidRDefault="006C6369" w:rsidP="0097497D">
      <w:pPr>
        <w:spacing w:line="360" w:lineRule="auto"/>
        <w:jc w:val="both"/>
        <w:rPr>
          <w:rFonts w:ascii="Calibri" w:hAnsi="Calibri" w:cs="Calibri"/>
          <w:b/>
          <w:lang w:val="es-CL"/>
        </w:rPr>
      </w:pPr>
    </w:p>
    <w:p w:rsidR="006C6369" w:rsidRPr="0097497D" w:rsidRDefault="006C6369" w:rsidP="0097497D">
      <w:pPr>
        <w:spacing w:line="360" w:lineRule="auto"/>
        <w:jc w:val="both"/>
        <w:rPr>
          <w:rFonts w:ascii="Calibri" w:hAnsi="Calibri" w:cs="Calibri"/>
          <w:b/>
          <w:color w:val="000000"/>
        </w:rPr>
      </w:pPr>
      <w:r w:rsidRPr="0097497D">
        <w:rPr>
          <w:rFonts w:ascii="Calibri" w:hAnsi="Calibri" w:cs="Calibri"/>
          <w:b/>
          <w:lang w:val="es-CL"/>
        </w:rPr>
        <w:t>ANEXO 3:</w:t>
      </w:r>
      <w:r w:rsidRPr="0097497D">
        <w:rPr>
          <w:rFonts w:ascii="Calibri" w:hAnsi="Calibri" w:cs="Calibri"/>
          <w:b/>
          <w:color w:val="000000"/>
        </w:rPr>
        <w:t xml:space="preserve"> Formularios de recolección de datos</w:t>
      </w:r>
    </w:p>
    <w:p w:rsidR="006C6369" w:rsidRPr="0097497D" w:rsidRDefault="006C6369" w:rsidP="0097497D">
      <w:pPr>
        <w:spacing w:line="360" w:lineRule="auto"/>
        <w:jc w:val="both"/>
        <w:rPr>
          <w:rFonts w:ascii="Calibri" w:hAnsi="Calibri" w:cs="Calibri"/>
          <w:color w:val="000000"/>
        </w:rPr>
      </w:pPr>
    </w:p>
    <w:tbl>
      <w:tblPr>
        <w:tblW w:w="8897" w:type="dxa"/>
        <w:tblBorders>
          <w:top w:val="double" w:sz="4" w:space="0" w:color="5F497A"/>
          <w:left w:val="double" w:sz="4" w:space="0" w:color="5F497A"/>
          <w:bottom w:val="double" w:sz="4" w:space="0" w:color="5F497A"/>
          <w:right w:val="double" w:sz="4" w:space="0" w:color="5F497A"/>
          <w:insideH w:val="double" w:sz="4" w:space="0" w:color="5F497A"/>
          <w:insideV w:val="double" w:sz="4" w:space="0" w:color="5F497A"/>
        </w:tblBorders>
        <w:tblLook w:val="00A0"/>
      </w:tblPr>
      <w:tblGrid>
        <w:gridCol w:w="1668"/>
        <w:gridCol w:w="808"/>
        <w:gridCol w:w="1081"/>
        <w:gridCol w:w="986"/>
        <w:gridCol w:w="985"/>
        <w:gridCol w:w="1123"/>
        <w:gridCol w:w="1123"/>
        <w:gridCol w:w="1123"/>
      </w:tblGrid>
      <w:tr w:rsidR="006C6369" w:rsidRPr="0097497D" w:rsidTr="00516EC2">
        <w:tc>
          <w:tcPr>
            <w:tcW w:w="1668" w:type="dxa"/>
            <w:tcBorders>
              <w:top w:val="double" w:sz="4" w:space="0" w:color="auto"/>
              <w:left w:val="double" w:sz="4" w:space="0" w:color="auto"/>
              <w:bottom w:val="double" w:sz="4" w:space="0" w:color="auto"/>
              <w:right w:val="nil"/>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Cs/>
                <w:color w:val="FFFFFF"/>
                <w:sz w:val="22"/>
                <w:szCs w:val="22"/>
              </w:rPr>
              <w:t>Estado Nutricional Mujeres</w:t>
            </w:r>
          </w:p>
        </w:tc>
        <w:tc>
          <w:tcPr>
            <w:tcW w:w="7229" w:type="dxa"/>
            <w:gridSpan w:val="7"/>
            <w:tcBorders>
              <w:top w:val="double" w:sz="4" w:space="0" w:color="auto"/>
              <w:left w:val="nil"/>
              <w:bottom w:val="double" w:sz="4" w:space="0" w:color="auto"/>
              <w:right w:val="double" w:sz="4" w:space="0" w:color="auto"/>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Cs/>
                <w:color w:val="FFFFFF"/>
                <w:sz w:val="22"/>
                <w:szCs w:val="22"/>
              </w:rPr>
              <w:t>Grupos de Edad</w:t>
            </w:r>
          </w:p>
        </w:tc>
      </w:tr>
      <w:tr w:rsidR="006C6369" w:rsidRPr="0097497D" w:rsidTr="00516EC2">
        <w:tc>
          <w:tcPr>
            <w:tcW w:w="1668" w:type="dxa"/>
            <w:tcBorders>
              <w:top w:val="double" w:sz="4" w:space="0" w:color="auto"/>
              <w:left w:val="double" w:sz="4" w:space="0" w:color="auto"/>
              <w:bottom w:val="double" w:sz="4" w:space="0" w:color="auto"/>
              <w:right w:val="nil"/>
            </w:tcBorders>
            <w:shd w:val="clear" w:color="auto" w:fill="DFD8E8"/>
          </w:tcPr>
          <w:p w:rsidR="006C6369" w:rsidRPr="00A35DD8" w:rsidRDefault="006C6369" w:rsidP="0097497D">
            <w:pPr>
              <w:spacing w:line="360" w:lineRule="auto"/>
              <w:rPr>
                <w:rFonts w:ascii="Calibri" w:hAnsi="Calibri" w:cs="Calibri"/>
                <w:b/>
                <w:bCs/>
                <w:color w:val="000000"/>
              </w:rPr>
            </w:pPr>
          </w:p>
        </w:tc>
        <w:tc>
          <w:tcPr>
            <w:tcW w:w="808" w:type="dxa"/>
            <w:tcBorders>
              <w:top w:val="double" w:sz="4" w:space="0" w:color="auto"/>
              <w:left w:val="nil"/>
              <w:bottom w:val="double" w:sz="4" w:space="0" w:color="auto"/>
              <w:right w:val="nil"/>
            </w:tcBorders>
            <w:shd w:val="clear" w:color="auto" w:fill="DFD8E8"/>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Total</w:t>
            </w:r>
          </w:p>
        </w:tc>
        <w:tc>
          <w:tcPr>
            <w:tcW w:w="1081" w:type="dxa"/>
            <w:tcBorders>
              <w:top w:val="double" w:sz="4" w:space="0" w:color="auto"/>
              <w:left w:val="nil"/>
              <w:bottom w:val="double" w:sz="4" w:space="0" w:color="auto"/>
              <w:right w:val="nil"/>
            </w:tcBorders>
            <w:shd w:val="clear" w:color="auto" w:fill="DFD8E8"/>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0-23 meses</w:t>
            </w:r>
          </w:p>
        </w:tc>
        <w:tc>
          <w:tcPr>
            <w:tcW w:w="986" w:type="dxa"/>
            <w:tcBorders>
              <w:top w:val="double" w:sz="4" w:space="0" w:color="auto"/>
              <w:left w:val="nil"/>
              <w:bottom w:val="double" w:sz="4" w:space="0" w:color="auto"/>
              <w:right w:val="nil"/>
            </w:tcBorders>
            <w:shd w:val="clear" w:color="auto" w:fill="DFD8E8"/>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2-5 años</w:t>
            </w:r>
          </w:p>
        </w:tc>
        <w:tc>
          <w:tcPr>
            <w:tcW w:w="985" w:type="dxa"/>
            <w:tcBorders>
              <w:top w:val="double" w:sz="4" w:space="0" w:color="auto"/>
              <w:left w:val="nil"/>
              <w:bottom w:val="double" w:sz="4" w:space="0" w:color="auto"/>
              <w:right w:val="nil"/>
            </w:tcBorders>
            <w:shd w:val="clear" w:color="auto" w:fill="DFD8E8"/>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6-9 años</w:t>
            </w:r>
          </w:p>
        </w:tc>
        <w:tc>
          <w:tcPr>
            <w:tcW w:w="1123" w:type="dxa"/>
            <w:tcBorders>
              <w:top w:val="double" w:sz="4" w:space="0" w:color="auto"/>
              <w:left w:val="nil"/>
              <w:bottom w:val="double" w:sz="4" w:space="0" w:color="auto"/>
              <w:right w:val="nil"/>
            </w:tcBorders>
            <w:shd w:val="clear" w:color="auto" w:fill="DFD8E8"/>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10-19 años</w:t>
            </w:r>
          </w:p>
        </w:tc>
        <w:tc>
          <w:tcPr>
            <w:tcW w:w="1123" w:type="dxa"/>
            <w:tcBorders>
              <w:top w:val="double" w:sz="4" w:space="0" w:color="auto"/>
              <w:left w:val="nil"/>
              <w:bottom w:val="double" w:sz="4" w:space="0" w:color="auto"/>
              <w:right w:val="nil"/>
            </w:tcBorders>
            <w:shd w:val="clear" w:color="auto" w:fill="DFD8E8"/>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20-64 años</w:t>
            </w:r>
          </w:p>
        </w:tc>
        <w:tc>
          <w:tcPr>
            <w:tcW w:w="1123" w:type="dxa"/>
            <w:tcBorders>
              <w:top w:val="double" w:sz="4" w:space="0" w:color="auto"/>
              <w:left w:val="nil"/>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65 y más años</w:t>
            </w:r>
          </w:p>
        </w:tc>
      </w:tr>
      <w:tr w:rsidR="006C6369" w:rsidRPr="0097497D" w:rsidTr="00516EC2">
        <w:tc>
          <w:tcPr>
            <w:tcW w:w="1668" w:type="dxa"/>
            <w:tcBorders>
              <w:top w:val="double" w:sz="4" w:space="0" w:color="auto"/>
              <w:left w:val="double" w:sz="4" w:space="0" w:color="auto"/>
              <w:bottom w:val="double" w:sz="4" w:space="0" w:color="auto"/>
              <w:right w:val="nil"/>
            </w:tcBorders>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 xml:space="preserve">Desnutrición </w:t>
            </w:r>
          </w:p>
        </w:tc>
        <w:tc>
          <w:tcPr>
            <w:tcW w:w="808"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1081"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986"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985"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double" w:sz="4" w:space="0" w:color="auto"/>
            </w:tcBorders>
          </w:tcPr>
          <w:p w:rsidR="006C6369" w:rsidRPr="00A35DD8" w:rsidRDefault="006C6369" w:rsidP="0097497D">
            <w:pPr>
              <w:spacing w:line="360" w:lineRule="auto"/>
              <w:rPr>
                <w:rFonts w:ascii="Calibri" w:hAnsi="Calibri" w:cs="Calibri"/>
                <w:b/>
                <w:color w:val="000000"/>
              </w:rPr>
            </w:pPr>
          </w:p>
        </w:tc>
      </w:tr>
      <w:tr w:rsidR="006C6369" w:rsidRPr="0097497D" w:rsidTr="00516EC2">
        <w:tc>
          <w:tcPr>
            <w:tcW w:w="1668" w:type="dxa"/>
            <w:tcBorders>
              <w:top w:val="double" w:sz="4" w:space="0" w:color="auto"/>
              <w:left w:val="double" w:sz="4" w:space="0" w:color="auto"/>
              <w:bottom w:val="double" w:sz="4" w:space="0" w:color="auto"/>
              <w:right w:val="nil"/>
            </w:tcBorders>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RDN</w:t>
            </w:r>
          </w:p>
        </w:tc>
        <w:tc>
          <w:tcPr>
            <w:tcW w:w="808" w:type="dxa"/>
            <w:tcBorders>
              <w:top w:val="double" w:sz="4" w:space="0" w:color="auto"/>
              <w:left w:val="nil"/>
              <w:bottom w:val="double" w:sz="4" w:space="0" w:color="auto"/>
              <w:right w:val="nil"/>
            </w:tcBorders>
            <w:shd w:val="clear" w:color="auto" w:fill="DFD8E8"/>
          </w:tcPr>
          <w:p w:rsidR="006C6369" w:rsidRPr="00A35DD8" w:rsidRDefault="006C6369" w:rsidP="0097497D">
            <w:pPr>
              <w:spacing w:line="360" w:lineRule="auto"/>
              <w:rPr>
                <w:rFonts w:ascii="Calibri" w:hAnsi="Calibri" w:cs="Calibri"/>
                <w:b/>
                <w:color w:val="000000"/>
              </w:rPr>
            </w:pPr>
          </w:p>
        </w:tc>
        <w:tc>
          <w:tcPr>
            <w:tcW w:w="1081" w:type="dxa"/>
            <w:tcBorders>
              <w:top w:val="double" w:sz="4" w:space="0" w:color="auto"/>
              <w:left w:val="nil"/>
              <w:bottom w:val="double" w:sz="4" w:space="0" w:color="auto"/>
              <w:right w:val="nil"/>
            </w:tcBorders>
            <w:shd w:val="clear" w:color="auto" w:fill="DFD8E8"/>
          </w:tcPr>
          <w:p w:rsidR="006C6369" w:rsidRPr="00A35DD8" w:rsidRDefault="006C6369" w:rsidP="0097497D">
            <w:pPr>
              <w:spacing w:line="360" w:lineRule="auto"/>
              <w:rPr>
                <w:rFonts w:ascii="Calibri" w:hAnsi="Calibri" w:cs="Calibri"/>
                <w:b/>
                <w:color w:val="000000"/>
              </w:rPr>
            </w:pPr>
          </w:p>
        </w:tc>
        <w:tc>
          <w:tcPr>
            <w:tcW w:w="986" w:type="dxa"/>
            <w:tcBorders>
              <w:top w:val="double" w:sz="4" w:space="0" w:color="auto"/>
              <w:left w:val="nil"/>
              <w:bottom w:val="double" w:sz="4" w:space="0" w:color="auto"/>
              <w:right w:val="nil"/>
            </w:tcBorders>
            <w:shd w:val="clear" w:color="auto" w:fill="DFD8E8"/>
          </w:tcPr>
          <w:p w:rsidR="006C6369" w:rsidRPr="00A35DD8" w:rsidRDefault="006C6369" w:rsidP="0097497D">
            <w:pPr>
              <w:spacing w:line="360" w:lineRule="auto"/>
              <w:rPr>
                <w:rFonts w:ascii="Calibri" w:hAnsi="Calibri" w:cs="Calibri"/>
                <w:b/>
                <w:color w:val="000000"/>
              </w:rPr>
            </w:pPr>
          </w:p>
        </w:tc>
        <w:tc>
          <w:tcPr>
            <w:tcW w:w="985" w:type="dxa"/>
            <w:tcBorders>
              <w:top w:val="double" w:sz="4" w:space="0" w:color="auto"/>
              <w:left w:val="nil"/>
              <w:bottom w:val="double" w:sz="4" w:space="0" w:color="auto"/>
              <w:right w:val="nil"/>
            </w:tcBorders>
            <w:shd w:val="clear" w:color="auto" w:fill="DFD8E8"/>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nil"/>
            </w:tcBorders>
            <w:shd w:val="clear" w:color="auto" w:fill="DFD8E8"/>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nil"/>
            </w:tcBorders>
            <w:shd w:val="clear" w:color="auto" w:fill="DFD8E8"/>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b/>
                <w:color w:val="000000"/>
              </w:rPr>
            </w:pPr>
          </w:p>
        </w:tc>
      </w:tr>
      <w:tr w:rsidR="006C6369" w:rsidRPr="0097497D" w:rsidTr="00516EC2">
        <w:tc>
          <w:tcPr>
            <w:tcW w:w="1668" w:type="dxa"/>
            <w:tcBorders>
              <w:top w:val="double" w:sz="4" w:space="0" w:color="auto"/>
              <w:left w:val="double" w:sz="4" w:space="0" w:color="auto"/>
              <w:bottom w:val="double" w:sz="4" w:space="0" w:color="auto"/>
              <w:right w:val="nil"/>
            </w:tcBorders>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Normal</w:t>
            </w:r>
          </w:p>
        </w:tc>
        <w:tc>
          <w:tcPr>
            <w:tcW w:w="808"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1081"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986"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985"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double" w:sz="4" w:space="0" w:color="auto"/>
            </w:tcBorders>
          </w:tcPr>
          <w:p w:rsidR="006C6369" w:rsidRPr="00A35DD8" w:rsidRDefault="006C6369" w:rsidP="0097497D">
            <w:pPr>
              <w:spacing w:line="360" w:lineRule="auto"/>
              <w:rPr>
                <w:rFonts w:ascii="Calibri" w:hAnsi="Calibri" w:cs="Calibri"/>
                <w:b/>
                <w:color w:val="000000"/>
              </w:rPr>
            </w:pPr>
          </w:p>
        </w:tc>
      </w:tr>
      <w:tr w:rsidR="006C6369" w:rsidRPr="0097497D" w:rsidTr="00516EC2">
        <w:tc>
          <w:tcPr>
            <w:tcW w:w="1668" w:type="dxa"/>
            <w:tcBorders>
              <w:top w:val="double" w:sz="4" w:space="0" w:color="auto"/>
              <w:left w:val="double" w:sz="4" w:space="0" w:color="auto"/>
              <w:bottom w:val="double" w:sz="4" w:space="0" w:color="auto"/>
              <w:right w:val="nil"/>
            </w:tcBorders>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Sobrepeso</w:t>
            </w:r>
          </w:p>
        </w:tc>
        <w:tc>
          <w:tcPr>
            <w:tcW w:w="808" w:type="dxa"/>
            <w:tcBorders>
              <w:top w:val="double" w:sz="4" w:space="0" w:color="auto"/>
              <w:left w:val="nil"/>
              <w:bottom w:val="double" w:sz="4" w:space="0" w:color="auto"/>
              <w:right w:val="nil"/>
            </w:tcBorders>
            <w:shd w:val="clear" w:color="auto" w:fill="DFD8E8"/>
          </w:tcPr>
          <w:p w:rsidR="006C6369" w:rsidRPr="00A35DD8" w:rsidRDefault="006C6369" w:rsidP="0097497D">
            <w:pPr>
              <w:spacing w:line="360" w:lineRule="auto"/>
              <w:rPr>
                <w:rFonts w:ascii="Calibri" w:hAnsi="Calibri" w:cs="Calibri"/>
                <w:b/>
                <w:color w:val="000000"/>
              </w:rPr>
            </w:pPr>
          </w:p>
        </w:tc>
        <w:tc>
          <w:tcPr>
            <w:tcW w:w="1081" w:type="dxa"/>
            <w:tcBorders>
              <w:top w:val="double" w:sz="4" w:space="0" w:color="auto"/>
              <w:left w:val="nil"/>
              <w:bottom w:val="double" w:sz="4" w:space="0" w:color="auto"/>
              <w:right w:val="nil"/>
            </w:tcBorders>
            <w:shd w:val="clear" w:color="auto" w:fill="DFD8E8"/>
          </w:tcPr>
          <w:p w:rsidR="006C6369" w:rsidRPr="00A35DD8" w:rsidRDefault="006C6369" w:rsidP="0097497D">
            <w:pPr>
              <w:spacing w:line="360" w:lineRule="auto"/>
              <w:rPr>
                <w:rFonts w:ascii="Calibri" w:hAnsi="Calibri" w:cs="Calibri"/>
                <w:b/>
                <w:color w:val="000000"/>
              </w:rPr>
            </w:pPr>
          </w:p>
        </w:tc>
        <w:tc>
          <w:tcPr>
            <w:tcW w:w="986" w:type="dxa"/>
            <w:tcBorders>
              <w:top w:val="double" w:sz="4" w:space="0" w:color="auto"/>
              <w:left w:val="nil"/>
              <w:bottom w:val="double" w:sz="4" w:space="0" w:color="auto"/>
              <w:right w:val="nil"/>
            </w:tcBorders>
            <w:shd w:val="clear" w:color="auto" w:fill="DFD8E8"/>
          </w:tcPr>
          <w:p w:rsidR="006C6369" w:rsidRPr="00A35DD8" w:rsidRDefault="006C6369" w:rsidP="0097497D">
            <w:pPr>
              <w:spacing w:line="360" w:lineRule="auto"/>
              <w:rPr>
                <w:rFonts w:ascii="Calibri" w:hAnsi="Calibri" w:cs="Calibri"/>
                <w:b/>
                <w:color w:val="000000"/>
              </w:rPr>
            </w:pPr>
          </w:p>
        </w:tc>
        <w:tc>
          <w:tcPr>
            <w:tcW w:w="985" w:type="dxa"/>
            <w:tcBorders>
              <w:top w:val="double" w:sz="4" w:space="0" w:color="auto"/>
              <w:left w:val="nil"/>
              <w:bottom w:val="double" w:sz="4" w:space="0" w:color="auto"/>
              <w:right w:val="nil"/>
            </w:tcBorders>
            <w:shd w:val="clear" w:color="auto" w:fill="DFD8E8"/>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nil"/>
            </w:tcBorders>
            <w:shd w:val="clear" w:color="auto" w:fill="DFD8E8"/>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nil"/>
            </w:tcBorders>
            <w:shd w:val="clear" w:color="auto" w:fill="DFD8E8"/>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b/>
                <w:color w:val="000000"/>
              </w:rPr>
            </w:pPr>
          </w:p>
        </w:tc>
      </w:tr>
      <w:tr w:rsidR="006C6369" w:rsidRPr="0097497D" w:rsidTr="00516EC2">
        <w:tc>
          <w:tcPr>
            <w:tcW w:w="1668" w:type="dxa"/>
            <w:tcBorders>
              <w:top w:val="double" w:sz="4" w:space="0" w:color="auto"/>
              <w:left w:val="double" w:sz="4" w:space="0" w:color="auto"/>
              <w:bottom w:val="double" w:sz="4" w:space="0" w:color="auto"/>
              <w:right w:val="nil"/>
            </w:tcBorders>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lastRenderedPageBreak/>
              <w:t>Obesidad</w:t>
            </w:r>
          </w:p>
        </w:tc>
        <w:tc>
          <w:tcPr>
            <w:tcW w:w="808"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1081"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986"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985"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double" w:sz="4" w:space="0" w:color="auto"/>
            </w:tcBorders>
          </w:tcPr>
          <w:p w:rsidR="006C6369" w:rsidRPr="00A35DD8" w:rsidRDefault="006C6369" w:rsidP="0097497D">
            <w:pPr>
              <w:spacing w:line="360" w:lineRule="auto"/>
              <w:rPr>
                <w:rFonts w:ascii="Calibri" w:hAnsi="Calibri" w:cs="Calibri"/>
                <w:b/>
                <w:color w:val="000000"/>
              </w:rPr>
            </w:pPr>
          </w:p>
        </w:tc>
      </w:tr>
    </w:tbl>
    <w:p w:rsidR="006C6369" w:rsidRPr="0097497D" w:rsidRDefault="006C6369" w:rsidP="0097497D">
      <w:pPr>
        <w:spacing w:line="360" w:lineRule="auto"/>
        <w:rPr>
          <w:rFonts w:ascii="Calibri" w:hAnsi="Calibri" w:cs="Calibri"/>
          <w:b/>
          <w:color w:val="000000"/>
        </w:rPr>
      </w:pPr>
    </w:p>
    <w:p w:rsidR="006C6369" w:rsidRPr="0097497D" w:rsidRDefault="006C6369" w:rsidP="0097497D">
      <w:pPr>
        <w:spacing w:line="360" w:lineRule="auto"/>
        <w:rPr>
          <w:rFonts w:ascii="Calibri" w:hAnsi="Calibri" w:cs="Calibri"/>
          <w:b/>
          <w:color w:val="000000"/>
        </w:rPr>
      </w:pPr>
    </w:p>
    <w:tbl>
      <w:tblPr>
        <w:tblW w:w="8897" w:type="dxa"/>
        <w:tblBorders>
          <w:top w:val="double" w:sz="4" w:space="0" w:color="5F497A"/>
          <w:left w:val="double" w:sz="4" w:space="0" w:color="5F497A"/>
          <w:bottom w:val="double" w:sz="4" w:space="0" w:color="5F497A"/>
          <w:right w:val="double" w:sz="4" w:space="0" w:color="5F497A"/>
          <w:insideH w:val="double" w:sz="4" w:space="0" w:color="5F497A"/>
          <w:insideV w:val="double" w:sz="4" w:space="0" w:color="5F497A"/>
        </w:tblBorders>
        <w:tblLook w:val="00A0"/>
      </w:tblPr>
      <w:tblGrid>
        <w:gridCol w:w="1668"/>
        <w:gridCol w:w="808"/>
        <w:gridCol w:w="1081"/>
        <w:gridCol w:w="986"/>
        <w:gridCol w:w="985"/>
        <w:gridCol w:w="1123"/>
        <w:gridCol w:w="1123"/>
        <w:gridCol w:w="1123"/>
      </w:tblGrid>
      <w:tr w:rsidR="006C6369" w:rsidRPr="0097497D" w:rsidTr="00516EC2">
        <w:tc>
          <w:tcPr>
            <w:tcW w:w="1668" w:type="dxa"/>
            <w:tcBorders>
              <w:top w:val="double" w:sz="4" w:space="0" w:color="auto"/>
              <w:left w:val="double" w:sz="4" w:space="0" w:color="auto"/>
              <w:bottom w:val="double" w:sz="4" w:space="0" w:color="auto"/>
              <w:right w:val="nil"/>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Cs/>
                <w:color w:val="FFFFFF"/>
                <w:sz w:val="22"/>
                <w:szCs w:val="22"/>
              </w:rPr>
              <w:t>Estado Nutricional Hombres</w:t>
            </w:r>
          </w:p>
        </w:tc>
        <w:tc>
          <w:tcPr>
            <w:tcW w:w="7229" w:type="dxa"/>
            <w:gridSpan w:val="7"/>
            <w:tcBorders>
              <w:top w:val="double" w:sz="4" w:space="0" w:color="auto"/>
              <w:left w:val="nil"/>
              <w:bottom w:val="double" w:sz="4" w:space="0" w:color="auto"/>
              <w:right w:val="double" w:sz="4" w:space="0" w:color="auto"/>
            </w:tcBorders>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Cs/>
                <w:color w:val="FFFFFF"/>
                <w:sz w:val="22"/>
                <w:szCs w:val="22"/>
              </w:rPr>
              <w:t>Grupos de Edad</w:t>
            </w:r>
          </w:p>
        </w:tc>
      </w:tr>
      <w:tr w:rsidR="006C6369" w:rsidRPr="0097497D" w:rsidTr="00516EC2">
        <w:tc>
          <w:tcPr>
            <w:tcW w:w="1668" w:type="dxa"/>
            <w:tcBorders>
              <w:top w:val="double" w:sz="4" w:space="0" w:color="auto"/>
              <w:left w:val="double" w:sz="4" w:space="0" w:color="auto"/>
              <w:bottom w:val="double" w:sz="4" w:space="0" w:color="auto"/>
              <w:right w:val="nil"/>
            </w:tcBorders>
            <w:shd w:val="clear" w:color="auto" w:fill="DFD8E8"/>
          </w:tcPr>
          <w:p w:rsidR="006C6369" w:rsidRPr="00A35DD8" w:rsidRDefault="006C6369" w:rsidP="0097497D">
            <w:pPr>
              <w:spacing w:line="360" w:lineRule="auto"/>
              <w:rPr>
                <w:rFonts w:ascii="Calibri" w:hAnsi="Calibri" w:cs="Calibri"/>
                <w:b/>
                <w:bCs/>
                <w:color w:val="000000"/>
              </w:rPr>
            </w:pPr>
          </w:p>
        </w:tc>
        <w:tc>
          <w:tcPr>
            <w:tcW w:w="808" w:type="dxa"/>
            <w:tcBorders>
              <w:top w:val="double" w:sz="4" w:space="0" w:color="auto"/>
              <w:left w:val="nil"/>
              <w:bottom w:val="double" w:sz="4" w:space="0" w:color="auto"/>
              <w:right w:val="nil"/>
            </w:tcBorders>
            <w:shd w:val="clear" w:color="auto" w:fill="DFD8E8"/>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Total</w:t>
            </w:r>
          </w:p>
        </w:tc>
        <w:tc>
          <w:tcPr>
            <w:tcW w:w="1081" w:type="dxa"/>
            <w:tcBorders>
              <w:top w:val="double" w:sz="4" w:space="0" w:color="auto"/>
              <w:left w:val="nil"/>
              <w:bottom w:val="double" w:sz="4" w:space="0" w:color="auto"/>
              <w:right w:val="nil"/>
            </w:tcBorders>
            <w:shd w:val="clear" w:color="auto" w:fill="DFD8E8"/>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0-23 meses</w:t>
            </w:r>
          </w:p>
        </w:tc>
        <w:tc>
          <w:tcPr>
            <w:tcW w:w="986" w:type="dxa"/>
            <w:tcBorders>
              <w:top w:val="double" w:sz="4" w:space="0" w:color="auto"/>
              <w:left w:val="nil"/>
              <w:bottom w:val="double" w:sz="4" w:space="0" w:color="auto"/>
              <w:right w:val="nil"/>
            </w:tcBorders>
            <w:shd w:val="clear" w:color="auto" w:fill="DFD8E8"/>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2-5 años</w:t>
            </w:r>
          </w:p>
        </w:tc>
        <w:tc>
          <w:tcPr>
            <w:tcW w:w="985" w:type="dxa"/>
            <w:tcBorders>
              <w:top w:val="double" w:sz="4" w:space="0" w:color="auto"/>
              <w:left w:val="nil"/>
              <w:bottom w:val="double" w:sz="4" w:space="0" w:color="auto"/>
              <w:right w:val="nil"/>
            </w:tcBorders>
            <w:shd w:val="clear" w:color="auto" w:fill="DFD8E8"/>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6-9 años</w:t>
            </w:r>
          </w:p>
        </w:tc>
        <w:tc>
          <w:tcPr>
            <w:tcW w:w="1123" w:type="dxa"/>
            <w:tcBorders>
              <w:top w:val="double" w:sz="4" w:space="0" w:color="auto"/>
              <w:left w:val="nil"/>
              <w:bottom w:val="double" w:sz="4" w:space="0" w:color="auto"/>
              <w:right w:val="nil"/>
            </w:tcBorders>
            <w:shd w:val="clear" w:color="auto" w:fill="DFD8E8"/>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10-19 años</w:t>
            </w:r>
          </w:p>
        </w:tc>
        <w:tc>
          <w:tcPr>
            <w:tcW w:w="1123" w:type="dxa"/>
            <w:tcBorders>
              <w:top w:val="double" w:sz="4" w:space="0" w:color="auto"/>
              <w:left w:val="nil"/>
              <w:bottom w:val="double" w:sz="4" w:space="0" w:color="auto"/>
              <w:right w:val="nil"/>
            </w:tcBorders>
            <w:shd w:val="clear" w:color="auto" w:fill="DFD8E8"/>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20-64 años</w:t>
            </w:r>
          </w:p>
        </w:tc>
        <w:tc>
          <w:tcPr>
            <w:tcW w:w="1123" w:type="dxa"/>
            <w:tcBorders>
              <w:top w:val="double" w:sz="4" w:space="0" w:color="auto"/>
              <w:left w:val="nil"/>
              <w:bottom w:val="double" w:sz="4" w:space="0" w:color="auto"/>
              <w:right w:val="double" w:sz="4" w:space="0" w:color="auto"/>
            </w:tcBorders>
            <w:shd w:val="clear" w:color="auto" w:fill="DFD8E8"/>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65 y más años</w:t>
            </w:r>
          </w:p>
        </w:tc>
      </w:tr>
      <w:tr w:rsidR="006C6369" w:rsidRPr="0097497D" w:rsidTr="00516EC2">
        <w:tc>
          <w:tcPr>
            <w:tcW w:w="1668" w:type="dxa"/>
            <w:tcBorders>
              <w:top w:val="double" w:sz="4" w:space="0" w:color="auto"/>
              <w:left w:val="double" w:sz="4" w:space="0" w:color="auto"/>
              <w:bottom w:val="double" w:sz="4" w:space="0" w:color="auto"/>
              <w:right w:val="nil"/>
            </w:tcBorders>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 xml:space="preserve">Desnutrición </w:t>
            </w:r>
          </w:p>
        </w:tc>
        <w:tc>
          <w:tcPr>
            <w:tcW w:w="808"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1081"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986"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985"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double" w:sz="4" w:space="0" w:color="auto"/>
            </w:tcBorders>
          </w:tcPr>
          <w:p w:rsidR="006C6369" w:rsidRPr="00A35DD8" w:rsidRDefault="006C6369" w:rsidP="0097497D">
            <w:pPr>
              <w:spacing w:line="360" w:lineRule="auto"/>
              <w:rPr>
                <w:rFonts w:ascii="Calibri" w:hAnsi="Calibri" w:cs="Calibri"/>
                <w:b/>
                <w:color w:val="000000"/>
              </w:rPr>
            </w:pPr>
          </w:p>
        </w:tc>
      </w:tr>
      <w:tr w:rsidR="006C6369" w:rsidRPr="0097497D" w:rsidTr="00516EC2">
        <w:tc>
          <w:tcPr>
            <w:tcW w:w="1668" w:type="dxa"/>
            <w:tcBorders>
              <w:top w:val="double" w:sz="4" w:space="0" w:color="auto"/>
              <w:left w:val="double" w:sz="4" w:space="0" w:color="auto"/>
              <w:bottom w:val="double" w:sz="4" w:space="0" w:color="auto"/>
              <w:right w:val="nil"/>
            </w:tcBorders>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RDN</w:t>
            </w:r>
          </w:p>
        </w:tc>
        <w:tc>
          <w:tcPr>
            <w:tcW w:w="808" w:type="dxa"/>
            <w:tcBorders>
              <w:top w:val="double" w:sz="4" w:space="0" w:color="auto"/>
              <w:left w:val="nil"/>
              <w:bottom w:val="double" w:sz="4" w:space="0" w:color="auto"/>
              <w:right w:val="nil"/>
            </w:tcBorders>
            <w:shd w:val="clear" w:color="auto" w:fill="DFD8E8"/>
          </w:tcPr>
          <w:p w:rsidR="006C6369" w:rsidRPr="00A35DD8" w:rsidRDefault="006C6369" w:rsidP="0097497D">
            <w:pPr>
              <w:spacing w:line="360" w:lineRule="auto"/>
              <w:rPr>
                <w:rFonts w:ascii="Calibri" w:hAnsi="Calibri" w:cs="Calibri"/>
                <w:b/>
                <w:color w:val="000000"/>
              </w:rPr>
            </w:pPr>
          </w:p>
        </w:tc>
        <w:tc>
          <w:tcPr>
            <w:tcW w:w="1081" w:type="dxa"/>
            <w:tcBorders>
              <w:top w:val="double" w:sz="4" w:space="0" w:color="auto"/>
              <w:left w:val="nil"/>
              <w:bottom w:val="double" w:sz="4" w:space="0" w:color="auto"/>
              <w:right w:val="nil"/>
            </w:tcBorders>
            <w:shd w:val="clear" w:color="auto" w:fill="DFD8E8"/>
          </w:tcPr>
          <w:p w:rsidR="006C6369" w:rsidRPr="00A35DD8" w:rsidRDefault="006C6369" w:rsidP="0097497D">
            <w:pPr>
              <w:spacing w:line="360" w:lineRule="auto"/>
              <w:rPr>
                <w:rFonts w:ascii="Calibri" w:hAnsi="Calibri" w:cs="Calibri"/>
                <w:b/>
                <w:color w:val="000000"/>
              </w:rPr>
            </w:pPr>
          </w:p>
        </w:tc>
        <w:tc>
          <w:tcPr>
            <w:tcW w:w="986" w:type="dxa"/>
            <w:tcBorders>
              <w:top w:val="double" w:sz="4" w:space="0" w:color="auto"/>
              <w:left w:val="nil"/>
              <w:bottom w:val="double" w:sz="4" w:space="0" w:color="auto"/>
              <w:right w:val="nil"/>
            </w:tcBorders>
            <w:shd w:val="clear" w:color="auto" w:fill="DFD8E8"/>
          </w:tcPr>
          <w:p w:rsidR="006C6369" w:rsidRPr="00A35DD8" w:rsidRDefault="006C6369" w:rsidP="0097497D">
            <w:pPr>
              <w:spacing w:line="360" w:lineRule="auto"/>
              <w:rPr>
                <w:rFonts w:ascii="Calibri" w:hAnsi="Calibri" w:cs="Calibri"/>
                <w:b/>
                <w:color w:val="000000"/>
              </w:rPr>
            </w:pPr>
          </w:p>
        </w:tc>
        <w:tc>
          <w:tcPr>
            <w:tcW w:w="985" w:type="dxa"/>
            <w:tcBorders>
              <w:top w:val="double" w:sz="4" w:space="0" w:color="auto"/>
              <w:left w:val="nil"/>
              <w:bottom w:val="double" w:sz="4" w:space="0" w:color="auto"/>
              <w:right w:val="nil"/>
            </w:tcBorders>
            <w:shd w:val="clear" w:color="auto" w:fill="DFD8E8"/>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nil"/>
            </w:tcBorders>
            <w:shd w:val="clear" w:color="auto" w:fill="DFD8E8"/>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nil"/>
            </w:tcBorders>
            <w:shd w:val="clear" w:color="auto" w:fill="DFD8E8"/>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b/>
                <w:color w:val="000000"/>
              </w:rPr>
            </w:pPr>
          </w:p>
        </w:tc>
      </w:tr>
      <w:tr w:rsidR="006C6369" w:rsidRPr="0097497D" w:rsidTr="00516EC2">
        <w:tc>
          <w:tcPr>
            <w:tcW w:w="1668" w:type="dxa"/>
            <w:tcBorders>
              <w:top w:val="double" w:sz="4" w:space="0" w:color="auto"/>
              <w:left w:val="double" w:sz="4" w:space="0" w:color="auto"/>
              <w:bottom w:val="double" w:sz="4" w:space="0" w:color="auto"/>
              <w:right w:val="nil"/>
            </w:tcBorders>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Normal</w:t>
            </w:r>
          </w:p>
        </w:tc>
        <w:tc>
          <w:tcPr>
            <w:tcW w:w="808"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1081"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986"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985"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double" w:sz="4" w:space="0" w:color="auto"/>
            </w:tcBorders>
          </w:tcPr>
          <w:p w:rsidR="006C6369" w:rsidRPr="00A35DD8" w:rsidRDefault="006C6369" w:rsidP="0097497D">
            <w:pPr>
              <w:spacing w:line="360" w:lineRule="auto"/>
              <w:rPr>
                <w:rFonts w:ascii="Calibri" w:hAnsi="Calibri" w:cs="Calibri"/>
                <w:b/>
                <w:color w:val="000000"/>
              </w:rPr>
            </w:pPr>
          </w:p>
        </w:tc>
      </w:tr>
      <w:tr w:rsidR="006C6369" w:rsidRPr="0097497D" w:rsidTr="00516EC2">
        <w:tc>
          <w:tcPr>
            <w:tcW w:w="1668" w:type="dxa"/>
            <w:tcBorders>
              <w:top w:val="double" w:sz="4" w:space="0" w:color="auto"/>
              <w:left w:val="double" w:sz="4" w:space="0" w:color="auto"/>
              <w:bottom w:val="double" w:sz="4" w:space="0" w:color="auto"/>
              <w:right w:val="nil"/>
            </w:tcBorders>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Sobrepeso</w:t>
            </w:r>
          </w:p>
        </w:tc>
        <w:tc>
          <w:tcPr>
            <w:tcW w:w="808" w:type="dxa"/>
            <w:tcBorders>
              <w:top w:val="double" w:sz="4" w:space="0" w:color="auto"/>
              <w:left w:val="nil"/>
              <w:bottom w:val="double" w:sz="4" w:space="0" w:color="auto"/>
              <w:right w:val="nil"/>
            </w:tcBorders>
            <w:shd w:val="clear" w:color="auto" w:fill="DFD8E8"/>
          </w:tcPr>
          <w:p w:rsidR="006C6369" w:rsidRPr="00A35DD8" w:rsidRDefault="006C6369" w:rsidP="0097497D">
            <w:pPr>
              <w:spacing w:line="360" w:lineRule="auto"/>
              <w:rPr>
                <w:rFonts w:ascii="Calibri" w:hAnsi="Calibri" w:cs="Calibri"/>
                <w:b/>
                <w:color w:val="000000"/>
              </w:rPr>
            </w:pPr>
          </w:p>
        </w:tc>
        <w:tc>
          <w:tcPr>
            <w:tcW w:w="1081" w:type="dxa"/>
            <w:tcBorders>
              <w:top w:val="double" w:sz="4" w:space="0" w:color="auto"/>
              <w:left w:val="nil"/>
              <w:bottom w:val="double" w:sz="4" w:space="0" w:color="auto"/>
              <w:right w:val="nil"/>
            </w:tcBorders>
            <w:shd w:val="clear" w:color="auto" w:fill="DFD8E8"/>
          </w:tcPr>
          <w:p w:rsidR="006C6369" w:rsidRPr="00A35DD8" w:rsidRDefault="006C6369" w:rsidP="0097497D">
            <w:pPr>
              <w:spacing w:line="360" w:lineRule="auto"/>
              <w:rPr>
                <w:rFonts w:ascii="Calibri" w:hAnsi="Calibri" w:cs="Calibri"/>
                <w:b/>
                <w:color w:val="000000"/>
              </w:rPr>
            </w:pPr>
          </w:p>
        </w:tc>
        <w:tc>
          <w:tcPr>
            <w:tcW w:w="986" w:type="dxa"/>
            <w:tcBorders>
              <w:top w:val="double" w:sz="4" w:space="0" w:color="auto"/>
              <w:left w:val="nil"/>
              <w:bottom w:val="double" w:sz="4" w:space="0" w:color="auto"/>
              <w:right w:val="nil"/>
            </w:tcBorders>
            <w:shd w:val="clear" w:color="auto" w:fill="DFD8E8"/>
          </w:tcPr>
          <w:p w:rsidR="006C6369" w:rsidRPr="00A35DD8" w:rsidRDefault="006C6369" w:rsidP="0097497D">
            <w:pPr>
              <w:spacing w:line="360" w:lineRule="auto"/>
              <w:rPr>
                <w:rFonts w:ascii="Calibri" w:hAnsi="Calibri" w:cs="Calibri"/>
                <w:b/>
                <w:color w:val="000000"/>
              </w:rPr>
            </w:pPr>
          </w:p>
        </w:tc>
        <w:tc>
          <w:tcPr>
            <w:tcW w:w="985" w:type="dxa"/>
            <w:tcBorders>
              <w:top w:val="double" w:sz="4" w:space="0" w:color="auto"/>
              <w:left w:val="nil"/>
              <w:bottom w:val="double" w:sz="4" w:space="0" w:color="auto"/>
              <w:right w:val="nil"/>
            </w:tcBorders>
            <w:shd w:val="clear" w:color="auto" w:fill="DFD8E8"/>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nil"/>
            </w:tcBorders>
            <w:shd w:val="clear" w:color="auto" w:fill="DFD8E8"/>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nil"/>
            </w:tcBorders>
            <w:shd w:val="clear" w:color="auto" w:fill="DFD8E8"/>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double" w:sz="4" w:space="0" w:color="auto"/>
            </w:tcBorders>
            <w:shd w:val="clear" w:color="auto" w:fill="DFD8E8"/>
          </w:tcPr>
          <w:p w:rsidR="006C6369" w:rsidRPr="00A35DD8" w:rsidRDefault="006C6369" w:rsidP="0097497D">
            <w:pPr>
              <w:spacing w:line="360" w:lineRule="auto"/>
              <w:rPr>
                <w:rFonts w:ascii="Calibri" w:hAnsi="Calibri" w:cs="Calibri"/>
                <w:b/>
                <w:color w:val="000000"/>
              </w:rPr>
            </w:pPr>
          </w:p>
        </w:tc>
      </w:tr>
      <w:tr w:rsidR="006C6369" w:rsidRPr="0097497D" w:rsidTr="00516EC2">
        <w:tc>
          <w:tcPr>
            <w:tcW w:w="1668" w:type="dxa"/>
            <w:tcBorders>
              <w:top w:val="double" w:sz="4" w:space="0" w:color="auto"/>
              <w:left w:val="double" w:sz="4" w:space="0" w:color="auto"/>
              <w:bottom w:val="double" w:sz="4" w:space="0" w:color="auto"/>
              <w:right w:val="nil"/>
            </w:tcBorders>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Obesidad</w:t>
            </w:r>
          </w:p>
        </w:tc>
        <w:tc>
          <w:tcPr>
            <w:tcW w:w="808"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1081"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986"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985"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nil"/>
            </w:tcBorders>
          </w:tcPr>
          <w:p w:rsidR="006C6369" w:rsidRPr="00A35DD8" w:rsidRDefault="006C6369" w:rsidP="0097497D">
            <w:pPr>
              <w:spacing w:line="360" w:lineRule="auto"/>
              <w:rPr>
                <w:rFonts w:ascii="Calibri" w:hAnsi="Calibri" w:cs="Calibri"/>
                <w:b/>
                <w:color w:val="000000"/>
              </w:rPr>
            </w:pPr>
          </w:p>
        </w:tc>
        <w:tc>
          <w:tcPr>
            <w:tcW w:w="1123" w:type="dxa"/>
            <w:tcBorders>
              <w:top w:val="double" w:sz="4" w:space="0" w:color="auto"/>
              <w:left w:val="nil"/>
              <w:bottom w:val="double" w:sz="4" w:space="0" w:color="auto"/>
              <w:right w:val="double" w:sz="4" w:space="0" w:color="auto"/>
            </w:tcBorders>
          </w:tcPr>
          <w:p w:rsidR="006C6369" w:rsidRPr="00A35DD8" w:rsidRDefault="006C6369" w:rsidP="0097497D">
            <w:pPr>
              <w:spacing w:line="360" w:lineRule="auto"/>
              <w:rPr>
                <w:rFonts w:ascii="Calibri" w:hAnsi="Calibri" w:cs="Calibri"/>
                <w:b/>
                <w:color w:val="000000"/>
              </w:rPr>
            </w:pPr>
          </w:p>
        </w:tc>
      </w:tr>
    </w:tbl>
    <w:p w:rsidR="006C6369" w:rsidRPr="0097497D" w:rsidRDefault="006C6369" w:rsidP="0097497D">
      <w:pPr>
        <w:spacing w:line="360" w:lineRule="auto"/>
        <w:rPr>
          <w:rFonts w:ascii="Calibri" w:hAnsi="Calibri" w:cs="Calibri"/>
          <w:b/>
          <w:color w:val="000000"/>
        </w:rPr>
      </w:pPr>
    </w:p>
    <w:p w:rsidR="006C6369" w:rsidRPr="0097497D" w:rsidRDefault="006C6369" w:rsidP="0097497D">
      <w:pPr>
        <w:spacing w:after="200" w:line="360" w:lineRule="auto"/>
        <w:rPr>
          <w:rFonts w:ascii="Calibri" w:hAnsi="Calibri" w:cs="Calibri"/>
          <w:b/>
          <w:color w:val="000000"/>
        </w:rPr>
      </w:pPr>
      <w:r w:rsidRPr="0097497D">
        <w:rPr>
          <w:rFonts w:ascii="Calibri" w:hAnsi="Calibri" w:cs="Calibri"/>
          <w:b/>
          <w:color w:val="000000"/>
        </w:rPr>
        <w:br w:type="page"/>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0A0"/>
      </w:tblPr>
      <w:tblGrid>
        <w:gridCol w:w="1728"/>
        <w:gridCol w:w="1729"/>
        <w:gridCol w:w="1729"/>
        <w:gridCol w:w="1729"/>
        <w:gridCol w:w="1729"/>
      </w:tblGrid>
      <w:tr w:rsidR="006C6369" w:rsidRPr="0097497D" w:rsidTr="00516EC2">
        <w:tc>
          <w:tcPr>
            <w:tcW w:w="1728" w:type="dxa"/>
            <w:shd w:val="clear" w:color="auto" w:fill="8064A2"/>
            <w:vAlign w:val="center"/>
          </w:tcPr>
          <w:p w:rsidR="006C6369" w:rsidRPr="00A35DD8" w:rsidRDefault="006C6369" w:rsidP="0097497D">
            <w:pPr>
              <w:spacing w:line="360" w:lineRule="auto"/>
              <w:jc w:val="center"/>
              <w:rPr>
                <w:rFonts w:ascii="Calibri" w:hAnsi="Calibri" w:cs="Calibri"/>
                <w:b/>
                <w:bCs/>
              </w:rPr>
            </w:pPr>
            <w:r w:rsidRPr="00A35DD8">
              <w:rPr>
                <w:rFonts w:ascii="Calibri" w:hAnsi="Calibri" w:cs="Calibri"/>
                <w:b/>
                <w:bCs/>
                <w:color w:val="5F497A"/>
                <w:sz w:val="22"/>
                <w:szCs w:val="22"/>
                <w:lang w:val="es-CL"/>
              </w:rPr>
              <w:br w:type="page"/>
            </w:r>
            <w:r w:rsidRPr="00A35DD8">
              <w:rPr>
                <w:rFonts w:ascii="Calibri" w:hAnsi="Calibri" w:cs="Calibri"/>
                <w:bCs/>
                <w:sz w:val="22"/>
                <w:szCs w:val="22"/>
              </w:rPr>
              <w:t>Variable</w:t>
            </w:r>
          </w:p>
        </w:tc>
        <w:tc>
          <w:tcPr>
            <w:tcW w:w="1729" w:type="dxa"/>
            <w:shd w:val="clear" w:color="auto" w:fill="8064A2"/>
            <w:vAlign w:val="center"/>
          </w:tcPr>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Macul</w:t>
            </w:r>
          </w:p>
        </w:tc>
        <w:tc>
          <w:tcPr>
            <w:tcW w:w="1729" w:type="dxa"/>
            <w:shd w:val="clear" w:color="auto" w:fill="8064A2"/>
            <w:vAlign w:val="center"/>
          </w:tcPr>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SSMO</w:t>
            </w:r>
          </w:p>
        </w:tc>
        <w:tc>
          <w:tcPr>
            <w:tcW w:w="1729" w:type="dxa"/>
            <w:shd w:val="clear" w:color="auto" w:fill="8064A2"/>
            <w:vAlign w:val="center"/>
          </w:tcPr>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RM</w:t>
            </w:r>
          </w:p>
        </w:tc>
        <w:tc>
          <w:tcPr>
            <w:tcW w:w="1729" w:type="dxa"/>
            <w:shd w:val="clear" w:color="auto" w:fill="8064A2"/>
            <w:vAlign w:val="center"/>
          </w:tcPr>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País</w:t>
            </w:r>
          </w:p>
        </w:tc>
      </w:tr>
      <w:tr w:rsidR="006C6369" w:rsidRPr="0097497D" w:rsidTr="00516EC2">
        <w:tc>
          <w:tcPr>
            <w:tcW w:w="1728" w:type="dxa"/>
            <w:shd w:val="clear" w:color="auto" w:fill="DFD8E8"/>
            <w:vAlign w:val="center"/>
          </w:tcPr>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Población total</w:t>
            </w: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b/>
              </w:rPr>
            </w:pP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b/>
              </w:rPr>
            </w:pP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b/>
              </w:rPr>
            </w:pP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b/>
              </w:rPr>
            </w:pPr>
          </w:p>
        </w:tc>
      </w:tr>
      <w:tr w:rsidR="006C6369" w:rsidRPr="0097497D" w:rsidTr="00516EC2">
        <w:tc>
          <w:tcPr>
            <w:tcW w:w="1728" w:type="dxa"/>
            <w:vAlign w:val="center"/>
          </w:tcPr>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 ruralidad</w:t>
            </w:r>
          </w:p>
        </w:tc>
        <w:tc>
          <w:tcPr>
            <w:tcW w:w="1729" w:type="dxa"/>
            <w:vAlign w:val="center"/>
          </w:tcPr>
          <w:p w:rsidR="006C6369" w:rsidRPr="00A35DD8" w:rsidRDefault="006C6369" w:rsidP="0097497D">
            <w:pPr>
              <w:spacing w:line="360" w:lineRule="auto"/>
              <w:jc w:val="center"/>
              <w:rPr>
                <w:rFonts w:ascii="Calibri" w:hAnsi="Calibri" w:cs="Calibri"/>
                <w:b/>
              </w:rPr>
            </w:pPr>
          </w:p>
        </w:tc>
        <w:tc>
          <w:tcPr>
            <w:tcW w:w="1729" w:type="dxa"/>
            <w:vAlign w:val="center"/>
          </w:tcPr>
          <w:p w:rsidR="006C6369" w:rsidRPr="00A35DD8" w:rsidRDefault="006C6369" w:rsidP="0097497D">
            <w:pPr>
              <w:spacing w:line="360" w:lineRule="auto"/>
              <w:jc w:val="center"/>
              <w:rPr>
                <w:rFonts w:ascii="Calibri" w:hAnsi="Calibri" w:cs="Calibri"/>
                <w:b/>
              </w:rPr>
            </w:pPr>
          </w:p>
        </w:tc>
        <w:tc>
          <w:tcPr>
            <w:tcW w:w="1729" w:type="dxa"/>
            <w:vAlign w:val="center"/>
          </w:tcPr>
          <w:p w:rsidR="006C6369" w:rsidRPr="00A35DD8" w:rsidRDefault="006C6369" w:rsidP="0097497D">
            <w:pPr>
              <w:spacing w:line="360" w:lineRule="auto"/>
              <w:jc w:val="center"/>
              <w:rPr>
                <w:rFonts w:ascii="Calibri" w:hAnsi="Calibri" w:cs="Calibri"/>
                <w:b/>
              </w:rPr>
            </w:pPr>
          </w:p>
        </w:tc>
        <w:tc>
          <w:tcPr>
            <w:tcW w:w="1729" w:type="dxa"/>
            <w:vAlign w:val="center"/>
          </w:tcPr>
          <w:p w:rsidR="006C6369" w:rsidRPr="00A35DD8" w:rsidRDefault="006C6369" w:rsidP="0097497D">
            <w:pPr>
              <w:spacing w:line="360" w:lineRule="auto"/>
              <w:jc w:val="center"/>
              <w:rPr>
                <w:rFonts w:ascii="Calibri" w:hAnsi="Calibri" w:cs="Calibri"/>
                <w:b/>
              </w:rPr>
            </w:pPr>
          </w:p>
        </w:tc>
      </w:tr>
      <w:tr w:rsidR="006C6369" w:rsidRPr="0097497D" w:rsidTr="00516EC2">
        <w:tc>
          <w:tcPr>
            <w:tcW w:w="1728" w:type="dxa"/>
            <w:shd w:val="clear" w:color="auto" w:fill="DFD8E8"/>
            <w:vAlign w:val="center"/>
          </w:tcPr>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 población étnica</w:t>
            </w: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b/>
              </w:rPr>
            </w:pP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b/>
              </w:rPr>
            </w:pP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b/>
              </w:rPr>
            </w:pP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b/>
              </w:rPr>
            </w:pPr>
          </w:p>
        </w:tc>
      </w:tr>
      <w:tr w:rsidR="006C6369" w:rsidRPr="0097497D" w:rsidTr="00516EC2">
        <w:tc>
          <w:tcPr>
            <w:tcW w:w="1728" w:type="dxa"/>
            <w:vAlign w:val="center"/>
          </w:tcPr>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Ingreso familiar promedio</w:t>
            </w:r>
          </w:p>
        </w:tc>
        <w:tc>
          <w:tcPr>
            <w:tcW w:w="1729" w:type="dxa"/>
            <w:vAlign w:val="center"/>
          </w:tcPr>
          <w:p w:rsidR="006C6369" w:rsidRPr="00A35DD8" w:rsidRDefault="006C6369" w:rsidP="0097497D">
            <w:pPr>
              <w:spacing w:line="360" w:lineRule="auto"/>
              <w:jc w:val="center"/>
              <w:rPr>
                <w:rFonts w:ascii="Calibri" w:hAnsi="Calibri" w:cs="Calibri"/>
                <w:b/>
              </w:rPr>
            </w:pPr>
          </w:p>
        </w:tc>
        <w:tc>
          <w:tcPr>
            <w:tcW w:w="1729" w:type="dxa"/>
            <w:vAlign w:val="center"/>
          </w:tcPr>
          <w:p w:rsidR="006C6369" w:rsidRPr="00A35DD8" w:rsidRDefault="006C6369" w:rsidP="0097497D">
            <w:pPr>
              <w:spacing w:line="360" w:lineRule="auto"/>
              <w:jc w:val="center"/>
              <w:rPr>
                <w:rFonts w:ascii="Calibri" w:hAnsi="Calibri" w:cs="Calibri"/>
                <w:b/>
              </w:rPr>
            </w:pPr>
          </w:p>
        </w:tc>
        <w:tc>
          <w:tcPr>
            <w:tcW w:w="1729" w:type="dxa"/>
            <w:vAlign w:val="center"/>
          </w:tcPr>
          <w:p w:rsidR="006C6369" w:rsidRPr="00A35DD8" w:rsidRDefault="006C6369" w:rsidP="0097497D">
            <w:pPr>
              <w:spacing w:line="360" w:lineRule="auto"/>
              <w:jc w:val="center"/>
              <w:rPr>
                <w:rFonts w:ascii="Calibri" w:hAnsi="Calibri" w:cs="Calibri"/>
                <w:b/>
              </w:rPr>
            </w:pPr>
          </w:p>
        </w:tc>
        <w:tc>
          <w:tcPr>
            <w:tcW w:w="1729" w:type="dxa"/>
            <w:vAlign w:val="center"/>
          </w:tcPr>
          <w:p w:rsidR="006C6369" w:rsidRPr="00A35DD8" w:rsidRDefault="006C6369" w:rsidP="0097497D">
            <w:pPr>
              <w:spacing w:line="360" w:lineRule="auto"/>
              <w:jc w:val="center"/>
              <w:rPr>
                <w:rFonts w:ascii="Calibri" w:hAnsi="Calibri" w:cs="Calibri"/>
                <w:b/>
              </w:rPr>
            </w:pPr>
          </w:p>
        </w:tc>
      </w:tr>
      <w:tr w:rsidR="006C6369" w:rsidRPr="0097497D" w:rsidTr="00516EC2">
        <w:tc>
          <w:tcPr>
            <w:tcW w:w="1728" w:type="dxa"/>
            <w:shd w:val="clear" w:color="auto" w:fill="DFD8E8"/>
            <w:vAlign w:val="center"/>
          </w:tcPr>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 población pobre</w:t>
            </w: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b/>
              </w:rPr>
            </w:pP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b/>
              </w:rPr>
            </w:pP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b/>
              </w:rPr>
            </w:pP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b/>
              </w:rPr>
            </w:pPr>
          </w:p>
        </w:tc>
      </w:tr>
      <w:tr w:rsidR="006C6369" w:rsidRPr="0097497D" w:rsidTr="00516EC2">
        <w:tc>
          <w:tcPr>
            <w:tcW w:w="1728" w:type="dxa"/>
            <w:vAlign w:val="center"/>
          </w:tcPr>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Años escolaridad</w:t>
            </w:r>
          </w:p>
        </w:tc>
        <w:tc>
          <w:tcPr>
            <w:tcW w:w="1729" w:type="dxa"/>
            <w:vAlign w:val="center"/>
          </w:tcPr>
          <w:p w:rsidR="006C6369" w:rsidRPr="00A35DD8" w:rsidRDefault="006C6369" w:rsidP="0097497D">
            <w:pPr>
              <w:spacing w:line="360" w:lineRule="auto"/>
              <w:jc w:val="center"/>
              <w:rPr>
                <w:rFonts w:ascii="Calibri" w:hAnsi="Calibri" w:cs="Calibri"/>
                <w:b/>
              </w:rPr>
            </w:pPr>
          </w:p>
        </w:tc>
        <w:tc>
          <w:tcPr>
            <w:tcW w:w="1729" w:type="dxa"/>
            <w:vAlign w:val="center"/>
          </w:tcPr>
          <w:p w:rsidR="006C6369" w:rsidRPr="00A35DD8" w:rsidRDefault="006C6369" w:rsidP="0097497D">
            <w:pPr>
              <w:spacing w:line="360" w:lineRule="auto"/>
              <w:jc w:val="center"/>
              <w:rPr>
                <w:rFonts w:ascii="Calibri" w:hAnsi="Calibri" w:cs="Calibri"/>
                <w:b/>
              </w:rPr>
            </w:pPr>
          </w:p>
        </w:tc>
        <w:tc>
          <w:tcPr>
            <w:tcW w:w="1729" w:type="dxa"/>
            <w:vAlign w:val="center"/>
          </w:tcPr>
          <w:p w:rsidR="006C6369" w:rsidRPr="00A35DD8" w:rsidRDefault="006C6369" w:rsidP="0097497D">
            <w:pPr>
              <w:spacing w:line="360" w:lineRule="auto"/>
              <w:jc w:val="center"/>
              <w:rPr>
                <w:rFonts w:ascii="Calibri" w:hAnsi="Calibri" w:cs="Calibri"/>
                <w:b/>
              </w:rPr>
            </w:pPr>
          </w:p>
        </w:tc>
        <w:tc>
          <w:tcPr>
            <w:tcW w:w="1729" w:type="dxa"/>
            <w:vAlign w:val="center"/>
          </w:tcPr>
          <w:p w:rsidR="006C6369" w:rsidRPr="00A35DD8" w:rsidRDefault="006C6369" w:rsidP="0097497D">
            <w:pPr>
              <w:spacing w:line="360" w:lineRule="auto"/>
              <w:jc w:val="center"/>
              <w:rPr>
                <w:rFonts w:ascii="Calibri" w:hAnsi="Calibri" w:cs="Calibri"/>
                <w:b/>
              </w:rPr>
            </w:pPr>
          </w:p>
        </w:tc>
      </w:tr>
      <w:tr w:rsidR="006C6369" w:rsidRPr="0097497D" w:rsidTr="00516EC2">
        <w:tc>
          <w:tcPr>
            <w:tcW w:w="1728" w:type="dxa"/>
            <w:shd w:val="clear" w:color="auto" w:fill="DFD8E8"/>
            <w:vAlign w:val="center"/>
          </w:tcPr>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Tasa de analfabetismo</w:t>
            </w: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b/>
              </w:rPr>
            </w:pP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b/>
              </w:rPr>
            </w:pP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b/>
              </w:rPr>
            </w:pP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b/>
              </w:rPr>
            </w:pPr>
          </w:p>
        </w:tc>
      </w:tr>
      <w:tr w:rsidR="006C6369" w:rsidRPr="0097497D" w:rsidTr="00516EC2">
        <w:tc>
          <w:tcPr>
            <w:tcW w:w="1728" w:type="dxa"/>
            <w:vAlign w:val="center"/>
          </w:tcPr>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Tasa de desocupación</w:t>
            </w:r>
          </w:p>
        </w:tc>
        <w:tc>
          <w:tcPr>
            <w:tcW w:w="1729" w:type="dxa"/>
            <w:vAlign w:val="center"/>
          </w:tcPr>
          <w:p w:rsidR="006C6369" w:rsidRPr="00A35DD8" w:rsidRDefault="006C6369" w:rsidP="0097497D">
            <w:pPr>
              <w:spacing w:line="360" w:lineRule="auto"/>
              <w:jc w:val="center"/>
              <w:rPr>
                <w:rFonts w:ascii="Calibri" w:hAnsi="Calibri" w:cs="Calibri"/>
                <w:b/>
              </w:rPr>
            </w:pPr>
          </w:p>
        </w:tc>
        <w:tc>
          <w:tcPr>
            <w:tcW w:w="1729" w:type="dxa"/>
            <w:vAlign w:val="center"/>
          </w:tcPr>
          <w:p w:rsidR="006C6369" w:rsidRPr="00A35DD8" w:rsidRDefault="006C6369" w:rsidP="0097497D">
            <w:pPr>
              <w:spacing w:line="360" w:lineRule="auto"/>
              <w:jc w:val="center"/>
              <w:rPr>
                <w:rFonts w:ascii="Calibri" w:hAnsi="Calibri" w:cs="Calibri"/>
                <w:b/>
              </w:rPr>
            </w:pPr>
          </w:p>
        </w:tc>
        <w:tc>
          <w:tcPr>
            <w:tcW w:w="1729" w:type="dxa"/>
            <w:vAlign w:val="center"/>
          </w:tcPr>
          <w:p w:rsidR="006C6369" w:rsidRPr="00A35DD8" w:rsidRDefault="006C6369" w:rsidP="0097497D">
            <w:pPr>
              <w:spacing w:line="360" w:lineRule="auto"/>
              <w:jc w:val="center"/>
              <w:rPr>
                <w:rFonts w:ascii="Calibri" w:hAnsi="Calibri" w:cs="Calibri"/>
                <w:b/>
              </w:rPr>
            </w:pPr>
          </w:p>
        </w:tc>
        <w:tc>
          <w:tcPr>
            <w:tcW w:w="1729" w:type="dxa"/>
            <w:vAlign w:val="center"/>
          </w:tcPr>
          <w:p w:rsidR="006C6369" w:rsidRPr="00A35DD8" w:rsidRDefault="006C6369" w:rsidP="0097497D">
            <w:pPr>
              <w:spacing w:line="360" w:lineRule="auto"/>
              <w:jc w:val="center"/>
              <w:rPr>
                <w:rFonts w:ascii="Calibri" w:hAnsi="Calibri" w:cs="Calibri"/>
                <w:b/>
              </w:rPr>
            </w:pPr>
          </w:p>
        </w:tc>
      </w:tr>
      <w:tr w:rsidR="006C6369" w:rsidRPr="0097497D" w:rsidTr="00516EC2">
        <w:tc>
          <w:tcPr>
            <w:tcW w:w="1728" w:type="dxa"/>
            <w:shd w:val="clear" w:color="auto" w:fill="DFD8E8"/>
            <w:vAlign w:val="center"/>
          </w:tcPr>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Cobertura de alcantarillado</w:t>
            </w: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b/>
              </w:rPr>
            </w:pP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b/>
              </w:rPr>
            </w:pP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b/>
              </w:rPr>
            </w:pP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b/>
              </w:rPr>
            </w:pPr>
          </w:p>
        </w:tc>
      </w:tr>
      <w:tr w:rsidR="006C6369" w:rsidRPr="0097497D" w:rsidTr="00516EC2">
        <w:tc>
          <w:tcPr>
            <w:tcW w:w="1728" w:type="dxa"/>
            <w:vAlign w:val="center"/>
          </w:tcPr>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Cobertura de agua potable</w:t>
            </w:r>
          </w:p>
        </w:tc>
        <w:tc>
          <w:tcPr>
            <w:tcW w:w="1729" w:type="dxa"/>
            <w:vAlign w:val="center"/>
          </w:tcPr>
          <w:p w:rsidR="006C6369" w:rsidRPr="00A35DD8" w:rsidRDefault="006C6369" w:rsidP="0097497D">
            <w:pPr>
              <w:spacing w:line="360" w:lineRule="auto"/>
              <w:jc w:val="center"/>
              <w:rPr>
                <w:rFonts w:ascii="Calibri" w:hAnsi="Calibri" w:cs="Calibri"/>
                <w:b/>
              </w:rPr>
            </w:pPr>
          </w:p>
        </w:tc>
        <w:tc>
          <w:tcPr>
            <w:tcW w:w="1729" w:type="dxa"/>
            <w:vAlign w:val="center"/>
          </w:tcPr>
          <w:p w:rsidR="006C6369" w:rsidRPr="00A35DD8" w:rsidRDefault="006C6369" w:rsidP="0097497D">
            <w:pPr>
              <w:spacing w:line="360" w:lineRule="auto"/>
              <w:jc w:val="center"/>
              <w:rPr>
                <w:rFonts w:ascii="Calibri" w:hAnsi="Calibri" w:cs="Calibri"/>
                <w:b/>
              </w:rPr>
            </w:pPr>
          </w:p>
        </w:tc>
        <w:tc>
          <w:tcPr>
            <w:tcW w:w="1729" w:type="dxa"/>
            <w:vAlign w:val="center"/>
          </w:tcPr>
          <w:p w:rsidR="006C6369" w:rsidRPr="00A35DD8" w:rsidRDefault="006C6369" w:rsidP="0097497D">
            <w:pPr>
              <w:spacing w:line="360" w:lineRule="auto"/>
              <w:jc w:val="center"/>
              <w:rPr>
                <w:rFonts w:ascii="Calibri" w:hAnsi="Calibri" w:cs="Calibri"/>
                <w:b/>
              </w:rPr>
            </w:pPr>
          </w:p>
        </w:tc>
        <w:tc>
          <w:tcPr>
            <w:tcW w:w="1729" w:type="dxa"/>
            <w:vAlign w:val="center"/>
          </w:tcPr>
          <w:p w:rsidR="006C6369" w:rsidRPr="00A35DD8" w:rsidRDefault="006C6369" w:rsidP="0097497D">
            <w:pPr>
              <w:spacing w:line="360" w:lineRule="auto"/>
              <w:jc w:val="center"/>
              <w:rPr>
                <w:rFonts w:ascii="Calibri" w:hAnsi="Calibri" w:cs="Calibri"/>
                <w:b/>
              </w:rPr>
            </w:pPr>
          </w:p>
        </w:tc>
      </w:tr>
      <w:tr w:rsidR="006C6369" w:rsidRPr="0097497D" w:rsidTr="00516EC2">
        <w:tc>
          <w:tcPr>
            <w:tcW w:w="1728" w:type="dxa"/>
            <w:shd w:val="clear" w:color="auto" w:fill="DFD8E8"/>
            <w:vAlign w:val="center"/>
          </w:tcPr>
          <w:p w:rsidR="006C6369" w:rsidRPr="00A35DD8" w:rsidRDefault="006C6369" w:rsidP="0097497D">
            <w:pPr>
              <w:spacing w:line="360" w:lineRule="auto"/>
              <w:jc w:val="center"/>
              <w:rPr>
                <w:rFonts w:ascii="Calibri" w:hAnsi="Calibri" w:cs="Calibri"/>
                <w:b/>
                <w:bCs/>
              </w:rPr>
            </w:pPr>
            <w:r w:rsidRPr="00A35DD8">
              <w:rPr>
                <w:rFonts w:ascii="Calibri" w:hAnsi="Calibri" w:cs="Calibri"/>
                <w:bCs/>
                <w:sz w:val="22"/>
                <w:szCs w:val="22"/>
              </w:rPr>
              <w:t>Cobertura de alumbrado eléctrico</w:t>
            </w: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b/>
              </w:rPr>
            </w:pP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b/>
              </w:rPr>
            </w:pP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b/>
              </w:rPr>
            </w:pPr>
          </w:p>
        </w:tc>
        <w:tc>
          <w:tcPr>
            <w:tcW w:w="1729" w:type="dxa"/>
            <w:shd w:val="clear" w:color="auto" w:fill="DFD8E8"/>
            <w:vAlign w:val="center"/>
          </w:tcPr>
          <w:p w:rsidR="006C6369" w:rsidRPr="00A35DD8" w:rsidRDefault="006C6369" w:rsidP="0097497D">
            <w:pPr>
              <w:spacing w:line="360" w:lineRule="auto"/>
              <w:jc w:val="center"/>
              <w:rPr>
                <w:rFonts w:ascii="Calibri" w:hAnsi="Calibri" w:cs="Calibri"/>
                <w:b/>
              </w:rPr>
            </w:pPr>
          </w:p>
        </w:tc>
      </w:tr>
    </w:tbl>
    <w:p w:rsidR="006C6369" w:rsidRPr="0097497D" w:rsidRDefault="006C6369" w:rsidP="0097497D">
      <w:pPr>
        <w:spacing w:line="360" w:lineRule="auto"/>
        <w:rPr>
          <w:rFonts w:ascii="Calibri" w:hAnsi="Calibri" w:cs="Calibri"/>
          <w:b/>
          <w:color w:val="000000"/>
        </w:rPr>
      </w:pPr>
    </w:p>
    <w:p w:rsidR="006C6369" w:rsidRPr="0097497D" w:rsidRDefault="006C6369" w:rsidP="0097497D">
      <w:pPr>
        <w:spacing w:line="360" w:lineRule="auto"/>
        <w:jc w:val="both"/>
        <w:rPr>
          <w:rFonts w:ascii="Calibri" w:hAnsi="Calibri" w:cs="Calibri"/>
          <w:color w:val="5F497A"/>
          <w:lang w:val="es-CL"/>
        </w:rPr>
      </w:pPr>
    </w:p>
    <w:tbl>
      <w:tblPr>
        <w:tblW w:w="0" w:type="auto"/>
        <w:tblBorders>
          <w:top w:val="double" w:sz="4" w:space="0" w:color="5F497A"/>
          <w:left w:val="double" w:sz="4" w:space="0" w:color="5F497A"/>
          <w:bottom w:val="double" w:sz="4" w:space="0" w:color="5F497A"/>
          <w:right w:val="double" w:sz="4" w:space="0" w:color="5F497A"/>
          <w:insideH w:val="double" w:sz="4" w:space="0" w:color="5F497A"/>
          <w:insideV w:val="double" w:sz="4" w:space="0" w:color="5F497A"/>
        </w:tblBorders>
        <w:tblLayout w:type="fixed"/>
        <w:tblLook w:val="01E0"/>
      </w:tblPr>
      <w:tblGrid>
        <w:gridCol w:w="236"/>
        <w:gridCol w:w="1412"/>
        <w:gridCol w:w="460"/>
        <w:gridCol w:w="906"/>
        <w:gridCol w:w="842"/>
        <w:gridCol w:w="779"/>
        <w:gridCol w:w="779"/>
        <w:gridCol w:w="906"/>
        <w:gridCol w:w="842"/>
        <w:gridCol w:w="779"/>
        <w:gridCol w:w="779"/>
      </w:tblGrid>
      <w:tr w:rsidR="006C6369" w:rsidRPr="0097497D" w:rsidTr="006C01C6">
        <w:tc>
          <w:tcPr>
            <w:tcW w:w="8720" w:type="dxa"/>
            <w:gridSpan w:val="11"/>
            <w:shd w:val="clear" w:color="auto" w:fill="CCC0D9"/>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INSCRITOS POR GRUPO ETARIO, SECTOR, SEXO, FONASA Y OTROS</w:t>
            </w:r>
          </w:p>
        </w:tc>
      </w:tr>
      <w:tr w:rsidR="006C6369" w:rsidRPr="0097497D" w:rsidTr="0005505E">
        <w:tc>
          <w:tcPr>
            <w:tcW w:w="236" w:type="dxa"/>
            <w:vMerge w:val="restart"/>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S</w:t>
            </w:r>
          </w:p>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E</w:t>
            </w:r>
          </w:p>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C</w:t>
            </w:r>
          </w:p>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T</w:t>
            </w:r>
          </w:p>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O</w:t>
            </w:r>
          </w:p>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R</w:t>
            </w:r>
          </w:p>
        </w:tc>
        <w:tc>
          <w:tcPr>
            <w:tcW w:w="1412" w:type="dxa"/>
            <w:vMerge w:val="restart"/>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GRUPO ETARIO</w:t>
            </w:r>
          </w:p>
        </w:tc>
        <w:tc>
          <w:tcPr>
            <w:tcW w:w="460" w:type="dxa"/>
            <w:vMerge w:val="restart"/>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T</w:t>
            </w:r>
          </w:p>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O</w:t>
            </w:r>
          </w:p>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T</w:t>
            </w:r>
          </w:p>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A</w:t>
            </w:r>
          </w:p>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L</w:t>
            </w:r>
          </w:p>
        </w:tc>
        <w:tc>
          <w:tcPr>
            <w:tcW w:w="906" w:type="dxa"/>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HOMBRES</w:t>
            </w:r>
          </w:p>
        </w:tc>
        <w:tc>
          <w:tcPr>
            <w:tcW w:w="842" w:type="dxa"/>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MUJERES</w:t>
            </w:r>
          </w:p>
        </w:tc>
        <w:tc>
          <w:tcPr>
            <w:tcW w:w="779" w:type="dxa"/>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OTROS FONASA</w:t>
            </w:r>
          </w:p>
        </w:tc>
        <w:tc>
          <w:tcPr>
            <w:tcW w:w="779" w:type="dxa"/>
            <w:vMerge w:val="restart"/>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TOTAL FONASA</w:t>
            </w:r>
          </w:p>
        </w:tc>
        <w:tc>
          <w:tcPr>
            <w:tcW w:w="906" w:type="dxa"/>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HOMBRES</w:t>
            </w:r>
          </w:p>
        </w:tc>
        <w:tc>
          <w:tcPr>
            <w:tcW w:w="842" w:type="dxa"/>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MUJERES</w:t>
            </w:r>
          </w:p>
        </w:tc>
        <w:tc>
          <w:tcPr>
            <w:tcW w:w="779" w:type="dxa"/>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OTROS NO FONASA</w:t>
            </w:r>
          </w:p>
        </w:tc>
        <w:tc>
          <w:tcPr>
            <w:tcW w:w="779" w:type="dxa"/>
            <w:vMerge w:val="restart"/>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TOTAL NO FONASA</w:t>
            </w:r>
          </w:p>
        </w:tc>
      </w:tr>
      <w:tr w:rsidR="006C6369" w:rsidRPr="0097497D" w:rsidTr="0005505E">
        <w:tc>
          <w:tcPr>
            <w:tcW w:w="236" w:type="dxa"/>
            <w:vMerge/>
          </w:tcPr>
          <w:p w:rsidR="006C6369" w:rsidRPr="00A35DD8" w:rsidRDefault="006C6369" w:rsidP="0097497D">
            <w:pPr>
              <w:spacing w:line="360" w:lineRule="auto"/>
              <w:jc w:val="center"/>
              <w:rPr>
                <w:rFonts w:ascii="Calibri" w:hAnsi="Calibri" w:cs="Calibri"/>
                <w:b/>
                <w:color w:val="000000"/>
              </w:rPr>
            </w:pPr>
          </w:p>
        </w:tc>
        <w:tc>
          <w:tcPr>
            <w:tcW w:w="1412" w:type="dxa"/>
            <w:vMerge/>
          </w:tcPr>
          <w:p w:rsidR="006C6369" w:rsidRPr="00A35DD8" w:rsidRDefault="006C6369" w:rsidP="0097497D">
            <w:pPr>
              <w:spacing w:line="360" w:lineRule="auto"/>
              <w:jc w:val="center"/>
              <w:rPr>
                <w:rFonts w:ascii="Calibri" w:hAnsi="Calibri" w:cs="Calibri"/>
                <w:b/>
                <w:color w:val="000000"/>
              </w:rPr>
            </w:pPr>
          </w:p>
        </w:tc>
        <w:tc>
          <w:tcPr>
            <w:tcW w:w="460" w:type="dxa"/>
            <w:vMerge/>
          </w:tcPr>
          <w:p w:rsidR="006C6369" w:rsidRPr="00A35DD8" w:rsidRDefault="006C6369" w:rsidP="0097497D">
            <w:pPr>
              <w:spacing w:line="360" w:lineRule="auto"/>
              <w:jc w:val="center"/>
              <w:rPr>
                <w:rFonts w:ascii="Calibri" w:hAnsi="Calibri" w:cs="Calibri"/>
                <w:b/>
                <w:color w:val="000000"/>
              </w:rPr>
            </w:pPr>
          </w:p>
        </w:tc>
        <w:tc>
          <w:tcPr>
            <w:tcW w:w="2527" w:type="dxa"/>
            <w:gridSpan w:val="3"/>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FONASA</w:t>
            </w:r>
          </w:p>
        </w:tc>
        <w:tc>
          <w:tcPr>
            <w:tcW w:w="779" w:type="dxa"/>
            <w:vMerge/>
            <w:vAlign w:val="center"/>
          </w:tcPr>
          <w:p w:rsidR="006C6369" w:rsidRPr="00A35DD8" w:rsidRDefault="006C6369" w:rsidP="0097497D">
            <w:pPr>
              <w:spacing w:line="360" w:lineRule="auto"/>
              <w:jc w:val="center"/>
              <w:rPr>
                <w:rFonts w:ascii="Calibri" w:hAnsi="Calibri" w:cs="Calibri"/>
                <w:b/>
                <w:color w:val="000000"/>
              </w:rPr>
            </w:pPr>
          </w:p>
        </w:tc>
        <w:tc>
          <w:tcPr>
            <w:tcW w:w="2527" w:type="dxa"/>
            <w:gridSpan w:val="3"/>
            <w:vAlign w:val="center"/>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NO FONASA</w:t>
            </w:r>
          </w:p>
        </w:tc>
        <w:tc>
          <w:tcPr>
            <w:tcW w:w="779" w:type="dxa"/>
            <w:vMerge/>
          </w:tcPr>
          <w:p w:rsidR="006C6369" w:rsidRPr="00A35DD8" w:rsidRDefault="006C6369" w:rsidP="0097497D">
            <w:pPr>
              <w:spacing w:line="360" w:lineRule="auto"/>
              <w:jc w:val="center"/>
              <w:rPr>
                <w:rFonts w:ascii="Calibri" w:hAnsi="Calibri" w:cs="Calibri"/>
                <w:b/>
                <w:color w:val="000000"/>
              </w:rPr>
            </w:pPr>
          </w:p>
        </w:tc>
      </w:tr>
      <w:tr w:rsidR="006C6369" w:rsidRPr="0097497D" w:rsidTr="0005505E">
        <w:tc>
          <w:tcPr>
            <w:tcW w:w="236" w:type="dxa"/>
            <w:vMerge w:val="restart"/>
          </w:tcPr>
          <w:p w:rsidR="006C6369" w:rsidRPr="00A35DD8" w:rsidRDefault="006C6369" w:rsidP="0097497D">
            <w:pPr>
              <w:spacing w:line="360" w:lineRule="auto"/>
              <w:rPr>
                <w:rFonts w:ascii="Calibri" w:hAnsi="Calibri" w:cs="Calibri"/>
                <w:b/>
                <w:color w:val="000000"/>
              </w:rPr>
            </w:pPr>
          </w:p>
        </w:tc>
        <w:tc>
          <w:tcPr>
            <w:tcW w:w="1412" w:type="dxa"/>
          </w:tcPr>
          <w:p w:rsidR="006C6369" w:rsidRPr="00A35DD8" w:rsidRDefault="006C6369" w:rsidP="0097497D">
            <w:pPr>
              <w:spacing w:line="360" w:lineRule="auto"/>
              <w:rPr>
                <w:rFonts w:ascii="Calibri" w:hAnsi="Calibri" w:cs="Calibri"/>
                <w:b/>
                <w:color w:val="000000"/>
              </w:rPr>
            </w:pPr>
            <w:r w:rsidRPr="00A35DD8">
              <w:rPr>
                <w:rFonts w:ascii="Calibri" w:hAnsi="Calibri" w:cs="Calibri"/>
                <w:b/>
                <w:color w:val="000000"/>
                <w:sz w:val="22"/>
                <w:szCs w:val="22"/>
              </w:rPr>
              <w:t>0-1m</w:t>
            </w:r>
          </w:p>
        </w:tc>
        <w:tc>
          <w:tcPr>
            <w:tcW w:w="460" w:type="dxa"/>
          </w:tcPr>
          <w:p w:rsidR="006C6369" w:rsidRPr="00A35DD8" w:rsidRDefault="006C6369" w:rsidP="0097497D">
            <w:pPr>
              <w:spacing w:line="360" w:lineRule="auto"/>
              <w:rPr>
                <w:rFonts w:ascii="Calibri" w:hAnsi="Calibri" w:cs="Calibri"/>
                <w:b/>
                <w:color w:val="000000"/>
              </w:rPr>
            </w:pPr>
          </w:p>
        </w:tc>
        <w:tc>
          <w:tcPr>
            <w:tcW w:w="906" w:type="dxa"/>
          </w:tcPr>
          <w:p w:rsidR="006C6369" w:rsidRPr="00A35DD8" w:rsidRDefault="006C6369" w:rsidP="0097497D">
            <w:pPr>
              <w:spacing w:line="360" w:lineRule="auto"/>
              <w:rPr>
                <w:rFonts w:ascii="Calibri" w:hAnsi="Calibri" w:cs="Calibri"/>
                <w:b/>
                <w:color w:val="000000"/>
              </w:rPr>
            </w:pPr>
          </w:p>
        </w:tc>
        <w:tc>
          <w:tcPr>
            <w:tcW w:w="842"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906" w:type="dxa"/>
          </w:tcPr>
          <w:p w:rsidR="006C6369" w:rsidRPr="00A35DD8" w:rsidRDefault="006C6369" w:rsidP="0097497D">
            <w:pPr>
              <w:spacing w:line="360" w:lineRule="auto"/>
              <w:rPr>
                <w:rFonts w:ascii="Calibri" w:hAnsi="Calibri" w:cs="Calibri"/>
                <w:b/>
                <w:color w:val="000000"/>
              </w:rPr>
            </w:pPr>
          </w:p>
        </w:tc>
        <w:tc>
          <w:tcPr>
            <w:tcW w:w="842"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r>
      <w:tr w:rsidR="006C6369" w:rsidRPr="0097497D" w:rsidTr="0005505E">
        <w:tc>
          <w:tcPr>
            <w:tcW w:w="236" w:type="dxa"/>
            <w:vMerge/>
          </w:tcPr>
          <w:p w:rsidR="006C6369" w:rsidRPr="00A35DD8" w:rsidRDefault="006C6369" w:rsidP="0097497D">
            <w:pPr>
              <w:spacing w:line="360" w:lineRule="auto"/>
              <w:rPr>
                <w:rFonts w:ascii="Calibri" w:hAnsi="Calibri" w:cs="Calibri"/>
                <w:b/>
                <w:color w:val="000000"/>
              </w:rPr>
            </w:pPr>
          </w:p>
        </w:tc>
        <w:tc>
          <w:tcPr>
            <w:tcW w:w="1412" w:type="dxa"/>
          </w:tcPr>
          <w:p w:rsidR="006C6369" w:rsidRPr="00A35DD8" w:rsidRDefault="006C6369" w:rsidP="0097497D">
            <w:pPr>
              <w:spacing w:line="360" w:lineRule="auto"/>
              <w:rPr>
                <w:rFonts w:ascii="Calibri" w:hAnsi="Calibri" w:cs="Calibri"/>
                <w:b/>
                <w:color w:val="000000"/>
              </w:rPr>
            </w:pPr>
            <w:r w:rsidRPr="00A35DD8">
              <w:rPr>
                <w:rFonts w:ascii="Calibri" w:hAnsi="Calibri" w:cs="Calibri"/>
                <w:b/>
                <w:color w:val="000000"/>
                <w:sz w:val="22"/>
                <w:szCs w:val="22"/>
              </w:rPr>
              <w:t>2-5m</w:t>
            </w:r>
          </w:p>
        </w:tc>
        <w:tc>
          <w:tcPr>
            <w:tcW w:w="460" w:type="dxa"/>
          </w:tcPr>
          <w:p w:rsidR="006C6369" w:rsidRPr="00A35DD8" w:rsidRDefault="006C6369" w:rsidP="0097497D">
            <w:pPr>
              <w:spacing w:line="360" w:lineRule="auto"/>
              <w:rPr>
                <w:rFonts w:ascii="Calibri" w:hAnsi="Calibri" w:cs="Calibri"/>
                <w:b/>
                <w:color w:val="000000"/>
              </w:rPr>
            </w:pPr>
          </w:p>
        </w:tc>
        <w:tc>
          <w:tcPr>
            <w:tcW w:w="906" w:type="dxa"/>
          </w:tcPr>
          <w:p w:rsidR="006C6369" w:rsidRPr="00A35DD8" w:rsidRDefault="006C6369" w:rsidP="0097497D">
            <w:pPr>
              <w:spacing w:line="360" w:lineRule="auto"/>
              <w:rPr>
                <w:rFonts w:ascii="Calibri" w:hAnsi="Calibri" w:cs="Calibri"/>
                <w:b/>
                <w:color w:val="000000"/>
              </w:rPr>
            </w:pPr>
          </w:p>
        </w:tc>
        <w:tc>
          <w:tcPr>
            <w:tcW w:w="842"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906" w:type="dxa"/>
          </w:tcPr>
          <w:p w:rsidR="006C6369" w:rsidRPr="00A35DD8" w:rsidRDefault="006C6369" w:rsidP="0097497D">
            <w:pPr>
              <w:spacing w:line="360" w:lineRule="auto"/>
              <w:rPr>
                <w:rFonts w:ascii="Calibri" w:hAnsi="Calibri" w:cs="Calibri"/>
                <w:b/>
                <w:color w:val="000000"/>
              </w:rPr>
            </w:pPr>
          </w:p>
        </w:tc>
        <w:tc>
          <w:tcPr>
            <w:tcW w:w="842"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r>
      <w:tr w:rsidR="006C6369" w:rsidRPr="0097497D" w:rsidTr="0005505E">
        <w:tc>
          <w:tcPr>
            <w:tcW w:w="236" w:type="dxa"/>
            <w:vMerge/>
          </w:tcPr>
          <w:p w:rsidR="006C6369" w:rsidRPr="00A35DD8" w:rsidRDefault="006C6369" w:rsidP="0097497D">
            <w:pPr>
              <w:spacing w:line="360" w:lineRule="auto"/>
              <w:rPr>
                <w:rFonts w:ascii="Calibri" w:hAnsi="Calibri" w:cs="Calibri"/>
                <w:b/>
                <w:color w:val="000000"/>
              </w:rPr>
            </w:pPr>
          </w:p>
        </w:tc>
        <w:tc>
          <w:tcPr>
            <w:tcW w:w="1412" w:type="dxa"/>
          </w:tcPr>
          <w:p w:rsidR="006C6369" w:rsidRPr="00A35DD8" w:rsidRDefault="006C6369" w:rsidP="0097497D">
            <w:pPr>
              <w:spacing w:line="360" w:lineRule="auto"/>
              <w:rPr>
                <w:rFonts w:ascii="Calibri" w:hAnsi="Calibri" w:cs="Calibri"/>
                <w:b/>
                <w:color w:val="000000"/>
              </w:rPr>
            </w:pPr>
            <w:r w:rsidRPr="00A35DD8">
              <w:rPr>
                <w:rFonts w:ascii="Calibri" w:hAnsi="Calibri" w:cs="Calibri"/>
                <w:b/>
                <w:color w:val="000000"/>
                <w:sz w:val="22"/>
                <w:szCs w:val="22"/>
              </w:rPr>
              <w:t>6-11m</w:t>
            </w:r>
          </w:p>
        </w:tc>
        <w:tc>
          <w:tcPr>
            <w:tcW w:w="460" w:type="dxa"/>
          </w:tcPr>
          <w:p w:rsidR="006C6369" w:rsidRPr="00A35DD8" w:rsidRDefault="006C6369" w:rsidP="0097497D">
            <w:pPr>
              <w:spacing w:line="360" w:lineRule="auto"/>
              <w:rPr>
                <w:rFonts w:ascii="Calibri" w:hAnsi="Calibri" w:cs="Calibri"/>
                <w:b/>
                <w:color w:val="000000"/>
              </w:rPr>
            </w:pPr>
          </w:p>
        </w:tc>
        <w:tc>
          <w:tcPr>
            <w:tcW w:w="906" w:type="dxa"/>
          </w:tcPr>
          <w:p w:rsidR="006C6369" w:rsidRPr="00A35DD8" w:rsidRDefault="006C6369" w:rsidP="0097497D">
            <w:pPr>
              <w:spacing w:line="360" w:lineRule="auto"/>
              <w:rPr>
                <w:rFonts w:ascii="Calibri" w:hAnsi="Calibri" w:cs="Calibri"/>
                <w:b/>
                <w:color w:val="000000"/>
              </w:rPr>
            </w:pPr>
          </w:p>
        </w:tc>
        <w:tc>
          <w:tcPr>
            <w:tcW w:w="842"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906" w:type="dxa"/>
          </w:tcPr>
          <w:p w:rsidR="006C6369" w:rsidRPr="00A35DD8" w:rsidRDefault="006C6369" w:rsidP="0097497D">
            <w:pPr>
              <w:spacing w:line="360" w:lineRule="auto"/>
              <w:rPr>
                <w:rFonts w:ascii="Calibri" w:hAnsi="Calibri" w:cs="Calibri"/>
                <w:b/>
                <w:color w:val="000000"/>
              </w:rPr>
            </w:pPr>
          </w:p>
        </w:tc>
        <w:tc>
          <w:tcPr>
            <w:tcW w:w="842"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r>
      <w:tr w:rsidR="006C6369" w:rsidRPr="0097497D" w:rsidTr="0005505E">
        <w:tc>
          <w:tcPr>
            <w:tcW w:w="236" w:type="dxa"/>
            <w:vMerge/>
          </w:tcPr>
          <w:p w:rsidR="006C6369" w:rsidRPr="00A35DD8" w:rsidRDefault="006C6369" w:rsidP="0097497D">
            <w:pPr>
              <w:spacing w:line="360" w:lineRule="auto"/>
              <w:rPr>
                <w:rFonts w:ascii="Calibri" w:hAnsi="Calibri" w:cs="Calibri"/>
                <w:b/>
                <w:color w:val="000000"/>
              </w:rPr>
            </w:pPr>
          </w:p>
        </w:tc>
        <w:tc>
          <w:tcPr>
            <w:tcW w:w="1412" w:type="dxa"/>
          </w:tcPr>
          <w:p w:rsidR="006C6369" w:rsidRPr="00A35DD8" w:rsidRDefault="006C6369" w:rsidP="0097497D">
            <w:pPr>
              <w:spacing w:line="360" w:lineRule="auto"/>
              <w:rPr>
                <w:rFonts w:ascii="Calibri" w:hAnsi="Calibri" w:cs="Calibri"/>
                <w:b/>
                <w:color w:val="000000"/>
              </w:rPr>
            </w:pPr>
            <w:r w:rsidRPr="00A35DD8">
              <w:rPr>
                <w:rFonts w:ascii="Calibri" w:hAnsi="Calibri" w:cs="Calibri"/>
                <w:b/>
                <w:color w:val="000000"/>
                <w:sz w:val="22"/>
                <w:szCs w:val="22"/>
              </w:rPr>
              <w:t>1ª-1ª 11m  30d</w:t>
            </w:r>
          </w:p>
        </w:tc>
        <w:tc>
          <w:tcPr>
            <w:tcW w:w="460" w:type="dxa"/>
          </w:tcPr>
          <w:p w:rsidR="006C6369" w:rsidRPr="00A35DD8" w:rsidRDefault="006C6369" w:rsidP="0097497D">
            <w:pPr>
              <w:spacing w:line="360" w:lineRule="auto"/>
              <w:rPr>
                <w:rFonts w:ascii="Calibri" w:hAnsi="Calibri" w:cs="Calibri"/>
                <w:b/>
                <w:color w:val="000000"/>
              </w:rPr>
            </w:pPr>
          </w:p>
        </w:tc>
        <w:tc>
          <w:tcPr>
            <w:tcW w:w="906" w:type="dxa"/>
          </w:tcPr>
          <w:p w:rsidR="006C6369" w:rsidRPr="00A35DD8" w:rsidRDefault="006C6369" w:rsidP="0097497D">
            <w:pPr>
              <w:spacing w:line="360" w:lineRule="auto"/>
              <w:rPr>
                <w:rFonts w:ascii="Calibri" w:hAnsi="Calibri" w:cs="Calibri"/>
                <w:b/>
                <w:color w:val="000000"/>
              </w:rPr>
            </w:pPr>
          </w:p>
        </w:tc>
        <w:tc>
          <w:tcPr>
            <w:tcW w:w="842"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906" w:type="dxa"/>
          </w:tcPr>
          <w:p w:rsidR="006C6369" w:rsidRPr="00A35DD8" w:rsidRDefault="006C6369" w:rsidP="0097497D">
            <w:pPr>
              <w:spacing w:line="360" w:lineRule="auto"/>
              <w:rPr>
                <w:rFonts w:ascii="Calibri" w:hAnsi="Calibri" w:cs="Calibri"/>
                <w:b/>
                <w:color w:val="000000"/>
              </w:rPr>
            </w:pPr>
          </w:p>
        </w:tc>
        <w:tc>
          <w:tcPr>
            <w:tcW w:w="842"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r>
      <w:tr w:rsidR="006C6369" w:rsidRPr="0097497D" w:rsidTr="0005505E">
        <w:tc>
          <w:tcPr>
            <w:tcW w:w="236" w:type="dxa"/>
            <w:vMerge/>
          </w:tcPr>
          <w:p w:rsidR="006C6369" w:rsidRPr="00A35DD8" w:rsidRDefault="006C6369" w:rsidP="0097497D">
            <w:pPr>
              <w:spacing w:line="360" w:lineRule="auto"/>
              <w:rPr>
                <w:rFonts w:ascii="Calibri" w:hAnsi="Calibri" w:cs="Calibri"/>
                <w:b/>
                <w:color w:val="000000"/>
              </w:rPr>
            </w:pPr>
          </w:p>
        </w:tc>
        <w:tc>
          <w:tcPr>
            <w:tcW w:w="1412" w:type="dxa"/>
          </w:tcPr>
          <w:p w:rsidR="006C6369" w:rsidRPr="00A35DD8" w:rsidRDefault="006C6369" w:rsidP="0097497D">
            <w:pPr>
              <w:spacing w:line="360" w:lineRule="auto"/>
              <w:rPr>
                <w:rFonts w:ascii="Calibri" w:hAnsi="Calibri" w:cs="Calibri"/>
                <w:b/>
                <w:color w:val="000000"/>
              </w:rPr>
            </w:pPr>
            <w:r w:rsidRPr="00A35DD8">
              <w:rPr>
                <w:rFonts w:ascii="Calibri" w:hAnsi="Calibri" w:cs="Calibri"/>
                <w:b/>
                <w:color w:val="000000"/>
                <w:sz w:val="22"/>
                <w:szCs w:val="22"/>
              </w:rPr>
              <w:t>2ª-5ª 11m 30d</w:t>
            </w:r>
          </w:p>
        </w:tc>
        <w:tc>
          <w:tcPr>
            <w:tcW w:w="460" w:type="dxa"/>
          </w:tcPr>
          <w:p w:rsidR="006C6369" w:rsidRPr="00A35DD8" w:rsidRDefault="006C6369" w:rsidP="0097497D">
            <w:pPr>
              <w:spacing w:line="360" w:lineRule="auto"/>
              <w:rPr>
                <w:rFonts w:ascii="Calibri" w:hAnsi="Calibri" w:cs="Calibri"/>
                <w:b/>
                <w:color w:val="000000"/>
              </w:rPr>
            </w:pPr>
          </w:p>
        </w:tc>
        <w:tc>
          <w:tcPr>
            <w:tcW w:w="906" w:type="dxa"/>
          </w:tcPr>
          <w:p w:rsidR="006C6369" w:rsidRPr="00A35DD8" w:rsidRDefault="006C6369" w:rsidP="0097497D">
            <w:pPr>
              <w:spacing w:line="360" w:lineRule="auto"/>
              <w:rPr>
                <w:rFonts w:ascii="Calibri" w:hAnsi="Calibri" w:cs="Calibri"/>
                <w:b/>
                <w:color w:val="000000"/>
              </w:rPr>
            </w:pPr>
          </w:p>
        </w:tc>
        <w:tc>
          <w:tcPr>
            <w:tcW w:w="842"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906" w:type="dxa"/>
          </w:tcPr>
          <w:p w:rsidR="006C6369" w:rsidRPr="00A35DD8" w:rsidRDefault="006C6369" w:rsidP="0097497D">
            <w:pPr>
              <w:spacing w:line="360" w:lineRule="auto"/>
              <w:rPr>
                <w:rFonts w:ascii="Calibri" w:hAnsi="Calibri" w:cs="Calibri"/>
                <w:b/>
                <w:color w:val="000000"/>
              </w:rPr>
            </w:pPr>
          </w:p>
        </w:tc>
        <w:tc>
          <w:tcPr>
            <w:tcW w:w="842"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r>
      <w:tr w:rsidR="006C6369" w:rsidRPr="0097497D" w:rsidTr="0005505E">
        <w:tc>
          <w:tcPr>
            <w:tcW w:w="236" w:type="dxa"/>
            <w:vMerge/>
          </w:tcPr>
          <w:p w:rsidR="006C6369" w:rsidRPr="00A35DD8" w:rsidRDefault="006C6369" w:rsidP="0097497D">
            <w:pPr>
              <w:spacing w:line="360" w:lineRule="auto"/>
              <w:rPr>
                <w:rFonts w:ascii="Calibri" w:hAnsi="Calibri" w:cs="Calibri"/>
                <w:b/>
                <w:color w:val="000000"/>
              </w:rPr>
            </w:pPr>
          </w:p>
        </w:tc>
        <w:tc>
          <w:tcPr>
            <w:tcW w:w="1412" w:type="dxa"/>
          </w:tcPr>
          <w:p w:rsidR="006C6369" w:rsidRPr="00A35DD8" w:rsidRDefault="006C6369" w:rsidP="0097497D">
            <w:pPr>
              <w:spacing w:line="360" w:lineRule="auto"/>
              <w:rPr>
                <w:rFonts w:ascii="Calibri" w:hAnsi="Calibri" w:cs="Calibri"/>
                <w:b/>
                <w:color w:val="000000"/>
              </w:rPr>
            </w:pPr>
            <w:r w:rsidRPr="00A35DD8">
              <w:rPr>
                <w:rFonts w:ascii="Calibri" w:hAnsi="Calibri" w:cs="Calibri"/>
                <w:b/>
                <w:color w:val="000000"/>
                <w:sz w:val="22"/>
                <w:szCs w:val="22"/>
              </w:rPr>
              <w:t>6ª-9ª 11m 30d</w:t>
            </w:r>
          </w:p>
        </w:tc>
        <w:tc>
          <w:tcPr>
            <w:tcW w:w="460" w:type="dxa"/>
          </w:tcPr>
          <w:p w:rsidR="006C6369" w:rsidRPr="00A35DD8" w:rsidRDefault="006C6369" w:rsidP="0097497D">
            <w:pPr>
              <w:spacing w:line="360" w:lineRule="auto"/>
              <w:rPr>
                <w:rFonts w:ascii="Calibri" w:hAnsi="Calibri" w:cs="Calibri"/>
                <w:b/>
                <w:color w:val="000000"/>
              </w:rPr>
            </w:pPr>
          </w:p>
        </w:tc>
        <w:tc>
          <w:tcPr>
            <w:tcW w:w="906" w:type="dxa"/>
          </w:tcPr>
          <w:p w:rsidR="006C6369" w:rsidRPr="00A35DD8" w:rsidRDefault="006C6369" w:rsidP="0097497D">
            <w:pPr>
              <w:spacing w:line="360" w:lineRule="auto"/>
              <w:rPr>
                <w:rFonts w:ascii="Calibri" w:hAnsi="Calibri" w:cs="Calibri"/>
                <w:b/>
                <w:color w:val="000000"/>
              </w:rPr>
            </w:pPr>
          </w:p>
        </w:tc>
        <w:tc>
          <w:tcPr>
            <w:tcW w:w="842"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906" w:type="dxa"/>
          </w:tcPr>
          <w:p w:rsidR="006C6369" w:rsidRPr="00A35DD8" w:rsidRDefault="006C6369" w:rsidP="0097497D">
            <w:pPr>
              <w:spacing w:line="360" w:lineRule="auto"/>
              <w:rPr>
                <w:rFonts w:ascii="Calibri" w:hAnsi="Calibri" w:cs="Calibri"/>
                <w:b/>
                <w:color w:val="000000"/>
              </w:rPr>
            </w:pPr>
          </w:p>
        </w:tc>
        <w:tc>
          <w:tcPr>
            <w:tcW w:w="842"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r>
      <w:tr w:rsidR="006C6369" w:rsidRPr="0097497D" w:rsidTr="0005505E">
        <w:tc>
          <w:tcPr>
            <w:tcW w:w="236" w:type="dxa"/>
            <w:vMerge/>
          </w:tcPr>
          <w:p w:rsidR="006C6369" w:rsidRPr="00A35DD8" w:rsidRDefault="006C6369" w:rsidP="0097497D">
            <w:pPr>
              <w:spacing w:line="360" w:lineRule="auto"/>
              <w:rPr>
                <w:rFonts w:ascii="Calibri" w:hAnsi="Calibri" w:cs="Calibri"/>
                <w:b/>
                <w:color w:val="000000"/>
              </w:rPr>
            </w:pPr>
          </w:p>
        </w:tc>
        <w:tc>
          <w:tcPr>
            <w:tcW w:w="1412" w:type="dxa"/>
          </w:tcPr>
          <w:p w:rsidR="006C6369" w:rsidRPr="00A35DD8" w:rsidRDefault="006C6369" w:rsidP="0097497D">
            <w:pPr>
              <w:spacing w:line="360" w:lineRule="auto"/>
              <w:rPr>
                <w:rFonts w:ascii="Calibri" w:hAnsi="Calibri" w:cs="Calibri"/>
                <w:b/>
                <w:color w:val="000000"/>
              </w:rPr>
            </w:pPr>
            <w:r w:rsidRPr="00A35DD8">
              <w:rPr>
                <w:rFonts w:ascii="Calibri" w:hAnsi="Calibri" w:cs="Calibri"/>
                <w:b/>
                <w:color w:val="000000"/>
                <w:sz w:val="22"/>
                <w:szCs w:val="22"/>
              </w:rPr>
              <w:t>15ª-19ª 11m 30d</w:t>
            </w:r>
          </w:p>
        </w:tc>
        <w:tc>
          <w:tcPr>
            <w:tcW w:w="460" w:type="dxa"/>
          </w:tcPr>
          <w:p w:rsidR="006C6369" w:rsidRPr="00A35DD8" w:rsidRDefault="006C6369" w:rsidP="0097497D">
            <w:pPr>
              <w:spacing w:line="360" w:lineRule="auto"/>
              <w:rPr>
                <w:rFonts w:ascii="Calibri" w:hAnsi="Calibri" w:cs="Calibri"/>
                <w:b/>
                <w:color w:val="000000"/>
              </w:rPr>
            </w:pPr>
          </w:p>
        </w:tc>
        <w:tc>
          <w:tcPr>
            <w:tcW w:w="906" w:type="dxa"/>
          </w:tcPr>
          <w:p w:rsidR="006C6369" w:rsidRPr="00A35DD8" w:rsidRDefault="006C6369" w:rsidP="0097497D">
            <w:pPr>
              <w:spacing w:line="360" w:lineRule="auto"/>
              <w:rPr>
                <w:rFonts w:ascii="Calibri" w:hAnsi="Calibri" w:cs="Calibri"/>
                <w:b/>
                <w:color w:val="000000"/>
              </w:rPr>
            </w:pPr>
          </w:p>
        </w:tc>
        <w:tc>
          <w:tcPr>
            <w:tcW w:w="842"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906" w:type="dxa"/>
          </w:tcPr>
          <w:p w:rsidR="006C6369" w:rsidRPr="00A35DD8" w:rsidRDefault="006C6369" w:rsidP="0097497D">
            <w:pPr>
              <w:spacing w:line="360" w:lineRule="auto"/>
              <w:rPr>
                <w:rFonts w:ascii="Calibri" w:hAnsi="Calibri" w:cs="Calibri"/>
                <w:b/>
                <w:color w:val="000000"/>
              </w:rPr>
            </w:pPr>
          </w:p>
        </w:tc>
        <w:tc>
          <w:tcPr>
            <w:tcW w:w="842"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r>
      <w:tr w:rsidR="006C6369" w:rsidRPr="0097497D" w:rsidTr="0005505E">
        <w:tc>
          <w:tcPr>
            <w:tcW w:w="236" w:type="dxa"/>
            <w:vMerge/>
          </w:tcPr>
          <w:p w:rsidR="006C6369" w:rsidRPr="00A35DD8" w:rsidRDefault="006C6369" w:rsidP="0097497D">
            <w:pPr>
              <w:spacing w:line="360" w:lineRule="auto"/>
              <w:rPr>
                <w:rFonts w:ascii="Calibri" w:hAnsi="Calibri" w:cs="Calibri"/>
                <w:b/>
                <w:color w:val="000000"/>
              </w:rPr>
            </w:pPr>
          </w:p>
        </w:tc>
        <w:tc>
          <w:tcPr>
            <w:tcW w:w="1412" w:type="dxa"/>
          </w:tcPr>
          <w:p w:rsidR="006C6369" w:rsidRPr="00A35DD8" w:rsidRDefault="006C6369" w:rsidP="0097497D">
            <w:pPr>
              <w:spacing w:line="360" w:lineRule="auto"/>
              <w:rPr>
                <w:rFonts w:ascii="Calibri" w:hAnsi="Calibri" w:cs="Calibri"/>
                <w:b/>
                <w:color w:val="000000"/>
              </w:rPr>
            </w:pPr>
            <w:r w:rsidRPr="00A35DD8">
              <w:rPr>
                <w:rFonts w:ascii="Calibri" w:hAnsi="Calibri" w:cs="Calibri"/>
                <w:b/>
                <w:color w:val="000000"/>
                <w:sz w:val="22"/>
                <w:szCs w:val="22"/>
              </w:rPr>
              <w:t>20ª-34ª 11m 30d</w:t>
            </w:r>
          </w:p>
        </w:tc>
        <w:tc>
          <w:tcPr>
            <w:tcW w:w="460" w:type="dxa"/>
          </w:tcPr>
          <w:p w:rsidR="006C6369" w:rsidRPr="00A35DD8" w:rsidRDefault="006C6369" w:rsidP="0097497D">
            <w:pPr>
              <w:spacing w:line="360" w:lineRule="auto"/>
              <w:rPr>
                <w:rFonts w:ascii="Calibri" w:hAnsi="Calibri" w:cs="Calibri"/>
                <w:b/>
                <w:color w:val="000000"/>
              </w:rPr>
            </w:pPr>
          </w:p>
        </w:tc>
        <w:tc>
          <w:tcPr>
            <w:tcW w:w="906" w:type="dxa"/>
          </w:tcPr>
          <w:p w:rsidR="006C6369" w:rsidRPr="00A35DD8" w:rsidRDefault="006C6369" w:rsidP="0097497D">
            <w:pPr>
              <w:spacing w:line="360" w:lineRule="auto"/>
              <w:rPr>
                <w:rFonts w:ascii="Calibri" w:hAnsi="Calibri" w:cs="Calibri"/>
                <w:b/>
                <w:color w:val="000000"/>
              </w:rPr>
            </w:pPr>
          </w:p>
        </w:tc>
        <w:tc>
          <w:tcPr>
            <w:tcW w:w="842"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906" w:type="dxa"/>
          </w:tcPr>
          <w:p w:rsidR="006C6369" w:rsidRPr="00A35DD8" w:rsidRDefault="006C6369" w:rsidP="0097497D">
            <w:pPr>
              <w:spacing w:line="360" w:lineRule="auto"/>
              <w:rPr>
                <w:rFonts w:ascii="Calibri" w:hAnsi="Calibri" w:cs="Calibri"/>
                <w:b/>
                <w:color w:val="000000"/>
              </w:rPr>
            </w:pPr>
          </w:p>
        </w:tc>
        <w:tc>
          <w:tcPr>
            <w:tcW w:w="842"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r>
      <w:tr w:rsidR="006C6369" w:rsidRPr="0097497D" w:rsidTr="0005505E">
        <w:tc>
          <w:tcPr>
            <w:tcW w:w="236" w:type="dxa"/>
            <w:vMerge/>
          </w:tcPr>
          <w:p w:rsidR="006C6369" w:rsidRPr="00A35DD8" w:rsidRDefault="006C6369" w:rsidP="0097497D">
            <w:pPr>
              <w:spacing w:line="360" w:lineRule="auto"/>
              <w:rPr>
                <w:rFonts w:ascii="Calibri" w:hAnsi="Calibri" w:cs="Calibri"/>
                <w:b/>
                <w:color w:val="000000"/>
              </w:rPr>
            </w:pPr>
          </w:p>
        </w:tc>
        <w:tc>
          <w:tcPr>
            <w:tcW w:w="1412" w:type="dxa"/>
          </w:tcPr>
          <w:p w:rsidR="006C6369" w:rsidRPr="00A35DD8" w:rsidRDefault="006C6369" w:rsidP="0097497D">
            <w:pPr>
              <w:spacing w:line="360" w:lineRule="auto"/>
              <w:rPr>
                <w:rFonts w:ascii="Calibri" w:hAnsi="Calibri" w:cs="Calibri"/>
                <w:b/>
                <w:color w:val="000000"/>
              </w:rPr>
            </w:pPr>
            <w:r w:rsidRPr="00A35DD8">
              <w:rPr>
                <w:rFonts w:ascii="Calibri" w:hAnsi="Calibri" w:cs="Calibri"/>
                <w:b/>
                <w:color w:val="000000"/>
                <w:sz w:val="22"/>
                <w:szCs w:val="22"/>
              </w:rPr>
              <w:t>35ª-44ª 11m 30d</w:t>
            </w:r>
          </w:p>
        </w:tc>
        <w:tc>
          <w:tcPr>
            <w:tcW w:w="460" w:type="dxa"/>
          </w:tcPr>
          <w:p w:rsidR="006C6369" w:rsidRPr="00A35DD8" w:rsidRDefault="006C6369" w:rsidP="0097497D">
            <w:pPr>
              <w:spacing w:line="360" w:lineRule="auto"/>
              <w:rPr>
                <w:rFonts w:ascii="Calibri" w:hAnsi="Calibri" w:cs="Calibri"/>
                <w:b/>
                <w:color w:val="000000"/>
              </w:rPr>
            </w:pPr>
          </w:p>
        </w:tc>
        <w:tc>
          <w:tcPr>
            <w:tcW w:w="906" w:type="dxa"/>
          </w:tcPr>
          <w:p w:rsidR="006C6369" w:rsidRPr="00A35DD8" w:rsidRDefault="006C6369" w:rsidP="0097497D">
            <w:pPr>
              <w:spacing w:line="360" w:lineRule="auto"/>
              <w:rPr>
                <w:rFonts w:ascii="Calibri" w:hAnsi="Calibri" w:cs="Calibri"/>
                <w:b/>
                <w:color w:val="000000"/>
              </w:rPr>
            </w:pPr>
          </w:p>
        </w:tc>
        <w:tc>
          <w:tcPr>
            <w:tcW w:w="842"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906" w:type="dxa"/>
          </w:tcPr>
          <w:p w:rsidR="006C6369" w:rsidRPr="00A35DD8" w:rsidRDefault="006C6369" w:rsidP="0097497D">
            <w:pPr>
              <w:spacing w:line="360" w:lineRule="auto"/>
              <w:rPr>
                <w:rFonts w:ascii="Calibri" w:hAnsi="Calibri" w:cs="Calibri"/>
                <w:b/>
                <w:color w:val="000000"/>
              </w:rPr>
            </w:pPr>
          </w:p>
        </w:tc>
        <w:tc>
          <w:tcPr>
            <w:tcW w:w="842"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r>
      <w:tr w:rsidR="006C6369" w:rsidRPr="0097497D" w:rsidTr="0005505E">
        <w:tc>
          <w:tcPr>
            <w:tcW w:w="236" w:type="dxa"/>
            <w:vMerge/>
          </w:tcPr>
          <w:p w:rsidR="006C6369" w:rsidRPr="00A35DD8" w:rsidRDefault="006C6369" w:rsidP="0097497D">
            <w:pPr>
              <w:spacing w:line="360" w:lineRule="auto"/>
              <w:rPr>
                <w:rFonts w:ascii="Calibri" w:hAnsi="Calibri" w:cs="Calibri"/>
                <w:b/>
                <w:color w:val="000000"/>
              </w:rPr>
            </w:pPr>
          </w:p>
        </w:tc>
        <w:tc>
          <w:tcPr>
            <w:tcW w:w="1412" w:type="dxa"/>
          </w:tcPr>
          <w:p w:rsidR="006C6369" w:rsidRPr="00A35DD8" w:rsidRDefault="006C6369" w:rsidP="0097497D">
            <w:pPr>
              <w:spacing w:line="360" w:lineRule="auto"/>
              <w:rPr>
                <w:rFonts w:ascii="Calibri" w:hAnsi="Calibri" w:cs="Calibri"/>
                <w:b/>
                <w:color w:val="000000"/>
              </w:rPr>
            </w:pPr>
            <w:r w:rsidRPr="00A35DD8">
              <w:rPr>
                <w:rFonts w:ascii="Calibri" w:hAnsi="Calibri" w:cs="Calibri"/>
                <w:b/>
                <w:color w:val="000000"/>
                <w:sz w:val="22"/>
                <w:szCs w:val="22"/>
              </w:rPr>
              <w:t>45ª- 54ª 11m 30d</w:t>
            </w:r>
          </w:p>
        </w:tc>
        <w:tc>
          <w:tcPr>
            <w:tcW w:w="460" w:type="dxa"/>
          </w:tcPr>
          <w:p w:rsidR="006C6369" w:rsidRPr="00A35DD8" w:rsidRDefault="006C6369" w:rsidP="0097497D">
            <w:pPr>
              <w:spacing w:line="360" w:lineRule="auto"/>
              <w:rPr>
                <w:rFonts w:ascii="Calibri" w:hAnsi="Calibri" w:cs="Calibri"/>
                <w:b/>
                <w:color w:val="000000"/>
              </w:rPr>
            </w:pPr>
          </w:p>
        </w:tc>
        <w:tc>
          <w:tcPr>
            <w:tcW w:w="906" w:type="dxa"/>
          </w:tcPr>
          <w:p w:rsidR="006C6369" w:rsidRPr="00A35DD8" w:rsidRDefault="006C6369" w:rsidP="0097497D">
            <w:pPr>
              <w:spacing w:line="360" w:lineRule="auto"/>
              <w:rPr>
                <w:rFonts w:ascii="Calibri" w:hAnsi="Calibri" w:cs="Calibri"/>
                <w:b/>
                <w:color w:val="000000"/>
              </w:rPr>
            </w:pPr>
          </w:p>
        </w:tc>
        <w:tc>
          <w:tcPr>
            <w:tcW w:w="842"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906" w:type="dxa"/>
          </w:tcPr>
          <w:p w:rsidR="006C6369" w:rsidRPr="00A35DD8" w:rsidRDefault="006C6369" w:rsidP="0097497D">
            <w:pPr>
              <w:spacing w:line="360" w:lineRule="auto"/>
              <w:rPr>
                <w:rFonts w:ascii="Calibri" w:hAnsi="Calibri" w:cs="Calibri"/>
                <w:b/>
                <w:color w:val="000000"/>
              </w:rPr>
            </w:pPr>
          </w:p>
        </w:tc>
        <w:tc>
          <w:tcPr>
            <w:tcW w:w="842"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r>
      <w:tr w:rsidR="006C6369" w:rsidRPr="0097497D" w:rsidTr="0005505E">
        <w:tc>
          <w:tcPr>
            <w:tcW w:w="236" w:type="dxa"/>
            <w:vMerge/>
          </w:tcPr>
          <w:p w:rsidR="006C6369" w:rsidRPr="00A35DD8" w:rsidRDefault="006C6369" w:rsidP="0097497D">
            <w:pPr>
              <w:spacing w:line="360" w:lineRule="auto"/>
              <w:rPr>
                <w:rFonts w:ascii="Calibri" w:hAnsi="Calibri" w:cs="Calibri"/>
                <w:b/>
                <w:color w:val="000000"/>
              </w:rPr>
            </w:pPr>
          </w:p>
        </w:tc>
        <w:tc>
          <w:tcPr>
            <w:tcW w:w="1412" w:type="dxa"/>
          </w:tcPr>
          <w:p w:rsidR="006C6369" w:rsidRPr="00A35DD8" w:rsidRDefault="006C6369" w:rsidP="0097497D">
            <w:pPr>
              <w:spacing w:line="360" w:lineRule="auto"/>
              <w:rPr>
                <w:rFonts w:ascii="Calibri" w:hAnsi="Calibri" w:cs="Calibri"/>
                <w:b/>
                <w:color w:val="000000"/>
              </w:rPr>
            </w:pPr>
            <w:r w:rsidRPr="00A35DD8">
              <w:rPr>
                <w:rFonts w:ascii="Calibri" w:hAnsi="Calibri" w:cs="Calibri"/>
                <w:b/>
                <w:color w:val="000000"/>
                <w:sz w:val="22"/>
                <w:szCs w:val="22"/>
              </w:rPr>
              <w:t>55ª- 64ª 11m 30d</w:t>
            </w:r>
          </w:p>
        </w:tc>
        <w:tc>
          <w:tcPr>
            <w:tcW w:w="460" w:type="dxa"/>
          </w:tcPr>
          <w:p w:rsidR="006C6369" w:rsidRPr="00A35DD8" w:rsidRDefault="006C6369" w:rsidP="0097497D">
            <w:pPr>
              <w:spacing w:line="360" w:lineRule="auto"/>
              <w:rPr>
                <w:rFonts w:ascii="Calibri" w:hAnsi="Calibri" w:cs="Calibri"/>
                <w:b/>
                <w:color w:val="000000"/>
              </w:rPr>
            </w:pPr>
          </w:p>
        </w:tc>
        <w:tc>
          <w:tcPr>
            <w:tcW w:w="906" w:type="dxa"/>
          </w:tcPr>
          <w:p w:rsidR="006C6369" w:rsidRPr="00A35DD8" w:rsidRDefault="006C6369" w:rsidP="0097497D">
            <w:pPr>
              <w:spacing w:line="360" w:lineRule="auto"/>
              <w:rPr>
                <w:rFonts w:ascii="Calibri" w:hAnsi="Calibri" w:cs="Calibri"/>
                <w:b/>
                <w:color w:val="000000"/>
              </w:rPr>
            </w:pPr>
          </w:p>
        </w:tc>
        <w:tc>
          <w:tcPr>
            <w:tcW w:w="842"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906" w:type="dxa"/>
          </w:tcPr>
          <w:p w:rsidR="006C6369" w:rsidRPr="00A35DD8" w:rsidRDefault="006C6369" w:rsidP="0097497D">
            <w:pPr>
              <w:spacing w:line="360" w:lineRule="auto"/>
              <w:rPr>
                <w:rFonts w:ascii="Calibri" w:hAnsi="Calibri" w:cs="Calibri"/>
                <w:b/>
                <w:color w:val="000000"/>
              </w:rPr>
            </w:pPr>
          </w:p>
        </w:tc>
        <w:tc>
          <w:tcPr>
            <w:tcW w:w="842"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r>
      <w:tr w:rsidR="006C6369" w:rsidRPr="0097497D" w:rsidTr="0005505E">
        <w:tc>
          <w:tcPr>
            <w:tcW w:w="236" w:type="dxa"/>
            <w:vMerge/>
          </w:tcPr>
          <w:p w:rsidR="006C6369" w:rsidRPr="00A35DD8" w:rsidRDefault="006C6369" w:rsidP="0097497D">
            <w:pPr>
              <w:spacing w:line="360" w:lineRule="auto"/>
              <w:rPr>
                <w:rFonts w:ascii="Calibri" w:hAnsi="Calibri" w:cs="Calibri"/>
                <w:b/>
                <w:color w:val="000000"/>
              </w:rPr>
            </w:pPr>
          </w:p>
        </w:tc>
        <w:tc>
          <w:tcPr>
            <w:tcW w:w="1412" w:type="dxa"/>
          </w:tcPr>
          <w:p w:rsidR="006C6369" w:rsidRPr="00A35DD8" w:rsidRDefault="006C6369" w:rsidP="0097497D">
            <w:pPr>
              <w:spacing w:line="360" w:lineRule="auto"/>
              <w:rPr>
                <w:rFonts w:ascii="Calibri" w:hAnsi="Calibri" w:cs="Calibri"/>
                <w:b/>
                <w:color w:val="000000"/>
              </w:rPr>
            </w:pPr>
            <w:r w:rsidRPr="00A35DD8">
              <w:rPr>
                <w:rFonts w:ascii="Calibri" w:hAnsi="Calibri" w:cs="Calibri"/>
                <w:b/>
                <w:color w:val="000000"/>
                <w:sz w:val="22"/>
                <w:szCs w:val="22"/>
              </w:rPr>
              <w:t>65ª- 69ª 11m 30d</w:t>
            </w:r>
          </w:p>
        </w:tc>
        <w:tc>
          <w:tcPr>
            <w:tcW w:w="460" w:type="dxa"/>
          </w:tcPr>
          <w:p w:rsidR="006C6369" w:rsidRPr="00A35DD8" w:rsidRDefault="006C6369" w:rsidP="0097497D">
            <w:pPr>
              <w:spacing w:line="360" w:lineRule="auto"/>
              <w:rPr>
                <w:rFonts w:ascii="Calibri" w:hAnsi="Calibri" w:cs="Calibri"/>
                <w:b/>
                <w:color w:val="000000"/>
              </w:rPr>
            </w:pPr>
          </w:p>
        </w:tc>
        <w:tc>
          <w:tcPr>
            <w:tcW w:w="906" w:type="dxa"/>
          </w:tcPr>
          <w:p w:rsidR="006C6369" w:rsidRPr="00A35DD8" w:rsidRDefault="006C6369" w:rsidP="0097497D">
            <w:pPr>
              <w:spacing w:line="360" w:lineRule="auto"/>
              <w:rPr>
                <w:rFonts w:ascii="Calibri" w:hAnsi="Calibri" w:cs="Calibri"/>
                <w:b/>
                <w:color w:val="000000"/>
              </w:rPr>
            </w:pPr>
          </w:p>
        </w:tc>
        <w:tc>
          <w:tcPr>
            <w:tcW w:w="842"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906" w:type="dxa"/>
          </w:tcPr>
          <w:p w:rsidR="006C6369" w:rsidRPr="00A35DD8" w:rsidRDefault="006C6369" w:rsidP="0097497D">
            <w:pPr>
              <w:spacing w:line="360" w:lineRule="auto"/>
              <w:rPr>
                <w:rFonts w:ascii="Calibri" w:hAnsi="Calibri" w:cs="Calibri"/>
                <w:b/>
                <w:color w:val="000000"/>
              </w:rPr>
            </w:pPr>
          </w:p>
        </w:tc>
        <w:tc>
          <w:tcPr>
            <w:tcW w:w="842"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r>
      <w:tr w:rsidR="006C6369" w:rsidRPr="0097497D" w:rsidTr="0005505E">
        <w:tc>
          <w:tcPr>
            <w:tcW w:w="236" w:type="dxa"/>
            <w:vMerge/>
          </w:tcPr>
          <w:p w:rsidR="006C6369" w:rsidRPr="00A35DD8" w:rsidRDefault="006C6369" w:rsidP="0097497D">
            <w:pPr>
              <w:spacing w:line="360" w:lineRule="auto"/>
              <w:rPr>
                <w:rFonts w:ascii="Calibri" w:hAnsi="Calibri" w:cs="Calibri"/>
                <w:b/>
                <w:color w:val="000000"/>
              </w:rPr>
            </w:pPr>
          </w:p>
        </w:tc>
        <w:tc>
          <w:tcPr>
            <w:tcW w:w="1412" w:type="dxa"/>
          </w:tcPr>
          <w:p w:rsidR="006C6369" w:rsidRPr="00A35DD8" w:rsidRDefault="006C6369" w:rsidP="0097497D">
            <w:pPr>
              <w:spacing w:line="360" w:lineRule="auto"/>
              <w:rPr>
                <w:rFonts w:ascii="Calibri" w:hAnsi="Calibri" w:cs="Calibri"/>
                <w:b/>
                <w:color w:val="000000"/>
              </w:rPr>
            </w:pPr>
            <w:r w:rsidRPr="00A35DD8">
              <w:rPr>
                <w:rFonts w:ascii="Calibri" w:hAnsi="Calibri" w:cs="Calibri"/>
                <w:b/>
                <w:color w:val="000000"/>
                <w:sz w:val="22"/>
                <w:szCs w:val="22"/>
              </w:rPr>
              <w:t>70ª y más</w:t>
            </w:r>
          </w:p>
        </w:tc>
        <w:tc>
          <w:tcPr>
            <w:tcW w:w="460" w:type="dxa"/>
          </w:tcPr>
          <w:p w:rsidR="006C6369" w:rsidRPr="00A35DD8" w:rsidRDefault="006C6369" w:rsidP="0097497D">
            <w:pPr>
              <w:spacing w:line="360" w:lineRule="auto"/>
              <w:rPr>
                <w:rFonts w:ascii="Calibri" w:hAnsi="Calibri" w:cs="Calibri"/>
                <w:b/>
                <w:color w:val="000000"/>
              </w:rPr>
            </w:pPr>
          </w:p>
        </w:tc>
        <w:tc>
          <w:tcPr>
            <w:tcW w:w="906" w:type="dxa"/>
          </w:tcPr>
          <w:p w:rsidR="006C6369" w:rsidRPr="00A35DD8" w:rsidRDefault="006C6369" w:rsidP="0097497D">
            <w:pPr>
              <w:spacing w:line="360" w:lineRule="auto"/>
              <w:rPr>
                <w:rFonts w:ascii="Calibri" w:hAnsi="Calibri" w:cs="Calibri"/>
                <w:b/>
                <w:color w:val="000000"/>
              </w:rPr>
            </w:pPr>
          </w:p>
        </w:tc>
        <w:tc>
          <w:tcPr>
            <w:tcW w:w="842"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906" w:type="dxa"/>
          </w:tcPr>
          <w:p w:rsidR="006C6369" w:rsidRPr="00A35DD8" w:rsidRDefault="006C6369" w:rsidP="0097497D">
            <w:pPr>
              <w:spacing w:line="360" w:lineRule="auto"/>
              <w:rPr>
                <w:rFonts w:ascii="Calibri" w:hAnsi="Calibri" w:cs="Calibri"/>
                <w:b/>
                <w:color w:val="000000"/>
              </w:rPr>
            </w:pPr>
          </w:p>
        </w:tc>
        <w:tc>
          <w:tcPr>
            <w:tcW w:w="842"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c>
          <w:tcPr>
            <w:tcW w:w="779" w:type="dxa"/>
          </w:tcPr>
          <w:p w:rsidR="006C6369" w:rsidRPr="00A35DD8" w:rsidRDefault="006C6369" w:rsidP="0097497D">
            <w:pPr>
              <w:spacing w:line="360" w:lineRule="auto"/>
              <w:rPr>
                <w:rFonts w:ascii="Calibri" w:hAnsi="Calibri" w:cs="Calibri"/>
                <w:b/>
                <w:color w:val="000000"/>
              </w:rPr>
            </w:pPr>
          </w:p>
        </w:tc>
      </w:tr>
    </w:tbl>
    <w:p w:rsidR="006C6369" w:rsidRPr="0097497D" w:rsidRDefault="006C6369" w:rsidP="0097497D">
      <w:pPr>
        <w:spacing w:line="360" w:lineRule="auto"/>
        <w:jc w:val="both"/>
        <w:rPr>
          <w:rFonts w:ascii="Calibri" w:hAnsi="Calibri" w:cs="Calibri"/>
          <w:b/>
          <w:lang w:val="pt-BR"/>
        </w:rPr>
      </w:pPr>
      <w:r w:rsidRPr="0097497D">
        <w:rPr>
          <w:rFonts w:ascii="Calibri" w:hAnsi="Calibri" w:cs="Calibri"/>
          <w:b/>
          <w:lang w:val="pt-BR"/>
        </w:rPr>
        <w:t xml:space="preserve">     </w:t>
      </w:r>
    </w:p>
    <w:p w:rsidR="006C6369" w:rsidRPr="0097497D" w:rsidRDefault="006C6369" w:rsidP="0097497D">
      <w:pPr>
        <w:spacing w:line="360" w:lineRule="auto"/>
        <w:jc w:val="both"/>
        <w:rPr>
          <w:rFonts w:ascii="Calibri" w:hAnsi="Calibri" w:cs="Calibri"/>
          <w:b/>
          <w:lang w:val="pt-BR"/>
        </w:rPr>
      </w:pPr>
    </w:p>
    <w:p w:rsidR="006C6369" w:rsidRPr="0097497D" w:rsidRDefault="006C6369" w:rsidP="0097497D">
      <w:pPr>
        <w:spacing w:line="360" w:lineRule="auto"/>
        <w:jc w:val="both"/>
        <w:rPr>
          <w:rFonts w:ascii="Calibri" w:hAnsi="Calibri" w:cs="Calibri"/>
          <w:b/>
          <w:lang w:val="pt-BR"/>
        </w:rPr>
      </w:pPr>
    </w:p>
    <w:p w:rsidR="006C6369" w:rsidRPr="0097497D" w:rsidRDefault="006C6369" w:rsidP="0097497D">
      <w:pPr>
        <w:spacing w:line="360" w:lineRule="auto"/>
        <w:jc w:val="both"/>
        <w:rPr>
          <w:rFonts w:ascii="Calibri" w:hAnsi="Calibri" w:cs="Calibri"/>
          <w:b/>
          <w:color w:val="000000"/>
          <w:lang w:val="pt-BR"/>
        </w:rPr>
      </w:pPr>
      <w:r w:rsidRPr="0097497D">
        <w:rPr>
          <w:rFonts w:ascii="Calibri" w:hAnsi="Calibri" w:cs="Calibri"/>
          <w:b/>
          <w:color w:val="000000"/>
          <w:lang w:val="pt-BR"/>
        </w:rPr>
        <w:t>ANEXO N°4: Organigrama CESFAM Félix de Amesti</w:t>
      </w:r>
    </w:p>
    <w:p w:rsidR="006C6369" w:rsidRPr="0097497D" w:rsidRDefault="006C6369" w:rsidP="0097497D">
      <w:pPr>
        <w:spacing w:line="360" w:lineRule="auto"/>
        <w:jc w:val="both"/>
        <w:rPr>
          <w:rFonts w:ascii="Calibri" w:hAnsi="Calibri" w:cs="Calibri"/>
          <w:color w:val="000000"/>
        </w:rPr>
      </w:pPr>
    </w:p>
    <w:p w:rsidR="006C6369" w:rsidRPr="0097497D" w:rsidRDefault="00505A07" w:rsidP="0097497D">
      <w:pPr>
        <w:spacing w:line="360" w:lineRule="auto"/>
        <w:jc w:val="both"/>
        <w:rPr>
          <w:rFonts w:ascii="Calibri" w:hAnsi="Calibri" w:cs="Calibri"/>
          <w:color w:val="000000"/>
        </w:rPr>
      </w:pPr>
      <w:r w:rsidRPr="00505A07">
        <w:rPr>
          <w:noProof/>
          <w:lang w:val="es-CL" w:eastAsia="es-CL"/>
        </w:rPr>
        <w:lastRenderedPageBreak/>
        <w:pict>
          <v:group id="_x0000_s1047" editas="orgchart" style="position:absolute;left:0;text-align:left;margin-left:-49.55pt;margin-top:16.8pt;width:525pt;height:523.9pt;z-index:251664896" coordorigin="710,2317" coordsize="10500,10478">
            <o:lock v:ext="edit" aspectratio="t"/>
            <o:diagram v:ext="edit" dgmstyle="0" dgmscalex="36737" dgmscaley="413890" dgmfontsize="6" constrainbounds="0,0,0,0" autolayout="f">
              <o:relationtable v:ext="edit">
                <o:rel v:ext="edit" idsrc="#_s1078" iddest="#_s1078"/>
                <o:rel v:ext="edit" idsrc="#_s1079" iddest="#_s1078" idcntr="#_s1077"/>
                <o:rel v:ext="edit" idsrc="#_s1080" iddest="#_s1078" idcntr="#_s1076"/>
                <o:rel v:ext="edit" idsrc="#_s1081" iddest="#_s1078" idcntr="#_s1075"/>
                <o:rel v:ext="edit" idsrc="#_s1082" iddest="#_s1078" idcntr="#_s1074"/>
                <o:rel v:ext="edit" idsrc="#_s1083" iddest="#_s1078" idcntr="#_s1073"/>
                <o:rel v:ext="edit" idsrc="#_s1102" iddest="#_s1078" idcntr="#_s1054"/>
                <o:rel v:ext="edit" idsrc="#_s1084" iddest="#_s1078" idcntr="#_s1072"/>
                <o:rel v:ext="edit" idsrc="#_s1104" iddest="#_s1078" idcntr="#_s1050"/>
                <o:rel v:ext="edit" idsrc="#_s1098" iddest="#_s1079" idcntr="#_s1058"/>
                <o:rel v:ext="edit" idsrc="#_s1099" iddest="#_s1079" idcntr="#_s1057"/>
                <o:rel v:ext="edit" idsrc="#_s1085" iddest="#_s1080" idcntr="#_s1071"/>
                <o:rel v:ext="edit" idsrc="#_s1086" iddest="#_s1080" idcntr="#_s1070"/>
                <o:rel v:ext="edit" idsrc="#_s1087" iddest="#_s1080" idcntr="#_s1069"/>
                <o:rel v:ext="edit" idsrc="#_s1088" iddest="#_s1080" idcntr="#_s1068"/>
                <o:rel v:ext="edit" idsrc="#_s1089" iddest="#_s1080" idcntr="#_s1067"/>
                <o:rel v:ext="edit" idsrc="#_s1100" iddest="#_s1081" idcntr="#_s1056"/>
                <o:rel v:ext="edit" idsrc="#_s1101" iddest="#_s1081" idcntr="#_s1055"/>
                <o:rel v:ext="edit" idsrc="#_s1103" iddest="#_s1081" idcntr="#_s1051"/>
                <o:rel v:ext="edit" idsrc="#_s1090" iddest="#_s1082" idcntr="#_s1066"/>
                <o:rel v:ext="edit" idsrc="#_s1091" iddest="#_s1082" idcntr="#_s1065"/>
                <o:rel v:ext="edit" idsrc="#_s1092" iddest="#_s1082" idcntr="#_s1064"/>
                <o:rel v:ext="edit" idsrc="#_s1094" iddest="#_s1082" idcntr="#_s1062"/>
                <o:rel v:ext="edit" idsrc="#_s1093" iddest="#_s1082" idcntr="#_s1063"/>
                <o:rel v:ext="edit" idsrc="#_s1095" iddest="#_s1090" idcntr="#_s1061"/>
                <o:rel v:ext="edit" idsrc="#_s1096" iddest="#_s1094" idcntr="#_s1060"/>
                <o:rel v:ext="edit" idsrc="#_s1097" iddest="#_s1094" idcntr="#_s1059"/>
              </o:relationtable>
            </o:diagram>
            <v:shape id="_x0000_s1048" type="#_x0000_t75" style="position:absolute;left:710;top:2317;width:10500;height:10478" o:preferrelative="f" stroked="t" strokecolor="blue">
              <v:fill o:detectmouseclick="t"/>
              <v:path o:extrusionok="t" o:connecttype="none"/>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049" type="#_x0000_t34" style="position:absolute;left:2929;top:7764;width:1408;height:1406;rotation:270;flip:x" o:connectortype="elbow" adj="2761,157173,-69893" strokecolor="#002060" strokeweight="2.25pt"/>
            <v:shape id="_s1050" o:spid="_x0000_s1050" type="#_x0000_t34" style="position:absolute;left:4681;top:4115;width:2919;height:975;rotation:270;flip:x" o:connectortype="elbow" adj="1332,156803,-50415" strokeweight="2.25pt"/>
            <v:shape id="_s1051" o:spid="_x0000_s1051" type="#_x0000_t34" style="position:absolute;left:5598;top:8583;width:2950;height:999;rotation:270;flip:x" o:connectortype="elbow" adj="2277,232370,-56709" strokecolor="#002060" strokeweight="2.25pt"/>
            <v:shape id="_x0000_s1052" type="#_x0000_t202" style="position:absolute;left:1159;top:4536;width:9820;height:460" strokecolor="#4f81bd" strokeweight="1pt">
              <v:stroke dashstyle="dash"/>
              <v:shadow color="#868686"/>
              <v:textbox style="mso-next-textbox:#_x0000_s1052">
                <w:txbxContent>
                  <w:p w:rsidR="006C6369" w:rsidRDefault="006C6369" w:rsidP="00665F54">
                    <w:r>
                      <w:t>CTA</w:t>
                    </w:r>
                  </w:p>
                </w:txbxContent>
              </v:textbox>
            </v:shape>
            <v:shape id="_x0000_s1053" type="#_x0000_t202" style="position:absolute;left:1159;top:5208;width:9820;height:460" strokecolor="#4f81bd" strokeweight="1pt">
              <v:stroke dashstyle="dash"/>
              <v:shadow color="#868686"/>
              <v:textbox style="mso-next-textbox:#_x0000_s1053">
                <w:txbxContent>
                  <w:p w:rsidR="006C6369" w:rsidRDefault="006C6369" w:rsidP="00665F54">
                    <w:r>
                      <w:t>CONSEJO CONSULTIVO</w:t>
                    </w:r>
                  </w:p>
                </w:txbxContent>
              </v:textbox>
            </v:shape>
            <v:shape id="_s1054" o:spid="_x0000_s1054" type="#_x0000_t34" style="position:absolute;left:2984;top:3348;width:2873;height:2464;rotation:270" o:connectortype="elbow" adj="1353,-56710,-29081" strokecolor="#002060" strokeweight="2.25pt"/>
            <v:shape id="_s1055" o:spid="_x0000_s1055" type="#_x0000_t34" style="position:absolute;left:6569;top:7663;width:833;height:820;rotation:270;flip:x" o:connectortype="elbow" adj="4667,250474,-196267" strokecolor="#1f497d" strokeweight="2.25pt"/>
            <v:shape id="_s1056" o:spid="_x0000_s1056" type="#_x0000_t34" style="position:absolute;left:6297;top:8177;width:1476;height:924;rotation:270;flip:x" o:connectortype="elbow" adj="2634,231025,-118698" strokecolor="#1f497d" strokeweight="2.25pt"/>
            <v:shapetype id="_x0000_t33" coordsize="21600,21600" o:spt="33" o:oned="t" path="m,l21600,r,21600e" filled="f">
              <v:stroke joinstyle="miter"/>
              <v:path arrowok="t" fillok="f" o:connecttype="none"/>
              <o:lock v:ext="edit" shapetype="t"/>
            </v:shapetype>
            <v:shape id="_s1057" o:spid="_x0000_s1057" type="#_x0000_t33" style="position:absolute;left:5653;top:3143;width:1701;height:1148;rotation:180" o:connectortype="elbow" adj="-97077,-97802,-97077" strokecolor="#1f497d" strokeweight="2.25pt"/>
            <v:shape id="_s1058" o:spid="_x0000_s1058" type="#_x0000_t33" style="position:absolute;left:5653;top:3143;width:1701;height:535;rotation:180" o:connectortype="elbow" adj="-97077,-185114,-97077" strokecolor="#1f497d" strokeweight="2.25pt"/>
            <v:shape id="_s1059" o:spid="_x0000_s1059" type="#_x0000_t34" style="position:absolute;left:6699;top:2097;width:2919;height:5011;rotation:270;flip:x" o:connectortype="elbow" adj="1332,30509,-79822" strokecolor="#1f497d" strokeweight="2.25pt"/>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_s1060" o:spid="_x0000_s1060" type="#_x0000_t35" style="position:absolute;left:9518;top:3143;width:804;height:1733;rotation:180;flip:x" o:connectortype="elbow" adj="-4909,12140,275482" strokecolor="#1f497d" strokeweight="2.25pt"/>
            <v:shape id="_s1061" o:spid="_x0000_s1061" type="#_x0000_t35" style="position:absolute;left:8855;top:6572;width:580;height:636;rotation:180;flip:x" o:connectortype="elbow" adj="-6703,15555,329772" strokecolor="#1f497d" strokeweight="2.25pt"/>
            <v:shape id="_s1062" o:spid="_x0000_s1062" type="#_x0000_t35" style="position:absolute;left:9516;top:3143;width:806;height:924;rotation:180;flip:x" o:connectortype="elbow" adj="-4897,15639,274734" strokecolor="#1f497d" strokeweight="2.25pt"/>
            <v:shape id="_s1063" o:spid="_x0000_s1063" type="#_x0000_t34" style="position:absolute;left:3213;top:7480;width:745;height:1311;rotation:270;flip:x" o:connectortype="elbow" adj="5219,157524,-129368" strokecolor="#1f497d" strokeweight="2.25pt"/>
            <v:shape id="_s1064" o:spid="_x0000_s1064" type="#_x0000_t34" style="position:absolute;left:3311;top:12477;width:524;height:11;rotation:180" o:connectortype="elbow" adj="7535,-23184655,-170037" strokecolor="#1f497d" strokeweight="2.25pt"/>
            <v:shape id="_s1065" o:spid="_x0000_s1065" type="#_x0000_t34" style="position:absolute;left:3531;top:7162;width:150;height:1352;rotation:270;flip:x" o:connectortype="elbow" adj=",143027,-648432" strokecolor="#1f497d" strokeweight="2.25pt"/>
            <v:shape id="_s1066" o:spid="_x0000_s1066" type="#_x0000_t34" style="position:absolute;left:6084;top:2712;width:2919;height:3782;rotation:270;flip:x" o:connectortype="elbow" adj="1332,40422,-70868" strokecolor="#1f497d" strokeweight="2.25pt"/>
            <v:shape id="_s1067" o:spid="_x0000_s1067" type="#_x0000_t34" style="position:absolute;left:-173;top:8413;width:4418;height:1128;rotation:270;flip:x" o:connectortype="elbow" adj="880,214200,-12712" strokecolor="#1f497d" strokeweight="2.25pt"/>
            <v:shape id="_s1068" o:spid="_x0000_s1068" type="#_x0000_t34" style="position:absolute;left:-729;top:8969;width:5483;height:1082;rotation:270;flip:x" o:connectortype="elbow" adj="709,248380,-11034" strokecolor="#1f497d" strokeweight="2.25pt"/>
            <v:shape id="_s1069" o:spid="_x0000_s1069" type="#_x0000_t34" style="position:absolute;left:265;top:7975;width:3393;height:979;rotation:270;flip:x" o:connectortype="elbow" adj="1146,224185,-15603" strokecolor="#1f497d" strokeweight="2.25pt"/>
            <v:shape id="_s1070" o:spid="_x0000_s1070" type="#_x0000_t34" style="position:absolute;left:695;top:7545;width:2552;height:998;rotation:270;flip:x" o:connectortype="elbow" adj="1524,201715,-20906" strokecolor="#1f497d" strokeweight="2.25pt"/>
            <v:shape id="_s1071" o:spid="_x0000_s1071" type="#_x0000_t34" style="position:absolute;left:2001;top:6239;width:400;height:1458;rotation:270;flip:x" o:connectortype="elbow" adj="9720,121462,-171234" strokecolor="#1f497d" strokeweight="2.25pt"/>
            <v:shape id="_s1072" o:spid="_x0000_s1072" type="#_x0000_t34" style="position:absolute;left:3800;top:4188;width:2897;height:808;rotation:270" o:connectortype="elbow" adj="1342,-188512,-37705" strokecolor="#1f497d" strokeweight="2.25pt"/>
            <v:shape id="_s1073" o:spid="_x0000_s1073" type="#_x0000_t34" style="position:absolute;left:5681;top:3565;width:2484;height:2540;rotation:270;flip:x" o:connectortype="elbow" adj="2078,52415,-72643" strokecolor="#1f497d" strokeweight="2.25pt"/>
            <v:shape id="_s1074" o:spid="_x0000_s1074" type="#_x0000_t35" style="position:absolute;left:8632;top:1041;width:157;height:3222;rotation:270;flip:x y" o:connectortype="elbow" adj="-24764,13778,1437845" strokecolor="#1f497d" strokeweight="2.25pt"/>
            <v:shape id="_s1075" o:spid="_x0000_s1075" type="#_x0000_t34" style="position:absolute;left:4067;top:4729;width:4095;height:923;rotation:270;flip:x" o:connectortype="elbow" adj="949,193545,-35668" strokecolor="#1f497d" strokeweight="2.25pt"/>
            <v:shape id="_s1076" o:spid="_x0000_s1076" type="#_x0000_t34" style="position:absolute;left:2126;top:2489;width:2873;height:4181;rotation:270" o:connectortype="elbow" adj="1353,-36313,-13044" strokecolor="#1f497d" strokeweight="2.25pt"/>
            <v:shape id="_s1077" o:spid="_x0000_s1077" type="#_x0000_t34" style="position:absolute;left:3831;top:2730;width:374;height:986;flip:y" o:connectortype="elbow" adj="10537,101275,-237541" strokecolor="#1f497d" strokeweight="2.25pt"/>
            <v:roundrect id="_s1078" o:spid="_x0000_s1078" style="position:absolute;left:4205;top:2317;width:2895;height:826;v-text-anchor:middle" arcsize="10923f" o:dgmlayout="0" o:dgmnodekind="1" filled="f" fillcolor="#2608da" strokecolor="#1f497d">
              <v:fill opacity="22282f" color2="#d4cef8"/>
              <v:textbox style="mso-next-textbox:#_s1078" inset="0,0,0,0">
                <w:txbxContent>
                  <w:p w:rsidR="006C6369" w:rsidRDefault="006C6369" w:rsidP="00665F54">
                    <w:pPr>
                      <w:jc w:val="center"/>
                    </w:pPr>
                    <w:bookmarkStart w:id="70" w:name="_Toc246137536"/>
                    <w:r>
                      <w:t>DIRECTORA</w:t>
                    </w:r>
                    <w:bookmarkEnd w:id="70"/>
                  </w:p>
                  <w:p w:rsidR="006C6369" w:rsidRDefault="006C6369" w:rsidP="00665F54">
                    <w:pPr>
                      <w:jc w:val="center"/>
                    </w:pPr>
                    <w:bookmarkStart w:id="71" w:name="_Toc246137537"/>
                    <w:r>
                      <w:t>DRA.JEANNETTE ARAYA</w:t>
                    </w:r>
                    <w:bookmarkEnd w:id="71"/>
                  </w:p>
                </w:txbxContent>
              </v:textbox>
            </v:roundrect>
            <v:roundrect id="_s1079" o:spid="_x0000_s1079" style="position:absolute;left:2418;top:3468;width:1413;height:495;v-text-anchor:middle" arcsize="10923f" o:dgmlayout="0" o:dgmnodekind="0" strokecolor="#1f497d">
              <v:textbox style="mso-next-textbox:#_s1079" inset="0,0,0,0">
                <w:txbxContent>
                  <w:p w:rsidR="006C6369" w:rsidRDefault="006C6369" w:rsidP="00665F54">
                    <w:pPr>
                      <w:jc w:val="center"/>
                    </w:pPr>
                    <w:r>
                      <w:t>SECRETARIA</w:t>
                    </w:r>
                  </w:p>
                </w:txbxContent>
              </v:textbox>
            </v:roundrect>
            <v:roundrect id="_s1080" o:spid="_x0000_s1080" style="position:absolute;left:710;top:6016;width:1523;height:752;v-text-anchor:middle" arcsize="10923f" o:dgmlayout="0" o:dgmnodekind="0" filled="f" fillcolor="#2608da" strokecolor="#1f497d">
              <v:fill opacity="22282f" color2="#d4cef8"/>
              <v:textbox style="mso-next-textbox:#_s1080" inset="0,0,0,0">
                <w:txbxContent>
                  <w:p w:rsidR="006C6369" w:rsidRDefault="006C6369" w:rsidP="00665F54">
                    <w:pPr>
                      <w:jc w:val="center"/>
                    </w:pPr>
                    <w:r>
                      <w:t>JEFES DE PROGRAMA</w:t>
                    </w:r>
                  </w:p>
                </w:txbxContent>
              </v:textbox>
            </v:roundrect>
            <v:roundrect id="_s1081" o:spid="_x0000_s1081" style="position:absolute;left:5761;top:7238;width:1630;height:380;v-text-anchor:middle" arcsize="10923f" o:dgmlayout="0" o:dgmnodekind="0" filled="f" fillcolor="#2608da" strokecolor="#1f497d">
              <v:fill opacity="22282f" color2="#d4cef8"/>
              <v:textbox style="mso-next-textbox:#_s1081" inset="0,0,0,0">
                <w:txbxContent>
                  <w:p w:rsidR="006C6369" w:rsidRDefault="006C6369" w:rsidP="00665F54">
                    <w:pPr>
                      <w:jc w:val="center"/>
                    </w:pPr>
                    <w:bookmarkStart w:id="72" w:name="_Toc246137538"/>
                    <w:r>
                      <w:t>SECTORES</w:t>
                    </w:r>
                    <w:bookmarkEnd w:id="72"/>
                  </w:p>
                </w:txbxContent>
              </v:textbox>
            </v:roundrect>
            <v:roundrect id="_s1082" o:spid="_x0000_s1082" style="position:absolute;left:9435;top:2573;width:1775;height:570;v-text-anchor:middle" arcsize="10923f" o:dgmlayout="0" o:dgmnodekind="0" strokecolor="#1f497d">
              <v:textbox style="mso-next-textbox:#_s1082" inset="0,0,0,0">
                <w:txbxContent>
                  <w:p w:rsidR="006C6369" w:rsidRDefault="006C6369" w:rsidP="00665F54">
                    <w:pPr>
                      <w:jc w:val="center"/>
                    </w:pPr>
                    <w:bookmarkStart w:id="73" w:name="_Toc246137539"/>
                    <w:r>
                      <w:t>SUBDIRECTOR</w:t>
                    </w:r>
                    <w:bookmarkEnd w:id="73"/>
                  </w:p>
                </w:txbxContent>
              </v:textbox>
            </v:roundrect>
            <v:roundrect id="_s1083" o:spid="_x0000_s1083" style="position:absolute;left:7410;top:6062;width:1330;height:510;v-text-anchor:middle" arcsize="9117f" o:dgmlayout="0" o:dgmnodekind="0" strokecolor="#1f497d">
              <v:textbox style="mso-next-textbox:#_s1083" inset="0,0,0,0">
                <w:txbxContent>
                  <w:p w:rsidR="006C6369" w:rsidRDefault="006C6369" w:rsidP="00665F54">
                    <w:pPr>
                      <w:jc w:val="center"/>
                    </w:pPr>
                    <w:bookmarkStart w:id="74" w:name="_Toc246137540"/>
                    <w:r>
                      <w:t>FARMACIA</w:t>
                    </w:r>
                    <w:bookmarkEnd w:id="74"/>
                  </w:p>
                </w:txbxContent>
              </v:textbox>
            </v:roundrect>
            <v:roundrect id="_s1084" o:spid="_x0000_s1084" style="position:absolute;left:4036;top:6040;width:1617;height:510;v-text-anchor:middle" arcsize="14688f" o:dgmlayout="0" o:dgmnodekind="0" strokecolor="#1f497d">
              <v:textbox style="mso-next-textbox:#_s1084" inset="0,0,0,0">
                <w:txbxContent>
                  <w:p w:rsidR="006C6369" w:rsidRPr="005C14B9" w:rsidRDefault="006C6369" w:rsidP="00665F54">
                    <w:pPr>
                      <w:jc w:val="center"/>
                      <w:rPr>
                        <w:sz w:val="20"/>
                        <w:szCs w:val="20"/>
                      </w:rPr>
                    </w:pPr>
                    <w:r w:rsidRPr="005C14B9">
                      <w:rPr>
                        <w:sz w:val="20"/>
                        <w:szCs w:val="20"/>
                      </w:rPr>
                      <w:t>KINESIOLOGIA</w:t>
                    </w:r>
                  </w:p>
                </w:txbxContent>
              </v:textbox>
            </v:roundrect>
            <v:roundrect id="_s1085" o:spid="_x0000_s1085" style="position:absolute;left:1659;top:7168;width:2540;height:595;v-text-anchor:middle" arcsize="10923f" o:dgmlayout="2" o:dgmnodekind="0" strokecolor="#1f497d">
              <v:textbox style="mso-next-textbox:#_s1085" inset="0,0,0,0">
                <w:txbxContent>
                  <w:p w:rsidR="006C6369" w:rsidRDefault="006C6369" w:rsidP="00665F54">
                    <w:pPr>
                      <w:jc w:val="center"/>
                    </w:pPr>
                    <w:r>
                      <w:t>ADULTO Y ADULTO MAYOR</w:t>
                    </w:r>
                  </w:p>
                </w:txbxContent>
              </v:textbox>
            </v:roundrect>
            <v:roundrect id="_s1086" o:spid="_x0000_s1086" style="position:absolute;left:1713;top:9320;width:1514;height:553;v-text-anchor:middle" arcsize="10923f" o:dgmlayout="2" o:dgmnodekind="0" strokecolor="#1f497d">
              <v:textbox style="mso-next-textbox:#_s1086" inset="0,0,0,0">
                <w:txbxContent>
                  <w:p w:rsidR="006C6369" w:rsidRDefault="006C6369" w:rsidP="00665F54">
                    <w:pPr>
                      <w:jc w:val="center"/>
                    </w:pPr>
                    <w:r>
                      <w:t>DE LA MUJER</w:t>
                    </w:r>
                  </w:p>
                </w:txbxContent>
              </v:textbox>
            </v:roundrect>
            <v:roundrect id="_s1087" o:spid="_x0000_s1087" style="position:absolute;left:1712;top:10161;width:1477;height:611;v-text-anchor:middle" arcsize="10923f" o:dgmlayout="2" o:dgmnodekind="0" strokecolor="#1f497d">
              <v:textbox style="mso-next-textbox:#_s1087" inset="0,0,0,0">
                <w:txbxContent>
                  <w:p w:rsidR="006C6369" w:rsidRDefault="006C6369" w:rsidP="00665F54">
                    <w:pPr>
                      <w:jc w:val="center"/>
                    </w:pPr>
                    <w:r>
                      <w:t>SALUD MENTAL</w:t>
                    </w:r>
                  </w:p>
                </w:txbxContent>
              </v:textbox>
            </v:roundrect>
            <v:roundrect id="_s1088" o:spid="_x0000_s1088" style="position:absolute;left:1797;top:12251;width:1514;height:451;v-text-anchor:middle" arcsize="10923f" o:dgmlayout="2" o:dgmnodekind="0" strokecolor="#1f497d">
              <v:textbox style="mso-next-textbox:#_s1088" inset="0,0,0,0">
                <w:txbxContent>
                  <w:p w:rsidR="006C6369" w:rsidRDefault="006C6369" w:rsidP="00665F54">
                    <w:pPr>
                      <w:jc w:val="center"/>
                    </w:pPr>
                    <w:r>
                      <w:t>NUTRICION</w:t>
                    </w:r>
                  </w:p>
                </w:txbxContent>
              </v:textbox>
            </v:roundrect>
            <v:roundrect id="_s1089" o:spid="_x0000_s1089" style="position:absolute;left:1698;top:11186;width:1804;height:690;v-text-anchor:middle" arcsize="10923f" o:dgmlayout="2" o:dgmnodekind="0" strokecolor="#1f497d">
              <v:textbox style="mso-next-textbox:#_s1089" inset="0,0,0,0">
                <w:txbxContent>
                  <w:p w:rsidR="006C6369" w:rsidRDefault="006C6369" w:rsidP="00665F54">
                    <w:pPr>
                      <w:jc w:val="center"/>
                    </w:pPr>
                    <w:r>
                      <w:t>INFANTIL Y ADOLESCENTE</w:t>
                    </w:r>
                  </w:p>
                </w:txbxContent>
              </v:textbox>
            </v:roundrect>
            <v:roundrect id="_s1090" o:spid="_x0000_s1090" style="position:absolute;left:8888;top:6062;width:1093;height:510;v-text-anchor:middle" arcsize="5419f" o:dgmlayout="2" o:dgmnodekind="0" strokecolor="#1f497d">
              <v:textbox style="mso-next-textbox:#_s1090" inset="0,0,0,0">
                <w:txbxContent>
                  <w:p w:rsidR="006C6369" w:rsidRDefault="006C6369" w:rsidP="00665F54">
                    <w:pPr>
                      <w:jc w:val="center"/>
                    </w:pPr>
                    <w:r>
                      <w:t>SOME</w:t>
                    </w:r>
                  </w:p>
                </w:txbxContent>
              </v:textbox>
            </v:roundrect>
            <v:roundrect id="_s1091" o:spid="_x0000_s1091" style="position:absolute;left:3311;top:7913;width:1943;height:339;v-text-anchor:middle" arcsize="10923f" o:dgmlayout="2" o:dgmnodekind="0" strokecolor="#1f497d">
              <v:textbox style="mso-next-textbox:#_s1091" inset="0,0,0,0">
                <w:txbxContent>
                  <w:p w:rsidR="006C6369" w:rsidRDefault="006C6369" w:rsidP="00665F54">
                    <w:pPr>
                      <w:jc w:val="center"/>
                    </w:pPr>
                    <w:r>
                      <w:t>VACUNATORIO</w:t>
                    </w:r>
                  </w:p>
                </w:txbxContent>
              </v:textbox>
            </v:roundrect>
            <v:roundrect id="_s1092" o:spid="_x0000_s1092" style="position:absolute;left:3835;top:12276;width:1695;height:424;v-text-anchor:middle" arcsize="10923f" o:dgmlayout="2" o:dgmnodekind="0" strokecolor="#1f497d">
              <v:textbox style="mso-next-textbox:#_s1092" inset="0,0,0,0">
                <w:txbxContent>
                  <w:p w:rsidR="006C6369" w:rsidRPr="005C14B9" w:rsidRDefault="006C6369" w:rsidP="00665F54">
                    <w:pPr>
                      <w:jc w:val="center"/>
                      <w:rPr>
                        <w:sz w:val="22"/>
                        <w:szCs w:val="22"/>
                      </w:rPr>
                    </w:pPr>
                    <w:r w:rsidRPr="005C14B9">
                      <w:rPr>
                        <w:sz w:val="22"/>
                        <w:szCs w:val="22"/>
                      </w:rPr>
                      <w:t>PNAC Y PACAM</w:t>
                    </w:r>
                  </w:p>
                </w:txbxContent>
              </v:textbox>
            </v:roundrect>
            <v:roundrect id="_s1093" o:spid="_x0000_s1093" style="position:absolute;left:3227;top:8508;width:2027;height:340;v-text-anchor:middle" arcsize="10923f" o:dgmlayout="2" o:dgmnodekind="0" strokecolor="#1f497d">
              <v:textbox style="mso-next-textbox:#_s1093" inset="0,0,0,0">
                <w:txbxContent>
                  <w:p w:rsidR="006C6369" w:rsidRDefault="006C6369" w:rsidP="00665F54">
                    <w:pPr>
                      <w:jc w:val="center"/>
                    </w:pPr>
                    <w:r>
                      <w:t>TOMA DE MUESTRA</w:t>
                    </w:r>
                  </w:p>
                </w:txbxContent>
              </v:textbox>
            </v:roundrect>
            <v:roundrect id="_s1094" o:spid="_x0000_s1094" style="position:absolute;left:9516;top:3652;width:1694;height:829;v-text-anchor:middle" arcsize="10923f" o:dgmlayout="2" o:dgmnodekind="0" strokecolor="#1f497d">
              <v:textbox style="mso-next-textbox:#_s1094" inset="0,0,0,0">
                <w:txbxContent>
                  <w:p w:rsidR="006C6369" w:rsidRDefault="006C6369" w:rsidP="00665F54">
                    <w:pPr>
                      <w:jc w:val="center"/>
                    </w:pPr>
                    <w:r>
                      <w:t>REFERENCIA/ CONTRAREFERENCIA</w:t>
                    </w:r>
                  </w:p>
                </w:txbxContent>
              </v:textbox>
            </v:roundrect>
            <v:roundrect id="_s1095" o:spid="_x0000_s1095" style="position:absolute;left:8855;top:6928;width:1467;height:559;v-text-anchor:middle" arcsize="10923f" o:dgmlayout="2" o:dgmnodekind="0" strokecolor="#1f497d">
              <v:textbox style="mso-next-textbox:#_s1095" inset="0,0,0,0">
                <w:txbxContent>
                  <w:p w:rsidR="006C6369" w:rsidRDefault="006C6369" w:rsidP="00665F54">
                    <w:pPr>
                      <w:jc w:val="center"/>
                    </w:pPr>
                    <w:r>
                      <w:t>INSCRITOS</w:t>
                    </w:r>
                  </w:p>
                </w:txbxContent>
              </v:textbox>
            </v:roundrect>
            <v:roundrect id="_s1096" o:spid="_x0000_s1096" style="position:absolute;left:9518;top:4661;width:1679;height:429;v-text-anchor:middle" arcsize="10998f" o:dgmlayout="2" o:dgmnodekind="0" strokecolor="#1f497d">
              <v:textbox style="mso-next-textbox:#_s1096" inset="0,0,0,0">
                <w:txbxContent>
                  <w:p w:rsidR="006C6369" w:rsidRDefault="006C6369" w:rsidP="00665F54">
                    <w:pPr>
                      <w:jc w:val="center"/>
                    </w:pPr>
                    <w:r>
                      <w:t>MOVILIZACION</w:t>
                    </w:r>
                  </w:p>
                </w:txbxContent>
              </v:textbox>
            </v:roundrect>
            <v:roundrect id="_s1097" o:spid="_x0000_s1097" style="position:absolute;left:10116;top:6062;width:1094;height:510;v-text-anchor:middle" arcsize="10923f" o:dgmlayout="2" o:dgmnodekind="0" strokecolor="#1f497d">
              <v:textbox style="mso-next-textbox:#_s1097" inset="0,0,0,0">
                <w:txbxContent>
                  <w:p w:rsidR="006C6369" w:rsidRPr="005C14B9" w:rsidRDefault="006C6369" w:rsidP="00665F54">
                    <w:pPr>
                      <w:jc w:val="center"/>
                      <w:rPr>
                        <w:sz w:val="20"/>
                        <w:szCs w:val="20"/>
                      </w:rPr>
                    </w:pPr>
                    <w:bookmarkStart w:id="75" w:name="_Toc246137541"/>
                    <w:r w:rsidRPr="005C14B9">
                      <w:rPr>
                        <w:sz w:val="20"/>
                        <w:szCs w:val="20"/>
                      </w:rPr>
                      <w:t>CONSERJE</w:t>
                    </w:r>
                    <w:bookmarkEnd w:id="75"/>
                  </w:p>
                </w:txbxContent>
              </v:textbox>
            </v:roundrect>
            <v:roundrect id="_s1098" o:spid="_x0000_s1098" style="position:absolute;left:7354;top:3393;width:1412;height:570;v-text-anchor:middle" arcsize="10923f" o:dgmlayout="0" o:dgmnodekind="2" strokecolor="#1f497d">
              <v:textbox style="mso-next-textbox:#_s1098" inset="0,0,0,0">
                <w:txbxContent>
                  <w:p w:rsidR="006C6369" w:rsidRDefault="006C6369" w:rsidP="00665F54">
                    <w:pPr>
                      <w:jc w:val="center"/>
                    </w:pPr>
                    <w:bookmarkStart w:id="76" w:name="_Toc246137542"/>
                    <w:r>
                      <w:t>SIGGES</w:t>
                    </w:r>
                    <w:bookmarkEnd w:id="76"/>
                  </w:p>
                  <w:p w:rsidR="006C6369" w:rsidRDefault="006C6369" w:rsidP="00665F54">
                    <w:pPr>
                      <w:jc w:val="center"/>
                      <w:rPr>
                        <w:sz w:val="11"/>
                      </w:rPr>
                    </w:pPr>
                  </w:p>
                </w:txbxContent>
              </v:textbox>
            </v:roundrect>
            <v:roundrect id="_s1099" o:spid="_x0000_s1099" style="position:absolute;left:7354;top:4018;width:1412;height:545;v-text-anchor:middle" arcsize="10923f" o:dgmlayout="0" o:dgmnodekind="2" strokecolor="#1f497d">
              <v:textbox style="mso-next-textbox:#_s1099" inset="0,0,0,0">
                <w:txbxContent>
                  <w:p w:rsidR="006C6369" w:rsidRDefault="006C6369" w:rsidP="00665F54">
                    <w:pPr>
                      <w:jc w:val="center"/>
                    </w:pPr>
                    <w:bookmarkStart w:id="77" w:name="_Toc246137543"/>
                    <w:r>
                      <w:t>OIRS</w:t>
                    </w:r>
                    <w:bookmarkEnd w:id="77"/>
                  </w:p>
                  <w:p w:rsidR="006C6369" w:rsidRDefault="006C6369" w:rsidP="00665F54">
                    <w:pPr>
                      <w:jc w:val="center"/>
                      <w:rPr>
                        <w:sz w:val="11"/>
                      </w:rPr>
                    </w:pPr>
                  </w:p>
                </w:txbxContent>
              </v:textbox>
            </v:roundrect>
            <v:roundrect id="_s1100" o:spid="_x0000_s1100" style="position:absolute;left:6879;top:9377;width:1237;height:397;v-text-anchor:middle" arcsize="10923f" o:dgmlayout="2" o:dgmnodekind="0" filled="f" fillcolor="#bbe0e3" strokecolor="#1f497d">
              <v:textbox style="mso-next-textbox:#_s1100" inset="0,0,0,0">
                <w:txbxContent>
                  <w:p w:rsidR="006C6369" w:rsidRDefault="006C6369" w:rsidP="00665F54">
                    <w:pPr>
                      <w:jc w:val="center"/>
                    </w:pPr>
                    <w:r>
                      <w:t>Sector 3</w:t>
                    </w:r>
                  </w:p>
                  <w:p w:rsidR="006C6369" w:rsidRDefault="006C6369" w:rsidP="00665F54"/>
                </w:txbxContent>
              </v:textbox>
            </v:roundrect>
            <v:roundrect id="_s1101" o:spid="_x0000_s1101" style="position:absolute;left:6777;top:8451;width:1237;height:397;v-text-anchor:middle" arcsize="10923f" o:dgmlayout="2" o:dgmnodekind="0" filled="f" fillcolor="#bbe0e3" strokecolor="#1f497d">
              <v:textbox style="mso-next-textbox:#_s1101" inset="0,0,0,0">
                <w:txbxContent>
                  <w:p w:rsidR="006C6369" w:rsidRDefault="006C6369" w:rsidP="00665F54">
                    <w:pPr>
                      <w:jc w:val="center"/>
                    </w:pPr>
                    <w:r>
                      <w:t>Sector 2</w:t>
                    </w:r>
                  </w:p>
                  <w:p w:rsidR="006C6369" w:rsidRDefault="006C6369" w:rsidP="00665F54"/>
                </w:txbxContent>
              </v:textbox>
            </v:roundrect>
            <v:roundrect id="_s1102" o:spid="_x0000_s1102" style="position:absolute;left:2418;top:6016;width:1542;height:625;v-text-anchor:middle" arcsize="10923f" o:dgmlayout="0" o:dgmnodekind="0" strokecolor="#002060">
              <v:textbox style="mso-next-textbox:#_s1102" inset="0,0,0,0">
                <w:txbxContent>
                  <w:p w:rsidR="006C6369" w:rsidRDefault="006C6369" w:rsidP="00665F54">
                    <w:pPr>
                      <w:jc w:val="center"/>
                    </w:pPr>
                    <w:bookmarkStart w:id="78" w:name="_Toc246137544"/>
                    <w:r>
                      <w:t>SERVICIO SOCIAL</w:t>
                    </w:r>
                    <w:bookmarkEnd w:id="78"/>
                  </w:p>
                </w:txbxContent>
              </v:textbox>
            </v:roundrect>
            <v:roundrect id="_s1103" o:spid="_x0000_s1103" style="position:absolute;left:6878;top:10545;width:1237;height:397;v-text-anchor:middle" arcsize="10923f" o:dgmlayout="2" o:dgmnodekind="0" strokecolor="#002060">
              <v:textbox style="mso-next-textbox:#_s1103" inset="0,0,0,0">
                <w:txbxContent>
                  <w:p w:rsidR="006C6369" w:rsidRDefault="006C6369" w:rsidP="00665F54">
                    <w:pPr>
                      <w:jc w:val="center"/>
                    </w:pPr>
                    <w:r>
                      <w:t>Sector 4</w:t>
                    </w:r>
                  </w:p>
                </w:txbxContent>
              </v:textbox>
            </v:roundrect>
            <v:roundrect id="_s1104" o:spid="_x0000_s1104" style="position:absolute;left:5880;top:6062;width:1497;height:510;v-text-anchor:middle" arcsize="10923f" o:dgmlayout="0" o:dgmnodekind="0" strokecolor="#002060">
              <v:textbox style="mso-next-textbox:#_s1104" inset="0,0,0,0">
                <w:txbxContent>
                  <w:p w:rsidR="006C6369" w:rsidRDefault="006C6369" w:rsidP="00665F54">
                    <w:pPr>
                      <w:jc w:val="center"/>
                    </w:pPr>
                    <w:r>
                      <w:t>UNIDAD MÉDICA</w:t>
                    </w:r>
                  </w:p>
                </w:txbxContent>
              </v:textbox>
            </v:roundrect>
            <v:roundrect id="_x0000_s1105" style="position:absolute;left:3502;top:9171;width:1847;height:397;v-text-anchor:middle" arcsize="10923f" o:dgmlayout="2" o:dgmnodekind="0" strokecolor="#002060">
              <v:textbox style="mso-next-textbox:#_x0000_s1105" inset="0,0,0,0">
                <w:txbxContent>
                  <w:p w:rsidR="006C6369" w:rsidRDefault="006C6369" w:rsidP="00665F54">
                    <w:pPr>
                      <w:jc w:val="center"/>
                    </w:pPr>
                    <w:r>
                      <w:t>TRATAMIENTO</w:t>
                    </w:r>
                  </w:p>
                </w:txbxContent>
              </v:textbox>
            </v:roundrect>
            <w10:wrap type="square"/>
          </v:group>
        </w:pict>
      </w: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Fuente: Plan de Salud Macul 2011.</w:t>
      </w: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rPr>
          <w:rFonts w:ascii="Calibri" w:hAnsi="Calibri" w:cs="Calibri"/>
          <w:b/>
        </w:rPr>
      </w:pPr>
    </w:p>
    <w:p w:rsidR="006C6369" w:rsidRPr="0097497D" w:rsidRDefault="006C6369" w:rsidP="0097497D">
      <w:pPr>
        <w:spacing w:line="360" w:lineRule="auto"/>
        <w:rPr>
          <w:rFonts w:ascii="Calibri" w:hAnsi="Calibri" w:cs="Calibri"/>
          <w:b/>
        </w:rPr>
      </w:pPr>
    </w:p>
    <w:p w:rsidR="006C6369" w:rsidRPr="0097497D" w:rsidRDefault="006C6369" w:rsidP="0097497D">
      <w:pPr>
        <w:spacing w:line="360" w:lineRule="auto"/>
        <w:rPr>
          <w:rFonts w:ascii="Calibri" w:hAnsi="Calibri" w:cs="Calibri"/>
          <w:b/>
        </w:rPr>
      </w:pPr>
    </w:p>
    <w:p w:rsidR="006C6369" w:rsidRPr="0097497D" w:rsidRDefault="006C6369" w:rsidP="0097497D">
      <w:pPr>
        <w:spacing w:line="360" w:lineRule="auto"/>
        <w:rPr>
          <w:rFonts w:ascii="Calibri" w:hAnsi="Calibri" w:cs="Calibri"/>
          <w:b/>
        </w:rPr>
      </w:pPr>
    </w:p>
    <w:p w:rsidR="006C6369" w:rsidRPr="0097497D" w:rsidRDefault="006C6369" w:rsidP="0097497D">
      <w:pPr>
        <w:spacing w:line="360" w:lineRule="auto"/>
        <w:rPr>
          <w:rFonts w:ascii="Calibri" w:hAnsi="Calibri" w:cs="Calibri"/>
          <w:b/>
        </w:rPr>
      </w:pPr>
    </w:p>
    <w:p w:rsidR="006C6369" w:rsidRPr="0097497D" w:rsidRDefault="006C6369" w:rsidP="0097497D">
      <w:pPr>
        <w:spacing w:line="360" w:lineRule="auto"/>
        <w:rPr>
          <w:rFonts w:ascii="Calibri" w:hAnsi="Calibri" w:cs="Calibri"/>
          <w:b/>
        </w:rPr>
      </w:pPr>
    </w:p>
    <w:p w:rsidR="006C6369" w:rsidRPr="0097497D" w:rsidRDefault="006C6369" w:rsidP="0097497D">
      <w:pPr>
        <w:spacing w:line="360" w:lineRule="auto"/>
        <w:rPr>
          <w:rFonts w:ascii="Calibri" w:hAnsi="Calibri" w:cs="Calibri"/>
          <w:b/>
        </w:rPr>
      </w:pPr>
    </w:p>
    <w:p w:rsidR="006C6369" w:rsidRPr="0097497D" w:rsidRDefault="006C6369" w:rsidP="0097497D">
      <w:pPr>
        <w:spacing w:line="360" w:lineRule="auto"/>
        <w:rPr>
          <w:rFonts w:ascii="Calibri" w:hAnsi="Calibri" w:cs="Calibri"/>
          <w:b/>
        </w:rPr>
      </w:pPr>
      <w:r w:rsidRPr="0097497D">
        <w:rPr>
          <w:rFonts w:ascii="Calibri" w:hAnsi="Calibri" w:cs="Calibri"/>
          <w:b/>
        </w:rPr>
        <w:t>Anexo N°5: Funciones de los distintos funcionarios del CESFAM</w:t>
      </w:r>
    </w:p>
    <w:tbl>
      <w:tblPr>
        <w:tblpPr w:leftFromText="141" w:rightFromText="141" w:vertAnchor="page" w:horzAnchor="margin" w:tblpXSpec="center" w:tblpY="1981"/>
        <w:tblW w:w="10308" w:type="dxa"/>
        <w:tblBorders>
          <w:top w:val="double" w:sz="4" w:space="0" w:color="5F497A"/>
          <w:left w:val="double" w:sz="4" w:space="0" w:color="5F497A"/>
          <w:bottom w:val="double" w:sz="4" w:space="0" w:color="5F497A"/>
          <w:right w:val="double" w:sz="4" w:space="0" w:color="5F497A"/>
          <w:insideH w:val="double" w:sz="4" w:space="0" w:color="5F497A"/>
          <w:insideV w:val="double" w:sz="4" w:space="0" w:color="5F497A"/>
        </w:tblBorders>
        <w:tblLayout w:type="fixed"/>
        <w:tblLook w:val="00A0"/>
      </w:tblPr>
      <w:tblGrid>
        <w:gridCol w:w="1526"/>
        <w:gridCol w:w="8782"/>
      </w:tblGrid>
      <w:tr w:rsidR="006C6369" w:rsidRPr="0097497D" w:rsidTr="00516EC2">
        <w:tc>
          <w:tcPr>
            <w:tcW w:w="1526" w:type="dxa"/>
            <w:tcBorders>
              <w:top w:val="single" w:sz="8" w:space="0" w:color="9F8AB9"/>
              <w:left w:val="single" w:sz="8" w:space="0" w:color="9F8AB9"/>
              <w:bottom w:val="single" w:sz="8" w:space="0" w:color="9F8AB9"/>
              <w:right w:val="nil"/>
            </w:tcBorders>
            <w:shd w:val="clear" w:color="auto" w:fill="8064A2"/>
          </w:tcPr>
          <w:p w:rsidR="006C6369" w:rsidRPr="00A35DD8" w:rsidRDefault="006C6369" w:rsidP="0097497D">
            <w:pPr>
              <w:spacing w:line="360" w:lineRule="auto"/>
              <w:rPr>
                <w:rFonts w:ascii="Calibri" w:hAnsi="Calibri" w:cs="Calibri"/>
                <w:b/>
                <w:bCs/>
                <w:color w:val="FFFFFF"/>
              </w:rPr>
            </w:pPr>
            <w:r w:rsidRPr="00A35DD8">
              <w:rPr>
                <w:rFonts w:ascii="Calibri" w:hAnsi="Calibri" w:cs="Calibri"/>
                <w:bCs/>
                <w:color w:val="FFFFFF"/>
                <w:sz w:val="22"/>
                <w:szCs w:val="22"/>
              </w:rPr>
              <w:t>Funcionario</w:t>
            </w:r>
          </w:p>
        </w:tc>
        <w:tc>
          <w:tcPr>
            <w:tcW w:w="8782" w:type="dxa"/>
            <w:tcBorders>
              <w:top w:val="single" w:sz="8" w:space="0" w:color="9F8AB9"/>
              <w:left w:val="nil"/>
              <w:bottom w:val="single" w:sz="8" w:space="0" w:color="9F8AB9"/>
              <w:right w:val="single" w:sz="8" w:space="0" w:color="9F8AB9"/>
            </w:tcBorders>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Cs/>
                <w:color w:val="FFFFFF"/>
                <w:sz w:val="22"/>
                <w:szCs w:val="22"/>
              </w:rPr>
              <w:t>Función</w:t>
            </w:r>
          </w:p>
        </w:tc>
      </w:tr>
      <w:tr w:rsidR="006C6369" w:rsidRPr="0097497D" w:rsidTr="00516EC2">
        <w:tc>
          <w:tcPr>
            <w:tcW w:w="1526" w:type="dxa"/>
            <w:tcBorders>
              <w:right w:val="nil"/>
            </w:tcBorders>
            <w:shd w:val="clear" w:color="auto" w:fill="DFD8E8"/>
          </w:tcPr>
          <w:p w:rsidR="006C6369" w:rsidRPr="00A35DD8" w:rsidRDefault="006C6369" w:rsidP="0097497D">
            <w:pPr>
              <w:spacing w:line="360" w:lineRule="auto"/>
              <w:rPr>
                <w:rFonts w:ascii="Calibri" w:hAnsi="Calibri" w:cs="Calibri"/>
                <w:b/>
                <w:bCs/>
                <w:color w:val="5F497A"/>
              </w:rPr>
            </w:pPr>
            <w:r w:rsidRPr="00A35DD8">
              <w:rPr>
                <w:rFonts w:ascii="Calibri" w:hAnsi="Calibri" w:cs="Calibri"/>
                <w:b/>
                <w:bCs/>
                <w:color w:val="5F497A"/>
                <w:sz w:val="22"/>
                <w:szCs w:val="22"/>
              </w:rPr>
              <w:t>Médico</w:t>
            </w:r>
          </w:p>
        </w:tc>
        <w:tc>
          <w:tcPr>
            <w:tcW w:w="8782" w:type="dxa"/>
            <w:tcBorders>
              <w:left w:val="nil"/>
            </w:tcBorders>
            <w:shd w:val="clear" w:color="auto" w:fill="DFD8E8"/>
          </w:tcPr>
          <w:p w:rsidR="006C6369" w:rsidRPr="00A35DD8" w:rsidRDefault="006C6369" w:rsidP="0097497D">
            <w:pPr>
              <w:pStyle w:val="Prrafodelista"/>
              <w:numPr>
                <w:ilvl w:val="0"/>
                <w:numId w:val="8"/>
              </w:numPr>
              <w:spacing w:line="360" w:lineRule="auto"/>
              <w:rPr>
                <w:rFonts w:ascii="Calibri" w:hAnsi="Calibri" w:cs="Calibri"/>
                <w:color w:val="5F497A"/>
              </w:rPr>
            </w:pPr>
            <w:r w:rsidRPr="00A35DD8">
              <w:rPr>
                <w:rFonts w:ascii="Calibri" w:hAnsi="Calibri" w:cs="Calibri"/>
                <w:color w:val="5F497A"/>
                <w:sz w:val="22"/>
                <w:szCs w:val="22"/>
              </w:rPr>
              <w:t>Brindar atención a pacientes del CESFAM</w:t>
            </w:r>
          </w:p>
          <w:p w:rsidR="006C6369" w:rsidRPr="00A35DD8" w:rsidRDefault="006C6369" w:rsidP="0097497D">
            <w:pPr>
              <w:pStyle w:val="Prrafodelista"/>
              <w:numPr>
                <w:ilvl w:val="0"/>
                <w:numId w:val="8"/>
              </w:numPr>
              <w:spacing w:line="360" w:lineRule="auto"/>
              <w:rPr>
                <w:rFonts w:ascii="Calibri" w:hAnsi="Calibri" w:cs="Calibri"/>
                <w:color w:val="5F497A"/>
              </w:rPr>
            </w:pPr>
            <w:r w:rsidRPr="00A35DD8">
              <w:rPr>
                <w:rFonts w:ascii="Calibri" w:hAnsi="Calibri" w:cs="Calibri"/>
                <w:color w:val="5F497A"/>
                <w:sz w:val="22"/>
                <w:szCs w:val="22"/>
              </w:rPr>
              <w:t>Realizar visitas domiciliarias a pacientes a familias según criterios de riesgo establecido</w:t>
            </w:r>
          </w:p>
          <w:p w:rsidR="006C6369" w:rsidRPr="00A35DD8" w:rsidRDefault="006C6369" w:rsidP="0097497D">
            <w:pPr>
              <w:pStyle w:val="Prrafodelista"/>
              <w:numPr>
                <w:ilvl w:val="0"/>
                <w:numId w:val="8"/>
              </w:numPr>
              <w:spacing w:line="360" w:lineRule="auto"/>
              <w:rPr>
                <w:rFonts w:ascii="Calibri" w:hAnsi="Calibri" w:cs="Calibri"/>
                <w:color w:val="5F497A"/>
              </w:rPr>
            </w:pPr>
            <w:r w:rsidRPr="00A35DD8">
              <w:rPr>
                <w:rFonts w:ascii="Calibri" w:hAnsi="Calibri" w:cs="Calibri"/>
                <w:color w:val="5F497A"/>
                <w:sz w:val="22"/>
                <w:szCs w:val="22"/>
              </w:rPr>
              <w:t>Llevar registro en forma completa y ordenada, según normas</w:t>
            </w:r>
          </w:p>
          <w:p w:rsidR="006C6369" w:rsidRPr="00A35DD8" w:rsidRDefault="006C6369" w:rsidP="0097497D">
            <w:pPr>
              <w:pStyle w:val="Prrafodelista"/>
              <w:numPr>
                <w:ilvl w:val="0"/>
                <w:numId w:val="8"/>
              </w:numPr>
              <w:spacing w:line="360" w:lineRule="auto"/>
              <w:rPr>
                <w:rFonts w:ascii="Calibri" w:hAnsi="Calibri" w:cs="Calibri"/>
                <w:color w:val="5F497A"/>
              </w:rPr>
            </w:pPr>
            <w:r w:rsidRPr="00A35DD8">
              <w:rPr>
                <w:rFonts w:ascii="Calibri" w:hAnsi="Calibri" w:cs="Calibri"/>
                <w:color w:val="5F497A"/>
                <w:sz w:val="22"/>
                <w:szCs w:val="22"/>
              </w:rPr>
              <w:t>Funciones asistenciales aplicando criterios de riesgo según  edad y patologías.</w:t>
            </w:r>
          </w:p>
          <w:p w:rsidR="006C6369" w:rsidRPr="00A35DD8" w:rsidRDefault="006C6369" w:rsidP="0097497D">
            <w:pPr>
              <w:pStyle w:val="Prrafodelista"/>
              <w:numPr>
                <w:ilvl w:val="0"/>
                <w:numId w:val="8"/>
              </w:numPr>
              <w:spacing w:line="360" w:lineRule="auto"/>
              <w:rPr>
                <w:rFonts w:ascii="Calibri" w:hAnsi="Calibri" w:cs="Calibri"/>
                <w:color w:val="5F497A"/>
              </w:rPr>
            </w:pPr>
            <w:r w:rsidRPr="00A35DD8">
              <w:rPr>
                <w:rFonts w:ascii="Calibri" w:hAnsi="Calibri" w:cs="Calibri"/>
                <w:color w:val="5F497A"/>
                <w:sz w:val="22"/>
                <w:szCs w:val="22"/>
              </w:rPr>
              <w:t>Atención de sobrecupos de morbilidad en periodo de Campaña según criterios de prioridad establecidos.</w:t>
            </w:r>
          </w:p>
          <w:p w:rsidR="006C6369" w:rsidRPr="00A35DD8" w:rsidRDefault="006C6369" w:rsidP="0097497D">
            <w:pPr>
              <w:pStyle w:val="Prrafodelista"/>
              <w:numPr>
                <w:ilvl w:val="0"/>
                <w:numId w:val="8"/>
              </w:numPr>
              <w:spacing w:line="360" w:lineRule="auto"/>
              <w:rPr>
                <w:rFonts w:ascii="Calibri" w:hAnsi="Calibri" w:cs="Calibri"/>
                <w:color w:val="5F497A"/>
              </w:rPr>
            </w:pPr>
            <w:r w:rsidRPr="00A35DD8">
              <w:rPr>
                <w:rFonts w:ascii="Calibri" w:hAnsi="Calibri" w:cs="Calibri"/>
                <w:color w:val="5F497A"/>
                <w:sz w:val="22"/>
                <w:szCs w:val="22"/>
              </w:rPr>
              <w:t>Atención en situaciones de Urgencias.</w:t>
            </w:r>
          </w:p>
          <w:p w:rsidR="006C6369" w:rsidRPr="00A35DD8" w:rsidRDefault="006C6369" w:rsidP="0097497D">
            <w:pPr>
              <w:pStyle w:val="Prrafodelista"/>
              <w:numPr>
                <w:ilvl w:val="0"/>
                <w:numId w:val="8"/>
              </w:numPr>
              <w:spacing w:line="360" w:lineRule="auto"/>
              <w:rPr>
                <w:rFonts w:ascii="Calibri" w:hAnsi="Calibri" w:cs="Calibri"/>
                <w:color w:val="5F497A"/>
              </w:rPr>
            </w:pPr>
            <w:r w:rsidRPr="00A35DD8">
              <w:rPr>
                <w:rFonts w:ascii="Calibri" w:hAnsi="Calibri" w:cs="Calibri"/>
                <w:color w:val="5F497A"/>
                <w:sz w:val="22"/>
                <w:szCs w:val="22"/>
              </w:rPr>
              <w:t xml:space="preserve">Asistir a las reuniones técnicas y de coordinación programadas. </w:t>
            </w:r>
          </w:p>
          <w:p w:rsidR="006C6369" w:rsidRPr="00A35DD8" w:rsidRDefault="006C6369" w:rsidP="0097497D">
            <w:pPr>
              <w:pStyle w:val="Prrafodelista"/>
              <w:numPr>
                <w:ilvl w:val="0"/>
                <w:numId w:val="8"/>
              </w:numPr>
              <w:spacing w:line="360" w:lineRule="auto"/>
              <w:rPr>
                <w:rFonts w:ascii="Calibri" w:hAnsi="Calibri" w:cs="Calibri"/>
                <w:color w:val="5F497A"/>
              </w:rPr>
            </w:pPr>
            <w:r w:rsidRPr="00A35DD8">
              <w:rPr>
                <w:rFonts w:ascii="Calibri" w:hAnsi="Calibri" w:cs="Calibri"/>
                <w:color w:val="5F497A"/>
                <w:sz w:val="22"/>
                <w:szCs w:val="22"/>
              </w:rPr>
              <w:t>Participar activamente en el desarrollo de las actividades de trabajo comunitario.</w:t>
            </w:r>
          </w:p>
          <w:p w:rsidR="006C6369" w:rsidRPr="00A35DD8" w:rsidRDefault="006C6369" w:rsidP="0097497D">
            <w:pPr>
              <w:pStyle w:val="Prrafodelista"/>
              <w:numPr>
                <w:ilvl w:val="0"/>
                <w:numId w:val="8"/>
              </w:numPr>
              <w:spacing w:line="360" w:lineRule="auto"/>
              <w:rPr>
                <w:rFonts w:ascii="Calibri" w:hAnsi="Calibri" w:cs="Calibri"/>
                <w:color w:val="5F497A"/>
              </w:rPr>
            </w:pPr>
            <w:r w:rsidRPr="00A35DD8">
              <w:rPr>
                <w:rFonts w:ascii="Calibri" w:hAnsi="Calibri" w:cs="Calibri"/>
                <w:color w:val="5F497A"/>
                <w:sz w:val="22"/>
                <w:szCs w:val="22"/>
              </w:rPr>
              <w:t>Planificar y participar activamente integrando equipos de trabajo técnico y de sector.</w:t>
            </w:r>
          </w:p>
          <w:p w:rsidR="006C6369" w:rsidRPr="00A35DD8" w:rsidRDefault="006C6369" w:rsidP="0097497D">
            <w:pPr>
              <w:pStyle w:val="Prrafodelista"/>
              <w:numPr>
                <w:ilvl w:val="0"/>
                <w:numId w:val="8"/>
              </w:numPr>
              <w:spacing w:line="360" w:lineRule="auto"/>
              <w:rPr>
                <w:rFonts w:ascii="Calibri" w:hAnsi="Calibri" w:cs="Calibri"/>
                <w:color w:val="5F497A"/>
              </w:rPr>
            </w:pPr>
            <w:r w:rsidRPr="00A35DD8">
              <w:rPr>
                <w:rFonts w:ascii="Calibri" w:hAnsi="Calibri" w:cs="Calibri"/>
                <w:color w:val="5F497A"/>
                <w:sz w:val="22"/>
                <w:szCs w:val="22"/>
              </w:rPr>
              <w:t>Colaborar en la docencia e investigación.</w:t>
            </w:r>
          </w:p>
          <w:p w:rsidR="006C6369" w:rsidRPr="00A35DD8" w:rsidRDefault="006C6369" w:rsidP="0097497D">
            <w:pPr>
              <w:pStyle w:val="Prrafodelista"/>
              <w:numPr>
                <w:ilvl w:val="0"/>
                <w:numId w:val="8"/>
              </w:numPr>
              <w:spacing w:line="360" w:lineRule="auto"/>
              <w:rPr>
                <w:rFonts w:ascii="Calibri" w:hAnsi="Calibri" w:cs="Calibri"/>
                <w:color w:val="5F497A"/>
              </w:rPr>
            </w:pPr>
            <w:r w:rsidRPr="00A35DD8">
              <w:rPr>
                <w:rFonts w:ascii="Calibri" w:hAnsi="Calibri" w:cs="Calibri"/>
                <w:color w:val="5F497A"/>
                <w:sz w:val="22"/>
                <w:szCs w:val="22"/>
              </w:rPr>
              <w:t>Asistir a la capacitación anual y reuniones clínicas programadas.</w:t>
            </w:r>
          </w:p>
        </w:tc>
      </w:tr>
      <w:tr w:rsidR="006C6369" w:rsidRPr="0097497D" w:rsidTr="00516EC2">
        <w:tc>
          <w:tcPr>
            <w:tcW w:w="1526" w:type="dxa"/>
            <w:tcBorders>
              <w:right w:val="nil"/>
            </w:tcBorders>
          </w:tcPr>
          <w:p w:rsidR="006C6369" w:rsidRPr="00A35DD8" w:rsidRDefault="006C6369" w:rsidP="0097497D">
            <w:pPr>
              <w:spacing w:line="360" w:lineRule="auto"/>
              <w:rPr>
                <w:rFonts w:ascii="Calibri" w:hAnsi="Calibri" w:cs="Calibri"/>
                <w:b/>
                <w:bCs/>
                <w:color w:val="5F497A"/>
              </w:rPr>
            </w:pPr>
            <w:r w:rsidRPr="00A35DD8">
              <w:rPr>
                <w:rFonts w:ascii="Calibri" w:hAnsi="Calibri" w:cs="Calibri"/>
                <w:b/>
                <w:bCs/>
                <w:color w:val="5F497A"/>
                <w:sz w:val="22"/>
                <w:szCs w:val="22"/>
              </w:rPr>
              <w:t>Enfermera</w:t>
            </w:r>
          </w:p>
        </w:tc>
        <w:tc>
          <w:tcPr>
            <w:tcW w:w="8782" w:type="dxa"/>
            <w:tcBorders>
              <w:left w:val="nil"/>
            </w:tcBorders>
          </w:tcPr>
          <w:p w:rsidR="006C6369" w:rsidRPr="00A35DD8" w:rsidRDefault="006C6369" w:rsidP="0097497D">
            <w:pPr>
              <w:pStyle w:val="Prrafodelista"/>
              <w:numPr>
                <w:ilvl w:val="0"/>
                <w:numId w:val="8"/>
              </w:numPr>
              <w:spacing w:line="360" w:lineRule="auto"/>
              <w:rPr>
                <w:rFonts w:ascii="Calibri" w:hAnsi="Calibri" w:cs="Calibri"/>
                <w:color w:val="5F497A"/>
              </w:rPr>
            </w:pPr>
            <w:r w:rsidRPr="00A35DD8">
              <w:rPr>
                <w:rFonts w:ascii="Calibri" w:hAnsi="Calibri" w:cs="Calibri"/>
                <w:color w:val="5F497A"/>
                <w:sz w:val="22"/>
                <w:szCs w:val="22"/>
              </w:rPr>
              <w:t>Brindar atención a pacientes del CESFAM</w:t>
            </w:r>
          </w:p>
          <w:p w:rsidR="006C6369" w:rsidRPr="00A35DD8" w:rsidRDefault="006C6369" w:rsidP="0097497D">
            <w:pPr>
              <w:pStyle w:val="Prrafodelista"/>
              <w:numPr>
                <w:ilvl w:val="0"/>
                <w:numId w:val="8"/>
              </w:numPr>
              <w:spacing w:line="360" w:lineRule="auto"/>
              <w:rPr>
                <w:rFonts w:ascii="Calibri" w:hAnsi="Calibri" w:cs="Calibri"/>
                <w:color w:val="5F497A"/>
                <w:lang w:val="es-ES_tradnl"/>
              </w:rPr>
            </w:pPr>
            <w:r w:rsidRPr="00A35DD8">
              <w:rPr>
                <w:rFonts w:ascii="Calibri" w:hAnsi="Calibri" w:cs="Calibri"/>
                <w:color w:val="5F497A"/>
                <w:sz w:val="22"/>
                <w:szCs w:val="22"/>
                <w:lang w:val="es-ES_tradnl"/>
              </w:rPr>
              <w:t xml:space="preserve">Realizar visitas domiciliarias a familias en cualquier etapa de su ciclo vital según criterios de riesgo </w:t>
            </w:r>
          </w:p>
          <w:p w:rsidR="006C6369" w:rsidRPr="00A35DD8" w:rsidRDefault="006C6369" w:rsidP="0097497D">
            <w:pPr>
              <w:pStyle w:val="Prrafodelista"/>
              <w:numPr>
                <w:ilvl w:val="0"/>
                <w:numId w:val="8"/>
              </w:numPr>
              <w:spacing w:line="360" w:lineRule="auto"/>
              <w:rPr>
                <w:rFonts w:ascii="Calibri" w:hAnsi="Calibri" w:cs="Calibri"/>
                <w:color w:val="5F497A"/>
                <w:lang w:val="es-ES_tradnl"/>
              </w:rPr>
            </w:pPr>
            <w:r w:rsidRPr="00A35DD8">
              <w:rPr>
                <w:rFonts w:ascii="Calibri" w:hAnsi="Calibri" w:cs="Calibri"/>
                <w:color w:val="5F497A"/>
                <w:sz w:val="22"/>
                <w:szCs w:val="22"/>
                <w:lang w:val="es-ES_tradnl"/>
              </w:rPr>
              <w:t>Realizar visitas epidemiológicas, velando por el seguimiento de caso entregando el tratamiento oportuno y educación.</w:t>
            </w:r>
          </w:p>
          <w:p w:rsidR="006C6369" w:rsidRPr="00A35DD8" w:rsidRDefault="006C6369" w:rsidP="0097497D">
            <w:pPr>
              <w:pStyle w:val="Prrafodelista"/>
              <w:numPr>
                <w:ilvl w:val="0"/>
                <w:numId w:val="8"/>
              </w:numPr>
              <w:spacing w:line="360" w:lineRule="auto"/>
              <w:rPr>
                <w:rFonts w:ascii="Calibri" w:hAnsi="Calibri" w:cs="Calibri"/>
                <w:color w:val="5F497A"/>
                <w:lang w:val="es-ES_tradnl"/>
              </w:rPr>
            </w:pPr>
            <w:r w:rsidRPr="00A35DD8">
              <w:rPr>
                <w:rFonts w:ascii="Calibri" w:hAnsi="Calibri" w:cs="Calibri"/>
                <w:color w:val="5F497A"/>
                <w:sz w:val="22"/>
                <w:szCs w:val="22"/>
                <w:lang w:val="es-ES_tradnl"/>
              </w:rPr>
              <w:t>Revisión mensual de tarjetero adulto e infantil, para verificar marcas, registros, y recate de inasistentes a controles de salud y vacunas.</w:t>
            </w:r>
          </w:p>
          <w:p w:rsidR="006C6369" w:rsidRPr="00A35DD8" w:rsidRDefault="006C6369" w:rsidP="0097497D">
            <w:pPr>
              <w:pStyle w:val="Prrafodelista"/>
              <w:numPr>
                <w:ilvl w:val="0"/>
                <w:numId w:val="8"/>
              </w:numPr>
              <w:spacing w:line="360" w:lineRule="auto"/>
              <w:rPr>
                <w:rFonts w:ascii="Calibri" w:hAnsi="Calibri" w:cs="Calibri"/>
                <w:color w:val="5F497A"/>
                <w:lang w:val="es-ES_tradnl"/>
              </w:rPr>
            </w:pPr>
            <w:r w:rsidRPr="00A35DD8">
              <w:rPr>
                <w:rFonts w:ascii="Calibri" w:hAnsi="Calibri" w:cs="Calibri"/>
                <w:color w:val="5F497A"/>
                <w:sz w:val="22"/>
                <w:szCs w:val="22"/>
                <w:lang w:val="es-ES_tradnl"/>
              </w:rPr>
              <w:t>Participar activamente en las reuniones de sector.</w:t>
            </w:r>
          </w:p>
          <w:p w:rsidR="006C6369" w:rsidRPr="00A35DD8" w:rsidRDefault="006C6369" w:rsidP="0097497D">
            <w:pPr>
              <w:pStyle w:val="Prrafodelista"/>
              <w:numPr>
                <w:ilvl w:val="0"/>
                <w:numId w:val="8"/>
              </w:numPr>
              <w:spacing w:line="360" w:lineRule="auto"/>
              <w:rPr>
                <w:rFonts w:ascii="Calibri" w:hAnsi="Calibri" w:cs="Calibri"/>
                <w:color w:val="5F497A"/>
                <w:lang w:val="es-ES_tradnl"/>
              </w:rPr>
            </w:pPr>
            <w:r w:rsidRPr="00A35DD8">
              <w:rPr>
                <w:rFonts w:ascii="Calibri" w:hAnsi="Calibri" w:cs="Calibri"/>
                <w:color w:val="5F497A"/>
                <w:sz w:val="22"/>
                <w:szCs w:val="22"/>
                <w:lang w:val="es-ES_tradnl"/>
              </w:rPr>
              <w:t>Participar en el trabajo de equipo de su sector.</w:t>
            </w:r>
          </w:p>
          <w:p w:rsidR="006C6369" w:rsidRPr="00A35DD8" w:rsidRDefault="006C6369" w:rsidP="0097497D">
            <w:pPr>
              <w:pStyle w:val="Prrafodelista"/>
              <w:numPr>
                <w:ilvl w:val="0"/>
                <w:numId w:val="8"/>
              </w:numPr>
              <w:spacing w:line="360" w:lineRule="auto"/>
              <w:rPr>
                <w:rFonts w:ascii="Calibri" w:hAnsi="Calibri" w:cs="Calibri"/>
                <w:color w:val="5F497A"/>
                <w:lang w:val="es-ES_tradnl"/>
              </w:rPr>
            </w:pPr>
            <w:r w:rsidRPr="00A35DD8">
              <w:rPr>
                <w:rFonts w:ascii="Calibri" w:hAnsi="Calibri" w:cs="Calibri"/>
                <w:color w:val="5F497A"/>
                <w:sz w:val="22"/>
                <w:szCs w:val="22"/>
                <w:lang w:val="es-ES_tradnl"/>
              </w:rPr>
              <w:t>Conocer y coordinarse con todas las organizaciones gubernamentales y no gubernamentales que trabajen en aspectos que tengan relación con la salud, en beneficio de los usuarios y de la comunidad.</w:t>
            </w:r>
          </w:p>
          <w:p w:rsidR="006C6369" w:rsidRPr="00A35DD8" w:rsidRDefault="006C6369" w:rsidP="0097497D">
            <w:pPr>
              <w:pStyle w:val="Prrafodelista"/>
              <w:numPr>
                <w:ilvl w:val="0"/>
                <w:numId w:val="8"/>
              </w:numPr>
              <w:spacing w:line="360" w:lineRule="auto"/>
              <w:rPr>
                <w:rFonts w:ascii="Calibri" w:hAnsi="Calibri" w:cs="Calibri"/>
                <w:color w:val="5F497A"/>
                <w:lang w:val="es-ES_tradnl"/>
              </w:rPr>
            </w:pPr>
            <w:r w:rsidRPr="00A35DD8">
              <w:rPr>
                <w:rFonts w:ascii="Calibri" w:hAnsi="Calibri" w:cs="Calibri"/>
                <w:color w:val="5F497A"/>
                <w:sz w:val="22"/>
                <w:szCs w:val="22"/>
                <w:lang w:val="es-ES_tradnl"/>
              </w:rPr>
              <w:t>Participar  en equipo con el técnico paramédico en el proceso de vacunación en las escuelas de su sector.</w:t>
            </w:r>
          </w:p>
          <w:p w:rsidR="006C6369" w:rsidRPr="00A35DD8" w:rsidRDefault="006C6369" w:rsidP="0097497D">
            <w:pPr>
              <w:pStyle w:val="Prrafodelista"/>
              <w:numPr>
                <w:ilvl w:val="0"/>
                <w:numId w:val="8"/>
              </w:numPr>
              <w:spacing w:line="360" w:lineRule="auto"/>
              <w:rPr>
                <w:rFonts w:ascii="Calibri" w:hAnsi="Calibri" w:cs="Calibri"/>
                <w:color w:val="5F497A"/>
                <w:lang w:val="es-ES_tradnl"/>
              </w:rPr>
            </w:pPr>
            <w:r w:rsidRPr="00A35DD8">
              <w:rPr>
                <w:rFonts w:ascii="Calibri" w:hAnsi="Calibri" w:cs="Calibri"/>
                <w:color w:val="5F497A"/>
                <w:sz w:val="22"/>
                <w:szCs w:val="22"/>
                <w:lang w:val="es-ES_tradnl"/>
              </w:rPr>
              <w:t>Realizar estudios de familia, consejerías familiares e individuales, además de  visitas domiciliarias integrales con el resto del equipo de salud.</w:t>
            </w:r>
          </w:p>
          <w:p w:rsidR="006C6369" w:rsidRPr="00A35DD8" w:rsidRDefault="006C6369" w:rsidP="0097497D">
            <w:pPr>
              <w:pStyle w:val="Prrafodelista"/>
              <w:numPr>
                <w:ilvl w:val="0"/>
                <w:numId w:val="8"/>
              </w:numPr>
              <w:spacing w:line="360" w:lineRule="auto"/>
              <w:rPr>
                <w:rFonts w:ascii="Calibri" w:hAnsi="Calibri" w:cs="Calibri"/>
                <w:color w:val="5F497A"/>
                <w:lang w:val="es-ES_tradnl"/>
              </w:rPr>
            </w:pPr>
            <w:r w:rsidRPr="00A35DD8">
              <w:rPr>
                <w:rFonts w:ascii="Calibri" w:hAnsi="Calibri" w:cs="Calibri"/>
                <w:color w:val="5F497A"/>
                <w:sz w:val="22"/>
                <w:szCs w:val="22"/>
                <w:lang w:val="es-ES_tradnl"/>
              </w:rPr>
              <w:t>Programar, ejecutar y evaluar educación participativa en grupos de la comunidad e intraconsultorio.</w:t>
            </w:r>
          </w:p>
        </w:tc>
      </w:tr>
      <w:tr w:rsidR="006C6369" w:rsidRPr="0097497D" w:rsidTr="00516EC2">
        <w:tc>
          <w:tcPr>
            <w:tcW w:w="1526" w:type="dxa"/>
            <w:tcBorders>
              <w:right w:val="nil"/>
            </w:tcBorders>
            <w:shd w:val="clear" w:color="auto" w:fill="DFD8E8"/>
          </w:tcPr>
          <w:p w:rsidR="006C6369" w:rsidRPr="00A35DD8" w:rsidRDefault="006C6369" w:rsidP="0097497D">
            <w:pPr>
              <w:spacing w:line="360" w:lineRule="auto"/>
              <w:rPr>
                <w:rFonts w:ascii="Calibri" w:hAnsi="Calibri" w:cs="Calibri"/>
                <w:b/>
                <w:bCs/>
                <w:color w:val="5F497A"/>
              </w:rPr>
            </w:pPr>
            <w:r w:rsidRPr="00A35DD8">
              <w:rPr>
                <w:rFonts w:ascii="Calibri" w:hAnsi="Calibri" w:cs="Calibri"/>
                <w:b/>
                <w:bCs/>
                <w:color w:val="5F497A"/>
                <w:sz w:val="22"/>
                <w:szCs w:val="22"/>
              </w:rPr>
              <w:t>Nutricionista</w:t>
            </w:r>
          </w:p>
        </w:tc>
        <w:tc>
          <w:tcPr>
            <w:tcW w:w="8782" w:type="dxa"/>
            <w:tcBorders>
              <w:left w:val="nil"/>
            </w:tcBorders>
            <w:shd w:val="clear" w:color="auto" w:fill="DFD8E8"/>
          </w:tcPr>
          <w:p w:rsidR="006C6369" w:rsidRPr="00A35DD8" w:rsidRDefault="006C6369" w:rsidP="0097497D">
            <w:pPr>
              <w:pStyle w:val="Prrafodelista"/>
              <w:spacing w:line="360" w:lineRule="auto"/>
              <w:ind w:left="0"/>
              <w:rPr>
                <w:rFonts w:ascii="Calibri" w:hAnsi="Calibri" w:cs="Calibri"/>
                <w:b/>
                <w:color w:val="5F497A"/>
              </w:rPr>
            </w:pPr>
            <w:r w:rsidRPr="00A35DD8">
              <w:rPr>
                <w:rFonts w:ascii="Calibri" w:hAnsi="Calibri" w:cs="Calibri"/>
                <w:b/>
                <w:color w:val="5F497A"/>
                <w:sz w:val="22"/>
                <w:szCs w:val="22"/>
              </w:rPr>
              <w:t>De Sector:</w:t>
            </w:r>
          </w:p>
          <w:p w:rsidR="006C6369" w:rsidRPr="00A35DD8" w:rsidRDefault="006C6369" w:rsidP="0097497D">
            <w:pPr>
              <w:pStyle w:val="Prrafodelista"/>
              <w:numPr>
                <w:ilvl w:val="0"/>
                <w:numId w:val="9"/>
              </w:numPr>
              <w:spacing w:line="360" w:lineRule="auto"/>
              <w:ind w:left="459"/>
              <w:rPr>
                <w:rFonts w:ascii="Calibri" w:hAnsi="Calibri" w:cs="Calibri"/>
                <w:color w:val="5F497A"/>
              </w:rPr>
            </w:pPr>
            <w:r w:rsidRPr="00A35DD8">
              <w:rPr>
                <w:rFonts w:ascii="Calibri" w:hAnsi="Calibri" w:cs="Calibri"/>
                <w:color w:val="5F497A"/>
                <w:sz w:val="22"/>
                <w:szCs w:val="22"/>
              </w:rPr>
              <w:t>Realizar controles y/o consultas nutricionales individuales a niños, adolescentes, embarazadas, adultos y adultos mayores de acuerdo a norma Ministerial.</w:t>
            </w:r>
          </w:p>
          <w:p w:rsidR="006C6369" w:rsidRPr="00A35DD8" w:rsidRDefault="006C6369" w:rsidP="0097497D">
            <w:pPr>
              <w:pStyle w:val="Prrafodelista"/>
              <w:numPr>
                <w:ilvl w:val="0"/>
                <w:numId w:val="9"/>
              </w:numPr>
              <w:spacing w:line="360" w:lineRule="auto"/>
              <w:ind w:left="459"/>
              <w:rPr>
                <w:rFonts w:ascii="Calibri" w:hAnsi="Calibri" w:cs="Calibri"/>
                <w:color w:val="5F497A"/>
              </w:rPr>
            </w:pPr>
            <w:r w:rsidRPr="00A35DD8">
              <w:rPr>
                <w:rFonts w:ascii="Calibri" w:hAnsi="Calibri" w:cs="Calibri"/>
                <w:color w:val="5F497A"/>
                <w:sz w:val="22"/>
                <w:szCs w:val="22"/>
              </w:rPr>
              <w:t>Realizar fomento de lactancia materna o clínica de lactancia materna a los usuarios que lo soliciten, de acuerdo a norma ministerial.</w:t>
            </w:r>
          </w:p>
          <w:p w:rsidR="006C6369" w:rsidRPr="00A35DD8" w:rsidRDefault="006C6369" w:rsidP="0097497D">
            <w:pPr>
              <w:pStyle w:val="Prrafodelista"/>
              <w:numPr>
                <w:ilvl w:val="0"/>
                <w:numId w:val="9"/>
              </w:numPr>
              <w:spacing w:line="360" w:lineRule="auto"/>
              <w:ind w:left="459"/>
              <w:rPr>
                <w:rFonts w:ascii="Calibri" w:hAnsi="Calibri" w:cs="Calibri"/>
                <w:color w:val="5F497A"/>
              </w:rPr>
            </w:pPr>
            <w:r w:rsidRPr="00A35DD8">
              <w:rPr>
                <w:rFonts w:ascii="Calibri" w:hAnsi="Calibri" w:cs="Calibri"/>
                <w:color w:val="5F497A"/>
                <w:sz w:val="22"/>
                <w:szCs w:val="22"/>
              </w:rPr>
              <w:t>Realizar visita domiciliaria o visita domiciliaria integral de acuerdo a las necesidades del usuario.</w:t>
            </w:r>
          </w:p>
          <w:p w:rsidR="006C6369" w:rsidRPr="00A35DD8" w:rsidRDefault="006C6369" w:rsidP="0097497D">
            <w:pPr>
              <w:pStyle w:val="Prrafodelista"/>
              <w:numPr>
                <w:ilvl w:val="0"/>
                <w:numId w:val="9"/>
              </w:numPr>
              <w:spacing w:line="360" w:lineRule="auto"/>
              <w:ind w:left="459"/>
              <w:rPr>
                <w:rFonts w:ascii="Calibri" w:hAnsi="Calibri" w:cs="Calibri"/>
                <w:color w:val="5F497A"/>
              </w:rPr>
            </w:pPr>
            <w:r w:rsidRPr="00A35DD8">
              <w:rPr>
                <w:rFonts w:ascii="Calibri" w:hAnsi="Calibri" w:cs="Calibri"/>
                <w:color w:val="5F497A"/>
                <w:sz w:val="22"/>
                <w:szCs w:val="22"/>
              </w:rPr>
              <w:t>Efectuar educación grupal</w:t>
            </w:r>
          </w:p>
          <w:p w:rsidR="006C6369" w:rsidRPr="00A35DD8" w:rsidRDefault="006C6369" w:rsidP="0097497D">
            <w:pPr>
              <w:pStyle w:val="Prrafodelista"/>
              <w:numPr>
                <w:ilvl w:val="0"/>
                <w:numId w:val="9"/>
              </w:numPr>
              <w:spacing w:line="360" w:lineRule="auto"/>
              <w:ind w:left="459"/>
              <w:rPr>
                <w:rFonts w:ascii="Calibri" w:hAnsi="Calibri" w:cs="Calibri"/>
                <w:color w:val="5F497A"/>
              </w:rPr>
            </w:pPr>
            <w:r w:rsidRPr="00A35DD8">
              <w:rPr>
                <w:rFonts w:ascii="Calibri" w:hAnsi="Calibri" w:cs="Calibri"/>
                <w:color w:val="5F497A"/>
                <w:sz w:val="22"/>
                <w:szCs w:val="22"/>
              </w:rPr>
              <w:t>Realizar acciones de promoción de estilos de vida saludable a los usuarios. Consultantes, integrantes de instituciones y organizaciones sociales del sector.</w:t>
            </w:r>
          </w:p>
          <w:p w:rsidR="006C6369" w:rsidRPr="00A35DD8" w:rsidRDefault="006C6369" w:rsidP="0097497D">
            <w:pPr>
              <w:pStyle w:val="Prrafodelista"/>
              <w:numPr>
                <w:ilvl w:val="0"/>
                <w:numId w:val="9"/>
              </w:numPr>
              <w:spacing w:line="360" w:lineRule="auto"/>
              <w:ind w:left="459"/>
              <w:rPr>
                <w:rFonts w:ascii="Calibri" w:hAnsi="Calibri" w:cs="Calibri"/>
                <w:color w:val="5F497A"/>
              </w:rPr>
            </w:pPr>
            <w:r w:rsidRPr="00A35DD8">
              <w:rPr>
                <w:rFonts w:ascii="Calibri" w:hAnsi="Calibri" w:cs="Calibri"/>
                <w:color w:val="5F497A"/>
                <w:sz w:val="22"/>
                <w:szCs w:val="22"/>
              </w:rPr>
              <w:t>Realizar las actividades de salud familiar programadas por el equipo de sector del CESFAM.</w:t>
            </w:r>
            <w:r w:rsidRPr="00A35DD8">
              <w:rPr>
                <w:rFonts w:ascii="Calibri" w:hAnsi="Calibri" w:cs="Calibri"/>
                <w:color w:val="5F497A"/>
                <w:sz w:val="22"/>
                <w:szCs w:val="22"/>
              </w:rPr>
              <w:br/>
            </w:r>
            <w:r w:rsidRPr="00A35DD8">
              <w:rPr>
                <w:rFonts w:ascii="Calibri" w:hAnsi="Calibri" w:cs="Calibri"/>
                <w:color w:val="5F497A"/>
                <w:sz w:val="22"/>
                <w:szCs w:val="22"/>
              </w:rPr>
              <w:br/>
            </w:r>
          </w:p>
          <w:p w:rsidR="006C6369" w:rsidRPr="00A35DD8" w:rsidRDefault="006C6369" w:rsidP="0097497D">
            <w:pPr>
              <w:pStyle w:val="Prrafodelista"/>
              <w:numPr>
                <w:ilvl w:val="0"/>
                <w:numId w:val="9"/>
              </w:numPr>
              <w:spacing w:line="360" w:lineRule="auto"/>
              <w:ind w:left="459"/>
              <w:rPr>
                <w:rFonts w:ascii="Calibri" w:hAnsi="Calibri" w:cs="Calibri"/>
                <w:color w:val="5F497A"/>
              </w:rPr>
            </w:pPr>
            <w:r w:rsidRPr="00A35DD8">
              <w:rPr>
                <w:rFonts w:ascii="Calibri" w:hAnsi="Calibri" w:cs="Calibri"/>
                <w:color w:val="5F497A"/>
                <w:sz w:val="22"/>
                <w:szCs w:val="22"/>
              </w:rPr>
              <w:t>Consejería en alimentación saludable</w:t>
            </w:r>
          </w:p>
          <w:p w:rsidR="006C6369" w:rsidRPr="00A35DD8" w:rsidRDefault="006C6369" w:rsidP="0097497D">
            <w:pPr>
              <w:pStyle w:val="Prrafodelista"/>
              <w:numPr>
                <w:ilvl w:val="0"/>
                <w:numId w:val="9"/>
              </w:numPr>
              <w:spacing w:line="360" w:lineRule="auto"/>
              <w:ind w:left="459"/>
              <w:rPr>
                <w:rFonts w:ascii="Calibri" w:hAnsi="Calibri" w:cs="Calibri"/>
                <w:color w:val="5F497A"/>
              </w:rPr>
            </w:pPr>
            <w:r w:rsidRPr="00A35DD8">
              <w:rPr>
                <w:rFonts w:ascii="Calibri" w:hAnsi="Calibri" w:cs="Calibri"/>
                <w:color w:val="5F497A"/>
                <w:sz w:val="22"/>
                <w:szCs w:val="22"/>
              </w:rPr>
              <w:t>Planificación y elaboración de material educativo</w:t>
            </w:r>
          </w:p>
          <w:p w:rsidR="006C6369" w:rsidRPr="00A35DD8" w:rsidRDefault="006C6369" w:rsidP="0097497D">
            <w:pPr>
              <w:pStyle w:val="Prrafodelista"/>
              <w:numPr>
                <w:ilvl w:val="0"/>
                <w:numId w:val="9"/>
              </w:numPr>
              <w:spacing w:line="360" w:lineRule="auto"/>
              <w:ind w:left="459"/>
              <w:rPr>
                <w:rFonts w:ascii="Calibri" w:hAnsi="Calibri" w:cs="Calibri"/>
                <w:color w:val="5F497A"/>
              </w:rPr>
            </w:pPr>
            <w:r w:rsidRPr="00A35DD8">
              <w:rPr>
                <w:rFonts w:ascii="Calibri" w:hAnsi="Calibri" w:cs="Calibri"/>
                <w:color w:val="5F497A"/>
                <w:sz w:val="22"/>
                <w:szCs w:val="22"/>
              </w:rPr>
              <w:t>Apoyo a las actividades de salud ambiental</w:t>
            </w:r>
          </w:p>
          <w:p w:rsidR="006C6369" w:rsidRPr="00A35DD8" w:rsidRDefault="006C6369" w:rsidP="0097497D">
            <w:pPr>
              <w:pStyle w:val="Prrafodelista"/>
              <w:numPr>
                <w:ilvl w:val="0"/>
                <w:numId w:val="9"/>
              </w:numPr>
              <w:spacing w:line="360" w:lineRule="auto"/>
              <w:ind w:left="459"/>
              <w:rPr>
                <w:rFonts w:ascii="Calibri" w:hAnsi="Calibri" w:cs="Calibri"/>
                <w:color w:val="5F497A"/>
              </w:rPr>
            </w:pPr>
            <w:r w:rsidRPr="00A35DD8">
              <w:rPr>
                <w:rFonts w:ascii="Calibri" w:hAnsi="Calibri" w:cs="Calibri"/>
                <w:color w:val="5F497A"/>
                <w:sz w:val="22"/>
                <w:szCs w:val="22"/>
              </w:rPr>
              <w:t>Revisión de tarjeteros</w:t>
            </w:r>
          </w:p>
          <w:p w:rsidR="006C6369" w:rsidRPr="00A35DD8" w:rsidRDefault="006C6369" w:rsidP="0097497D">
            <w:pPr>
              <w:pStyle w:val="Prrafodelista"/>
              <w:numPr>
                <w:ilvl w:val="0"/>
                <w:numId w:val="9"/>
              </w:numPr>
              <w:spacing w:line="360" w:lineRule="auto"/>
              <w:ind w:left="459"/>
              <w:rPr>
                <w:rFonts w:ascii="Calibri" w:hAnsi="Calibri" w:cs="Calibri"/>
                <w:color w:val="5F497A"/>
              </w:rPr>
            </w:pPr>
            <w:r w:rsidRPr="00A35DD8">
              <w:rPr>
                <w:rFonts w:ascii="Calibri" w:hAnsi="Calibri" w:cs="Calibri"/>
                <w:color w:val="5F497A"/>
                <w:sz w:val="22"/>
                <w:szCs w:val="22"/>
              </w:rPr>
              <w:t>Programación y evaluación del cumplimiento de las actividades</w:t>
            </w:r>
          </w:p>
          <w:p w:rsidR="006C6369" w:rsidRPr="00A35DD8" w:rsidRDefault="006C6369" w:rsidP="0097497D">
            <w:pPr>
              <w:pStyle w:val="Prrafodelista"/>
              <w:numPr>
                <w:ilvl w:val="0"/>
                <w:numId w:val="9"/>
              </w:numPr>
              <w:spacing w:line="360" w:lineRule="auto"/>
              <w:ind w:left="459"/>
              <w:rPr>
                <w:rFonts w:ascii="Calibri" w:hAnsi="Calibri" w:cs="Calibri"/>
                <w:color w:val="5F497A"/>
              </w:rPr>
            </w:pPr>
            <w:r w:rsidRPr="00A35DD8">
              <w:rPr>
                <w:rFonts w:ascii="Calibri" w:hAnsi="Calibri" w:cs="Calibri"/>
                <w:color w:val="5F497A"/>
                <w:sz w:val="22"/>
                <w:szCs w:val="22"/>
              </w:rPr>
              <w:t>Participación activa en el logro de las metas del Plan de salud y Compromisos de gestión asumidos por el CESFAM.</w:t>
            </w:r>
          </w:p>
          <w:p w:rsidR="006C6369" w:rsidRPr="00A35DD8" w:rsidRDefault="006C6369" w:rsidP="0097497D">
            <w:pPr>
              <w:pStyle w:val="Prrafodelista"/>
              <w:numPr>
                <w:ilvl w:val="0"/>
                <w:numId w:val="9"/>
              </w:numPr>
              <w:spacing w:line="360" w:lineRule="auto"/>
              <w:ind w:left="459"/>
              <w:rPr>
                <w:rFonts w:ascii="Calibri" w:hAnsi="Calibri" w:cs="Calibri"/>
                <w:color w:val="5F497A"/>
              </w:rPr>
            </w:pPr>
            <w:r w:rsidRPr="00A35DD8">
              <w:rPr>
                <w:rFonts w:ascii="Calibri" w:hAnsi="Calibri" w:cs="Calibri"/>
                <w:color w:val="5F497A"/>
                <w:sz w:val="22"/>
                <w:szCs w:val="22"/>
              </w:rPr>
              <w:t>Apoyo a PNAC-PACAM</w:t>
            </w:r>
          </w:p>
          <w:p w:rsidR="006C6369" w:rsidRPr="00A35DD8" w:rsidRDefault="006C6369" w:rsidP="0097497D">
            <w:pPr>
              <w:pStyle w:val="Prrafodelista"/>
              <w:numPr>
                <w:ilvl w:val="0"/>
                <w:numId w:val="9"/>
              </w:numPr>
              <w:spacing w:line="360" w:lineRule="auto"/>
              <w:ind w:left="459"/>
              <w:rPr>
                <w:rFonts w:ascii="Calibri" w:hAnsi="Calibri" w:cs="Calibri"/>
                <w:color w:val="5F497A"/>
              </w:rPr>
            </w:pPr>
            <w:r w:rsidRPr="00A35DD8">
              <w:rPr>
                <w:rFonts w:ascii="Calibri" w:hAnsi="Calibri" w:cs="Calibri"/>
                <w:color w:val="5F497A"/>
                <w:sz w:val="22"/>
                <w:szCs w:val="22"/>
              </w:rPr>
              <w:t>Asumir la coordinación de la Unidad en caso de ausencia de titular</w:t>
            </w:r>
          </w:p>
          <w:p w:rsidR="006C6369" w:rsidRPr="00A35DD8" w:rsidRDefault="006C6369" w:rsidP="0097497D">
            <w:pPr>
              <w:pStyle w:val="Prrafodelista"/>
              <w:numPr>
                <w:ilvl w:val="0"/>
                <w:numId w:val="9"/>
              </w:numPr>
              <w:spacing w:line="360" w:lineRule="auto"/>
              <w:ind w:left="459"/>
              <w:rPr>
                <w:rFonts w:ascii="Calibri" w:hAnsi="Calibri" w:cs="Calibri"/>
                <w:color w:val="5F497A"/>
              </w:rPr>
            </w:pPr>
            <w:r w:rsidRPr="00A35DD8">
              <w:rPr>
                <w:rFonts w:ascii="Calibri" w:hAnsi="Calibri" w:cs="Calibri"/>
                <w:color w:val="5F497A"/>
                <w:sz w:val="22"/>
                <w:szCs w:val="22"/>
              </w:rPr>
              <w:t>Cumplir con el Plan de capacitación definido</w:t>
            </w:r>
          </w:p>
          <w:p w:rsidR="006C6369" w:rsidRPr="00A35DD8" w:rsidRDefault="006C6369" w:rsidP="0097497D">
            <w:pPr>
              <w:pStyle w:val="Prrafodelista"/>
              <w:numPr>
                <w:ilvl w:val="0"/>
                <w:numId w:val="9"/>
              </w:numPr>
              <w:spacing w:line="360" w:lineRule="auto"/>
              <w:ind w:left="459"/>
              <w:rPr>
                <w:rFonts w:ascii="Calibri" w:hAnsi="Calibri" w:cs="Calibri"/>
                <w:color w:val="5F497A"/>
              </w:rPr>
            </w:pPr>
            <w:r w:rsidRPr="00A35DD8">
              <w:rPr>
                <w:rFonts w:ascii="Calibri" w:hAnsi="Calibri" w:cs="Calibri"/>
                <w:color w:val="5F497A"/>
                <w:sz w:val="22"/>
                <w:szCs w:val="22"/>
              </w:rPr>
              <w:t>Participar en reuniones técnica-administrativo cuando sea necesario</w:t>
            </w:r>
          </w:p>
          <w:p w:rsidR="006C6369" w:rsidRPr="00A35DD8" w:rsidRDefault="006C6369" w:rsidP="0097497D">
            <w:pPr>
              <w:pStyle w:val="Prrafodelista"/>
              <w:spacing w:line="360" w:lineRule="auto"/>
              <w:ind w:left="0"/>
              <w:rPr>
                <w:rFonts w:ascii="Calibri" w:hAnsi="Calibri" w:cs="Calibri"/>
                <w:b/>
                <w:color w:val="5F497A"/>
              </w:rPr>
            </w:pPr>
            <w:r w:rsidRPr="00A35DD8">
              <w:rPr>
                <w:rFonts w:ascii="Calibri" w:hAnsi="Calibri" w:cs="Calibri"/>
                <w:b/>
                <w:color w:val="5F497A"/>
                <w:sz w:val="22"/>
                <w:szCs w:val="22"/>
              </w:rPr>
              <w:t>Jefe de sector:</w:t>
            </w:r>
          </w:p>
          <w:p w:rsidR="006C6369" w:rsidRPr="00A35DD8" w:rsidRDefault="006C6369" w:rsidP="0097497D">
            <w:pPr>
              <w:pStyle w:val="Prrafodelista"/>
              <w:numPr>
                <w:ilvl w:val="0"/>
                <w:numId w:val="14"/>
              </w:numPr>
              <w:spacing w:line="360" w:lineRule="auto"/>
              <w:ind w:left="459"/>
              <w:rPr>
                <w:rFonts w:ascii="Calibri" w:hAnsi="Calibri" w:cs="Calibri"/>
                <w:color w:val="5F497A"/>
              </w:rPr>
            </w:pPr>
            <w:r w:rsidRPr="00A35DD8">
              <w:rPr>
                <w:rFonts w:ascii="Calibri" w:hAnsi="Calibri" w:cs="Calibri"/>
                <w:color w:val="5F497A"/>
                <w:sz w:val="22"/>
                <w:szCs w:val="22"/>
              </w:rPr>
              <w:t>Coordinador de Unidad:</w:t>
            </w:r>
          </w:p>
          <w:p w:rsidR="006C6369" w:rsidRPr="00A35DD8" w:rsidRDefault="006C6369" w:rsidP="0097497D">
            <w:pPr>
              <w:pStyle w:val="Prrafodelista"/>
              <w:numPr>
                <w:ilvl w:val="0"/>
                <w:numId w:val="15"/>
              </w:numPr>
              <w:spacing w:line="360" w:lineRule="auto"/>
              <w:ind w:left="459"/>
              <w:rPr>
                <w:rFonts w:ascii="Calibri" w:hAnsi="Calibri" w:cs="Calibri"/>
                <w:color w:val="5F497A"/>
              </w:rPr>
            </w:pPr>
            <w:r w:rsidRPr="00A35DD8">
              <w:rPr>
                <w:rFonts w:ascii="Calibri" w:hAnsi="Calibri" w:cs="Calibri"/>
                <w:color w:val="5F497A"/>
                <w:sz w:val="22"/>
                <w:szCs w:val="22"/>
              </w:rPr>
              <w:t>Organizar feriados legales.</w:t>
            </w:r>
          </w:p>
          <w:p w:rsidR="006C6369" w:rsidRPr="00A35DD8" w:rsidRDefault="006C6369" w:rsidP="0097497D">
            <w:pPr>
              <w:pStyle w:val="Prrafodelista"/>
              <w:numPr>
                <w:ilvl w:val="0"/>
                <w:numId w:val="15"/>
              </w:numPr>
              <w:spacing w:line="360" w:lineRule="auto"/>
              <w:ind w:left="459"/>
              <w:rPr>
                <w:rFonts w:ascii="Calibri" w:hAnsi="Calibri" w:cs="Calibri"/>
                <w:color w:val="5F497A"/>
              </w:rPr>
            </w:pPr>
            <w:r w:rsidRPr="00A35DD8">
              <w:rPr>
                <w:rFonts w:ascii="Calibri" w:hAnsi="Calibri" w:cs="Calibri"/>
                <w:color w:val="5F497A"/>
                <w:sz w:val="22"/>
                <w:szCs w:val="22"/>
              </w:rPr>
              <w:t>Organizar agenda.</w:t>
            </w:r>
          </w:p>
          <w:p w:rsidR="006C6369" w:rsidRPr="00A35DD8" w:rsidRDefault="006C6369" w:rsidP="0097497D">
            <w:pPr>
              <w:pStyle w:val="Prrafodelista"/>
              <w:numPr>
                <w:ilvl w:val="0"/>
                <w:numId w:val="15"/>
              </w:numPr>
              <w:spacing w:line="360" w:lineRule="auto"/>
              <w:ind w:left="459"/>
              <w:rPr>
                <w:rFonts w:ascii="Calibri" w:hAnsi="Calibri" w:cs="Calibri"/>
                <w:color w:val="5F497A"/>
              </w:rPr>
            </w:pPr>
            <w:r w:rsidRPr="00A35DD8">
              <w:rPr>
                <w:rFonts w:ascii="Calibri" w:hAnsi="Calibri" w:cs="Calibri"/>
                <w:color w:val="5F497A"/>
                <w:sz w:val="22"/>
                <w:szCs w:val="22"/>
              </w:rPr>
              <w:t>Organizar al personal administrativo.</w:t>
            </w:r>
          </w:p>
          <w:p w:rsidR="006C6369" w:rsidRPr="00A35DD8" w:rsidRDefault="006C6369" w:rsidP="0097497D">
            <w:pPr>
              <w:pStyle w:val="Prrafodelista"/>
              <w:numPr>
                <w:ilvl w:val="0"/>
                <w:numId w:val="15"/>
              </w:numPr>
              <w:spacing w:line="360" w:lineRule="auto"/>
              <w:ind w:left="459"/>
              <w:rPr>
                <w:rFonts w:ascii="Calibri" w:hAnsi="Calibri" w:cs="Calibri"/>
                <w:color w:val="5F497A"/>
              </w:rPr>
            </w:pPr>
            <w:r w:rsidRPr="00A35DD8">
              <w:rPr>
                <w:rFonts w:ascii="Calibri" w:hAnsi="Calibri" w:cs="Calibri"/>
                <w:color w:val="5F497A"/>
                <w:sz w:val="22"/>
                <w:szCs w:val="22"/>
              </w:rPr>
              <w:t>Solicitar insumos.</w:t>
            </w:r>
          </w:p>
          <w:p w:rsidR="006C6369" w:rsidRPr="00A35DD8" w:rsidRDefault="006C6369" w:rsidP="0097497D">
            <w:pPr>
              <w:pStyle w:val="Prrafodelista"/>
              <w:numPr>
                <w:ilvl w:val="0"/>
                <w:numId w:val="15"/>
              </w:numPr>
              <w:spacing w:line="360" w:lineRule="auto"/>
              <w:ind w:left="459"/>
              <w:rPr>
                <w:rFonts w:ascii="Calibri" w:hAnsi="Calibri" w:cs="Calibri"/>
                <w:color w:val="5F497A"/>
              </w:rPr>
            </w:pPr>
            <w:r w:rsidRPr="00A35DD8">
              <w:rPr>
                <w:rFonts w:ascii="Calibri" w:hAnsi="Calibri" w:cs="Calibri"/>
                <w:color w:val="5F497A"/>
                <w:sz w:val="22"/>
                <w:szCs w:val="22"/>
              </w:rPr>
              <w:t>Revisar y evaluar cumplimiento de actividades.</w:t>
            </w:r>
          </w:p>
          <w:p w:rsidR="006C6369" w:rsidRPr="00A35DD8" w:rsidRDefault="006C6369" w:rsidP="0097497D">
            <w:pPr>
              <w:pStyle w:val="Prrafodelista"/>
              <w:numPr>
                <w:ilvl w:val="0"/>
                <w:numId w:val="14"/>
              </w:numPr>
              <w:spacing w:line="360" w:lineRule="auto"/>
              <w:ind w:left="459"/>
              <w:rPr>
                <w:rFonts w:ascii="Calibri" w:hAnsi="Calibri" w:cs="Calibri"/>
                <w:color w:val="5F497A"/>
              </w:rPr>
            </w:pPr>
            <w:r w:rsidRPr="00A35DD8">
              <w:rPr>
                <w:rFonts w:ascii="Calibri" w:hAnsi="Calibri" w:cs="Calibri"/>
                <w:color w:val="5F497A"/>
                <w:sz w:val="22"/>
                <w:szCs w:val="22"/>
              </w:rPr>
              <w:t>Coordinar con SEREMI- DECOR.</w:t>
            </w:r>
          </w:p>
          <w:p w:rsidR="006C6369" w:rsidRPr="00A35DD8" w:rsidRDefault="006C6369" w:rsidP="0097497D">
            <w:pPr>
              <w:pStyle w:val="Prrafodelista"/>
              <w:numPr>
                <w:ilvl w:val="0"/>
                <w:numId w:val="14"/>
              </w:numPr>
              <w:spacing w:line="360" w:lineRule="auto"/>
              <w:ind w:left="459"/>
              <w:rPr>
                <w:rFonts w:ascii="Calibri" w:hAnsi="Calibri" w:cs="Calibri"/>
                <w:color w:val="5F497A"/>
              </w:rPr>
            </w:pPr>
            <w:r w:rsidRPr="00A35DD8">
              <w:rPr>
                <w:rFonts w:ascii="Calibri" w:hAnsi="Calibri" w:cs="Calibri"/>
                <w:color w:val="5F497A"/>
                <w:sz w:val="22"/>
                <w:szCs w:val="22"/>
              </w:rPr>
              <w:t>Coordinar con extrasistema.</w:t>
            </w:r>
          </w:p>
          <w:p w:rsidR="006C6369" w:rsidRPr="00A35DD8" w:rsidRDefault="006C6369" w:rsidP="0097497D">
            <w:pPr>
              <w:pStyle w:val="Prrafodelista"/>
              <w:numPr>
                <w:ilvl w:val="0"/>
                <w:numId w:val="14"/>
              </w:numPr>
              <w:spacing w:line="360" w:lineRule="auto"/>
              <w:ind w:left="459"/>
              <w:rPr>
                <w:rFonts w:ascii="Calibri" w:hAnsi="Calibri" w:cs="Calibri"/>
                <w:color w:val="5F497A"/>
              </w:rPr>
            </w:pPr>
            <w:r w:rsidRPr="00A35DD8">
              <w:rPr>
                <w:rFonts w:ascii="Calibri" w:hAnsi="Calibri" w:cs="Calibri"/>
                <w:color w:val="5F497A"/>
                <w:sz w:val="22"/>
                <w:szCs w:val="22"/>
              </w:rPr>
              <w:t>Supervisar PNAC- PACAM.</w:t>
            </w:r>
          </w:p>
          <w:p w:rsidR="006C6369" w:rsidRPr="00A35DD8" w:rsidRDefault="006C6369" w:rsidP="0097497D">
            <w:pPr>
              <w:pStyle w:val="Prrafodelista"/>
              <w:numPr>
                <w:ilvl w:val="0"/>
                <w:numId w:val="14"/>
              </w:numPr>
              <w:spacing w:line="360" w:lineRule="auto"/>
              <w:ind w:left="459"/>
              <w:rPr>
                <w:rFonts w:ascii="Calibri" w:hAnsi="Calibri" w:cs="Calibri"/>
                <w:color w:val="5F497A"/>
              </w:rPr>
            </w:pPr>
            <w:r w:rsidRPr="00A35DD8">
              <w:rPr>
                <w:rFonts w:ascii="Calibri" w:hAnsi="Calibri" w:cs="Calibri"/>
                <w:color w:val="5F497A"/>
                <w:sz w:val="22"/>
                <w:szCs w:val="22"/>
              </w:rPr>
              <w:t>Integrar comité de calidad del CESFAM.</w:t>
            </w:r>
          </w:p>
          <w:p w:rsidR="006C6369" w:rsidRPr="00A35DD8" w:rsidRDefault="006C6369" w:rsidP="0097497D">
            <w:pPr>
              <w:pStyle w:val="Prrafodelista"/>
              <w:numPr>
                <w:ilvl w:val="0"/>
                <w:numId w:val="14"/>
              </w:numPr>
              <w:spacing w:line="360" w:lineRule="auto"/>
              <w:ind w:left="459"/>
              <w:rPr>
                <w:rFonts w:ascii="Calibri" w:hAnsi="Calibri" w:cs="Calibri"/>
                <w:color w:val="5F497A"/>
              </w:rPr>
            </w:pPr>
            <w:r w:rsidRPr="00A35DD8">
              <w:rPr>
                <w:rFonts w:ascii="Calibri" w:hAnsi="Calibri" w:cs="Calibri"/>
                <w:color w:val="5F497A"/>
                <w:sz w:val="22"/>
                <w:szCs w:val="22"/>
              </w:rPr>
              <w:t>Apoyo de dirección clínica.</w:t>
            </w:r>
          </w:p>
        </w:tc>
      </w:tr>
      <w:tr w:rsidR="006C6369" w:rsidRPr="0097497D" w:rsidTr="00516EC2">
        <w:tc>
          <w:tcPr>
            <w:tcW w:w="1526" w:type="dxa"/>
            <w:tcBorders>
              <w:right w:val="nil"/>
            </w:tcBorders>
          </w:tcPr>
          <w:p w:rsidR="006C6369" w:rsidRPr="00A35DD8" w:rsidRDefault="006C6369" w:rsidP="0097497D">
            <w:pPr>
              <w:spacing w:line="360" w:lineRule="auto"/>
              <w:rPr>
                <w:rFonts w:ascii="Calibri" w:hAnsi="Calibri" w:cs="Calibri"/>
                <w:b/>
                <w:bCs/>
                <w:color w:val="5F497A"/>
              </w:rPr>
            </w:pPr>
            <w:r w:rsidRPr="00A35DD8">
              <w:rPr>
                <w:rFonts w:ascii="Calibri" w:hAnsi="Calibri" w:cs="Calibri"/>
                <w:b/>
                <w:bCs/>
                <w:color w:val="5F497A"/>
                <w:sz w:val="22"/>
                <w:szCs w:val="22"/>
              </w:rPr>
              <w:t>Matrona</w:t>
            </w:r>
          </w:p>
        </w:tc>
        <w:tc>
          <w:tcPr>
            <w:tcW w:w="8782" w:type="dxa"/>
            <w:tcBorders>
              <w:left w:val="nil"/>
            </w:tcBorders>
          </w:tcPr>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Participar en la formulación, control y evaluación del Programa de la Mujer global y de su sector</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Realiza Control  Prenatal de acuerdo a Normas</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Realiza control de puerperio de acuerdo a Normas</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Prescribe y controla Métodos anticonceptivos de acuerdo a Normas</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Inicia y mantiene en control Terapias de Reemplazo Hormonal en climatéricas de acuerdo a Normas</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Realiza Control Ginecológico Preventivo de acuerdo a Normas</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Es Encargada, Responsable y Ejecutora de actividades del Programa cáncer cérvico uterino y Mamas</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Toma de Papanicolau  y examen Físico de Mamas de acuerdo a Norma</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Control, citación y derivación de pacientes con PAP positivo al nivel secundario</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Participa y ejecuta Campañas  comunitarias de Papanicolau</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 xml:space="preserve">Es Encargada Responsable y  Ejecutora de actividades del Subprograma de Enfermedades de Transmisión Sexual en su Sector. </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Cumple Normas de Cobertura de VDRL en embarazadas y usuarias de Métodos anticonceptivos y ginecología( indicación oportuna del examen de RPR )</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Registro de  resultados de exámenes RPR en ficha y carné de usuarias</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Citación, tratamiento y derivación de mujeres con exámenes alterados a nivel secundario</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Es encargada, Responsable y Ejecutora de  actividades del Subprograma VIH y SIDA</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Consejería en VIH Y SIDA  a mujeres en control y adolescentes que acuden espontáneamente o que se encuentran también en control en el programa de la Mujer u otros</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Indicación del examen de VIH de acuerdo a Normas</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 xml:space="preserve">Información del resultado del  examen y derivación a nivel secundario si es necesario </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Consejería en VIH positivos</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Participa en reuniones periódicas  de Sector y del Programa de la Mujer y ejecuta las actividades allí programada</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Supervisa Tarjeteros del Programa de la Mujer de su sector</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Planifica trabajo del Técnico paramédico del sector en actividades que atañen al Programa de la Mujer (visitas domiciliarias, citaciones de pacientes inasistentes o con exámenes alterados)</w:t>
            </w:r>
          </w:p>
          <w:p w:rsidR="006C6369" w:rsidRPr="00A35DD8" w:rsidRDefault="006C6369" w:rsidP="0097497D">
            <w:pPr>
              <w:pStyle w:val="Prrafodelista"/>
              <w:numPr>
                <w:ilvl w:val="0"/>
                <w:numId w:val="13"/>
              </w:numPr>
              <w:spacing w:line="360" w:lineRule="auto"/>
              <w:rPr>
                <w:rFonts w:ascii="Calibri" w:hAnsi="Calibri" w:cs="Calibri"/>
              </w:rPr>
            </w:pPr>
            <w:r w:rsidRPr="00A35DD8">
              <w:rPr>
                <w:rFonts w:ascii="Calibri" w:hAnsi="Calibri" w:cs="Calibri"/>
                <w:color w:val="5F497A"/>
                <w:sz w:val="22"/>
                <w:szCs w:val="22"/>
              </w:rPr>
              <w:t>Programa actividades comunitarias sectoriales junto al equipo en lo que se relaciona con el Programa de la Mujer y de Salud Familiar ( Visitas Domiciliarias Integrales, Visitas Domiciliarias a embarazadas de alto riesgo  puérpera y Recién Nacid</w:t>
            </w:r>
            <w:r w:rsidRPr="00A35DD8">
              <w:rPr>
                <w:rFonts w:ascii="Calibri" w:hAnsi="Calibri" w:cs="Calibri"/>
                <w:sz w:val="22"/>
                <w:szCs w:val="22"/>
              </w:rPr>
              <w:t>o, campaña de Papanicolau etc)</w:t>
            </w:r>
          </w:p>
          <w:p w:rsidR="006C6369" w:rsidRPr="00A35DD8" w:rsidRDefault="006C6369" w:rsidP="0097497D">
            <w:pPr>
              <w:pStyle w:val="Prrafodelista"/>
              <w:numPr>
                <w:ilvl w:val="0"/>
                <w:numId w:val="13"/>
              </w:numPr>
              <w:spacing w:line="360" w:lineRule="auto"/>
              <w:rPr>
                <w:rFonts w:ascii="Calibri" w:hAnsi="Calibri" w:cs="Calibri"/>
              </w:rPr>
            </w:pPr>
            <w:r w:rsidRPr="00A35DD8">
              <w:rPr>
                <w:rFonts w:ascii="Calibri" w:hAnsi="Calibri" w:cs="Calibri"/>
                <w:sz w:val="22"/>
                <w:szCs w:val="22"/>
              </w:rPr>
              <w:t>Participa en  el logro de cumplimiento de metas del Programa del Adulto y del Programa de Depresión aplicando el ESPA y Golberg de acuerdo a normas, efectuando las clasificaciones de acuerdo a Normas y derivando en caso necesario</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Notifica casos de Violencia Intrafamiliar detectada en usuarias del Programa de la Mujer  y deriva de acuerdo a Normas</w:t>
            </w:r>
          </w:p>
          <w:p w:rsidR="006C6369" w:rsidRDefault="006C6369" w:rsidP="0097497D">
            <w:pPr>
              <w:pStyle w:val="Prrafodelista"/>
              <w:numPr>
                <w:ilvl w:val="0"/>
                <w:numId w:val="13"/>
              </w:numPr>
              <w:spacing w:line="360" w:lineRule="auto"/>
              <w:rPr>
                <w:rFonts w:ascii="Calibri" w:hAnsi="Calibri"/>
              </w:rPr>
            </w:pPr>
            <w:r w:rsidRPr="00A35DD8">
              <w:rPr>
                <w:rFonts w:ascii="Calibri" w:hAnsi="Calibri" w:cs="Calibri"/>
                <w:color w:val="5F497A"/>
                <w:sz w:val="22"/>
                <w:szCs w:val="22"/>
              </w:rPr>
              <w:t>Prescribe medicamentos a usuar</w:t>
            </w:r>
            <w:r>
              <w:rPr>
                <w:rFonts w:ascii="Calibri" w:hAnsi="Calibri"/>
              </w:rPr>
              <w:t>ias del Programa de la Mujer de acuerdo a Normas Ministeriales y Comunales</w:t>
            </w:r>
          </w:p>
          <w:p w:rsidR="006C6369" w:rsidRDefault="006C6369" w:rsidP="0097497D">
            <w:pPr>
              <w:pStyle w:val="Prrafodelista"/>
              <w:numPr>
                <w:ilvl w:val="0"/>
                <w:numId w:val="13"/>
              </w:numPr>
              <w:spacing w:line="360" w:lineRule="auto"/>
              <w:rPr>
                <w:rFonts w:ascii="Calibri" w:hAnsi="Calibri"/>
              </w:rPr>
            </w:pPr>
            <w:r>
              <w:rPr>
                <w:rFonts w:ascii="Calibri" w:hAnsi="Calibri"/>
              </w:rPr>
              <w:t>Se encarga de Subprogramas de Infecciones del Tracto Urinario y Parto Prematuro en Embarazadas</w:t>
            </w:r>
          </w:p>
          <w:p w:rsidR="006C6369" w:rsidRPr="00A35DD8" w:rsidRDefault="006C6369" w:rsidP="0097497D">
            <w:pPr>
              <w:pStyle w:val="Prrafodelista"/>
              <w:numPr>
                <w:ilvl w:val="0"/>
                <w:numId w:val="13"/>
              </w:numPr>
              <w:spacing w:line="360" w:lineRule="auto"/>
              <w:rPr>
                <w:rFonts w:ascii="Calibri" w:hAnsi="Calibri" w:cs="Calibri"/>
                <w:color w:val="5F497A"/>
              </w:rPr>
            </w:pPr>
            <w:r>
              <w:rPr>
                <w:rFonts w:ascii="Calibri" w:hAnsi="Calibri"/>
              </w:rPr>
              <w:t>Mantiene registro de embarazadas con ITU y deriva  a nivel secundario en caso necesari</w:t>
            </w:r>
            <w:r w:rsidRPr="00A35DD8">
              <w:rPr>
                <w:rFonts w:ascii="Calibri" w:hAnsi="Calibri" w:cs="Calibri"/>
                <w:color w:val="5F497A"/>
                <w:sz w:val="22"/>
                <w:szCs w:val="22"/>
              </w:rPr>
              <w:t>o</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Confecciona anualmente circuito de Urocultivos positivos en embarazadas e informa a Matrona Jefe y de Área</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Se encarga del Subprograma de Diabetes en Embarazadas</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Mantiene registro al día de embarazadas diabéticas</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Citaciones a Diabéticas inasistentes</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Control de Glicemia Postparto</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 xml:space="preserve">Mantiene coordinación con laboratorio comunal para el cumplimiento de las normas de exámenes </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Ejecuta actividades de Promoción Comunitarias</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Talleres de Sexualidad Responsable en colegios municipalizados</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Talleres de Violencia Intrafamiliar en centros de Madres y juntas de Vecinos</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Talleres de Sexualidad a Profesores y Padres y Apoderados</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Control de embarazo, métodos anticonceptivos, etc  con su Pareja a usuarias del programa de la Mujer</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Efectúa Consejería Familiares e Individuales</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Participa junto al equipo del sector en Estudios de Familia</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Derivación a nivel secundario de casos de Morbilidad Obstétrica y Ginecológica</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Ejecuta Censo Mensual del Programa de la Mujer junto al equipo de Matronas</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Participa de Comités de trabajo instaurados a nivel comunal y/o de CESFAM</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Participa en Reuniones Ampliadas del CESFAM</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Participa en reuniones de la Comunidad junto al equipo de sector</w:t>
            </w:r>
          </w:p>
          <w:p w:rsidR="006C6369" w:rsidRPr="00A35DD8" w:rsidRDefault="006C6369" w:rsidP="0097497D">
            <w:pPr>
              <w:pStyle w:val="Prrafodelista"/>
              <w:numPr>
                <w:ilvl w:val="0"/>
                <w:numId w:val="13"/>
              </w:numPr>
              <w:spacing w:line="360" w:lineRule="auto"/>
              <w:rPr>
                <w:rFonts w:ascii="Calibri" w:hAnsi="Calibri" w:cs="Calibri"/>
                <w:color w:val="5F497A"/>
              </w:rPr>
            </w:pPr>
            <w:r w:rsidRPr="00A35DD8">
              <w:rPr>
                <w:rFonts w:ascii="Calibri" w:hAnsi="Calibri" w:cs="Calibri"/>
                <w:color w:val="5F497A"/>
                <w:sz w:val="22"/>
                <w:szCs w:val="22"/>
              </w:rPr>
              <w:t>Mantiene al día Mapa epidemiológico con los indicadores correspondientes al Programa de La Mujer</w:t>
            </w:r>
          </w:p>
        </w:tc>
      </w:tr>
      <w:tr w:rsidR="006C6369" w:rsidRPr="0097497D" w:rsidTr="00516EC2">
        <w:tc>
          <w:tcPr>
            <w:tcW w:w="1526" w:type="dxa"/>
            <w:tcBorders>
              <w:right w:val="nil"/>
            </w:tcBorders>
            <w:shd w:val="clear" w:color="auto" w:fill="DFD8E8"/>
          </w:tcPr>
          <w:p w:rsidR="006C6369" w:rsidRPr="00A35DD8" w:rsidRDefault="006C6369" w:rsidP="0097497D">
            <w:pPr>
              <w:spacing w:line="360" w:lineRule="auto"/>
              <w:rPr>
                <w:rFonts w:ascii="Calibri" w:hAnsi="Calibri" w:cs="Calibri"/>
                <w:b/>
                <w:bCs/>
                <w:color w:val="5F497A"/>
              </w:rPr>
            </w:pPr>
            <w:r w:rsidRPr="00A35DD8">
              <w:rPr>
                <w:rFonts w:ascii="Calibri" w:hAnsi="Calibri" w:cs="Calibri"/>
                <w:b/>
                <w:bCs/>
                <w:color w:val="5F497A"/>
                <w:sz w:val="22"/>
                <w:szCs w:val="22"/>
              </w:rPr>
              <w:t>Kinesiólogo</w:t>
            </w:r>
          </w:p>
        </w:tc>
        <w:tc>
          <w:tcPr>
            <w:tcW w:w="8782" w:type="dxa"/>
            <w:tcBorders>
              <w:left w:val="nil"/>
            </w:tcBorders>
            <w:shd w:val="clear" w:color="auto" w:fill="DFD8E8"/>
          </w:tcPr>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Responsable de la sala de prehospitalización abreviada</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Programar aprovisionamiento , distribución y control de insumos de la sala de prehospitalización</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Participar activamente en la elaboración del plan comunal de salud y compromisos de gestión.</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Participar activamente en desarrollar estrategias de APS con le equipo y la comunidad</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Coordinar sus actividades con los diferentes programas</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Evaluar resultados de la aplicación del programa periódicamente y entregar informe a la dirección del CESFAM y la DAI según lo requiera</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Llevar mapa epidemiológico de la IRA o ERA  por grupos de riesgos</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Llevar los registro estadísticos en forma fidedigna y oportuna</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Planificar y programar y participar en actividades de trabajo comunitario en apoyo a la gestión del Programa</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Atención de niños con SBO agudo y recurrente</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Atención kinésica de adulto en Sala ERA-IRA</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Educación individual y grupal</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Programar y realizar actividades asistenciales de la sala de prehospitalización   abreviada</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Realizar y cooperar en docencia especifica en pre y post grado.</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Participar en cursos de actualización de IRA pediátricas, ERA y otros temas afines a APS</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Cumplir con el plan de capacitación anual</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Participar en reuniones clínicas</w:t>
            </w:r>
          </w:p>
        </w:tc>
      </w:tr>
      <w:tr w:rsidR="006C6369" w:rsidRPr="0097497D" w:rsidTr="00516EC2">
        <w:tc>
          <w:tcPr>
            <w:tcW w:w="1526" w:type="dxa"/>
            <w:tcBorders>
              <w:right w:val="nil"/>
            </w:tcBorders>
          </w:tcPr>
          <w:p w:rsidR="006C6369" w:rsidRPr="00A35DD8" w:rsidRDefault="006C6369" w:rsidP="0097497D">
            <w:pPr>
              <w:spacing w:line="360" w:lineRule="auto"/>
              <w:rPr>
                <w:rFonts w:ascii="Calibri" w:hAnsi="Calibri" w:cs="Calibri"/>
                <w:b/>
                <w:bCs/>
                <w:color w:val="5F497A"/>
              </w:rPr>
            </w:pPr>
          </w:p>
          <w:p w:rsidR="006C6369" w:rsidRPr="00A35DD8" w:rsidRDefault="006C6369" w:rsidP="0097497D">
            <w:pPr>
              <w:spacing w:line="360" w:lineRule="auto"/>
              <w:rPr>
                <w:rFonts w:ascii="Calibri" w:hAnsi="Calibri" w:cs="Calibri"/>
                <w:b/>
                <w:bCs/>
                <w:color w:val="5F497A"/>
              </w:rPr>
            </w:pPr>
            <w:r w:rsidRPr="00A35DD8">
              <w:rPr>
                <w:rFonts w:ascii="Calibri" w:hAnsi="Calibri" w:cs="Calibri"/>
                <w:b/>
                <w:bCs/>
                <w:color w:val="5F497A"/>
                <w:sz w:val="22"/>
                <w:szCs w:val="22"/>
              </w:rPr>
              <w:t>Asistente Social</w:t>
            </w:r>
          </w:p>
        </w:tc>
        <w:tc>
          <w:tcPr>
            <w:tcW w:w="8782" w:type="dxa"/>
            <w:tcBorders>
              <w:left w:val="nil"/>
            </w:tcBorders>
          </w:tcPr>
          <w:p w:rsidR="006C6369" w:rsidRPr="00A35DD8" w:rsidRDefault="006C6369" w:rsidP="0097497D">
            <w:pPr>
              <w:pStyle w:val="Prrafodelista"/>
              <w:numPr>
                <w:ilvl w:val="0"/>
                <w:numId w:val="10"/>
              </w:numPr>
              <w:spacing w:line="360" w:lineRule="auto"/>
              <w:rPr>
                <w:rFonts w:ascii="Calibri" w:hAnsi="Calibri" w:cs="Calibri"/>
                <w:color w:val="5F497A"/>
              </w:rPr>
            </w:pP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Asistenciales: Atención directa al usuario externo, por medio de demanda espontánea y derivación, según sectorización.</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 xml:space="preserve">La atención se efectuará a través de: Consulta de orientación  social, consulta social de los diferentes programas (infantil, de la mujer y adulto), consulta de salud mental, consejería individual y familiar, intervención psicosocial individual y familiar, visita domiciliaria por tratamiento social, visita domiciliaria integral, concurrencia a instituciones o empresas cuando la situación lo amerite, </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Encargado del programa de Fonasa del Adulto Mayor (entrega de ayudas técnicas)</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Educativas: Educación para la salud individual y grupal, educación a grupos de la comunidad en temas de derechos humanos, derechos del niño, derechos de la mujer y todos aquellos temas que propendan al desarrollo humano</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Elaboración de informes sociales que apoyan el tratamiento social como aquellos demandados por los Tribunales a través de la Dirección</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Registrar diariamente las actividades realizadas y entregar el informe mensual en los plazos establecidos.</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Asistencias a reuniones técnicas de Asistentes Sociales en la DAI.</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Asistencia a reuniones de Programa</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Conocer normativas vigentes y actualizarse en los diferentes temas relacionados con la profesión</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Participar en el análisis de información y auditorias</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Preparación de material educativo.</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Identificar grupos formales e informales de la comunidad</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Participar activamente en reuniones con la comunidad, estimulando la participación comunitaria</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Ser conductor en la realización de los diagnósticos participativos</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Participar  en proyectos de Promoción de Salud</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Participar activamente en las redes  comunales previene, derechos del niño, etc.</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Coordinar, asesorar y evaluar el programa de salud con la gente</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Conocer, difundir y cumplir las políticas del Gobierno, S.S.M.O. y comunales</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Participar en la formulación del Diagnóstico de Salud</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Participar en la elaboración y evaluación de los compromisos de gestión</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Participar en la programación y evaluación de actividades de los diferentes programas</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Participar en las reuniones de sector</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Apoyo a la docencia  de pre-y postgrado e investigación</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 xml:space="preserve">Cumplir con el plan anual de capacitación.   </w:t>
            </w:r>
          </w:p>
        </w:tc>
      </w:tr>
      <w:tr w:rsidR="006C6369" w:rsidRPr="0097497D" w:rsidTr="00516EC2">
        <w:tc>
          <w:tcPr>
            <w:tcW w:w="1526" w:type="dxa"/>
            <w:tcBorders>
              <w:right w:val="nil"/>
            </w:tcBorders>
            <w:shd w:val="clear" w:color="auto" w:fill="DFD8E8"/>
          </w:tcPr>
          <w:p w:rsidR="006C6369" w:rsidRPr="00A35DD8" w:rsidRDefault="006C6369" w:rsidP="0097497D">
            <w:pPr>
              <w:spacing w:line="360" w:lineRule="auto"/>
              <w:rPr>
                <w:rFonts w:ascii="Calibri" w:hAnsi="Calibri" w:cs="Calibri"/>
                <w:b/>
                <w:bCs/>
                <w:color w:val="5F497A"/>
              </w:rPr>
            </w:pPr>
            <w:r w:rsidRPr="00A35DD8">
              <w:rPr>
                <w:rFonts w:ascii="Calibri" w:hAnsi="Calibri" w:cs="Calibri"/>
                <w:b/>
                <w:bCs/>
                <w:color w:val="5F497A"/>
                <w:sz w:val="22"/>
                <w:szCs w:val="22"/>
              </w:rPr>
              <w:t>Técnico paramédico</w:t>
            </w:r>
          </w:p>
        </w:tc>
        <w:tc>
          <w:tcPr>
            <w:tcW w:w="8782" w:type="dxa"/>
            <w:tcBorders>
              <w:left w:val="nil"/>
            </w:tcBorders>
            <w:shd w:val="clear" w:color="auto" w:fill="DFD8E8"/>
          </w:tcPr>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Recepción carnés pacientes citados,  inasistentes   y espontáneos</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Preparación boxes de atención (formularios, instrumental, etc.)</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Recepción de  fichas desde el SOME  y devolución de las mismas de acuerdo a Normas</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Distribuir fichas en box de profesionales y mantener formularios e instrumental  necesario.</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Mantener al día:</w:t>
            </w:r>
          </w:p>
          <w:p w:rsidR="006C6369" w:rsidRPr="00A35DD8" w:rsidRDefault="006C6369" w:rsidP="0097497D">
            <w:pPr>
              <w:pStyle w:val="Prrafodelista"/>
              <w:spacing w:line="360" w:lineRule="auto"/>
              <w:rPr>
                <w:rFonts w:ascii="Calibri" w:hAnsi="Calibri" w:cs="Calibri"/>
                <w:color w:val="5F497A"/>
              </w:rPr>
            </w:pPr>
            <w:r w:rsidRPr="00A35DD8">
              <w:rPr>
                <w:rFonts w:ascii="Calibri" w:hAnsi="Calibri" w:cs="Calibri"/>
                <w:color w:val="5F497A"/>
                <w:sz w:val="22"/>
                <w:szCs w:val="22"/>
              </w:rPr>
              <w:t>- Tarjetero del Adulto ( Cartolas): HTA, Diabetes, ESPA, Depresión</w:t>
            </w:r>
          </w:p>
          <w:p w:rsidR="006C6369" w:rsidRPr="00A35DD8" w:rsidRDefault="006C6369" w:rsidP="0097497D">
            <w:pPr>
              <w:pStyle w:val="Prrafodelista"/>
              <w:spacing w:line="360" w:lineRule="auto"/>
              <w:rPr>
                <w:rFonts w:ascii="Calibri" w:hAnsi="Calibri" w:cs="Calibri"/>
                <w:color w:val="5F497A"/>
              </w:rPr>
            </w:pPr>
            <w:r w:rsidRPr="00A35DD8">
              <w:rPr>
                <w:rFonts w:ascii="Calibri" w:hAnsi="Calibri" w:cs="Calibri"/>
                <w:color w:val="5F497A"/>
                <w:sz w:val="22"/>
                <w:szCs w:val="22"/>
              </w:rPr>
              <w:t>- Tarjetero Programa de la Mujer: PAP, Examen Físico de Mamas, Estado Nutricional, VDRL.</w:t>
            </w:r>
          </w:p>
          <w:p w:rsidR="006C6369" w:rsidRPr="00A35DD8" w:rsidRDefault="006C6369" w:rsidP="0097497D">
            <w:pPr>
              <w:pStyle w:val="Prrafodelista"/>
              <w:spacing w:line="360" w:lineRule="auto"/>
              <w:rPr>
                <w:rFonts w:ascii="Calibri" w:hAnsi="Calibri" w:cs="Calibri"/>
                <w:color w:val="5F497A"/>
              </w:rPr>
            </w:pPr>
            <w:r w:rsidRPr="00A35DD8">
              <w:rPr>
                <w:rFonts w:ascii="Calibri" w:hAnsi="Calibri" w:cs="Calibri"/>
                <w:color w:val="5F497A"/>
                <w:sz w:val="22"/>
                <w:szCs w:val="22"/>
              </w:rPr>
              <w:t>- Libros de Ingresos y Egresos (HTA, Diabetes, ESPA, Embarazo, Métodos Anticonceptivos etc.)</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Buscar fichas de exámenes alterados (VDRL, PAP, Urocultivo) y entregar a profesional encargado.</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Preocuparse del envío de exámenes de PAP  y de la recepción de Nóminas y de exámenes alterados</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Participar en Censo Mensual del Programa del adulto, Infantil, de la Mujer</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Citaciones  telefónicas y domicilio</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Recepción y entrega de material estéril</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Reposición diaria de T de Cobre desde Farmacia</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Dar hora por sistema computacional a pacientes en control, espontáneos, inasistentes, etc.</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Efectuar Perfiles de Presión Arterial</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Efectuar Actividad Pié Diabético</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Participar en reuniones periódicas de Sector con el Equipo de Sector y  con la comunidad</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Confeccionar Agendas de profesionales, efectuar bloqueos, traspasos y cambios de hora de acuerdo a indicaciones de sus jefes.</w:t>
            </w:r>
          </w:p>
          <w:p w:rsidR="006C6369" w:rsidRPr="00A35DD8" w:rsidRDefault="006C6369" w:rsidP="0097497D">
            <w:pPr>
              <w:pStyle w:val="Prrafodelista"/>
              <w:numPr>
                <w:ilvl w:val="0"/>
                <w:numId w:val="10"/>
              </w:numPr>
              <w:spacing w:line="360" w:lineRule="auto"/>
              <w:rPr>
                <w:rFonts w:ascii="Calibri" w:hAnsi="Calibri" w:cs="Calibri"/>
                <w:color w:val="5F497A"/>
              </w:rPr>
            </w:pPr>
            <w:r w:rsidRPr="00A35DD8">
              <w:rPr>
                <w:rFonts w:ascii="Calibri" w:hAnsi="Calibri" w:cs="Calibri"/>
                <w:color w:val="5F497A"/>
                <w:sz w:val="22"/>
                <w:szCs w:val="22"/>
              </w:rPr>
              <w:t>Tomar exámenes de glicemia capilar   derivados del ESPA   y control crónicos</w:t>
            </w:r>
          </w:p>
        </w:tc>
      </w:tr>
      <w:tr w:rsidR="006C6369" w:rsidRPr="0097497D" w:rsidTr="00516EC2">
        <w:tc>
          <w:tcPr>
            <w:tcW w:w="1526" w:type="dxa"/>
            <w:tcBorders>
              <w:right w:val="nil"/>
            </w:tcBorders>
          </w:tcPr>
          <w:p w:rsidR="006C6369" w:rsidRPr="00A35DD8" w:rsidRDefault="006C6369" w:rsidP="0097497D">
            <w:pPr>
              <w:spacing w:line="360" w:lineRule="auto"/>
              <w:rPr>
                <w:rFonts w:ascii="Calibri" w:hAnsi="Calibri" w:cs="Calibri"/>
                <w:b/>
                <w:bCs/>
                <w:color w:val="5F497A"/>
              </w:rPr>
            </w:pPr>
            <w:r w:rsidRPr="00A35DD8">
              <w:rPr>
                <w:rFonts w:ascii="Calibri" w:hAnsi="Calibri" w:cs="Calibri"/>
                <w:b/>
                <w:bCs/>
                <w:color w:val="5F497A"/>
                <w:sz w:val="22"/>
                <w:szCs w:val="22"/>
              </w:rPr>
              <w:t>Administrativo SOME</w:t>
            </w:r>
          </w:p>
        </w:tc>
        <w:tc>
          <w:tcPr>
            <w:tcW w:w="8782" w:type="dxa"/>
            <w:tcBorders>
              <w:left w:val="nil"/>
            </w:tcBorders>
          </w:tcPr>
          <w:p w:rsidR="006C6369" w:rsidRPr="00A35DD8" w:rsidRDefault="006C6369" w:rsidP="0097497D">
            <w:pPr>
              <w:autoSpaceDE w:val="0"/>
              <w:autoSpaceDN w:val="0"/>
              <w:adjustRightInd w:val="0"/>
              <w:spacing w:line="360" w:lineRule="auto"/>
              <w:rPr>
                <w:rFonts w:ascii="Calibri" w:hAnsi="Calibri" w:cs="Calibri"/>
                <w:b/>
                <w:color w:val="5F497A"/>
              </w:rPr>
            </w:pPr>
            <w:r w:rsidRPr="00A35DD8">
              <w:rPr>
                <w:rFonts w:ascii="Calibri" w:hAnsi="Calibri" w:cs="Calibri"/>
                <w:b/>
                <w:color w:val="5F497A"/>
                <w:sz w:val="22"/>
                <w:szCs w:val="22"/>
              </w:rPr>
              <w:t>Central:</w:t>
            </w:r>
          </w:p>
          <w:p w:rsidR="006C6369" w:rsidRPr="00A35DD8" w:rsidRDefault="006C6369" w:rsidP="0097497D">
            <w:pPr>
              <w:pStyle w:val="Prrafodelista"/>
              <w:numPr>
                <w:ilvl w:val="0"/>
                <w:numId w:val="11"/>
              </w:numPr>
              <w:autoSpaceDE w:val="0"/>
              <w:autoSpaceDN w:val="0"/>
              <w:adjustRightInd w:val="0"/>
              <w:spacing w:line="360" w:lineRule="auto"/>
              <w:rPr>
                <w:rFonts w:ascii="Calibri" w:hAnsi="Calibri" w:cs="Calibri"/>
                <w:color w:val="5F497A"/>
              </w:rPr>
            </w:pPr>
            <w:r w:rsidRPr="00A35DD8">
              <w:rPr>
                <w:rFonts w:ascii="Calibri" w:hAnsi="Calibri" w:cs="Calibri"/>
                <w:color w:val="5F497A"/>
                <w:sz w:val="22"/>
                <w:szCs w:val="22"/>
              </w:rPr>
              <w:t>Inscripción de pacientes.</w:t>
            </w:r>
          </w:p>
          <w:p w:rsidR="006C6369" w:rsidRPr="00A35DD8" w:rsidRDefault="006C6369" w:rsidP="0097497D">
            <w:pPr>
              <w:pStyle w:val="Prrafodelista"/>
              <w:numPr>
                <w:ilvl w:val="0"/>
                <w:numId w:val="11"/>
              </w:numPr>
              <w:autoSpaceDE w:val="0"/>
              <w:autoSpaceDN w:val="0"/>
              <w:adjustRightInd w:val="0"/>
              <w:spacing w:line="360" w:lineRule="auto"/>
              <w:rPr>
                <w:rFonts w:ascii="Calibri" w:hAnsi="Calibri" w:cs="Calibri"/>
                <w:color w:val="5F497A"/>
              </w:rPr>
            </w:pPr>
            <w:r w:rsidRPr="00A35DD8">
              <w:rPr>
                <w:rFonts w:ascii="Calibri" w:hAnsi="Calibri" w:cs="Calibri"/>
                <w:color w:val="5F497A"/>
                <w:sz w:val="22"/>
                <w:szCs w:val="22"/>
              </w:rPr>
              <w:t>Ingreso a Chile crece contigo.</w:t>
            </w:r>
          </w:p>
          <w:p w:rsidR="006C6369" w:rsidRPr="00A35DD8" w:rsidRDefault="006C6369" w:rsidP="0097497D">
            <w:pPr>
              <w:pStyle w:val="Prrafodelista"/>
              <w:numPr>
                <w:ilvl w:val="0"/>
                <w:numId w:val="11"/>
              </w:numPr>
              <w:autoSpaceDE w:val="0"/>
              <w:autoSpaceDN w:val="0"/>
              <w:adjustRightInd w:val="0"/>
              <w:spacing w:line="360" w:lineRule="auto"/>
              <w:rPr>
                <w:rFonts w:ascii="Calibri" w:hAnsi="Calibri" w:cs="Calibri"/>
                <w:color w:val="5F497A"/>
              </w:rPr>
            </w:pPr>
            <w:r w:rsidRPr="00A35DD8">
              <w:rPr>
                <w:rFonts w:ascii="Calibri" w:hAnsi="Calibri" w:cs="Calibri"/>
                <w:color w:val="5F497A"/>
                <w:sz w:val="22"/>
                <w:szCs w:val="22"/>
              </w:rPr>
              <w:t>Registro de llegada de pacientes a los</w:t>
            </w:r>
          </w:p>
          <w:p w:rsidR="006C6369" w:rsidRPr="00A35DD8" w:rsidRDefault="006C6369" w:rsidP="0097497D">
            <w:pPr>
              <w:pStyle w:val="Prrafodelista"/>
              <w:numPr>
                <w:ilvl w:val="0"/>
                <w:numId w:val="11"/>
              </w:numPr>
              <w:autoSpaceDE w:val="0"/>
              <w:autoSpaceDN w:val="0"/>
              <w:adjustRightInd w:val="0"/>
              <w:spacing w:line="360" w:lineRule="auto"/>
              <w:rPr>
                <w:rFonts w:ascii="Calibri" w:hAnsi="Calibri" w:cs="Calibri"/>
                <w:color w:val="5F497A"/>
              </w:rPr>
            </w:pPr>
            <w:r w:rsidRPr="00A35DD8">
              <w:rPr>
                <w:rFonts w:ascii="Calibri" w:hAnsi="Calibri" w:cs="Calibri"/>
                <w:color w:val="5F497A"/>
                <w:sz w:val="22"/>
                <w:szCs w:val="22"/>
              </w:rPr>
              <w:t>distintos profesionales de los sectores y de los médicos de crónicos</w:t>
            </w:r>
          </w:p>
          <w:p w:rsidR="006C6369" w:rsidRPr="00A35DD8" w:rsidRDefault="006C6369" w:rsidP="0097497D">
            <w:pPr>
              <w:pStyle w:val="Prrafodelista"/>
              <w:numPr>
                <w:ilvl w:val="0"/>
                <w:numId w:val="11"/>
              </w:numPr>
              <w:autoSpaceDE w:val="0"/>
              <w:autoSpaceDN w:val="0"/>
              <w:adjustRightInd w:val="0"/>
              <w:spacing w:line="360" w:lineRule="auto"/>
              <w:rPr>
                <w:rFonts w:ascii="Calibri" w:hAnsi="Calibri" w:cs="Calibri"/>
                <w:color w:val="5F497A"/>
              </w:rPr>
            </w:pPr>
            <w:r w:rsidRPr="00A35DD8">
              <w:rPr>
                <w:rFonts w:ascii="Calibri" w:hAnsi="Calibri" w:cs="Calibri"/>
                <w:color w:val="5F497A"/>
                <w:sz w:val="22"/>
                <w:szCs w:val="22"/>
              </w:rPr>
              <w:t>Entrega de horas médicas de morbilidad.</w:t>
            </w:r>
          </w:p>
          <w:p w:rsidR="006C6369" w:rsidRPr="00A35DD8" w:rsidRDefault="006C6369" w:rsidP="0097497D">
            <w:pPr>
              <w:pStyle w:val="Prrafodelista"/>
              <w:numPr>
                <w:ilvl w:val="0"/>
                <w:numId w:val="11"/>
              </w:numPr>
              <w:autoSpaceDE w:val="0"/>
              <w:autoSpaceDN w:val="0"/>
              <w:adjustRightInd w:val="0"/>
              <w:spacing w:line="360" w:lineRule="auto"/>
              <w:rPr>
                <w:rFonts w:ascii="Calibri" w:hAnsi="Calibri" w:cs="Calibri"/>
                <w:color w:val="5F497A"/>
              </w:rPr>
            </w:pPr>
            <w:r w:rsidRPr="00A35DD8">
              <w:rPr>
                <w:rFonts w:ascii="Calibri" w:hAnsi="Calibri" w:cs="Calibri"/>
                <w:color w:val="5F497A"/>
                <w:sz w:val="22"/>
                <w:szCs w:val="22"/>
              </w:rPr>
              <w:t>Ingreso de salud familiar por sector.</w:t>
            </w:r>
          </w:p>
          <w:p w:rsidR="006C6369" w:rsidRPr="00A35DD8" w:rsidRDefault="006C6369" w:rsidP="0097497D">
            <w:pPr>
              <w:autoSpaceDE w:val="0"/>
              <w:autoSpaceDN w:val="0"/>
              <w:adjustRightInd w:val="0"/>
              <w:spacing w:line="360" w:lineRule="auto"/>
              <w:rPr>
                <w:rFonts w:ascii="Calibri" w:hAnsi="Calibri" w:cs="Calibri"/>
                <w:b/>
                <w:color w:val="5F497A"/>
              </w:rPr>
            </w:pPr>
            <w:r w:rsidRPr="00A35DD8">
              <w:rPr>
                <w:rFonts w:ascii="Calibri" w:hAnsi="Calibri" w:cs="Calibri"/>
                <w:b/>
                <w:color w:val="5F497A"/>
                <w:sz w:val="22"/>
                <w:szCs w:val="22"/>
              </w:rPr>
              <w:t>De Sector:</w:t>
            </w:r>
          </w:p>
          <w:p w:rsidR="006C6369" w:rsidRPr="00A35DD8" w:rsidRDefault="006C6369" w:rsidP="0097497D">
            <w:pPr>
              <w:pStyle w:val="Prrafodelista"/>
              <w:numPr>
                <w:ilvl w:val="0"/>
                <w:numId w:val="12"/>
              </w:numPr>
              <w:autoSpaceDE w:val="0"/>
              <w:autoSpaceDN w:val="0"/>
              <w:adjustRightInd w:val="0"/>
              <w:spacing w:line="360" w:lineRule="auto"/>
              <w:rPr>
                <w:rFonts w:ascii="Calibri" w:hAnsi="Calibri" w:cs="Calibri"/>
                <w:color w:val="5F497A"/>
              </w:rPr>
            </w:pPr>
            <w:r w:rsidRPr="00A35DD8">
              <w:rPr>
                <w:rFonts w:ascii="Calibri" w:hAnsi="Calibri" w:cs="Calibri"/>
                <w:color w:val="5F497A"/>
                <w:sz w:val="22"/>
                <w:szCs w:val="22"/>
              </w:rPr>
              <w:t>Entrega horas a población infantil de su territorio asignado.</w:t>
            </w:r>
          </w:p>
          <w:p w:rsidR="006C6369" w:rsidRPr="00A35DD8" w:rsidRDefault="006C6369" w:rsidP="0097497D">
            <w:pPr>
              <w:pStyle w:val="Prrafodelista"/>
              <w:numPr>
                <w:ilvl w:val="0"/>
                <w:numId w:val="12"/>
              </w:numPr>
              <w:autoSpaceDE w:val="0"/>
              <w:autoSpaceDN w:val="0"/>
              <w:adjustRightInd w:val="0"/>
              <w:spacing w:line="360" w:lineRule="auto"/>
              <w:rPr>
                <w:rFonts w:ascii="Calibri" w:hAnsi="Calibri" w:cs="Calibri"/>
                <w:color w:val="5F497A"/>
              </w:rPr>
            </w:pPr>
            <w:r w:rsidRPr="00A35DD8">
              <w:rPr>
                <w:rFonts w:ascii="Calibri" w:hAnsi="Calibri" w:cs="Calibri"/>
                <w:color w:val="5F497A"/>
                <w:sz w:val="22"/>
                <w:szCs w:val="22"/>
              </w:rPr>
              <w:t>Entrega a los profesionales de sector las cartolas por programa para registro de actividades y mantiene formularios al alcance de profesionales.</w:t>
            </w:r>
          </w:p>
          <w:p w:rsidR="006C6369" w:rsidRPr="00A35DD8" w:rsidRDefault="006C6369" w:rsidP="0097497D">
            <w:pPr>
              <w:pStyle w:val="Prrafodelista"/>
              <w:numPr>
                <w:ilvl w:val="0"/>
                <w:numId w:val="12"/>
              </w:numPr>
              <w:autoSpaceDE w:val="0"/>
              <w:autoSpaceDN w:val="0"/>
              <w:adjustRightInd w:val="0"/>
              <w:spacing w:line="360" w:lineRule="auto"/>
              <w:rPr>
                <w:rFonts w:ascii="Calibri" w:hAnsi="Calibri" w:cs="Calibri"/>
                <w:color w:val="5F497A"/>
              </w:rPr>
            </w:pPr>
            <w:r w:rsidRPr="00A35DD8">
              <w:rPr>
                <w:rFonts w:ascii="Calibri" w:hAnsi="Calibri" w:cs="Calibri"/>
                <w:color w:val="5F497A"/>
                <w:sz w:val="22"/>
                <w:szCs w:val="22"/>
              </w:rPr>
              <w:t>Verifica seguimiento de flujogramas de programa Infantil, IRA y talleres respectivos.</w:t>
            </w:r>
          </w:p>
          <w:p w:rsidR="006C6369" w:rsidRPr="00A35DD8" w:rsidRDefault="006C6369" w:rsidP="0097497D">
            <w:pPr>
              <w:pStyle w:val="Prrafodelista"/>
              <w:numPr>
                <w:ilvl w:val="0"/>
                <w:numId w:val="12"/>
              </w:numPr>
              <w:autoSpaceDE w:val="0"/>
              <w:autoSpaceDN w:val="0"/>
              <w:adjustRightInd w:val="0"/>
              <w:spacing w:line="360" w:lineRule="auto"/>
              <w:rPr>
                <w:rFonts w:ascii="Calibri" w:hAnsi="Calibri" w:cs="Calibri"/>
                <w:color w:val="5F497A"/>
              </w:rPr>
            </w:pPr>
            <w:r w:rsidRPr="00A35DD8">
              <w:rPr>
                <w:rFonts w:ascii="Calibri" w:hAnsi="Calibri" w:cs="Calibri"/>
                <w:color w:val="5F497A"/>
                <w:sz w:val="22"/>
                <w:szCs w:val="22"/>
              </w:rPr>
              <w:t>Verifica calendario de vacunación vigente.</w:t>
            </w:r>
          </w:p>
          <w:p w:rsidR="006C6369" w:rsidRPr="00A35DD8" w:rsidRDefault="006C6369" w:rsidP="0097497D">
            <w:pPr>
              <w:pStyle w:val="Prrafodelista"/>
              <w:numPr>
                <w:ilvl w:val="0"/>
                <w:numId w:val="12"/>
              </w:numPr>
              <w:autoSpaceDE w:val="0"/>
              <w:autoSpaceDN w:val="0"/>
              <w:adjustRightInd w:val="0"/>
              <w:spacing w:line="360" w:lineRule="auto"/>
              <w:rPr>
                <w:rFonts w:ascii="Calibri" w:hAnsi="Calibri" w:cs="Calibri"/>
                <w:color w:val="5F497A"/>
              </w:rPr>
            </w:pPr>
            <w:r w:rsidRPr="00A35DD8">
              <w:rPr>
                <w:rFonts w:ascii="Calibri" w:hAnsi="Calibri" w:cs="Calibri"/>
                <w:color w:val="5F497A"/>
                <w:sz w:val="22"/>
                <w:szCs w:val="22"/>
              </w:rPr>
              <w:t>Realiza citaciones telefónicas y cambios de horas.</w:t>
            </w:r>
          </w:p>
          <w:p w:rsidR="006C6369" w:rsidRPr="00A35DD8" w:rsidRDefault="006C6369" w:rsidP="0097497D">
            <w:pPr>
              <w:pStyle w:val="Prrafodelista"/>
              <w:numPr>
                <w:ilvl w:val="0"/>
                <w:numId w:val="12"/>
              </w:numPr>
              <w:autoSpaceDE w:val="0"/>
              <w:autoSpaceDN w:val="0"/>
              <w:adjustRightInd w:val="0"/>
              <w:spacing w:line="360" w:lineRule="auto"/>
              <w:rPr>
                <w:rFonts w:ascii="Calibri" w:hAnsi="Calibri" w:cs="Calibri"/>
                <w:color w:val="5F497A"/>
              </w:rPr>
            </w:pPr>
            <w:r w:rsidRPr="00A35DD8">
              <w:rPr>
                <w:rFonts w:ascii="Calibri" w:hAnsi="Calibri" w:cs="Calibri"/>
                <w:color w:val="5F497A"/>
                <w:sz w:val="22"/>
                <w:szCs w:val="22"/>
              </w:rPr>
              <w:t>Participa en actividades de sector (reuniones de equipo de sector, campañas de vacunación, citación de pacientes, otras)</w:t>
            </w:r>
          </w:p>
        </w:tc>
      </w:tr>
      <w:tr w:rsidR="006C6369" w:rsidRPr="0097497D" w:rsidTr="00516EC2">
        <w:tc>
          <w:tcPr>
            <w:tcW w:w="1526" w:type="dxa"/>
            <w:tcBorders>
              <w:right w:val="nil"/>
            </w:tcBorders>
            <w:shd w:val="clear" w:color="auto" w:fill="DFD8E8"/>
          </w:tcPr>
          <w:p w:rsidR="006C6369" w:rsidRPr="00A35DD8" w:rsidRDefault="006C6369" w:rsidP="0097497D">
            <w:pPr>
              <w:spacing w:line="360" w:lineRule="auto"/>
              <w:rPr>
                <w:rFonts w:ascii="Calibri" w:hAnsi="Calibri" w:cs="Calibri"/>
                <w:b/>
                <w:bCs/>
                <w:color w:val="5F497A"/>
              </w:rPr>
            </w:pPr>
            <w:r w:rsidRPr="00A35DD8">
              <w:rPr>
                <w:rFonts w:ascii="Calibri" w:hAnsi="Calibri" w:cs="Calibri"/>
                <w:b/>
                <w:bCs/>
                <w:color w:val="5F497A"/>
                <w:sz w:val="22"/>
                <w:szCs w:val="22"/>
              </w:rPr>
              <w:t>Administrativo SEDILE</w:t>
            </w:r>
          </w:p>
        </w:tc>
        <w:tc>
          <w:tcPr>
            <w:tcW w:w="8782" w:type="dxa"/>
            <w:tcBorders>
              <w:left w:val="nil"/>
            </w:tcBorders>
            <w:shd w:val="clear" w:color="auto" w:fill="DFD8E8"/>
          </w:tcPr>
          <w:p w:rsidR="006C6369" w:rsidRPr="00A35DD8" w:rsidRDefault="006C6369" w:rsidP="0097497D">
            <w:pPr>
              <w:pStyle w:val="Prrafodelista"/>
              <w:numPr>
                <w:ilvl w:val="0"/>
                <w:numId w:val="12"/>
              </w:numPr>
              <w:autoSpaceDE w:val="0"/>
              <w:autoSpaceDN w:val="0"/>
              <w:adjustRightInd w:val="0"/>
              <w:spacing w:line="360" w:lineRule="auto"/>
              <w:rPr>
                <w:rFonts w:ascii="Calibri" w:hAnsi="Calibri" w:cs="Calibri"/>
                <w:color w:val="5F497A"/>
              </w:rPr>
            </w:pPr>
            <w:r w:rsidRPr="00A35DD8">
              <w:rPr>
                <w:rFonts w:ascii="Calibri" w:hAnsi="Calibri" w:cs="Calibri"/>
                <w:color w:val="5F497A"/>
                <w:sz w:val="22"/>
                <w:szCs w:val="22"/>
              </w:rPr>
              <w:t>Efectuar correctamente entrega de los alimentos de acuerdo al Programa, previa verificación de requisitos establecidos por la Norma Ministerial vigente.</w:t>
            </w:r>
          </w:p>
          <w:p w:rsidR="006C6369" w:rsidRPr="00A35DD8" w:rsidRDefault="006C6369" w:rsidP="0097497D">
            <w:pPr>
              <w:pStyle w:val="Prrafodelista"/>
              <w:numPr>
                <w:ilvl w:val="0"/>
                <w:numId w:val="12"/>
              </w:numPr>
              <w:autoSpaceDE w:val="0"/>
              <w:autoSpaceDN w:val="0"/>
              <w:adjustRightInd w:val="0"/>
              <w:spacing w:line="360" w:lineRule="auto"/>
              <w:rPr>
                <w:rFonts w:ascii="Calibri" w:hAnsi="Calibri" w:cs="Calibri"/>
                <w:color w:val="5F497A"/>
              </w:rPr>
            </w:pPr>
            <w:r w:rsidRPr="00A35DD8">
              <w:rPr>
                <w:rFonts w:ascii="Calibri" w:hAnsi="Calibri" w:cs="Calibri"/>
                <w:color w:val="5F497A"/>
                <w:sz w:val="22"/>
                <w:szCs w:val="22"/>
              </w:rPr>
              <w:t>Realizar el registro de la información en forma correcta, clara y precisa en tarjeta de PNAC-PACAM, carné de salud, libro foliado.</w:t>
            </w:r>
          </w:p>
          <w:p w:rsidR="006C6369" w:rsidRPr="00A35DD8" w:rsidRDefault="006C6369" w:rsidP="0097497D">
            <w:pPr>
              <w:pStyle w:val="Prrafodelista"/>
              <w:numPr>
                <w:ilvl w:val="0"/>
                <w:numId w:val="12"/>
              </w:numPr>
              <w:autoSpaceDE w:val="0"/>
              <w:autoSpaceDN w:val="0"/>
              <w:adjustRightInd w:val="0"/>
              <w:spacing w:line="360" w:lineRule="auto"/>
              <w:rPr>
                <w:rFonts w:ascii="Calibri" w:hAnsi="Calibri" w:cs="Calibri"/>
                <w:color w:val="5F497A"/>
              </w:rPr>
            </w:pPr>
            <w:r w:rsidRPr="00A35DD8">
              <w:rPr>
                <w:rFonts w:ascii="Calibri" w:hAnsi="Calibri" w:cs="Calibri"/>
                <w:color w:val="5F497A"/>
                <w:sz w:val="22"/>
                <w:szCs w:val="22"/>
              </w:rPr>
              <w:t>Llevar al día registro del movimiento de usuarios de ingresos, egresos, cambios de grupo etario.</w:t>
            </w:r>
          </w:p>
          <w:p w:rsidR="006C6369" w:rsidRPr="00A35DD8" w:rsidRDefault="006C6369" w:rsidP="0097497D">
            <w:pPr>
              <w:pStyle w:val="Prrafodelista"/>
              <w:numPr>
                <w:ilvl w:val="0"/>
                <w:numId w:val="12"/>
              </w:numPr>
              <w:autoSpaceDE w:val="0"/>
              <w:autoSpaceDN w:val="0"/>
              <w:adjustRightInd w:val="0"/>
              <w:spacing w:line="360" w:lineRule="auto"/>
              <w:rPr>
                <w:rFonts w:ascii="Calibri" w:hAnsi="Calibri" w:cs="Calibri"/>
                <w:color w:val="5F497A"/>
              </w:rPr>
            </w:pPr>
            <w:r w:rsidRPr="00A35DD8">
              <w:rPr>
                <w:rFonts w:ascii="Calibri" w:hAnsi="Calibri" w:cs="Calibri"/>
                <w:color w:val="5F497A"/>
                <w:sz w:val="22"/>
                <w:szCs w:val="22"/>
              </w:rPr>
              <w:t>Confeccionar estadística diaria del PNAC-PACAM</w:t>
            </w:r>
          </w:p>
          <w:p w:rsidR="006C6369" w:rsidRPr="00A35DD8" w:rsidRDefault="006C6369" w:rsidP="0097497D">
            <w:pPr>
              <w:pStyle w:val="Prrafodelista"/>
              <w:numPr>
                <w:ilvl w:val="0"/>
                <w:numId w:val="12"/>
              </w:numPr>
              <w:autoSpaceDE w:val="0"/>
              <w:autoSpaceDN w:val="0"/>
              <w:adjustRightInd w:val="0"/>
              <w:spacing w:line="360" w:lineRule="auto"/>
              <w:rPr>
                <w:rFonts w:ascii="Calibri" w:hAnsi="Calibri" w:cs="Calibri"/>
                <w:color w:val="5F497A"/>
              </w:rPr>
            </w:pPr>
            <w:r w:rsidRPr="00A35DD8">
              <w:rPr>
                <w:rFonts w:ascii="Calibri" w:hAnsi="Calibri" w:cs="Calibri"/>
                <w:color w:val="5F497A"/>
                <w:sz w:val="22"/>
                <w:szCs w:val="22"/>
              </w:rPr>
              <w:t>Recepcionar los alimentos controlando su estado y cantidad y verificar las especificaciones de las guías de despacho.</w:t>
            </w:r>
          </w:p>
          <w:p w:rsidR="006C6369" w:rsidRPr="00A35DD8" w:rsidRDefault="006C6369" w:rsidP="0097497D">
            <w:pPr>
              <w:pStyle w:val="Prrafodelista"/>
              <w:numPr>
                <w:ilvl w:val="0"/>
                <w:numId w:val="12"/>
              </w:numPr>
              <w:autoSpaceDE w:val="0"/>
              <w:autoSpaceDN w:val="0"/>
              <w:adjustRightInd w:val="0"/>
              <w:spacing w:line="360" w:lineRule="auto"/>
              <w:rPr>
                <w:rFonts w:ascii="Calibri" w:hAnsi="Calibri" w:cs="Calibri"/>
              </w:rPr>
            </w:pPr>
            <w:r w:rsidRPr="00A35DD8">
              <w:rPr>
                <w:rFonts w:ascii="Calibri" w:hAnsi="Calibri" w:cs="Calibri"/>
                <w:color w:val="5F497A"/>
                <w:sz w:val="22"/>
                <w:szCs w:val="22"/>
              </w:rPr>
              <w:t xml:space="preserve">Llenar correctamente el formulario de recepción </w:t>
            </w:r>
            <w:r w:rsidRPr="00A35DD8">
              <w:rPr>
                <w:rFonts w:ascii="Calibri" w:hAnsi="Calibri" w:cs="Calibri"/>
                <w:sz w:val="22"/>
                <w:szCs w:val="22"/>
              </w:rPr>
              <w:t>de artículos de bodega.</w:t>
            </w:r>
          </w:p>
          <w:p w:rsidR="006C6369" w:rsidRPr="00A35DD8" w:rsidRDefault="006C6369" w:rsidP="0097497D">
            <w:pPr>
              <w:pStyle w:val="Prrafodelista"/>
              <w:numPr>
                <w:ilvl w:val="0"/>
                <w:numId w:val="12"/>
              </w:numPr>
              <w:autoSpaceDE w:val="0"/>
              <w:autoSpaceDN w:val="0"/>
              <w:adjustRightInd w:val="0"/>
              <w:spacing w:line="360" w:lineRule="auto"/>
              <w:rPr>
                <w:rFonts w:ascii="Calibri" w:hAnsi="Calibri" w:cs="Calibri"/>
              </w:rPr>
            </w:pPr>
            <w:r w:rsidRPr="00A35DD8">
              <w:rPr>
                <w:rFonts w:ascii="Calibri" w:hAnsi="Calibri" w:cs="Calibri"/>
                <w:sz w:val="22"/>
                <w:szCs w:val="22"/>
              </w:rPr>
              <w:t>Almacenar correctamente los alimentos.</w:t>
            </w:r>
          </w:p>
          <w:p w:rsidR="006C6369" w:rsidRPr="00A35DD8" w:rsidRDefault="006C6369" w:rsidP="0097497D">
            <w:pPr>
              <w:pStyle w:val="Prrafodelista"/>
              <w:numPr>
                <w:ilvl w:val="0"/>
                <w:numId w:val="12"/>
              </w:numPr>
              <w:autoSpaceDE w:val="0"/>
              <w:autoSpaceDN w:val="0"/>
              <w:adjustRightInd w:val="0"/>
              <w:spacing w:line="360" w:lineRule="auto"/>
              <w:rPr>
                <w:rFonts w:ascii="Calibri" w:hAnsi="Calibri" w:cs="Calibri"/>
              </w:rPr>
            </w:pPr>
            <w:r w:rsidRPr="00A35DD8">
              <w:rPr>
                <w:rFonts w:ascii="Calibri" w:hAnsi="Calibri" w:cs="Calibri"/>
                <w:sz w:val="22"/>
                <w:szCs w:val="22"/>
              </w:rPr>
              <w:t>Mantener actualizado el inventario de bodega (Tarjetas Bincard por alimentos)</w:t>
            </w:r>
          </w:p>
          <w:p w:rsidR="006C6369" w:rsidRPr="00A35DD8" w:rsidRDefault="006C6369" w:rsidP="0097497D">
            <w:pPr>
              <w:pStyle w:val="Prrafodelista"/>
              <w:numPr>
                <w:ilvl w:val="0"/>
                <w:numId w:val="12"/>
              </w:numPr>
              <w:autoSpaceDE w:val="0"/>
              <w:autoSpaceDN w:val="0"/>
              <w:adjustRightInd w:val="0"/>
              <w:spacing w:line="360" w:lineRule="auto"/>
              <w:rPr>
                <w:rFonts w:ascii="Calibri" w:hAnsi="Calibri" w:cs="Calibri"/>
                <w:color w:val="5F497A"/>
              </w:rPr>
            </w:pPr>
            <w:r w:rsidRPr="00A35DD8">
              <w:rPr>
                <w:rFonts w:ascii="Calibri" w:hAnsi="Calibri" w:cs="Calibri"/>
                <w:color w:val="5F497A"/>
                <w:sz w:val="22"/>
                <w:szCs w:val="22"/>
              </w:rPr>
              <w:t>Vigilar el aseo y orden de la bodega.</w:t>
            </w:r>
          </w:p>
          <w:p w:rsidR="006C6369" w:rsidRPr="00A35DD8" w:rsidRDefault="006C6369" w:rsidP="0097497D">
            <w:pPr>
              <w:pStyle w:val="Prrafodelista"/>
              <w:numPr>
                <w:ilvl w:val="0"/>
                <w:numId w:val="12"/>
              </w:numPr>
              <w:autoSpaceDE w:val="0"/>
              <w:autoSpaceDN w:val="0"/>
              <w:adjustRightInd w:val="0"/>
              <w:spacing w:line="360" w:lineRule="auto"/>
              <w:rPr>
                <w:rFonts w:ascii="Calibri" w:hAnsi="Calibri" w:cs="Calibri"/>
                <w:color w:val="5F497A"/>
              </w:rPr>
            </w:pPr>
            <w:r w:rsidRPr="00A35DD8">
              <w:rPr>
                <w:rFonts w:ascii="Calibri" w:hAnsi="Calibri" w:cs="Calibri"/>
                <w:color w:val="5F497A"/>
                <w:sz w:val="22"/>
                <w:szCs w:val="22"/>
              </w:rPr>
              <w:t>Mantener al día el tarjetero de PNAC-PACAM de acuerdo a la Normativa Ministerial.</w:t>
            </w:r>
          </w:p>
          <w:p w:rsidR="006C6369" w:rsidRPr="00A35DD8" w:rsidRDefault="006C6369" w:rsidP="0097497D">
            <w:pPr>
              <w:pStyle w:val="Prrafodelista"/>
              <w:numPr>
                <w:ilvl w:val="0"/>
                <w:numId w:val="12"/>
              </w:numPr>
              <w:autoSpaceDE w:val="0"/>
              <w:autoSpaceDN w:val="0"/>
              <w:adjustRightInd w:val="0"/>
              <w:spacing w:line="360" w:lineRule="auto"/>
              <w:rPr>
                <w:rFonts w:ascii="Calibri" w:hAnsi="Calibri" w:cs="Calibri"/>
                <w:color w:val="5F497A"/>
              </w:rPr>
            </w:pPr>
            <w:r w:rsidRPr="00A35DD8">
              <w:rPr>
                <w:rFonts w:ascii="Calibri" w:hAnsi="Calibri" w:cs="Calibri"/>
                <w:color w:val="5F497A"/>
                <w:sz w:val="22"/>
                <w:szCs w:val="22"/>
              </w:rPr>
              <w:t>Colaborar  con la Nutricionista en todas las actividades relacionadas con el programa.</w:t>
            </w:r>
          </w:p>
          <w:p w:rsidR="006C6369" w:rsidRPr="00A35DD8" w:rsidRDefault="006C6369" w:rsidP="0097497D">
            <w:pPr>
              <w:pStyle w:val="Prrafodelista"/>
              <w:numPr>
                <w:ilvl w:val="0"/>
                <w:numId w:val="12"/>
              </w:numPr>
              <w:autoSpaceDE w:val="0"/>
              <w:autoSpaceDN w:val="0"/>
              <w:adjustRightInd w:val="0"/>
              <w:spacing w:line="360" w:lineRule="auto"/>
              <w:rPr>
                <w:rFonts w:ascii="Calibri" w:hAnsi="Calibri" w:cs="Calibri"/>
                <w:color w:val="5F497A"/>
              </w:rPr>
            </w:pPr>
            <w:r w:rsidRPr="00A35DD8">
              <w:rPr>
                <w:rFonts w:ascii="Calibri" w:hAnsi="Calibri" w:cs="Calibri"/>
                <w:color w:val="5F497A"/>
                <w:sz w:val="22"/>
                <w:szCs w:val="22"/>
              </w:rPr>
              <w:t>Derivar al Nutricionista cuando el beneficiario tenga consultas que no sean factibles de resolver por el funcionario.</w:t>
            </w:r>
          </w:p>
        </w:tc>
      </w:tr>
    </w:tbl>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rPr>
          <w:rFonts w:ascii="Calibri" w:hAnsi="Calibri" w:cs="Calibri"/>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r w:rsidRPr="0097497D">
        <w:rPr>
          <w:rFonts w:ascii="Calibri" w:hAnsi="Calibri" w:cs="Calibri"/>
          <w:b/>
        </w:rPr>
        <w:t>ANEXO N°6: Estructura</w:t>
      </w:r>
      <w:r w:rsidRPr="0097497D">
        <w:rPr>
          <w:rFonts w:ascii="Calibri" w:hAnsi="Calibri" w:cs="Calibri"/>
          <w:b/>
          <w:color w:val="000000"/>
        </w:rPr>
        <w:t xml:space="preserve"> organizacional de la unidad de nutrición</w:t>
      </w:r>
      <w:r w:rsidRPr="0097497D">
        <w:rPr>
          <w:rFonts w:ascii="Calibri" w:hAnsi="Calibri" w:cs="Calibri"/>
          <w:color w:val="000000"/>
        </w:rPr>
        <w:t>.</w:t>
      </w:r>
    </w:p>
    <w:p w:rsidR="006C6369" w:rsidRPr="0097497D" w:rsidRDefault="006C6369" w:rsidP="0097497D">
      <w:pPr>
        <w:spacing w:line="360" w:lineRule="auto"/>
        <w:jc w:val="both"/>
        <w:rPr>
          <w:rFonts w:ascii="Calibri" w:hAnsi="Calibri" w:cs="Calibri"/>
          <w:color w:val="5F497A"/>
          <w:lang w:val="es-CL"/>
        </w:rPr>
      </w:pPr>
    </w:p>
    <w:p w:rsidR="006C6369" w:rsidRPr="0097497D" w:rsidRDefault="004C30C3" w:rsidP="0097497D">
      <w:pPr>
        <w:spacing w:line="360" w:lineRule="auto"/>
        <w:jc w:val="both"/>
        <w:rPr>
          <w:rFonts w:ascii="Calibri" w:hAnsi="Calibri" w:cs="Calibri"/>
          <w:color w:val="5F497A"/>
          <w:lang w:val="es-CL"/>
        </w:rPr>
      </w:pPr>
      <w:r>
        <w:rPr>
          <w:noProof/>
          <w:lang w:val="es-CL" w:eastAsia="es-CL"/>
        </w:rPr>
        <w:drawing>
          <wp:anchor distT="0" distB="0" distL="114300" distR="114300" simplePos="0" relativeHeight="251652608" behindDoc="1" locked="0" layoutInCell="1" allowOverlap="1">
            <wp:simplePos x="0" y="0"/>
            <wp:positionH relativeFrom="margin">
              <wp:align>center</wp:align>
            </wp:positionH>
            <wp:positionV relativeFrom="margin">
              <wp:posOffset>374015</wp:posOffset>
            </wp:positionV>
            <wp:extent cx="4675505" cy="2845435"/>
            <wp:effectExtent l="19050" t="19050" r="10795" b="12065"/>
            <wp:wrapSquare wrapText="bothSides"/>
            <wp:docPr id="82" name="Diagram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rama 1"/>
                    <pic:cNvPicPr>
                      <a:picLocks noChangeAspect="1" noChangeArrowheads="1"/>
                    </pic:cNvPicPr>
                  </pic:nvPicPr>
                  <pic:blipFill>
                    <a:blip r:embed="rId52"/>
                    <a:srcRect t="-7478" b="-8144"/>
                    <a:stretch>
                      <a:fillRect/>
                    </a:stretch>
                  </pic:blipFill>
                  <pic:spPr bwMode="auto">
                    <a:xfrm>
                      <a:off x="0" y="0"/>
                      <a:ext cx="4675505" cy="2845435"/>
                    </a:xfrm>
                    <a:prstGeom prst="rect">
                      <a:avLst/>
                    </a:prstGeom>
                    <a:noFill/>
                    <a:ln w="12700">
                      <a:solidFill>
                        <a:srgbClr val="000000"/>
                      </a:solidFill>
                      <a:miter lim="800000"/>
                      <a:headEnd/>
                      <a:tailEnd/>
                    </a:ln>
                  </pic:spPr>
                </pic:pic>
              </a:graphicData>
            </a:graphic>
          </wp:anchor>
        </w:drawing>
      </w: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rPr>
          <w:rFonts w:ascii="Calibri" w:hAnsi="Calibri" w:cs="Calibri"/>
          <w:color w:val="000000"/>
        </w:rPr>
      </w:pPr>
      <w:r w:rsidRPr="0097497D">
        <w:rPr>
          <w:rFonts w:ascii="Calibri" w:hAnsi="Calibri" w:cs="Calibri"/>
          <w:color w:val="000000"/>
        </w:rPr>
        <w:t>Fuente: Nutricionista Jefe Unidad de Nutrición. 2009</w:t>
      </w: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jc w:val="both"/>
        <w:rPr>
          <w:rFonts w:ascii="Calibri" w:hAnsi="Calibri" w:cs="Calibri"/>
          <w:b/>
        </w:rPr>
      </w:pPr>
      <w:r w:rsidRPr="0097497D">
        <w:rPr>
          <w:rFonts w:ascii="Calibri" w:hAnsi="Calibri" w:cs="Calibri"/>
          <w:b/>
        </w:rPr>
        <w:t>ANEXO N°7: Mapa de ubicación de la comuna de macul dentro de santiago.</w:t>
      </w:r>
    </w:p>
    <w:p w:rsidR="006C6369" w:rsidRPr="0097497D" w:rsidRDefault="006C6369" w:rsidP="0097497D">
      <w:pPr>
        <w:spacing w:line="360" w:lineRule="auto"/>
        <w:jc w:val="both"/>
        <w:rPr>
          <w:rFonts w:ascii="Calibri" w:hAnsi="Calibri" w:cs="Calibri"/>
          <w:b/>
        </w:rPr>
      </w:pPr>
      <w:r w:rsidRPr="0097497D">
        <w:rPr>
          <w:rFonts w:ascii="Calibri" w:hAnsi="Calibri" w:cs="Calibri"/>
          <w:b/>
        </w:rPr>
        <w:t xml:space="preserve"> </w:t>
      </w:r>
    </w:p>
    <w:p w:rsidR="006C6369" w:rsidRPr="0097497D" w:rsidRDefault="004C30C3" w:rsidP="0097497D">
      <w:pPr>
        <w:spacing w:line="360" w:lineRule="auto"/>
        <w:jc w:val="both"/>
        <w:rPr>
          <w:rFonts w:ascii="Calibri" w:hAnsi="Calibri" w:cs="Calibri"/>
          <w:b/>
        </w:rPr>
      </w:pPr>
      <w:r>
        <w:rPr>
          <w:noProof/>
          <w:lang w:val="es-CL" w:eastAsia="es-CL"/>
        </w:rPr>
        <w:drawing>
          <wp:anchor distT="0" distB="0" distL="114300" distR="114300" simplePos="0" relativeHeight="251653632" behindDoc="1" locked="0" layoutInCell="1" allowOverlap="1">
            <wp:simplePos x="0" y="0"/>
            <wp:positionH relativeFrom="column">
              <wp:posOffset>977265</wp:posOffset>
            </wp:positionH>
            <wp:positionV relativeFrom="paragraph">
              <wp:posOffset>153035</wp:posOffset>
            </wp:positionV>
            <wp:extent cx="3514725" cy="2988945"/>
            <wp:effectExtent l="19050" t="19050" r="28575" b="20955"/>
            <wp:wrapTight wrapText="bothSides">
              <wp:wrapPolygon edited="0">
                <wp:start x="-117" y="-138"/>
                <wp:lineTo x="-117" y="21751"/>
                <wp:lineTo x="21776" y="21751"/>
                <wp:lineTo x="21776" y="-138"/>
                <wp:lineTo x="-117" y="-138"/>
              </wp:wrapPolygon>
            </wp:wrapTight>
            <wp:docPr id="83" name="Imagen 20" descr="mapa macul comu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0" descr="mapa macul comuna"/>
                    <pic:cNvPicPr>
                      <a:picLocks noChangeAspect="1" noChangeArrowheads="1"/>
                    </pic:cNvPicPr>
                  </pic:nvPicPr>
                  <pic:blipFill>
                    <a:blip r:embed="rId53"/>
                    <a:srcRect r="32428"/>
                    <a:stretch>
                      <a:fillRect/>
                    </a:stretch>
                  </pic:blipFill>
                  <pic:spPr bwMode="auto">
                    <a:xfrm>
                      <a:off x="0" y="0"/>
                      <a:ext cx="3514725" cy="2988945"/>
                    </a:xfrm>
                    <a:prstGeom prst="rect">
                      <a:avLst/>
                    </a:prstGeom>
                    <a:noFill/>
                    <a:ln w="12700">
                      <a:solidFill>
                        <a:srgbClr val="000000"/>
                      </a:solidFill>
                      <a:miter lim="800000"/>
                      <a:headEnd/>
                      <a:tailEnd/>
                    </a:ln>
                  </pic:spPr>
                </pic:pic>
              </a:graphicData>
            </a:graphic>
          </wp:anchor>
        </w:drawing>
      </w:r>
    </w:p>
    <w:p w:rsidR="006C6369" w:rsidRPr="0097497D" w:rsidRDefault="006C6369" w:rsidP="0097497D">
      <w:pPr>
        <w:spacing w:line="360" w:lineRule="auto"/>
        <w:jc w:val="both"/>
        <w:rPr>
          <w:rFonts w:ascii="Calibri" w:hAnsi="Calibri" w:cs="Calibri"/>
          <w:b/>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rPr>
          <w:rFonts w:ascii="Calibri" w:hAnsi="Calibri" w:cs="Calibri"/>
          <w:b/>
          <w:lang w:val="es-CL" w:eastAsia="es-CL"/>
        </w:rPr>
      </w:pPr>
      <w:r w:rsidRPr="0097497D">
        <w:rPr>
          <w:rFonts w:ascii="Calibri" w:hAnsi="Calibri" w:cs="Calibri"/>
          <w:b/>
          <w:lang w:eastAsia="es-CL"/>
        </w:rPr>
        <w:t>ANEXO N°8:</w:t>
      </w:r>
      <w:r w:rsidRPr="0097497D">
        <w:rPr>
          <w:rFonts w:ascii="Calibri" w:hAnsi="Calibri" w:cs="Calibri"/>
          <w:b/>
          <w:lang w:val="es-CL" w:eastAsia="es-CL"/>
        </w:rPr>
        <w:t xml:space="preserve"> Mapa de distribución de los Centros de Salud de la comuna de Macul.</w:t>
      </w:r>
    </w:p>
    <w:p w:rsidR="006C6369" w:rsidRPr="0097497D" w:rsidRDefault="006C6369" w:rsidP="0097497D">
      <w:pPr>
        <w:spacing w:line="360" w:lineRule="auto"/>
        <w:rPr>
          <w:rFonts w:ascii="Calibri" w:hAnsi="Calibri" w:cs="Calibri"/>
          <w:b/>
          <w:lang w:val="es-CL" w:eastAsia="es-CL"/>
        </w:rPr>
      </w:pPr>
    </w:p>
    <w:p w:rsidR="006C6369" w:rsidRPr="0097497D" w:rsidRDefault="004C30C3" w:rsidP="0097497D">
      <w:pPr>
        <w:spacing w:line="360" w:lineRule="auto"/>
        <w:rPr>
          <w:rFonts w:ascii="Calibri" w:hAnsi="Calibri" w:cs="Calibri"/>
        </w:rPr>
      </w:pPr>
      <w:r>
        <w:rPr>
          <w:noProof/>
          <w:lang w:val="es-CL" w:eastAsia="es-CL"/>
        </w:rPr>
        <w:drawing>
          <wp:anchor distT="0" distB="0" distL="114300" distR="114300" simplePos="0" relativeHeight="251654656" behindDoc="1" locked="0" layoutInCell="1" allowOverlap="1">
            <wp:simplePos x="0" y="0"/>
            <wp:positionH relativeFrom="column">
              <wp:posOffset>862965</wp:posOffset>
            </wp:positionH>
            <wp:positionV relativeFrom="paragraph">
              <wp:posOffset>111125</wp:posOffset>
            </wp:positionV>
            <wp:extent cx="3914140" cy="2849245"/>
            <wp:effectExtent l="19050" t="19050" r="10160" b="27305"/>
            <wp:wrapTight wrapText="bothSides">
              <wp:wrapPolygon edited="0">
                <wp:start x="-105" y="-144"/>
                <wp:lineTo x="-105" y="21807"/>
                <wp:lineTo x="21656" y="21807"/>
                <wp:lineTo x="21656" y="-144"/>
                <wp:lineTo x="-105" y="-144"/>
              </wp:wrapPolygon>
            </wp:wrapTight>
            <wp:docPr id="84" name="Imagen 21" descr="Mapa mac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1" descr="Mapa macul"/>
                    <pic:cNvPicPr>
                      <a:picLocks noChangeAspect="1" noChangeArrowheads="1"/>
                    </pic:cNvPicPr>
                  </pic:nvPicPr>
                  <pic:blipFill>
                    <a:blip r:embed="rId54"/>
                    <a:srcRect/>
                    <a:stretch>
                      <a:fillRect/>
                    </a:stretch>
                  </pic:blipFill>
                  <pic:spPr bwMode="auto">
                    <a:xfrm>
                      <a:off x="0" y="0"/>
                      <a:ext cx="3914140" cy="2849245"/>
                    </a:xfrm>
                    <a:prstGeom prst="rect">
                      <a:avLst/>
                    </a:prstGeom>
                    <a:noFill/>
                    <a:ln w="12700">
                      <a:solidFill>
                        <a:srgbClr val="000000"/>
                      </a:solidFill>
                      <a:miter lim="800000"/>
                      <a:headEnd/>
                      <a:tailEnd/>
                    </a:ln>
                  </pic:spPr>
                </pic:pic>
              </a:graphicData>
            </a:graphic>
          </wp:anchor>
        </w:drawing>
      </w: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center"/>
        <w:rPr>
          <w:rFonts w:ascii="Calibri" w:hAnsi="Calibri" w:cs="Calibri"/>
          <w:color w:val="000000"/>
        </w:rPr>
      </w:pPr>
      <w:r w:rsidRPr="0097497D">
        <w:rPr>
          <w:rFonts w:ascii="Calibri" w:hAnsi="Calibri" w:cs="Calibri"/>
          <w:color w:val="000000"/>
        </w:rPr>
        <w:t>Fuente: Plan de Salud Comunal 2011. SSMO</w:t>
      </w:r>
    </w:p>
    <w:p w:rsidR="006C6369" w:rsidRPr="0097497D" w:rsidRDefault="006C6369" w:rsidP="0097497D">
      <w:pPr>
        <w:spacing w:line="360" w:lineRule="auto"/>
        <w:jc w:val="center"/>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b/>
          <w:color w:val="000000"/>
        </w:rPr>
      </w:pPr>
      <w:r w:rsidRPr="0097497D">
        <w:rPr>
          <w:rFonts w:ascii="Calibri" w:hAnsi="Calibri" w:cs="Calibri"/>
          <w:b/>
          <w:color w:val="000000"/>
        </w:rPr>
        <w:t>ANEXO N°9: Unidades vecinales correspondientes a cada CESFAM, Macul.</w:t>
      </w:r>
    </w:p>
    <w:p w:rsidR="006C6369" w:rsidRPr="0097497D" w:rsidRDefault="006C6369" w:rsidP="0097497D">
      <w:pPr>
        <w:spacing w:line="360" w:lineRule="auto"/>
        <w:jc w:val="both"/>
        <w:rPr>
          <w:rFonts w:ascii="Calibri" w:hAnsi="Calibri" w:cs="Calibri"/>
          <w:color w:val="000000"/>
        </w:rPr>
      </w:pPr>
    </w:p>
    <w:p w:rsidR="006C6369" w:rsidRPr="0097497D" w:rsidRDefault="004C30C3" w:rsidP="0097497D">
      <w:pPr>
        <w:spacing w:line="360" w:lineRule="auto"/>
        <w:jc w:val="both"/>
        <w:rPr>
          <w:rFonts w:ascii="Calibri" w:hAnsi="Calibri" w:cs="Calibri"/>
          <w:color w:val="5F497A"/>
          <w:lang w:val="es-CL"/>
        </w:rPr>
      </w:pPr>
      <w:r>
        <w:rPr>
          <w:noProof/>
          <w:lang w:val="es-CL" w:eastAsia="es-CL"/>
        </w:rPr>
        <w:drawing>
          <wp:anchor distT="0" distB="0" distL="114300" distR="114300" simplePos="0" relativeHeight="251655680" behindDoc="1" locked="0" layoutInCell="1" allowOverlap="1">
            <wp:simplePos x="0" y="0"/>
            <wp:positionH relativeFrom="column">
              <wp:posOffset>1299845</wp:posOffset>
            </wp:positionH>
            <wp:positionV relativeFrom="paragraph">
              <wp:posOffset>86995</wp:posOffset>
            </wp:positionV>
            <wp:extent cx="3176270" cy="2907030"/>
            <wp:effectExtent l="19050" t="19050" r="24130" b="26670"/>
            <wp:wrapSquare wrapText="bothSides"/>
            <wp:docPr id="85" name="Imagen 22" descr="Unidades vecina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2" descr="Unidades vecinales"/>
                    <pic:cNvPicPr>
                      <a:picLocks noChangeAspect="1" noChangeArrowheads="1"/>
                    </pic:cNvPicPr>
                  </pic:nvPicPr>
                  <pic:blipFill>
                    <a:blip r:embed="rId55"/>
                    <a:srcRect/>
                    <a:stretch>
                      <a:fillRect/>
                    </a:stretch>
                  </pic:blipFill>
                  <pic:spPr bwMode="auto">
                    <a:xfrm>
                      <a:off x="0" y="0"/>
                      <a:ext cx="3176270" cy="2907030"/>
                    </a:xfrm>
                    <a:prstGeom prst="rect">
                      <a:avLst/>
                    </a:prstGeom>
                    <a:noFill/>
                    <a:ln w="12700">
                      <a:solidFill>
                        <a:srgbClr val="000000"/>
                      </a:solidFill>
                      <a:miter lim="800000"/>
                      <a:headEnd/>
                      <a:tailEnd/>
                    </a:ln>
                  </pic:spPr>
                </pic:pic>
              </a:graphicData>
            </a:graphic>
          </wp:anchor>
        </w:drawing>
      </w: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b/>
          <w:color w:val="000000"/>
        </w:rPr>
      </w:pPr>
      <w:r w:rsidRPr="0097497D">
        <w:rPr>
          <w:rFonts w:ascii="Calibri" w:hAnsi="Calibri" w:cs="Calibri"/>
          <w:b/>
          <w:color w:val="000000"/>
        </w:rPr>
        <w:t>ANEXO Nº10: Establecimientos Educacionales de la Comuna de Macul y de la población beneficiaria al CESFAM Félix de Amesti.</w:t>
      </w:r>
    </w:p>
    <w:p w:rsidR="006C6369" w:rsidRPr="0097497D" w:rsidRDefault="006C6369" w:rsidP="0097497D">
      <w:pPr>
        <w:spacing w:line="360" w:lineRule="auto"/>
        <w:rPr>
          <w:rFonts w:ascii="Calibri" w:hAnsi="Calibri" w:cs="Calibri"/>
          <w:color w:val="000000"/>
        </w:rPr>
      </w:pPr>
    </w:p>
    <w:p w:rsidR="006C6369" w:rsidRPr="0097497D" w:rsidRDefault="006C6369" w:rsidP="0097497D">
      <w:pPr>
        <w:pStyle w:val="Epgrafe"/>
        <w:keepNext/>
        <w:spacing w:line="360" w:lineRule="auto"/>
        <w:jc w:val="both"/>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53</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Establecimientos pertenecientes a la comuna de Macul.</w:t>
      </w:r>
    </w:p>
    <w:tbl>
      <w:tblPr>
        <w:tblpPr w:leftFromText="141" w:rightFromText="141" w:vertAnchor="text" w:horzAnchor="margin" w:tblpXSpec="center" w:tblpY="28"/>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0A0"/>
      </w:tblPr>
      <w:tblGrid>
        <w:gridCol w:w="4322"/>
        <w:gridCol w:w="1315"/>
      </w:tblGrid>
      <w:tr w:rsidR="006C6369" w:rsidRPr="0097497D" w:rsidTr="00516EC2">
        <w:tc>
          <w:tcPr>
            <w:tcW w:w="4322" w:type="dxa"/>
            <w:shd w:val="clear" w:color="auto" w:fill="8064A2"/>
          </w:tcPr>
          <w:p w:rsidR="006C6369" w:rsidRPr="00A35DD8" w:rsidRDefault="006C6369" w:rsidP="0097497D">
            <w:pPr>
              <w:spacing w:line="360" w:lineRule="auto"/>
              <w:rPr>
                <w:rFonts w:ascii="Calibri" w:hAnsi="Calibri" w:cs="Calibri"/>
                <w:b/>
                <w:bCs/>
                <w:color w:val="FFFFFF"/>
              </w:rPr>
            </w:pPr>
            <w:r w:rsidRPr="00A35DD8">
              <w:rPr>
                <w:rFonts w:ascii="Calibri" w:hAnsi="Calibri" w:cs="Calibri"/>
                <w:b/>
                <w:bCs/>
                <w:color w:val="FFFFFF"/>
                <w:sz w:val="22"/>
                <w:szCs w:val="22"/>
              </w:rPr>
              <w:t>Establecimiento</w:t>
            </w:r>
          </w:p>
        </w:tc>
        <w:tc>
          <w:tcPr>
            <w:tcW w:w="1315" w:type="dxa"/>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Número</w:t>
            </w:r>
          </w:p>
        </w:tc>
      </w:tr>
      <w:tr w:rsidR="006C6369" w:rsidRPr="0097497D" w:rsidTr="00516EC2">
        <w:tc>
          <w:tcPr>
            <w:tcW w:w="4322"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Establecimientos de educación municipal</w:t>
            </w:r>
          </w:p>
        </w:tc>
        <w:tc>
          <w:tcPr>
            <w:tcW w:w="1315" w:type="dxa"/>
            <w:shd w:val="clear" w:color="auto" w:fill="DFD8E8"/>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9</w:t>
            </w:r>
          </w:p>
        </w:tc>
      </w:tr>
      <w:tr w:rsidR="006C6369" w:rsidRPr="0097497D" w:rsidTr="00516EC2">
        <w:tc>
          <w:tcPr>
            <w:tcW w:w="4322"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 xml:space="preserve">Colegios subvencionados </w:t>
            </w:r>
          </w:p>
        </w:tc>
        <w:tc>
          <w:tcPr>
            <w:tcW w:w="1315" w:type="dxa"/>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15</w:t>
            </w:r>
          </w:p>
        </w:tc>
      </w:tr>
      <w:tr w:rsidR="006C6369" w:rsidRPr="0097497D" w:rsidTr="00516EC2">
        <w:tc>
          <w:tcPr>
            <w:tcW w:w="4322"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 xml:space="preserve">Colegios privados </w:t>
            </w:r>
          </w:p>
        </w:tc>
        <w:tc>
          <w:tcPr>
            <w:tcW w:w="1315" w:type="dxa"/>
            <w:shd w:val="clear" w:color="auto" w:fill="DFD8E8"/>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13</w:t>
            </w:r>
          </w:p>
        </w:tc>
      </w:tr>
      <w:tr w:rsidR="006C6369" w:rsidRPr="0097497D" w:rsidTr="00516EC2">
        <w:tc>
          <w:tcPr>
            <w:tcW w:w="4322"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Número total de alumnos</w:t>
            </w:r>
          </w:p>
        </w:tc>
        <w:tc>
          <w:tcPr>
            <w:tcW w:w="1315" w:type="dxa"/>
          </w:tcPr>
          <w:p w:rsidR="006C6369" w:rsidRPr="00A35DD8" w:rsidRDefault="006C6369" w:rsidP="0097497D">
            <w:pPr>
              <w:spacing w:line="360" w:lineRule="auto"/>
              <w:jc w:val="center"/>
              <w:rPr>
                <w:rFonts w:ascii="Calibri" w:hAnsi="Calibri" w:cs="Calibri"/>
                <w:b/>
                <w:color w:val="000000"/>
              </w:rPr>
            </w:pPr>
            <w:r w:rsidRPr="00A35DD8">
              <w:rPr>
                <w:rFonts w:ascii="Calibri" w:hAnsi="Calibri" w:cs="Calibri"/>
                <w:b/>
                <w:color w:val="000000"/>
                <w:sz w:val="22"/>
                <w:szCs w:val="22"/>
              </w:rPr>
              <w:t>18.711</w:t>
            </w:r>
          </w:p>
        </w:tc>
      </w:tr>
    </w:tbl>
    <w:p w:rsidR="006C6369" w:rsidRPr="0097497D" w:rsidRDefault="006C6369" w:rsidP="0097497D">
      <w:pPr>
        <w:spacing w:line="360" w:lineRule="auto"/>
        <w:rPr>
          <w:rFonts w:ascii="Calibri" w:hAnsi="Calibri" w:cs="Calibri"/>
          <w:color w:val="000000"/>
        </w:rPr>
      </w:pPr>
      <w:r w:rsidRPr="0097497D">
        <w:rPr>
          <w:rFonts w:ascii="Calibri" w:hAnsi="Calibri" w:cs="Calibri"/>
          <w:color w:val="000000"/>
        </w:rPr>
        <w:t xml:space="preserve"> </w:t>
      </w: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rPr>
          <w:rFonts w:ascii="Calibri" w:hAnsi="Calibri" w:cs="Calibri"/>
          <w:b/>
          <w:color w:val="000000"/>
        </w:rPr>
      </w:pPr>
    </w:p>
    <w:p w:rsidR="006C6369" w:rsidRPr="0097497D" w:rsidRDefault="006C6369" w:rsidP="0097497D">
      <w:pPr>
        <w:spacing w:line="360" w:lineRule="auto"/>
        <w:rPr>
          <w:rFonts w:ascii="Calibri" w:hAnsi="Calibri" w:cs="Calibri"/>
          <w:b/>
          <w:color w:val="000000"/>
        </w:rPr>
      </w:pPr>
    </w:p>
    <w:p w:rsidR="006C6369" w:rsidRPr="0097497D" w:rsidRDefault="006C6369" w:rsidP="0097497D">
      <w:pPr>
        <w:spacing w:line="360" w:lineRule="auto"/>
        <w:rPr>
          <w:rFonts w:ascii="Calibri" w:hAnsi="Calibri" w:cs="Calibri"/>
          <w:b/>
          <w:color w:val="000000"/>
        </w:rPr>
      </w:pPr>
    </w:p>
    <w:p w:rsidR="006C6369" w:rsidRPr="0097497D" w:rsidRDefault="006C6369" w:rsidP="0097497D">
      <w:pPr>
        <w:spacing w:line="360" w:lineRule="auto"/>
        <w:rPr>
          <w:rFonts w:ascii="Calibri" w:hAnsi="Calibri" w:cs="Calibri"/>
          <w:b/>
          <w:color w:val="000000"/>
        </w:rPr>
      </w:pPr>
    </w:p>
    <w:p w:rsidR="006C6369" w:rsidRPr="0097497D" w:rsidRDefault="006C6369" w:rsidP="0097497D">
      <w:pPr>
        <w:spacing w:line="360" w:lineRule="auto"/>
        <w:rPr>
          <w:rFonts w:ascii="Calibri" w:hAnsi="Calibri" w:cs="Calibri"/>
          <w:b/>
          <w:color w:val="000000"/>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jc w:val="both"/>
        <w:rPr>
          <w:rFonts w:ascii="Calibri" w:hAnsi="Calibri" w:cs="Calibri"/>
          <w:b/>
        </w:rPr>
      </w:pPr>
    </w:p>
    <w:p w:rsidR="006C6369" w:rsidRPr="0097497D" w:rsidRDefault="006C6369" w:rsidP="0097497D">
      <w:pPr>
        <w:pStyle w:val="Epgrafe"/>
        <w:keepNext/>
        <w:spacing w:line="360" w:lineRule="auto"/>
        <w:jc w:val="both"/>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54</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Unidades educativas pertenecientes a la corporación municipal y al CESFAM Félix de Amesti.</w:t>
      </w:r>
    </w:p>
    <w:tbl>
      <w:tblPr>
        <w:tblW w:w="0" w:type="auto"/>
        <w:jc w:val="center"/>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0A0"/>
      </w:tblPr>
      <w:tblGrid>
        <w:gridCol w:w="3510"/>
        <w:gridCol w:w="2252"/>
      </w:tblGrid>
      <w:tr w:rsidR="006C6369" w:rsidRPr="0097497D" w:rsidTr="00516EC2">
        <w:trPr>
          <w:jc w:val="center"/>
        </w:trPr>
        <w:tc>
          <w:tcPr>
            <w:tcW w:w="3510" w:type="dxa"/>
            <w:shd w:val="clear" w:color="auto" w:fill="8064A2"/>
          </w:tcPr>
          <w:p w:rsidR="006C6369" w:rsidRPr="00A35DD8" w:rsidRDefault="006C6369" w:rsidP="0097497D">
            <w:pPr>
              <w:spacing w:line="360" w:lineRule="auto"/>
              <w:rPr>
                <w:rFonts w:ascii="Calibri" w:hAnsi="Calibri" w:cs="Calibri"/>
                <w:b/>
                <w:bCs/>
                <w:color w:val="FFFFFF"/>
              </w:rPr>
            </w:pPr>
            <w:r w:rsidRPr="00A35DD8">
              <w:rPr>
                <w:rFonts w:ascii="Calibri" w:hAnsi="Calibri" w:cs="Calibri"/>
                <w:b/>
                <w:bCs/>
                <w:color w:val="FFFFFF"/>
                <w:sz w:val="22"/>
                <w:szCs w:val="22"/>
              </w:rPr>
              <w:t xml:space="preserve">Establecimiento educacional </w:t>
            </w:r>
          </w:p>
        </w:tc>
        <w:tc>
          <w:tcPr>
            <w:tcW w:w="2252" w:type="dxa"/>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Unidad Vecinal</w:t>
            </w:r>
          </w:p>
        </w:tc>
      </w:tr>
      <w:tr w:rsidR="006C6369" w:rsidRPr="0097497D" w:rsidTr="00516EC2">
        <w:trPr>
          <w:jc w:val="center"/>
        </w:trPr>
        <w:tc>
          <w:tcPr>
            <w:tcW w:w="3510"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 xml:space="preserve">Enrique Molina Garmendia </w:t>
            </w:r>
          </w:p>
        </w:tc>
        <w:tc>
          <w:tcPr>
            <w:tcW w:w="2252" w:type="dxa"/>
            <w:shd w:val="clear" w:color="auto" w:fill="DFD8E8"/>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18</w:t>
            </w:r>
          </w:p>
        </w:tc>
      </w:tr>
      <w:tr w:rsidR="006C6369" w:rsidRPr="0097497D" w:rsidTr="00516EC2">
        <w:trPr>
          <w:jc w:val="center"/>
        </w:trPr>
        <w:tc>
          <w:tcPr>
            <w:tcW w:w="3510"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Julio Montt Salamanca</w:t>
            </w:r>
          </w:p>
        </w:tc>
        <w:tc>
          <w:tcPr>
            <w:tcW w:w="2252" w:type="dxa"/>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13</w:t>
            </w:r>
          </w:p>
        </w:tc>
      </w:tr>
      <w:tr w:rsidR="006C6369" w:rsidRPr="0097497D" w:rsidTr="00516EC2">
        <w:trPr>
          <w:jc w:val="center"/>
        </w:trPr>
        <w:tc>
          <w:tcPr>
            <w:tcW w:w="3510"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Villa Macul</w:t>
            </w:r>
          </w:p>
        </w:tc>
        <w:tc>
          <w:tcPr>
            <w:tcW w:w="2252" w:type="dxa"/>
            <w:shd w:val="clear" w:color="auto" w:fill="DFD8E8"/>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13</w:t>
            </w:r>
          </w:p>
        </w:tc>
      </w:tr>
    </w:tbl>
    <w:p w:rsidR="006C6369" w:rsidRPr="0097497D" w:rsidRDefault="006C6369" w:rsidP="0097497D">
      <w:pPr>
        <w:spacing w:line="360" w:lineRule="auto"/>
        <w:rPr>
          <w:rFonts w:ascii="Calibri" w:hAnsi="Calibri" w:cs="Calibri"/>
          <w:b/>
          <w:color w:val="000000"/>
        </w:rPr>
      </w:pPr>
    </w:p>
    <w:p w:rsidR="006C6369" w:rsidRPr="0097497D" w:rsidRDefault="006C6369" w:rsidP="0097497D">
      <w:pPr>
        <w:spacing w:line="360" w:lineRule="auto"/>
        <w:rPr>
          <w:rFonts w:ascii="Calibri" w:hAnsi="Calibri" w:cs="Calibri"/>
          <w:color w:val="000000"/>
        </w:rPr>
      </w:pPr>
    </w:p>
    <w:p w:rsidR="006C6369" w:rsidRPr="0097497D" w:rsidRDefault="006C6369" w:rsidP="0097497D">
      <w:pPr>
        <w:pStyle w:val="Epgrafe"/>
        <w:keepNext/>
        <w:spacing w:line="360" w:lineRule="auto"/>
        <w:jc w:val="both"/>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55</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Jardines Infantiles pertenecientes a la corporación municipal y al CESFAM Félix de Amesti.</w:t>
      </w:r>
    </w:p>
    <w:tbl>
      <w:tblPr>
        <w:tblW w:w="0" w:type="auto"/>
        <w:jc w:val="center"/>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0A0"/>
      </w:tblPr>
      <w:tblGrid>
        <w:gridCol w:w="3510"/>
        <w:gridCol w:w="2252"/>
      </w:tblGrid>
      <w:tr w:rsidR="006C6369" w:rsidRPr="0097497D" w:rsidTr="00516EC2">
        <w:trPr>
          <w:jc w:val="center"/>
        </w:trPr>
        <w:tc>
          <w:tcPr>
            <w:tcW w:w="3510" w:type="dxa"/>
            <w:shd w:val="clear" w:color="auto" w:fill="8064A2"/>
          </w:tcPr>
          <w:p w:rsidR="006C6369" w:rsidRPr="00A35DD8" w:rsidRDefault="006C6369" w:rsidP="0097497D">
            <w:pPr>
              <w:spacing w:line="360" w:lineRule="auto"/>
              <w:rPr>
                <w:rFonts w:ascii="Calibri" w:hAnsi="Calibri" w:cs="Calibri"/>
                <w:b/>
                <w:bCs/>
                <w:color w:val="FFFFFF"/>
              </w:rPr>
            </w:pPr>
            <w:r w:rsidRPr="00A35DD8">
              <w:rPr>
                <w:rFonts w:ascii="Calibri" w:hAnsi="Calibri" w:cs="Calibri"/>
                <w:b/>
                <w:bCs/>
                <w:color w:val="FFFFFF"/>
                <w:sz w:val="22"/>
                <w:szCs w:val="22"/>
              </w:rPr>
              <w:t xml:space="preserve">Sala Cuna y/o Jardín Infantil  </w:t>
            </w:r>
          </w:p>
        </w:tc>
        <w:tc>
          <w:tcPr>
            <w:tcW w:w="2252" w:type="dxa"/>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Unidad Vecinal</w:t>
            </w:r>
          </w:p>
        </w:tc>
      </w:tr>
      <w:tr w:rsidR="006C6369" w:rsidRPr="0097497D" w:rsidTr="00516EC2">
        <w:trPr>
          <w:jc w:val="center"/>
        </w:trPr>
        <w:tc>
          <w:tcPr>
            <w:tcW w:w="3510"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 xml:space="preserve">El Ranchito </w:t>
            </w:r>
          </w:p>
        </w:tc>
        <w:tc>
          <w:tcPr>
            <w:tcW w:w="2252" w:type="dxa"/>
            <w:shd w:val="clear" w:color="auto" w:fill="DFD8E8"/>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19</w:t>
            </w:r>
          </w:p>
        </w:tc>
      </w:tr>
      <w:tr w:rsidR="006C6369" w:rsidRPr="0097497D" w:rsidTr="00516EC2">
        <w:trPr>
          <w:jc w:val="center"/>
        </w:trPr>
        <w:tc>
          <w:tcPr>
            <w:tcW w:w="3510"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Esperanza</w:t>
            </w:r>
          </w:p>
        </w:tc>
        <w:tc>
          <w:tcPr>
            <w:tcW w:w="2252" w:type="dxa"/>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15</w:t>
            </w:r>
          </w:p>
        </w:tc>
      </w:tr>
      <w:tr w:rsidR="006C6369" w:rsidRPr="0097497D" w:rsidTr="00516EC2">
        <w:trPr>
          <w:jc w:val="center"/>
        </w:trPr>
        <w:tc>
          <w:tcPr>
            <w:tcW w:w="3510"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 xml:space="preserve">Intercultural </w:t>
            </w:r>
          </w:p>
        </w:tc>
        <w:tc>
          <w:tcPr>
            <w:tcW w:w="2252" w:type="dxa"/>
            <w:shd w:val="clear" w:color="auto" w:fill="DFD8E8"/>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13</w:t>
            </w:r>
          </w:p>
        </w:tc>
      </w:tr>
    </w:tbl>
    <w:p w:rsidR="006C6369" w:rsidRPr="0097497D" w:rsidRDefault="006C6369" w:rsidP="0097497D">
      <w:pPr>
        <w:spacing w:line="360" w:lineRule="auto"/>
        <w:jc w:val="both"/>
        <w:rPr>
          <w:rFonts w:ascii="Calibri" w:hAnsi="Calibri" w:cs="Calibri"/>
          <w:b/>
          <w:color w:val="000000"/>
        </w:rPr>
      </w:pPr>
      <w:r w:rsidRPr="0097497D">
        <w:rPr>
          <w:rFonts w:ascii="Calibri" w:hAnsi="Calibri" w:cs="Calibri"/>
          <w:b/>
          <w:color w:val="000000"/>
        </w:rPr>
        <w:br w:type="page"/>
        <w:t>ANEXO N°11: Organizaciones comunitarias pertenecientes al CESFAM Félix de Amesti.</w:t>
      </w:r>
    </w:p>
    <w:p w:rsidR="006C6369" w:rsidRPr="0097497D" w:rsidRDefault="006C6369" w:rsidP="0097497D">
      <w:pPr>
        <w:spacing w:line="360" w:lineRule="auto"/>
        <w:rPr>
          <w:rFonts w:ascii="Calibri" w:hAnsi="Calibri" w:cs="Calibri"/>
          <w:b/>
          <w:color w:val="000000"/>
        </w:rPr>
      </w:pPr>
    </w:p>
    <w:p w:rsidR="006C6369" w:rsidRPr="0097497D" w:rsidRDefault="006C6369" w:rsidP="0097497D">
      <w:pPr>
        <w:pStyle w:val="Epgrafe"/>
        <w:keepNext/>
        <w:spacing w:line="360" w:lineRule="auto"/>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56</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Organizaciones comunitarias según unidad vecinal.</w:t>
      </w:r>
    </w:p>
    <w:tbl>
      <w:tblPr>
        <w:tblW w:w="0" w:type="auto"/>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0A0"/>
      </w:tblPr>
      <w:tblGrid>
        <w:gridCol w:w="3163"/>
        <w:gridCol w:w="3891"/>
        <w:gridCol w:w="1666"/>
      </w:tblGrid>
      <w:tr w:rsidR="006C6369" w:rsidRPr="0097497D" w:rsidTr="00516EC2">
        <w:tc>
          <w:tcPr>
            <w:tcW w:w="3163" w:type="dxa"/>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Organización Comunitaria</w:t>
            </w:r>
          </w:p>
        </w:tc>
        <w:tc>
          <w:tcPr>
            <w:tcW w:w="3891" w:type="dxa"/>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Nombre</w:t>
            </w:r>
          </w:p>
        </w:tc>
        <w:tc>
          <w:tcPr>
            <w:tcW w:w="1666" w:type="dxa"/>
            <w:shd w:val="clear" w:color="auto" w:fill="8064A2"/>
            <w:vAlign w:val="center"/>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Unidad vecinal</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Junta de vecinos</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Villa El Salitre</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13</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Junta de vecinos</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Villa Macul</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13</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Centro de madres</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Centro para el desarrollo de la mujer</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13</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Centro de madres</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Villa El Salitre</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13</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Centro de madres</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Centro femenino Elsa Salazar</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13</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 adultos mayores</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Margarita Fernández del Río</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13</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 adultos mayores</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 xml:space="preserve">Los apóstoles </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13</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 adultos mayores</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Villa El Salitre</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13</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 adultos mayores</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Grandes amigas</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13</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 adultos mayores</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Las Lilas</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13</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 adultos mayores</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Javiera Carrera</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13</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 adultos mayores</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Oasis del Norte</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13</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 adultos mayores</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Luz y Energía</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13</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deportivo</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El Salitre</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13</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deportivo</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Ciclismo futuro sport</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13</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Otras</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Centro Solidario y Social Manos Abiertas</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13</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Comité de seguridad vecinal</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Calle 4 Villa Macul</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13</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Comité de seguridad vecinal</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Juan Pinto Duran</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13</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Junta de vecinos</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Villa Macul Sur</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14</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Junta de vecinos</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Villa divina providencia</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14</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Centro de madres</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María Reina</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14</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 adultos mayores</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Reina Isabel II</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14</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 adultos mayores</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Alegría de vivir</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14</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 adultos mayores</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Gracias a la vida</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14</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 adultos mayores</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Renacer</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14</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 adultos mayores</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Amatista</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14</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deportivo</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Reina Isabel II viejos crack</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14</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deportivo</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Segunda comunidad</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14</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deportivo</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Torino</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14</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Comité de vivienda</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Santísima Trinidad</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14</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Comité de seguridad vecinal</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La Misión</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14</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Junta de vecinos</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Condominio Quilín</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15</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Junta de vecinos</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Caupolicán de Macul</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15</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Junta de vecinos</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Villa Macul Oriente</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15</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Centro de madres</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Villa Campo Lindo</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15</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Centro de madres</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Carmencita</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15</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Centro de madres</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Mujeres del futuro</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15</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 adultos mayores</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Los años dorados de la Caupolicán</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15</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deportivo</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Oriental Acacias Senior</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15</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deportivo</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Bicicross Los Cóndores de Macul</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15</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deportivo</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Marlene Ahrens de Macul</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15</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Centro cultural</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La dura no duele</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15</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Centro cultural</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Andina Machaq-mara</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15</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 xml:space="preserve">Comité de vivienda </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El milagro</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15</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Comité de seguridad vecinal</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Araucaria</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15</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Comité de seguridad vecinal</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Los jardines de Macul</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15</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Comité de seguridad vecinal</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Ilusión</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15</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Junta de vecinos</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Villa Cumbres Andinas</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16</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Junta de vecinos</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Villa Río Licura</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16</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Junta de vecinos</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Sagrada Familia</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16</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 adultos mayores</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Marcelo Ríos</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16</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 adultos mayores</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Formación de la mujer</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16</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 adultos mayores</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Bello el atardecer</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16</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 adultos mayores</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Caminemos con el Félix de Amesti</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16</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 adultos mayores</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Araucarias</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16</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deportivo</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 xml:space="preserve">De tae kwondo seul </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16</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deportivo</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Villa Fundación de Macul</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16</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Centro cultural</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Desarrollo social para la diversidad</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16</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Centro cultural</w:t>
            </w:r>
          </w:p>
        </w:tc>
        <w:tc>
          <w:tcPr>
            <w:tcW w:w="3891" w:type="dxa"/>
            <w:shd w:val="clear" w:color="auto" w:fill="DFD8E8"/>
          </w:tcPr>
          <w:p w:rsidR="006C6369" w:rsidRPr="00A35DD8" w:rsidRDefault="006C6369" w:rsidP="0097497D">
            <w:pPr>
              <w:spacing w:line="360" w:lineRule="auto"/>
              <w:rPr>
                <w:rFonts w:ascii="Calibri" w:hAnsi="Calibri" w:cs="Calibri"/>
                <w:color w:val="000000"/>
                <w:lang w:val="en-US"/>
              </w:rPr>
            </w:pPr>
            <w:r w:rsidRPr="00A35DD8">
              <w:rPr>
                <w:rFonts w:ascii="Calibri" w:hAnsi="Calibri" w:cs="Calibri"/>
                <w:color w:val="000000"/>
                <w:sz w:val="22"/>
                <w:szCs w:val="22"/>
                <w:lang w:val="en-US"/>
              </w:rPr>
              <w:t>Y social rock and ina</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lang w:val="en-US"/>
              </w:rPr>
            </w:pPr>
            <w:r w:rsidRPr="00A35DD8">
              <w:rPr>
                <w:rFonts w:ascii="Calibri" w:hAnsi="Calibri" w:cs="Calibri"/>
                <w:color w:val="000000"/>
                <w:sz w:val="22"/>
                <w:szCs w:val="22"/>
                <w:lang w:val="en-US"/>
              </w:rPr>
              <w:t>16</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Otras</w:t>
            </w:r>
          </w:p>
        </w:tc>
        <w:tc>
          <w:tcPr>
            <w:tcW w:w="3891" w:type="dxa"/>
          </w:tcPr>
          <w:p w:rsidR="006C6369" w:rsidRPr="00A35DD8" w:rsidRDefault="006C6369" w:rsidP="0097497D">
            <w:pPr>
              <w:spacing w:line="360" w:lineRule="auto"/>
              <w:rPr>
                <w:rFonts w:ascii="Calibri" w:hAnsi="Calibri" w:cs="Calibri"/>
                <w:color w:val="000000"/>
                <w:lang w:val="es-CL"/>
              </w:rPr>
            </w:pPr>
            <w:r w:rsidRPr="00A35DD8">
              <w:rPr>
                <w:rFonts w:ascii="Calibri" w:hAnsi="Calibri" w:cs="Calibri"/>
                <w:color w:val="000000"/>
                <w:sz w:val="22"/>
                <w:szCs w:val="22"/>
                <w:lang w:val="es-CL"/>
              </w:rPr>
              <w:t>Monitoras de salud comunitario de Macul</w:t>
            </w:r>
          </w:p>
        </w:tc>
        <w:tc>
          <w:tcPr>
            <w:tcW w:w="1666" w:type="dxa"/>
            <w:vAlign w:val="center"/>
          </w:tcPr>
          <w:p w:rsidR="006C6369" w:rsidRPr="00A35DD8" w:rsidRDefault="006C6369" w:rsidP="0097497D">
            <w:pPr>
              <w:spacing w:line="360" w:lineRule="auto"/>
              <w:jc w:val="center"/>
              <w:rPr>
                <w:rFonts w:ascii="Calibri" w:hAnsi="Calibri" w:cs="Calibri"/>
                <w:color w:val="000000"/>
                <w:lang w:val="es-CL"/>
              </w:rPr>
            </w:pPr>
            <w:r w:rsidRPr="00A35DD8">
              <w:rPr>
                <w:rFonts w:ascii="Calibri" w:hAnsi="Calibri" w:cs="Calibri"/>
                <w:color w:val="000000"/>
                <w:sz w:val="22"/>
                <w:szCs w:val="22"/>
                <w:lang w:val="es-CL"/>
              </w:rPr>
              <w:t>16</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Otras</w:t>
            </w:r>
          </w:p>
        </w:tc>
        <w:tc>
          <w:tcPr>
            <w:tcW w:w="3891" w:type="dxa"/>
            <w:shd w:val="clear" w:color="auto" w:fill="DFD8E8"/>
          </w:tcPr>
          <w:p w:rsidR="006C6369" w:rsidRPr="00A35DD8" w:rsidRDefault="006C6369" w:rsidP="0097497D">
            <w:pPr>
              <w:spacing w:line="360" w:lineRule="auto"/>
              <w:rPr>
                <w:rFonts w:ascii="Calibri" w:hAnsi="Calibri" w:cs="Calibri"/>
                <w:color w:val="000000"/>
                <w:lang w:val="es-CL"/>
              </w:rPr>
            </w:pPr>
            <w:r w:rsidRPr="00A35DD8">
              <w:rPr>
                <w:rFonts w:ascii="Calibri" w:hAnsi="Calibri" w:cs="Calibri"/>
                <w:color w:val="000000"/>
                <w:sz w:val="22"/>
                <w:szCs w:val="22"/>
                <w:lang w:val="es-CL"/>
              </w:rPr>
              <w:t xml:space="preserve">Centro comunitario social y cultural Los Ángeles </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lang w:val="es-CL"/>
              </w:rPr>
            </w:pPr>
            <w:r w:rsidRPr="00A35DD8">
              <w:rPr>
                <w:rFonts w:ascii="Calibri" w:hAnsi="Calibri" w:cs="Calibri"/>
                <w:color w:val="000000"/>
                <w:sz w:val="22"/>
                <w:szCs w:val="22"/>
                <w:lang w:val="es-CL"/>
              </w:rPr>
              <w:t>16</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Otras</w:t>
            </w:r>
          </w:p>
        </w:tc>
        <w:tc>
          <w:tcPr>
            <w:tcW w:w="3891" w:type="dxa"/>
          </w:tcPr>
          <w:p w:rsidR="006C6369" w:rsidRPr="00A35DD8" w:rsidRDefault="006C6369" w:rsidP="0097497D">
            <w:pPr>
              <w:spacing w:line="360" w:lineRule="auto"/>
              <w:rPr>
                <w:rFonts w:ascii="Calibri" w:hAnsi="Calibri" w:cs="Calibri"/>
                <w:color w:val="000000"/>
                <w:lang w:val="es-CL"/>
              </w:rPr>
            </w:pPr>
            <w:r w:rsidRPr="00A35DD8">
              <w:rPr>
                <w:rFonts w:ascii="Calibri" w:hAnsi="Calibri" w:cs="Calibri"/>
                <w:color w:val="000000"/>
                <w:sz w:val="22"/>
                <w:szCs w:val="22"/>
                <w:lang w:val="es-CL"/>
              </w:rPr>
              <w:t xml:space="preserve">Centro de desarrollo social Cuenta Conmigo Dr. Félix de Amesti </w:t>
            </w:r>
          </w:p>
        </w:tc>
        <w:tc>
          <w:tcPr>
            <w:tcW w:w="1666" w:type="dxa"/>
            <w:vAlign w:val="center"/>
          </w:tcPr>
          <w:p w:rsidR="006C6369" w:rsidRPr="00A35DD8" w:rsidRDefault="006C6369" w:rsidP="0097497D">
            <w:pPr>
              <w:spacing w:line="360" w:lineRule="auto"/>
              <w:jc w:val="center"/>
              <w:rPr>
                <w:rFonts w:ascii="Calibri" w:hAnsi="Calibri" w:cs="Calibri"/>
                <w:color w:val="000000"/>
                <w:lang w:val="es-CL"/>
              </w:rPr>
            </w:pPr>
            <w:r w:rsidRPr="00A35DD8">
              <w:rPr>
                <w:rFonts w:ascii="Calibri" w:hAnsi="Calibri" w:cs="Calibri"/>
                <w:color w:val="000000"/>
                <w:sz w:val="22"/>
                <w:szCs w:val="22"/>
                <w:lang w:val="es-CL"/>
              </w:rPr>
              <w:t>16</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Otras</w:t>
            </w:r>
          </w:p>
        </w:tc>
        <w:tc>
          <w:tcPr>
            <w:tcW w:w="3891" w:type="dxa"/>
            <w:shd w:val="clear" w:color="auto" w:fill="DFD8E8"/>
          </w:tcPr>
          <w:p w:rsidR="006C6369" w:rsidRPr="00A35DD8" w:rsidRDefault="006C6369" w:rsidP="0097497D">
            <w:pPr>
              <w:spacing w:line="360" w:lineRule="auto"/>
              <w:rPr>
                <w:rFonts w:ascii="Calibri" w:hAnsi="Calibri" w:cs="Calibri"/>
                <w:color w:val="000000"/>
                <w:lang w:val="es-CL"/>
              </w:rPr>
            </w:pPr>
            <w:r w:rsidRPr="00A35DD8">
              <w:rPr>
                <w:rFonts w:ascii="Calibri" w:hAnsi="Calibri" w:cs="Calibri"/>
                <w:color w:val="000000"/>
                <w:sz w:val="22"/>
                <w:szCs w:val="22"/>
                <w:lang w:val="es-CL"/>
              </w:rPr>
              <w:t xml:space="preserve">Grupo de autoayuda Cada día mejor </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lang w:val="es-CL"/>
              </w:rPr>
            </w:pPr>
            <w:r w:rsidRPr="00A35DD8">
              <w:rPr>
                <w:rFonts w:ascii="Calibri" w:hAnsi="Calibri" w:cs="Calibri"/>
                <w:color w:val="000000"/>
                <w:sz w:val="22"/>
                <w:szCs w:val="22"/>
                <w:lang w:val="es-CL"/>
              </w:rPr>
              <w:t>16</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Centro general de padres y apoderados</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Germán Gmeiner</w:t>
            </w:r>
          </w:p>
        </w:tc>
        <w:tc>
          <w:tcPr>
            <w:tcW w:w="1666" w:type="dxa"/>
            <w:vAlign w:val="center"/>
          </w:tcPr>
          <w:p w:rsidR="006C6369" w:rsidRPr="00A35DD8" w:rsidRDefault="006C6369" w:rsidP="0097497D">
            <w:pPr>
              <w:spacing w:line="360" w:lineRule="auto"/>
              <w:jc w:val="center"/>
              <w:rPr>
                <w:rFonts w:ascii="Calibri" w:hAnsi="Calibri" w:cs="Calibri"/>
                <w:color w:val="000000"/>
                <w:lang w:val="es-CL"/>
              </w:rPr>
            </w:pPr>
            <w:r w:rsidRPr="00A35DD8">
              <w:rPr>
                <w:rFonts w:ascii="Calibri" w:hAnsi="Calibri" w:cs="Calibri"/>
                <w:color w:val="000000"/>
                <w:sz w:val="22"/>
                <w:szCs w:val="22"/>
                <w:lang w:val="es-CL"/>
              </w:rPr>
              <w:t>16</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Comité de vivienda</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Camilo Ortúzar Montt</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lang w:val="es-CL"/>
              </w:rPr>
            </w:pPr>
            <w:r w:rsidRPr="00A35DD8">
              <w:rPr>
                <w:rFonts w:ascii="Calibri" w:hAnsi="Calibri" w:cs="Calibri"/>
                <w:color w:val="000000"/>
                <w:sz w:val="22"/>
                <w:szCs w:val="22"/>
                <w:lang w:val="es-CL"/>
              </w:rPr>
              <w:t>16</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Junta de vecinos</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Lomas de Macul</w:t>
            </w:r>
          </w:p>
        </w:tc>
        <w:tc>
          <w:tcPr>
            <w:tcW w:w="1666" w:type="dxa"/>
            <w:vAlign w:val="center"/>
          </w:tcPr>
          <w:p w:rsidR="006C6369" w:rsidRPr="00A35DD8" w:rsidRDefault="006C6369" w:rsidP="0097497D">
            <w:pPr>
              <w:spacing w:line="360" w:lineRule="auto"/>
              <w:jc w:val="center"/>
              <w:rPr>
                <w:rFonts w:ascii="Calibri" w:hAnsi="Calibri" w:cs="Calibri"/>
                <w:color w:val="000000"/>
                <w:lang w:val="es-CL"/>
              </w:rPr>
            </w:pPr>
            <w:r w:rsidRPr="00A35DD8">
              <w:rPr>
                <w:rFonts w:ascii="Calibri" w:hAnsi="Calibri" w:cs="Calibri"/>
                <w:color w:val="000000"/>
                <w:sz w:val="22"/>
                <w:szCs w:val="22"/>
                <w:lang w:val="es-CL"/>
              </w:rPr>
              <w:t>18</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 adultos mayores</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Santa Gemita</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lang w:val="es-CL"/>
              </w:rPr>
            </w:pPr>
            <w:r w:rsidRPr="00A35DD8">
              <w:rPr>
                <w:rFonts w:ascii="Calibri" w:hAnsi="Calibri" w:cs="Calibri"/>
                <w:color w:val="000000"/>
                <w:sz w:val="22"/>
                <w:szCs w:val="22"/>
                <w:lang w:val="es-CL"/>
              </w:rPr>
              <w:t>18</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 adultos mayores</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Fe y esperanza</w:t>
            </w:r>
          </w:p>
        </w:tc>
        <w:tc>
          <w:tcPr>
            <w:tcW w:w="1666" w:type="dxa"/>
            <w:vAlign w:val="center"/>
          </w:tcPr>
          <w:p w:rsidR="006C6369" w:rsidRPr="00A35DD8" w:rsidRDefault="006C6369" w:rsidP="0097497D">
            <w:pPr>
              <w:spacing w:line="360" w:lineRule="auto"/>
              <w:jc w:val="center"/>
              <w:rPr>
                <w:rFonts w:ascii="Calibri" w:hAnsi="Calibri" w:cs="Calibri"/>
                <w:color w:val="000000"/>
                <w:lang w:val="es-CL"/>
              </w:rPr>
            </w:pPr>
            <w:r w:rsidRPr="00A35DD8">
              <w:rPr>
                <w:rFonts w:ascii="Calibri" w:hAnsi="Calibri" w:cs="Calibri"/>
                <w:color w:val="000000"/>
                <w:sz w:val="22"/>
                <w:szCs w:val="22"/>
                <w:lang w:val="es-CL"/>
              </w:rPr>
              <w:t>18</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 adultos mayores</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Santa Teresita de los Andes</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18</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 adultos mayores</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Padre Elías</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18</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 adultos mayores</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 xml:space="preserve">Santa Rita de Cassai </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18</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 adultos mayores</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Santa Teresita de los Andes 2</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18</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deportivo y social</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Camilo Ortúzar Montt</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18</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deportivo</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Villa La Merced</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18</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deportivo</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Juanita Carvajal</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18</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deportivo</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Unión Porvenir</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18</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deportivo</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Club de rayuela Tres Oriente</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18</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Centro cultural</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Club de cueca de Macul</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18</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Centro cultural</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Bordadoras Lomas de Macul</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18</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Centro cultural</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Danzas de mi tierra</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18</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Comité de programación social</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Aurora de Macul</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18</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Centro de bienestar social</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El almendro</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18</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Junta de vecinos</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Los conquistadores</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19</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Centro de madres</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Emprendedoras</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19</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Centro de madres</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Centro de integración y capacitación para la mujer</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19</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Club deportivo</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Real Los Copihues Dorados</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19</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Centro cultural</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Santa Ana</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19</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Centro cultural</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Villa Rancagua</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19</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Centro cultural</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Ballet folclórico de Macul Bafoma</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19</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Centro juvenil</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Miguel Vandervelden</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19</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Comité de seguridad vecinal</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Froilán Roa</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19</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Comité de seguridad vecinal</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Manzanares</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19</w:t>
            </w:r>
          </w:p>
        </w:tc>
      </w:tr>
      <w:tr w:rsidR="006C6369" w:rsidRPr="0097497D" w:rsidTr="00516EC2">
        <w:tc>
          <w:tcPr>
            <w:tcW w:w="3163" w:type="dxa"/>
            <w:shd w:val="clear" w:color="auto" w:fill="DFD8E8"/>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Comité de seguridad vecinal</w:t>
            </w:r>
          </w:p>
        </w:tc>
        <w:tc>
          <w:tcPr>
            <w:tcW w:w="3891"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Buenaventura</w:t>
            </w:r>
          </w:p>
        </w:tc>
        <w:tc>
          <w:tcPr>
            <w:tcW w:w="1666"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19</w:t>
            </w:r>
          </w:p>
        </w:tc>
      </w:tr>
      <w:tr w:rsidR="006C6369" w:rsidRPr="0097497D" w:rsidTr="00516EC2">
        <w:tc>
          <w:tcPr>
            <w:tcW w:w="3163" w:type="dxa"/>
          </w:tcPr>
          <w:p w:rsidR="006C6369" w:rsidRPr="00A35DD8" w:rsidRDefault="006C6369" w:rsidP="0097497D">
            <w:pPr>
              <w:spacing w:line="360" w:lineRule="auto"/>
              <w:rPr>
                <w:rFonts w:ascii="Calibri" w:hAnsi="Calibri" w:cs="Calibri"/>
                <w:b/>
                <w:bCs/>
                <w:color w:val="000000"/>
              </w:rPr>
            </w:pPr>
            <w:r w:rsidRPr="00A35DD8">
              <w:rPr>
                <w:rFonts w:ascii="Calibri" w:hAnsi="Calibri" w:cs="Calibri"/>
                <w:bCs/>
                <w:color w:val="000000"/>
                <w:sz w:val="22"/>
                <w:szCs w:val="22"/>
              </w:rPr>
              <w:t>Comité de seguridad vecinal</w:t>
            </w:r>
          </w:p>
        </w:tc>
        <w:tc>
          <w:tcPr>
            <w:tcW w:w="3891"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 xml:space="preserve">Bicentenario </w:t>
            </w:r>
          </w:p>
        </w:tc>
        <w:tc>
          <w:tcPr>
            <w:tcW w:w="1666" w:type="dxa"/>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19</w:t>
            </w:r>
          </w:p>
        </w:tc>
      </w:tr>
    </w:tbl>
    <w:p w:rsidR="006C6369" w:rsidRPr="0097497D" w:rsidRDefault="006C6369" w:rsidP="0097497D">
      <w:pPr>
        <w:spacing w:line="360" w:lineRule="auto"/>
        <w:rPr>
          <w:rFonts w:ascii="Calibri" w:hAnsi="Calibri" w:cs="Calibri"/>
          <w:b/>
          <w:color w:val="000000"/>
          <w:lang w:val="es-CL"/>
        </w:rPr>
      </w:pPr>
    </w:p>
    <w:p w:rsidR="006C6369" w:rsidRPr="0097497D" w:rsidRDefault="006C6369" w:rsidP="0097497D">
      <w:pPr>
        <w:spacing w:line="360" w:lineRule="auto"/>
        <w:jc w:val="both"/>
        <w:rPr>
          <w:rFonts w:ascii="Calibri" w:hAnsi="Calibri" w:cs="Calibri"/>
          <w:b/>
          <w:color w:val="000000"/>
        </w:rPr>
      </w:pPr>
      <w:r w:rsidRPr="0097497D">
        <w:rPr>
          <w:rFonts w:ascii="Calibri" w:hAnsi="Calibri" w:cs="Calibri"/>
          <w:b/>
          <w:color w:val="000000"/>
        </w:rPr>
        <w:t>ANEXO N°12: Glosario</w:t>
      </w: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i/>
          <w:color w:val="000000"/>
        </w:rPr>
        <w:t>Índice de masculinidad</w:t>
      </w:r>
      <w:r w:rsidRPr="0097497D">
        <w:rPr>
          <w:rFonts w:ascii="Calibri" w:hAnsi="Calibri" w:cs="Calibri"/>
          <w:color w:val="000000"/>
        </w:rPr>
        <w:t>: cantidad de hombres por cada 100 mujeres</w:t>
      </w: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i/>
          <w:color w:val="000000"/>
        </w:rPr>
        <w:t>Índice de vejez</w:t>
      </w:r>
      <w:r w:rsidRPr="0097497D">
        <w:rPr>
          <w:rFonts w:ascii="Calibri" w:hAnsi="Calibri" w:cs="Calibri"/>
          <w:color w:val="000000"/>
        </w:rPr>
        <w:t>: número de &gt;65 años por cada 100 &lt;15 años</w:t>
      </w: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i/>
          <w:color w:val="000000"/>
        </w:rPr>
        <w:t>Índice de dependencia</w:t>
      </w:r>
      <w:r w:rsidRPr="0097497D">
        <w:rPr>
          <w:rFonts w:ascii="Calibri" w:hAnsi="Calibri" w:cs="Calibri"/>
          <w:color w:val="000000"/>
        </w:rPr>
        <w:t>: relación de población en edades dependientes (menores de 15 y de 65 años y más) y aquellas en edades productivas (15-64 años)</w:t>
      </w:r>
    </w:p>
    <w:p w:rsidR="006C6369" w:rsidRPr="0097497D" w:rsidRDefault="006C6369" w:rsidP="0097497D">
      <w:pPr>
        <w:spacing w:line="360" w:lineRule="auto"/>
        <w:jc w:val="both"/>
        <w:rPr>
          <w:rFonts w:ascii="Calibri" w:hAnsi="Calibri" w:cs="Calibri"/>
          <w:color w:val="000000"/>
          <w:vertAlign w:val="superscript"/>
        </w:rPr>
      </w:pPr>
      <w:r w:rsidRPr="0097497D">
        <w:rPr>
          <w:rFonts w:ascii="Calibri" w:hAnsi="Calibri" w:cs="Calibri"/>
          <w:i/>
          <w:color w:val="000000"/>
        </w:rPr>
        <w:t>Densidad poblacional</w:t>
      </w:r>
      <w:r w:rsidRPr="0097497D">
        <w:rPr>
          <w:rFonts w:ascii="Calibri" w:hAnsi="Calibri" w:cs="Calibri"/>
          <w:color w:val="000000"/>
        </w:rPr>
        <w:t>: número de habitantes x km</w:t>
      </w:r>
      <w:r w:rsidRPr="0097497D">
        <w:rPr>
          <w:rFonts w:ascii="Calibri" w:hAnsi="Calibri" w:cs="Calibri"/>
          <w:color w:val="000000"/>
          <w:vertAlign w:val="superscript"/>
        </w:rPr>
        <w:t>2</w:t>
      </w: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i/>
          <w:color w:val="000000"/>
        </w:rPr>
        <w:t>Índice de desarrollo humano</w:t>
      </w:r>
      <w:r w:rsidRPr="0097497D">
        <w:rPr>
          <w:rFonts w:ascii="Calibri" w:hAnsi="Calibri" w:cs="Calibri"/>
          <w:color w:val="000000"/>
        </w:rPr>
        <w:t xml:space="preserve">: instrumento con el cual se mide el proceso por el que una </w:t>
      </w:r>
      <w:hyperlink r:id="rId56" w:tooltip="Sociedad" w:history="1">
        <w:r w:rsidRPr="0097497D">
          <w:rPr>
            <w:rStyle w:val="Hipervnculo"/>
            <w:rFonts w:ascii="Calibri" w:hAnsi="Calibri" w:cs="Calibri"/>
            <w:color w:val="000000"/>
          </w:rPr>
          <w:t>sociedad</w:t>
        </w:r>
      </w:hyperlink>
      <w:r w:rsidRPr="0097497D">
        <w:rPr>
          <w:rFonts w:ascii="Calibri" w:hAnsi="Calibri" w:cs="Calibri"/>
          <w:color w:val="000000"/>
        </w:rPr>
        <w:t xml:space="preserve"> mejora las condiciones de vida de sus </w:t>
      </w:r>
      <w:hyperlink r:id="rId57" w:tooltip="Ciudadano" w:history="1">
        <w:r w:rsidRPr="0097497D">
          <w:rPr>
            <w:rStyle w:val="Hipervnculo"/>
            <w:rFonts w:ascii="Calibri" w:hAnsi="Calibri" w:cs="Calibri"/>
            <w:color w:val="000000"/>
          </w:rPr>
          <w:t>ciudadanos</w:t>
        </w:r>
      </w:hyperlink>
      <w:r w:rsidRPr="0097497D">
        <w:rPr>
          <w:rFonts w:ascii="Calibri" w:hAnsi="Calibri" w:cs="Calibri"/>
          <w:color w:val="000000"/>
        </w:rPr>
        <w:t xml:space="preserve"> a través de un incremento de los bienes con los que puede cubrir sus necesidades básicas y complementarias, y de la creación de un entorno en el que se respeten los </w:t>
      </w:r>
      <w:hyperlink r:id="rId58" w:tooltip="Derechos humanos" w:history="1">
        <w:r w:rsidRPr="0097497D">
          <w:rPr>
            <w:rStyle w:val="Hipervnculo"/>
            <w:rFonts w:ascii="Calibri" w:hAnsi="Calibri" w:cs="Calibri"/>
            <w:color w:val="000000"/>
          </w:rPr>
          <w:t>derechos humanos</w:t>
        </w:r>
      </w:hyperlink>
      <w:r w:rsidRPr="0097497D">
        <w:rPr>
          <w:rFonts w:ascii="Calibri" w:hAnsi="Calibri" w:cs="Calibri"/>
          <w:color w:val="000000"/>
        </w:rPr>
        <w:t xml:space="preserve"> de todos ellos</w:t>
      </w:r>
    </w:p>
    <w:p w:rsidR="006C6369" w:rsidRPr="0097497D" w:rsidRDefault="006C6369" w:rsidP="0097497D">
      <w:pPr>
        <w:spacing w:line="360" w:lineRule="auto"/>
        <w:jc w:val="both"/>
        <w:rPr>
          <w:rFonts w:ascii="Calibri" w:hAnsi="Calibri" w:cs="Calibri"/>
          <w:i/>
          <w:color w:val="000000"/>
        </w:rPr>
      </w:pPr>
    </w:p>
    <w:p w:rsidR="006C6369" w:rsidRPr="0097497D" w:rsidRDefault="006C6369" w:rsidP="0097497D">
      <w:pPr>
        <w:spacing w:line="360" w:lineRule="auto"/>
        <w:jc w:val="both"/>
        <w:rPr>
          <w:rFonts w:ascii="Calibri" w:hAnsi="Calibri" w:cs="Calibri"/>
          <w:b/>
          <w:i/>
          <w:color w:val="000000"/>
        </w:rPr>
      </w:pPr>
      <w:r w:rsidRPr="0097497D">
        <w:rPr>
          <w:rFonts w:ascii="Calibri" w:hAnsi="Calibri" w:cs="Calibri"/>
          <w:b/>
          <w:i/>
          <w:color w:val="000000"/>
        </w:rPr>
        <w:t>Índice de Habitabilidad Comunal</w:t>
      </w:r>
    </w:p>
    <w:p w:rsidR="006C6369" w:rsidRPr="0097497D" w:rsidRDefault="006C6369" w:rsidP="0097497D">
      <w:pPr>
        <w:spacing w:line="360" w:lineRule="auto"/>
        <w:rPr>
          <w:rFonts w:ascii="Calibri" w:hAnsi="Calibri" w:cs="Calibri"/>
          <w:i/>
          <w:color w:val="000000"/>
        </w:rPr>
      </w:pPr>
    </w:p>
    <w:p w:rsidR="006C6369" w:rsidRPr="0097497D" w:rsidRDefault="006C6369" w:rsidP="0097497D">
      <w:pPr>
        <w:pStyle w:val="Epgrafe"/>
        <w:keepNext/>
        <w:spacing w:line="360" w:lineRule="auto"/>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57</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Componentes del índice de habitabilidad comunal 2007.</w:t>
      </w:r>
    </w:p>
    <w:tbl>
      <w:tblPr>
        <w:tblW w:w="0" w:type="auto"/>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0A0"/>
      </w:tblPr>
      <w:tblGrid>
        <w:gridCol w:w="2376"/>
        <w:gridCol w:w="6268"/>
      </w:tblGrid>
      <w:tr w:rsidR="006C6369" w:rsidRPr="0097497D" w:rsidTr="00516EC2">
        <w:tc>
          <w:tcPr>
            <w:tcW w:w="2376" w:type="dxa"/>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Factor</w:t>
            </w:r>
          </w:p>
        </w:tc>
        <w:tc>
          <w:tcPr>
            <w:tcW w:w="6268" w:type="dxa"/>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Indicador</w:t>
            </w:r>
          </w:p>
        </w:tc>
      </w:tr>
      <w:tr w:rsidR="006C6369" w:rsidRPr="0097497D" w:rsidTr="00516EC2">
        <w:tc>
          <w:tcPr>
            <w:tcW w:w="2376" w:type="dxa"/>
            <w:shd w:val="clear" w:color="auto" w:fill="DFD8E8"/>
          </w:tcPr>
          <w:p w:rsidR="006C6369" w:rsidRPr="00A35DD8" w:rsidRDefault="006C6369" w:rsidP="0097497D">
            <w:pPr>
              <w:spacing w:line="360" w:lineRule="auto"/>
              <w:rPr>
                <w:rFonts w:ascii="Calibri" w:hAnsi="Calibri" w:cs="Calibri"/>
                <w:b/>
                <w:bCs/>
                <w:color w:val="000000"/>
              </w:rPr>
            </w:pPr>
          </w:p>
          <w:p w:rsidR="006C6369" w:rsidRPr="00A35DD8" w:rsidRDefault="006C6369" w:rsidP="0097497D">
            <w:pPr>
              <w:spacing w:line="360" w:lineRule="auto"/>
              <w:rPr>
                <w:rFonts w:ascii="Calibri" w:hAnsi="Calibri" w:cs="Calibri"/>
                <w:b/>
                <w:bCs/>
                <w:color w:val="000000"/>
              </w:rPr>
            </w:pPr>
          </w:p>
          <w:p w:rsidR="006C6369" w:rsidRPr="00A35DD8" w:rsidRDefault="006C6369" w:rsidP="0097497D">
            <w:pPr>
              <w:spacing w:line="360" w:lineRule="auto"/>
              <w:rPr>
                <w:rFonts w:ascii="Calibri" w:hAnsi="Calibri" w:cs="Calibri"/>
                <w:b/>
                <w:bCs/>
                <w:color w:val="000000"/>
              </w:rPr>
            </w:pPr>
          </w:p>
          <w:p w:rsidR="006C6369" w:rsidRPr="00A35DD8" w:rsidRDefault="006C6369" w:rsidP="0097497D">
            <w:pPr>
              <w:spacing w:line="360" w:lineRule="auto"/>
              <w:rPr>
                <w:rFonts w:ascii="Calibri" w:hAnsi="Calibri" w:cs="Calibri"/>
                <w:b/>
                <w:bCs/>
                <w:color w:val="000000"/>
              </w:rPr>
            </w:pPr>
          </w:p>
          <w:p w:rsidR="006C6369" w:rsidRPr="00A35DD8" w:rsidRDefault="006C6369" w:rsidP="0097497D">
            <w:pPr>
              <w:spacing w:line="360" w:lineRule="auto"/>
              <w:rPr>
                <w:rFonts w:ascii="Calibri" w:hAnsi="Calibri" w:cs="Calibri"/>
                <w:b/>
                <w:bCs/>
                <w:color w:val="000000"/>
              </w:rPr>
            </w:pPr>
          </w:p>
          <w:p w:rsidR="006C6369" w:rsidRPr="00A35DD8" w:rsidRDefault="006C6369" w:rsidP="0097497D">
            <w:pPr>
              <w:spacing w:line="360" w:lineRule="auto"/>
              <w:rPr>
                <w:rFonts w:ascii="Calibri" w:hAnsi="Calibri" w:cs="Calibri"/>
                <w:b/>
                <w:bCs/>
                <w:color w:val="000000"/>
              </w:rPr>
            </w:pPr>
          </w:p>
          <w:p w:rsidR="006C6369" w:rsidRPr="00A35DD8" w:rsidRDefault="006C6369" w:rsidP="0097497D">
            <w:pPr>
              <w:spacing w:line="360" w:lineRule="auto"/>
              <w:rPr>
                <w:rFonts w:ascii="Calibri" w:hAnsi="Calibri" w:cs="Calibri"/>
                <w:b/>
                <w:bCs/>
                <w:color w:val="000000"/>
              </w:rPr>
            </w:pPr>
          </w:p>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Condiciones de la vivienda</w:t>
            </w:r>
          </w:p>
        </w:tc>
        <w:tc>
          <w:tcPr>
            <w:tcW w:w="6268" w:type="dxa"/>
            <w:shd w:val="clear" w:color="auto" w:fill="DFD8E8"/>
          </w:tcPr>
          <w:p w:rsidR="006C6369" w:rsidRPr="00A35DD8" w:rsidRDefault="006C6369" w:rsidP="0097497D">
            <w:pPr>
              <w:spacing w:line="360" w:lineRule="auto"/>
              <w:jc w:val="both"/>
              <w:rPr>
                <w:rFonts w:ascii="Calibri" w:hAnsi="Calibri" w:cs="Calibri"/>
                <w:color w:val="000000"/>
              </w:rPr>
            </w:pPr>
            <w:r w:rsidRPr="00A35DD8">
              <w:rPr>
                <w:rFonts w:ascii="Calibri" w:hAnsi="Calibri" w:cs="Calibri"/>
                <w:color w:val="000000"/>
                <w:sz w:val="22"/>
                <w:szCs w:val="22"/>
              </w:rPr>
              <w:t>(-) Materialidad de la Vivienda (porcentaje de hogares de la comuna con materialidad irrecuperable de su vivienda).</w:t>
            </w:r>
          </w:p>
          <w:p w:rsidR="006C6369" w:rsidRPr="00A35DD8" w:rsidRDefault="006C6369" w:rsidP="0097497D">
            <w:pPr>
              <w:spacing w:line="360" w:lineRule="auto"/>
              <w:jc w:val="both"/>
              <w:rPr>
                <w:rFonts w:ascii="Calibri" w:hAnsi="Calibri" w:cs="Calibri"/>
                <w:color w:val="000000"/>
              </w:rPr>
            </w:pPr>
            <w:r w:rsidRPr="00A35DD8">
              <w:rPr>
                <w:rFonts w:ascii="Calibri" w:hAnsi="Calibri" w:cs="Calibri"/>
                <w:color w:val="000000"/>
                <w:sz w:val="22"/>
                <w:szCs w:val="22"/>
              </w:rPr>
              <w:t>(-) Tipo de Vivienda Irrecuperable (porcentaje de hogares de la comuna con tipo de vivienda irrecuperable).</w:t>
            </w:r>
          </w:p>
          <w:p w:rsidR="006C6369" w:rsidRPr="00A35DD8" w:rsidRDefault="006C6369" w:rsidP="0097497D">
            <w:pPr>
              <w:spacing w:line="360" w:lineRule="auto"/>
              <w:jc w:val="both"/>
              <w:rPr>
                <w:rFonts w:ascii="Calibri" w:hAnsi="Calibri" w:cs="Calibri"/>
                <w:color w:val="000000"/>
              </w:rPr>
            </w:pPr>
            <w:r w:rsidRPr="00A35DD8">
              <w:rPr>
                <w:rFonts w:ascii="Calibri" w:hAnsi="Calibri" w:cs="Calibri"/>
                <w:color w:val="000000"/>
                <w:sz w:val="22"/>
                <w:szCs w:val="22"/>
              </w:rPr>
              <w:t>(-) Hacinamiento (porcentaje de hogares de la comuna con 2,5 o más personas por dormitorio).</w:t>
            </w:r>
          </w:p>
          <w:p w:rsidR="006C6369" w:rsidRPr="00A35DD8" w:rsidRDefault="006C6369" w:rsidP="0097497D">
            <w:pPr>
              <w:spacing w:line="360" w:lineRule="auto"/>
              <w:jc w:val="both"/>
              <w:rPr>
                <w:rFonts w:ascii="Calibri" w:hAnsi="Calibri" w:cs="Calibri"/>
                <w:color w:val="000000"/>
              </w:rPr>
            </w:pPr>
            <w:r w:rsidRPr="00A35DD8">
              <w:rPr>
                <w:rFonts w:ascii="Calibri" w:hAnsi="Calibri" w:cs="Calibri"/>
                <w:color w:val="000000"/>
                <w:sz w:val="22"/>
                <w:szCs w:val="22"/>
              </w:rPr>
              <w:t>(-) Allegamiento Externo (porcentaje de hogares que comparten su vivienda con uno o más hogares)</w:t>
            </w:r>
          </w:p>
          <w:p w:rsidR="006C6369" w:rsidRPr="00A35DD8" w:rsidRDefault="006C6369" w:rsidP="0097497D">
            <w:pPr>
              <w:spacing w:line="360" w:lineRule="auto"/>
              <w:jc w:val="both"/>
              <w:rPr>
                <w:rFonts w:ascii="Calibri" w:hAnsi="Calibri" w:cs="Calibri"/>
                <w:color w:val="000000"/>
              </w:rPr>
            </w:pPr>
            <w:r w:rsidRPr="00A35DD8">
              <w:rPr>
                <w:rFonts w:ascii="Calibri" w:hAnsi="Calibri" w:cs="Calibri"/>
                <w:color w:val="000000"/>
                <w:sz w:val="22"/>
                <w:szCs w:val="22"/>
              </w:rPr>
              <w:t>(-) Precariedad y situación irregular y transitoria de la vivienda ocupada (porcentaje de población comunal que vive en campamentos).</w:t>
            </w:r>
          </w:p>
        </w:tc>
      </w:tr>
      <w:tr w:rsidR="006C6369" w:rsidRPr="0097497D" w:rsidTr="00516EC2">
        <w:tc>
          <w:tcPr>
            <w:tcW w:w="2376" w:type="dxa"/>
          </w:tcPr>
          <w:p w:rsidR="006C6369" w:rsidRPr="00A35DD8" w:rsidRDefault="006C6369" w:rsidP="0097497D">
            <w:pPr>
              <w:spacing w:line="360" w:lineRule="auto"/>
              <w:rPr>
                <w:rFonts w:ascii="Calibri" w:hAnsi="Calibri" w:cs="Calibri"/>
                <w:b/>
                <w:bCs/>
                <w:color w:val="000000"/>
              </w:rPr>
            </w:pPr>
          </w:p>
          <w:p w:rsidR="006C6369" w:rsidRPr="00A35DD8" w:rsidRDefault="006C6369" w:rsidP="0097497D">
            <w:pPr>
              <w:spacing w:line="360" w:lineRule="auto"/>
              <w:rPr>
                <w:rFonts w:ascii="Calibri" w:hAnsi="Calibri" w:cs="Calibri"/>
                <w:b/>
                <w:bCs/>
                <w:color w:val="000000"/>
              </w:rPr>
            </w:pPr>
          </w:p>
          <w:p w:rsidR="006C6369" w:rsidRPr="00A35DD8" w:rsidRDefault="006C6369" w:rsidP="0097497D">
            <w:pPr>
              <w:spacing w:line="360" w:lineRule="auto"/>
              <w:rPr>
                <w:rFonts w:ascii="Calibri" w:hAnsi="Calibri" w:cs="Calibri"/>
                <w:b/>
                <w:bCs/>
                <w:color w:val="000000"/>
              </w:rPr>
            </w:pPr>
          </w:p>
          <w:p w:rsidR="006C6369" w:rsidRPr="00A35DD8" w:rsidRDefault="006C6369" w:rsidP="0097497D">
            <w:pPr>
              <w:spacing w:line="360" w:lineRule="auto"/>
              <w:rPr>
                <w:rFonts w:ascii="Calibri" w:hAnsi="Calibri" w:cs="Calibri"/>
                <w:b/>
                <w:bCs/>
                <w:color w:val="000000"/>
              </w:rPr>
            </w:pPr>
          </w:p>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Situación de los servicios básicos anexos a la vivienda</w:t>
            </w:r>
          </w:p>
        </w:tc>
        <w:tc>
          <w:tcPr>
            <w:tcW w:w="6268"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 Disponibilidad de agua deficitaria (porcentaje de hogares de la comuna con disponibilidad de agua potable deficitaria).</w:t>
            </w:r>
          </w:p>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 Sistema de eliminación de excretas deficitario (porcentaje de hogares de la comuna con sistema de eliminación de excretas deficitario).</w:t>
            </w:r>
          </w:p>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 Disponibilidad de energía eléctrica desde la red pública (porcentaje de hogares sin acceso a energía eléctrica desde la red pública).</w:t>
            </w:r>
          </w:p>
        </w:tc>
      </w:tr>
      <w:tr w:rsidR="006C6369" w:rsidRPr="0097497D" w:rsidTr="00516EC2">
        <w:tc>
          <w:tcPr>
            <w:tcW w:w="2376" w:type="dxa"/>
            <w:shd w:val="clear" w:color="auto" w:fill="DFD8E8"/>
          </w:tcPr>
          <w:p w:rsidR="006C6369" w:rsidRPr="00A35DD8" w:rsidRDefault="006C6369" w:rsidP="0097497D">
            <w:pPr>
              <w:spacing w:line="360" w:lineRule="auto"/>
              <w:rPr>
                <w:rFonts w:ascii="Calibri" w:hAnsi="Calibri" w:cs="Calibri"/>
                <w:b/>
                <w:bCs/>
                <w:color w:val="000000"/>
              </w:rPr>
            </w:pPr>
          </w:p>
          <w:p w:rsidR="006C6369" w:rsidRPr="00A35DD8" w:rsidRDefault="006C6369" w:rsidP="0097497D">
            <w:pPr>
              <w:spacing w:line="360" w:lineRule="auto"/>
              <w:rPr>
                <w:rFonts w:ascii="Calibri" w:hAnsi="Calibri" w:cs="Calibri"/>
                <w:b/>
                <w:bCs/>
                <w:color w:val="000000"/>
              </w:rPr>
            </w:pPr>
          </w:p>
          <w:p w:rsidR="006C6369" w:rsidRPr="00A35DD8" w:rsidRDefault="006C6369" w:rsidP="0097497D">
            <w:pPr>
              <w:spacing w:line="360" w:lineRule="auto"/>
              <w:rPr>
                <w:rFonts w:ascii="Calibri" w:hAnsi="Calibri" w:cs="Calibri"/>
                <w:b/>
                <w:bCs/>
                <w:color w:val="000000"/>
              </w:rPr>
            </w:pPr>
          </w:p>
          <w:p w:rsidR="006C6369" w:rsidRPr="00A35DD8" w:rsidRDefault="006C6369" w:rsidP="0097497D">
            <w:pPr>
              <w:spacing w:line="360" w:lineRule="auto"/>
              <w:rPr>
                <w:rFonts w:ascii="Calibri" w:hAnsi="Calibri" w:cs="Calibri"/>
                <w:b/>
                <w:bCs/>
                <w:color w:val="000000"/>
              </w:rPr>
            </w:pPr>
          </w:p>
          <w:p w:rsidR="006C6369" w:rsidRPr="00A35DD8" w:rsidRDefault="006C6369" w:rsidP="0097497D">
            <w:pPr>
              <w:spacing w:line="360" w:lineRule="auto"/>
              <w:rPr>
                <w:rFonts w:ascii="Calibri" w:hAnsi="Calibri" w:cs="Calibri"/>
                <w:b/>
                <w:bCs/>
                <w:color w:val="000000"/>
              </w:rPr>
            </w:pPr>
          </w:p>
          <w:p w:rsidR="006C6369" w:rsidRPr="00A35DD8" w:rsidRDefault="006C6369" w:rsidP="0097497D">
            <w:pPr>
              <w:spacing w:line="360" w:lineRule="auto"/>
              <w:rPr>
                <w:rFonts w:ascii="Calibri" w:hAnsi="Calibri" w:cs="Calibri"/>
                <w:b/>
                <w:bCs/>
                <w:color w:val="000000"/>
              </w:rPr>
            </w:pPr>
          </w:p>
          <w:p w:rsidR="006C6369" w:rsidRPr="00A35DD8" w:rsidRDefault="006C6369" w:rsidP="0097497D">
            <w:pPr>
              <w:spacing w:line="360" w:lineRule="auto"/>
              <w:rPr>
                <w:rFonts w:ascii="Calibri" w:hAnsi="Calibri" w:cs="Calibri"/>
                <w:b/>
                <w:bCs/>
                <w:color w:val="000000"/>
              </w:rPr>
            </w:pPr>
          </w:p>
          <w:p w:rsidR="006C6369" w:rsidRPr="00A35DD8" w:rsidRDefault="006C6369" w:rsidP="0097497D">
            <w:pPr>
              <w:spacing w:line="360" w:lineRule="auto"/>
              <w:rPr>
                <w:rFonts w:ascii="Calibri" w:hAnsi="Calibri" w:cs="Calibri"/>
                <w:b/>
                <w:bCs/>
                <w:color w:val="000000"/>
              </w:rPr>
            </w:pPr>
          </w:p>
          <w:p w:rsidR="006C6369" w:rsidRPr="00A35DD8" w:rsidRDefault="006C6369" w:rsidP="0097497D">
            <w:pPr>
              <w:spacing w:line="360" w:lineRule="auto"/>
              <w:rPr>
                <w:rFonts w:ascii="Calibri" w:hAnsi="Calibri" w:cs="Calibri"/>
                <w:b/>
                <w:bCs/>
                <w:color w:val="000000"/>
              </w:rPr>
            </w:pPr>
          </w:p>
          <w:p w:rsidR="006C6369" w:rsidRPr="00A35DD8" w:rsidRDefault="006C6369" w:rsidP="0097497D">
            <w:pPr>
              <w:spacing w:line="360" w:lineRule="auto"/>
              <w:rPr>
                <w:rFonts w:ascii="Calibri" w:hAnsi="Calibri" w:cs="Calibri"/>
                <w:b/>
                <w:bCs/>
                <w:color w:val="000000"/>
              </w:rPr>
            </w:pPr>
          </w:p>
          <w:p w:rsidR="006C6369" w:rsidRPr="00A35DD8" w:rsidRDefault="006C6369" w:rsidP="0097497D">
            <w:pPr>
              <w:spacing w:line="360" w:lineRule="auto"/>
              <w:rPr>
                <w:rFonts w:ascii="Calibri" w:hAnsi="Calibri" w:cs="Calibri"/>
                <w:b/>
                <w:bCs/>
                <w:color w:val="000000"/>
              </w:rPr>
            </w:pPr>
          </w:p>
          <w:p w:rsidR="006C6369" w:rsidRPr="00A35DD8" w:rsidRDefault="006C6369" w:rsidP="0097497D">
            <w:pPr>
              <w:spacing w:line="360" w:lineRule="auto"/>
              <w:rPr>
                <w:rFonts w:ascii="Calibri" w:hAnsi="Calibri" w:cs="Calibri"/>
                <w:b/>
                <w:bCs/>
                <w:color w:val="000000"/>
              </w:rPr>
            </w:pPr>
          </w:p>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Calidad del espacio público</w:t>
            </w:r>
          </w:p>
        </w:tc>
        <w:tc>
          <w:tcPr>
            <w:tcW w:w="6268" w:type="dxa"/>
            <w:shd w:val="clear" w:color="auto" w:fill="DFD8E8"/>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 Déficit de pavimentación en vías locales (porcentaje de metros lineales de calles y pasajes sin pavimentar).</w:t>
            </w:r>
          </w:p>
          <w:p w:rsidR="006C6369" w:rsidRPr="00A35DD8" w:rsidRDefault="006C6369" w:rsidP="0097497D">
            <w:pPr>
              <w:spacing w:line="360" w:lineRule="auto"/>
              <w:rPr>
                <w:rFonts w:ascii="Calibri" w:hAnsi="Calibri" w:cs="Calibri"/>
                <w:color w:val="000000"/>
                <w:lang w:val="pt-BR"/>
              </w:rPr>
            </w:pPr>
            <w:r w:rsidRPr="00A35DD8">
              <w:rPr>
                <w:rFonts w:ascii="Calibri" w:hAnsi="Calibri" w:cs="Calibri"/>
                <w:color w:val="000000"/>
                <w:sz w:val="22"/>
                <w:szCs w:val="22"/>
                <w:lang w:val="pt-BR"/>
              </w:rPr>
              <w:t>(+) Superficie de áreas verdes por</w:t>
            </w:r>
          </w:p>
          <w:p w:rsidR="006C6369" w:rsidRPr="00A35DD8" w:rsidRDefault="006C6369" w:rsidP="0097497D">
            <w:pPr>
              <w:spacing w:line="360" w:lineRule="auto"/>
              <w:rPr>
                <w:rFonts w:ascii="Calibri" w:hAnsi="Calibri" w:cs="Calibri"/>
                <w:color w:val="000000"/>
                <w:lang w:val="pt-BR"/>
              </w:rPr>
            </w:pPr>
            <w:r w:rsidRPr="00A35DD8">
              <w:rPr>
                <w:rFonts w:ascii="Calibri" w:hAnsi="Calibri" w:cs="Calibri"/>
                <w:color w:val="000000"/>
                <w:sz w:val="22"/>
                <w:szCs w:val="22"/>
                <w:lang w:val="pt-BR"/>
              </w:rPr>
              <w:t>habitante (metros cuadrados de áreas verdes implementadas por habitante).</w:t>
            </w:r>
          </w:p>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 Emisión de fuentes fijas contaminantes por comuna. Se</w:t>
            </w:r>
          </w:p>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consideró como indicador la emisión total de fuentes fijas en</w:t>
            </w:r>
          </w:p>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situación de alerta ambiental (kilogramos diarios de pm 10).</w:t>
            </w:r>
          </w:p>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 Vertederos clandestinos (cantidad, riesgo, volumen y superficie de los terrenos en que se localizan vertederos clandestinos) .</w:t>
            </w:r>
          </w:p>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 Delitos de mayor connotación social (número de delitos de mayor connotación social por cada 100 mil habitantes).</w:t>
            </w:r>
          </w:p>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 Aumento en la tasa de delitos de mayor connotación social (incremento porcentual en la tasa de delitos de mayor connotación social por cada 100 mil habitantes).</w:t>
            </w:r>
          </w:p>
        </w:tc>
      </w:tr>
      <w:tr w:rsidR="006C6369" w:rsidRPr="0097497D" w:rsidTr="00516EC2">
        <w:tc>
          <w:tcPr>
            <w:tcW w:w="2376" w:type="dxa"/>
          </w:tcPr>
          <w:p w:rsidR="006C6369" w:rsidRPr="00A35DD8" w:rsidRDefault="006C6369" w:rsidP="0097497D">
            <w:pPr>
              <w:spacing w:line="360" w:lineRule="auto"/>
              <w:rPr>
                <w:rFonts w:ascii="Calibri" w:hAnsi="Calibri" w:cs="Calibri"/>
                <w:b/>
                <w:bCs/>
                <w:color w:val="000000"/>
              </w:rPr>
            </w:pPr>
          </w:p>
          <w:p w:rsidR="006C6369" w:rsidRPr="00A35DD8" w:rsidRDefault="006C6369" w:rsidP="0097497D">
            <w:pPr>
              <w:spacing w:line="360" w:lineRule="auto"/>
              <w:rPr>
                <w:rFonts w:ascii="Calibri" w:hAnsi="Calibri" w:cs="Calibri"/>
                <w:b/>
                <w:bCs/>
                <w:color w:val="000000"/>
              </w:rPr>
            </w:pPr>
            <w:r w:rsidRPr="00A35DD8">
              <w:rPr>
                <w:rFonts w:ascii="Calibri" w:hAnsi="Calibri" w:cs="Calibri"/>
                <w:b/>
                <w:bCs/>
                <w:color w:val="000000"/>
                <w:sz w:val="22"/>
                <w:szCs w:val="22"/>
              </w:rPr>
              <w:t>Acceso a servicios de educación y salud</w:t>
            </w:r>
          </w:p>
        </w:tc>
        <w:tc>
          <w:tcPr>
            <w:tcW w:w="6268" w:type="dxa"/>
          </w:tcPr>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 Cobertura nivel de educación preescolar.</w:t>
            </w:r>
          </w:p>
          <w:p w:rsidR="006C6369" w:rsidRPr="00A35DD8" w:rsidRDefault="006C6369" w:rsidP="0097497D">
            <w:pPr>
              <w:spacing w:line="360" w:lineRule="auto"/>
              <w:rPr>
                <w:rFonts w:ascii="Calibri" w:hAnsi="Calibri" w:cs="Calibri"/>
                <w:color w:val="000000"/>
              </w:rPr>
            </w:pPr>
            <w:r w:rsidRPr="00A35DD8">
              <w:rPr>
                <w:rFonts w:ascii="Calibri" w:hAnsi="Calibri" w:cs="Calibri"/>
                <w:color w:val="000000"/>
                <w:sz w:val="22"/>
                <w:szCs w:val="22"/>
              </w:rPr>
              <w:t>(-) Déficit de población atendida en consultorios.</w:t>
            </w:r>
          </w:p>
        </w:tc>
      </w:tr>
    </w:tbl>
    <w:p w:rsidR="006C6369" w:rsidRPr="0097497D" w:rsidRDefault="006C6369" w:rsidP="0097497D">
      <w:pPr>
        <w:spacing w:line="360" w:lineRule="auto"/>
        <w:jc w:val="both"/>
        <w:rPr>
          <w:rFonts w:ascii="Calibri" w:hAnsi="Calibri" w:cs="Calibri"/>
          <w:color w:val="000000"/>
        </w:rPr>
      </w:pPr>
      <w:r w:rsidRPr="0097497D">
        <w:rPr>
          <w:rFonts w:ascii="Calibri" w:hAnsi="Calibri" w:cs="Calibri"/>
          <w:color w:val="000000"/>
        </w:rPr>
        <w:t>Fuente: “Índice de habitabilidad comunal 2007”. Secretaría regional de planificación y coordinación (Serplac).</w:t>
      </w:r>
    </w:p>
    <w:p w:rsidR="006C6369" w:rsidRPr="0097497D" w:rsidRDefault="006C6369" w:rsidP="0097497D">
      <w:pPr>
        <w:spacing w:line="360" w:lineRule="auto"/>
        <w:jc w:val="both"/>
        <w:rPr>
          <w:rFonts w:ascii="Calibri" w:hAnsi="Calibri" w:cs="Calibri"/>
          <w:color w:val="000000"/>
        </w:rPr>
      </w:pP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i/>
          <w:color w:val="000000"/>
        </w:rPr>
        <w:t>Ingreso autónomo</w:t>
      </w:r>
      <w:r w:rsidRPr="0097497D">
        <w:rPr>
          <w:rFonts w:ascii="Calibri" w:hAnsi="Calibri" w:cs="Calibri"/>
          <w:color w:val="000000"/>
        </w:rPr>
        <w:t xml:space="preserve">: aquel ingreso que genera un hogar por sus propios medios </w:t>
      </w:r>
    </w:p>
    <w:p w:rsidR="006C6369" w:rsidRPr="0097497D" w:rsidRDefault="006C6369" w:rsidP="0097497D">
      <w:pPr>
        <w:spacing w:line="360" w:lineRule="auto"/>
        <w:jc w:val="both"/>
        <w:rPr>
          <w:rFonts w:ascii="Calibri" w:hAnsi="Calibri" w:cs="Calibri"/>
          <w:color w:val="000000"/>
        </w:rPr>
      </w:pPr>
      <w:r w:rsidRPr="0097497D">
        <w:rPr>
          <w:rFonts w:ascii="Calibri" w:hAnsi="Calibri" w:cs="Calibri"/>
          <w:i/>
          <w:color w:val="000000"/>
        </w:rPr>
        <w:t>Ingreso monetario</w:t>
      </w:r>
      <w:r w:rsidRPr="0097497D">
        <w:rPr>
          <w:rFonts w:ascii="Calibri" w:hAnsi="Calibri" w:cs="Calibri"/>
          <w:color w:val="000000"/>
        </w:rPr>
        <w:t>: ingreso autónomo más transferencias del Estado como subsidios, pensiones, entre otros.</w:t>
      </w:r>
    </w:p>
    <w:p w:rsidR="006C6369" w:rsidRPr="0097497D" w:rsidRDefault="006C6369" w:rsidP="0097497D">
      <w:pPr>
        <w:spacing w:line="360" w:lineRule="auto"/>
        <w:rPr>
          <w:rFonts w:ascii="Calibri" w:hAnsi="Calibri" w:cs="Calibri"/>
          <w:color w:val="000000"/>
        </w:rPr>
      </w:pPr>
    </w:p>
    <w:p w:rsidR="006C6369" w:rsidRPr="0097497D" w:rsidRDefault="006C6369" w:rsidP="0097497D">
      <w:pPr>
        <w:spacing w:line="360" w:lineRule="auto"/>
        <w:rPr>
          <w:rFonts w:ascii="Calibri" w:hAnsi="Calibri" w:cs="Calibri"/>
        </w:rPr>
      </w:pPr>
    </w:p>
    <w:p w:rsidR="006C6369" w:rsidRPr="0097497D" w:rsidRDefault="006C6369" w:rsidP="0097497D">
      <w:pPr>
        <w:pStyle w:val="Epgrafe"/>
        <w:keepNext/>
        <w:spacing w:line="360" w:lineRule="auto"/>
        <w:rPr>
          <w:rFonts w:ascii="Calibri" w:hAnsi="Calibri" w:cs="Calibri"/>
          <w:color w:val="auto"/>
          <w:sz w:val="24"/>
          <w:szCs w:val="24"/>
        </w:rPr>
      </w:pPr>
      <w:r w:rsidRPr="0097497D">
        <w:rPr>
          <w:rFonts w:ascii="Calibri" w:hAnsi="Calibri" w:cs="Calibri"/>
          <w:color w:val="auto"/>
          <w:sz w:val="24"/>
          <w:szCs w:val="24"/>
        </w:rPr>
        <w:t xml:space="preserve">Tabla </w:t>
      </w:r>
      <w:r w:rsidR="00505A07" w:rsidRPr="0097497D">
        <w:rPr>
          <w:rFonts w:ascii="Calibri" w:hAnsi="Calibri" w:cs="Calibri"/>
          <w:color w:val="auto"/>
          <w:sz w:val="24"/>
          <w:szCs w:val="24"/>
        </w:rPr>
        <w:fldChar w:fldCharType="begin"/>
      </w:r>
      <w:r w:rsidRPr="0097497D">
        <w:rPr>
          <w:rFonts w:ascii="Calibri" w:hAnsi="Calibri" w:cs="Calibri"/>
          <w:color w:val="auto"/>
          <w:sz w:val="24"/>
          <w:szCs w:val="24"/>
        </w:rPr>
        <w:instrText xml:space="preserve"> SEQ Tabla \* ARABIC </w:instrText>
      </w:r>
      <w:r w:rsidR="00505A07" w:rsidRPr="0097497D">
        <w:rPr>
          <w:rFonts w:ascii="Calibri" w:hAnsi="Calibri" w:cs="Calibri"/>
          <w:color w:val="auto"/>
          <w:sz w:val="24"/>
          <w:szCs w:val="24"/>
        </w:rPr>
        <w:fldChar w:fldCharType="separate"/>
      </w:r>
      <w:r>
        <w:rPr>
          <w:rFonts w:ascii="Calibri" w:hAnsi="Calibri" w:cs="Calibri"/>
          <w:noProof/>
          <w:color w:val="auto"/>
          <w:sz w:val="24"/>
          <w:szCs w:val="24"/>
        </w:rPr>
        <w:t>58</w:t>
      </w:r>
      <w:r w:rsidR="00505A07" w:rsidRPr="0097497D">
        <w:rPr>
          <w:rFonts w:ascii="Calibri" w:hAnsi="Calibri" w:cs="Calibri"/>
          <w:color w:val="auto"/>
          <w:sz w:val="24"/>
          <w:szCs w:val="24"/>
        </w:rPr>
        <w:fldChar w:fldCharType="end"/>
      </w:r>
      <w:r w:rsidRPr="0097497D">
        <w:rPr>
          <w:rFonts w:ascii="Calibri" w:hAnsi="Calibri" w:cs="Calibri"/>
          <w:color w:val="auto"/>
          <w:sz w:val="24"/>
          <w:szCs w:val="24"/>
        </w:rPr>
        <w:t>. Condición de la vivienda.</w:t>
      </w:r>
    </w:p>
    <w:tbl>
      <w:tblPr>
        <w:tblW w:w="0" w:type="auto"/>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ook w:val="00A0"/>
      </w:tblPr>
      <w:tblGrid>
        <w:gridCol w:w="2161"/>
        <w:gridCol w:w="2161"/>
        <w:gridCol w:w="2161"/>
        <w:gridCol w:w="2161"/>
      </w:tblGrid>
      <w:tr w:rsidR="006C6369" w:rsidRPr="0097497D" w:rsidTr="00516EC2">
        <w:tc>
          <w:tcPr>
            <w:tcW w:w="2161" w:type="dxa"/>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Clasificación</w:t>
            </w:r>
          </w:p>
        </w:tc>
        <w:tc>
          <w:tcPr>
            <w:tcW w:w="2161" w:type="dxa"/>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Paredes exteriores</w:t>
            </w:r>
          </w:p>
        </w:tc>
        <w:tc>
          <w:tcPr>
            <w:tcW w:w="2161" w:type="dxa"/>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Techo</w:t>
            </w:r>
          </w:p>
        </w:tc>
        <w:tc>
          <w:tcPr>
            <w:tcW w:w="2161" w:type="dxa"/>
            <w:shd w:val="clear" w:color="auto" w:fill="8064A2"/>
          </w:tcPr>
          <w:p w:rsidR="006C6369" w:rsidRPr="00A35DD8" w:rsidRDefault="006C6369" w:rsidP="0097497D">
            <w:pPr>
              <w:spacing w:line="360" w:lineRule="auto"/>
              <w:jc w:val="center"/>
              <w:rPr>
                <w:rFonts w:ascii="Calibri" w:hAnsi="Calibri" w:cs="Calibri"/>
                <w:b/>
                <w:bCs/>
                <w:color w:val="FFFFFF"/>
              </w:rPr>
            </w:pPr>
            <w:r w:rsidRPr="00A35DD8">
              <w:rPr>
                <w:rFonts w:ascii="Calibri" w:hAnsi="Calibri" w:cs="Calibri"/>
                <w:b/>
                <w:bCs/>
                <w:color w:val="FFFFFF"/>
                <w:sz w:val="22"/>
                <w:szCs w:val="22"/>
              </w:rPr>
              <w:t>Piso</w:t>
            </w:r>
          </w:p>
        </w:tc>
      </w:tr>
      <w:tr w:rsidR="006C6369" w:rsidRPr="0097497D" w:rsidTr="00516EC2">
        <w:tc>
          <w:tcPr>
            <w:tcW w:w="2161" w:type="dxa"/>
            <w:shd w:val="clear" w:color="auto" w:fill="DFD8E8"/>
            <w:vAlign w:val="center"/>
          </w:tcPr>
          <w:p w:rsidR="006C6369" w:rsidRPr="00A35DD8" w:rsidRDefault="006C6369" w:rsidP="0097497D">
            <w:pPr>
              <w:spacing w:line="360" w:lineRule="auto"/>
              <w:jc w:val="center"/>
              <w:rPr>
                <w:rFonts w:ascii="Calibri" w:hAnsi="Calibri" w:cs="Calibri"/>
                <w:b/>
                <w:bCs/>
                <w:color w:val="000000"/>
              </w:rPr>
            </w:pPr>
            <w:r w:rsidRPr="00A35DD8">
              <w:rPr>
                <w:rFonts w:ascii="Calibri" w:hAnsi="Calibri" w:cs="Calibri"/>
                <w:b/>
                <w:bCs/>
                <w:color w:val="000000"/>
                <w:sz w:val="22"/>
                <w:szCs w:val="22"/>
              </w:rPr>
              <w:t>Aceptable</w:t>
            </w:r>
          </w:p>
        </w:tc>
        <w:tc>
          <w:tcPr>
            <w:tcW w:w="2161"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De acero u hormigón armado;</w:t>
            </w:r>
          </w:p>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Albañilería de ladrillo, bloques</w:t>
            </w:r>
          </w:p>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de cemento o piedra; Tabique</w:t>
            </w:r>
          </w:p>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forrado por ambas caras (madera u otro)</w:t>
            </w:r>
          </w:p>
        </w:tc>
        <w:tc>
          <w:tcPr>
            <w:tcW w:w="2161" w:type="dxa"/>
            <w:shd w:val="clear" w:color="auto" w:fill="DFD8E8"/>
            <w:vAlign w:val="center"/>
          </w:tcPr>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Tejas; Tejuela, Losa de hormigón con cielo interior;</w:t>
            </w:r>
          </w:p>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zinc o pizarreño con cielo interior; zinc, pizarreño, teja, tejuela o madera sin cielo</w:t>
            </w:r>
          </w:p>
          <w:p w:rsidR="006C6369" w:rsidRPr="00A35DD8" w:rsidRDefault="006C6369" w:rsidP="0097497D">
            <w:pPr>
              <w:spacing w:line="360" w:lineRule="auto"/>
              <w:jc w:val="center"/>
              <w:rPr>
                <w:rFonts w:ascii="Calibri" w:hAnsi="Calibri" w:cs="Calibri"/>
                <w:color w:val="000000"/>
              </w:rPr>
            </w:pPr>
            <w:r w:rsidRPr="00A35DD8">
              <w:rPr>
                <w:rFonts w:ascii="Calibri" w:hAnsi="Calibri" w:cs="Calibri"/>
                <w:color w:val="000000"/>
                <w:sz w:val="22"/>
                <w:szCs w:val="22"/>
              </w:rPr>
              <w:t>interior.</w:t>
            </w:r>
          </w:p>
        </w:tc>
        <w:tc>
          <w:tcPr>
            <w:tcW w:w="2161" w:type="dxa"/>
            <w:shd w:val="clear" w:color="auto" w:fill="DFD8E8"/>
            <w:vAlign w:val="center"/>
          </w:tcPr>
          <w:p w:rsidR="006C6369" w:rsidRPr="00A35DD8" w:rsidRDefault="006C6369" w:rsidP="0097497D">
            <w:pPr>
              <w:autoSpaceDE w:val="0"/>
              <w:autoSpaceDN w:val="0"/>
              <w:adjustRightInd w:val="0"/>
              <w:spacing w:line="360" w:lineRule="auto"/>
              <w:jc w:val="center"/>
              <w:rPr>
                <w:rFonts w:ascii="Calibri" w:hAnsi="Calibri" w:cs="Calibri"/>
                <w:lang w:eastAsia="es-ES"/>
              </w:rPr>
            </w:pPr>
            <w:r w:rsidRPr="00A35DD8">
              <w:rPr>
                <w:rFonts w:ascii="Calibri" w:hAnsi="Calibri" w:cs="Calibri"/>
                <w:sz w:val="22"/>
                <w:szCs w:val="22"/>
                <w:lang w:eastAsia="es-ES"/>
              </w:rPr>
              <w:t>Radier revestido (parquet, cerámica, tabla, linóleo, flexit,</w:t>
            </w:r>
          </w:p>
          <w:p w:rsidR="006C6369" w:rsidRPr="00A35DD8" w:rsidRDefault="006C6369" w:rsidP="0097497D">
            <w:pPr>
              <w:autoSpaceDE w:val="0"/>
              <w:autoSpaceDN w:val="0"/>
              <w:adjustRightInd w:val="0"/>
              <w:spacing w:line="360" w:lineRule="auto"/>
              <w:jc w:val="center"/>
              <w:rPr>
                <w:rFonts w:ascii="Calibri" w:hAnsi="Calibri" w:cs="Calibri"/>
                <w:lang w:eastAsia="es-ES"/>
              </w:rPr>
            </w:pPr>
            <w:r w:rsidRPr="00A35DD8">
              <w:rPr>
                <w:rFonts w:ascii="Calibri" w:hAnsi="Calibri" w:cs="Calibri"/>
                <w:sz w:val="22"/>
                <w:szCs w:val="22"/>
                <w:lang w:eastAsia="es-ES"/>
              </w:rPr>
              <w:t>baldosa, alfombra, etc.), tabla o parquet sobre soleras o vigas.</w:t>
            </w:r>
          </w:p>
          <w:p w:rsidR="006C6369" w:rsidRPr="00A35DD8" w:rsidRDefault="006C6369" w:rsidP="0097497D">
            <w:pPr>
              <w:spacing w:line="360" w:lineRule="auto"/>
              <w:jc w:val="center"/>
              <w:rPr>
                <w:rFonts w:ascii="Calibri" w:hAnsi="Calibri" w:cs="Calibri"/>
                <w:color w:val="000000"/>
              </w:rPr>
            </w:pPr>
          </w:p>
        </w:tc>
      </w:tr>
      <w:tr w:rsidR="006C6369" w:rsidRPr="0097497D" w:rsidTr="00516EC2">
        <w:trPr>
          <w:trHeight w:val="2189"/>
        </w:trPr>
        <w:tc>
          <w:tcPr>
            <w:tcW w:w="2161" w:type="dxa"/>
            <w:vAlign w:val="center"/>
          </w:tcPr>
          <w:p w:rsidR="006C6369" w:rsidRPr="00A35DD8" w:rsidRDefault="006C6369" w:rsidP="0097497D">
            <w:pPr>
              <w:spacing w:line="360" w:lineRule="auto"/>
              <w:jc w:val="center"/>
              <w:rPr>
                <w:rFonts w:ascii="Calibri" w:hAnsi="Calibri" w:cs="Calibri"/>
                <w:b/>
                <w:bCs/>
                <w:color w:val="000000"/>
              </w:rPr>
            </w:pPr>
            <w:r w:rsidRPr="00A35DD8">
              <w:rPr>
                <w:rFonts w:ascii="Calibri" w:hAnsi="Calibri" w:cs="Calibri"/>
                <w:b/>
                <w:bCs/>
                <w:color w:val="000000"/>
                <w:sz w:val="22"/>
                <w:szCs w:val="22"/>
              </w:rPr>
              <w:t>Recuperable</w:t>
            </w:r>
          </w:p>
        </w:tc>
        <w:tc>
          <w:tcPr>
            <w:tcW w:w="2161" w:type="dxa"/>
            <w:vAlign w:val="center"/>
          </w:tcPr>
          <w:p w:rsidR="006C6369" w:rsidRPr="00A35DD8" w:rsidRDefault="006C6369" w:rsidP="0097497D">
            <w:pPr>
              <w:autoSpaceDE w:val="0"/>
              <w:autoSpaceDN w:val="0"/>
              <w:adjustRightInd w:val="0"/>
              <w:spacing w:line="360" w:lineRule="auto"/>
              <w:jc w:val="center"/>
              <w:rPr>
                <w:rFonts w:ascii="Calibri" w:hAnsi="Calibri" w:cs="Calibri"/>
                <w:lang w:eastAsia="es-ES"/>
              </w:rPr>
            </w:pPr>
            <w:r w:rsidRPr="00A35DD8">
              <w:rPr>
                <w:rFonts w:ascii="Calibri" w:hAnsi="Calibri" w:cs="Calibri"/>
                <w:sz w:val="22"/>
                <w:szCs w:val="22"/>
                <w:lang w:eastAsia="es-ES"/>
              </w:rPr>
              <w:t>Adobe; Tabique sin forro interior (madera u otro); Barro, quincha, pirca u otro artesanal tradicional.</w:t>
            </w:r>
          </w:p>
        </w:tc>
        <w:tc>
          <w:tcPr>
            <w:tcW w:w="2161" w:type="dxa"/>
            <w:vAlign w:val="center"/>
          </w:tcPr>
          <w:p w:rsidR="006C6369" w:rsidRPr="00A35DD8" w:rsidRDefault="006C6369" w:rsidP="0097497D">
            <w:pPr>
              <w:autoSpaceDE w:val="0"/>
              <w:autoSpaceDN w:val="0"/>
              <w:adjustRightInd w:val="0"/>
              <w:spacing w:line="360" w:lineRule="auto"/>
              <w:jc w:val="center"/>
              <w:rPr>
                <w:rFonts w:ascii="Calibri" w:hAnsi="Calibri" w:cs="Calibri"/>
                <w:lang w:eastAsia="es-ES"/>
              </w:rPr>
            </w:pPr>
            <w:r w:rsidRPr="00A35DD8">
              <w:rPr>
                <w:rFonts w:ascii="Calibri" w:hAnsi="Calibri" w:cs="Calibri"/>
                <w:sz w:val="22"/>
                <w:szCs w:val="22"/>
                <w:lang w:eastAsia="es-ES"/>
              </w:rPr>
              <w:t>Fonolita; paja, coirón, totora o</w:t>
            </w:r>
          </w:p>
          <w:p w:rsidR="006C6369" w:rsidRPr="00A35DD8" w:rsidRDefault="006C6369" w:rsidP="0097497D">
            <w:pPr>
              <w:autoSpaceDE w:val="0"/>
              <w:autoSpaceDN w:val="0"/>
              <w:adjustRightInd w:val="0"/>
              <w:spacing w:line="360" w:lineRule="auto"/>
              <w:jc w:val="center"/>
              <w:rPr>
                <w:rFonts w:ascii="Calibri" w:hAnsi="Calibri" w:cs="Calibri"/>
                <w:lang w:eastAsia="es-ES"/>
              </w:rPr>
            </w:pPr>
            <w:r w:rsidRPr="00A35DD8">
              <w:rPr>
                <w:rFonts w:ascii="Calibri" w:hAnsi="Calibri" w:cs="Calibri"/>
                <w:sz w:val="22"/>
                <w:szCs w:val="22"/>
                <w:lang w:eastAsia="es-ES"/>
              </w:rPr>
              <w:t>caña.</w:t>
            </w:r>
          </w:p>
          <w:p w:rsidR="006C6369" w:rsidRPr="00A35DD8" w:rsidRDefault="006C6369" w:rsidP="0097497D">
            <w:pPr>
              <w:spacing w:line="360" w:lineRule="auto"/>
              <w:jc w:val="center"/>
              <w:rPr>
                <w:rFonts w:ascii="Calibri" w:hAnsi="Calibri" w:cs="Calibri"/>
              </w:rPr>
            </w:pPr>
          </w:p>
        </w:tc>
        <w:tc>
          <w:tcPr>
            <w:tcW w:w="2161" w:type="dxa"/>
            <w:vAlign w:val="center"/>
          </w:tcPr>
          <w:p w:rsidR="006C6369" w:rsidRPr="00A35DD8" w:rsidRDefault="006C6369" w:rsidP="0097497D">
            <w:pPr>
              <w:autoSpaceDE w:val="0"/>
              <w:autoSpaceDN w:val="0"/>
              <w:adjustRightInd w:val="0"/>
              <w:spacing w:line="360" w:lineRule="auto"/>
              <w:jc w:val="center"/>
              <w:rPr>
                <w:rFonts w:ascii="Calibri" w:hAnsi="Calibri" w:cs="Calibri"/>
                <w:lang w:eastAsia="es-ES"/>
              </w:rPr>
            </w:pPr>
            <w:r w:rsidRPr="00A35DD8">
              <w:rPr>
                <w:rFonts w:ascii="Calibri" w:hAnsi="Calibri" w:cs="Calibri"/>
                <w:sz w:val="22"/>
                <w:szCs w:val="22"/>
                <w:lang w:eastAsia="es-ES"/>
              </w:rPr>
              <w:t>Radier no revestido, madera,</w:t>
            </w:r>
          </w:p>
          <w:p w:rsidR="006C6369" w:rsidRPr="00A35DD8" w:rsidRDefault="006C6369" w:rsidP="0097497D">
            <w:pPr>
              <w:autoSpaceDE w:val="0"/>
              <w:autoSpaceDN w:val="0"/>
              <w:adjustRightInd w:val="0"/>
              <w:spacing w:line="360" w:lineRule="auto"/>
              <w:jc w:val="center"/>
              <w:rPr>
                <w:rFonts w:ascii="Calibri" w:hAnsi="Calibri" w:cs="Calibri"/>
                <w:lang w:eastAsia="es-ES"/>
              </w:rPr>
            </w:pPr>
            <w:r w:rsidRPr="00A35DD8">
              <w:rPr>
                <w:rFonts w:ascii="Calibri" w:hAnsi="Calibri" w:cs="Calibri"/>
                <w:sz w:val="22"/>
                <w:szCs w:val="22"/>
                <w:lang w:eastAsia="es-ES"/>
              </w:rPr>
              <w:t>plásticos o pastelones</w:t>
            </w:r>
          </w:p>
          <w:p w:rsidR="006C6369" w:rsidRPr="00A35DD8" w:rsidRDefault="006C6369" w:rsidP="0097497D">
            <w:pPr>
              <w:autoSpaceDE w:val="0"/>
              <w:autoSpaceDN w:val="0"/>
              <w:adjustRightInd w:val="0"/>
              <w:spacing w:line="360" w:lineRule="auto"/>
              <w:jc w:val="center"/>
              <w:rPr>
                <w:rFonts w:ascii="Calibri" w:hAnsi="Calibri" w:cs="Calibri"/>
                <w:lang w:eastAsia="es-ES"/>
              </w:rPr>
            </w:pPr>
            <w:r w:rsidRPr="00A35DD8">
              <w:rPr>
                <w:rFonts w:ascii="Calibri" w:hAnsi="Calibri" w:cs="Calibri"/>
                <w:sz w:val="22"/>
                <w:szCs w:val="22"/>
                <w:lang w:eastAsia="es-ES"/>
              </w:rPr>
              <w:t>directamente sobre tierra.</w:t>
            </w:r>
          </w:p>
          <w:p w:rsidR="006C6369" w:rsidRPr="00A35DD8" w:rsidRDefault="006C6369" w:rsidP="0097497D">
            <w:pPr>
              <w:spacing w:line="360" w:lineRule="auto"/>
              <w:jc w:val="center"/>
              <w:rPr>
                <w:rFonts w:ascii="Calibri" w:hAnsi="Calibri" w:cs="Calibri"/>
              </w:rPr>
            </w:pPr>
          </w:p>
        </w:tc>
      </w:tr>
      <w:tr w:rsidR="006C6369" w:rsidRPr="0097497D" w:rsidTr="00516EC2">
        <w:tc>
          <w:tcPr>
            <w:tcW w:w="2161" w:type="dxa"/>
            <w:shd w:val="clear" w:color="auto" w:fill="DFD8E8"/>
            <w:vAlign w:val="center"/>
          </w:tcPr>
          <w:p w:rsidR="006C6369" w:rsidRPr="00A35DD8" w:rsidRDefault="006C6369" w:rsidP="0097497D">
            <w:pPr>
              <w:spacing w:line="360" w:lineRule="auto"/>
              <w:jc w:val="center"/>
              <w:rPr>
                <w:rFonts w:ascii="Calibri" w:hAnsi="Calibri" w:cs="Calibri"/>
                <w:b/>
                <w:bCs/>
                <w:color w:val="000000"/>
              </w:rPr>
            </w:pPr>
            <w:r w:rsidRPr="00A35DD8">
              <w:rPr>
                <w:rFonts w:ascii="Calibri" w:hAnsi="Calibri" w:cs="Calibri"/>
                <w:b/>
                <w:bCs/>
                <w:color w:val="000000"/>
                <w:sz w:val="22"/>
                <w:szCs w:val="22"/>
              </w:rPr>
              <w:t>Irrecuperable</w:t>
            </w:r>
          </w:p>
        </w:tc>
        <w:tc>
          <w:tcPr>
            <w:tcW w:w="2161" w:type="dxa"/>
            <w:shd w:val="clear" w:color="auto" w:fill="DFD8E8"/>
            <w:vAlign w:val="center"/>
          </w:tcPr>
          <w:p w:rsidR="006C6369" w:rsidRPr="00A35DD8" w:rsidRDefault="006C6369" w:rsidP="0097497D">
            <w:pPr>
              <w:autoSpaceDE w:val="0"/>
              <w:autoSpaceDN w:val="0"/>
              <w:adjustRightInd w:val="0"/>
              <w:spacing w:line="360" w:lineRule="auto"/>
              <w:jc w:val="center"/>
              <w:rPr>
                <w:rFonts w:ascii="Calibri" w:hAnsi="Calibri" w:cs="Calibri"/>
                <w:lang w:eastAsia="es-ES"/>
              </w:rPr>
            </w:pPr>
            <w:r w:rsidRPr="00A35DD8">
              <w:rPr>
                <w:rFonts w:ascii="Calibri" w:hAnsi="Calibri" w:cs="Calibri"/>
                <w:sz w:val="22"/>
                <w:szCs w:val="22"/>
                <w:lang w:eastAsia="es-ES"/>
              </w:rPr>
              <w:t>Material de desechos y/o</w:t>
            </w:r>
          </w:p>
          <w:p w:rsidR="006C6369" w:rsidRPr="00A35DD8" w:rsidRDefault="006C6369" w:rsidP="0097497D">
            <w:pPr>
              <w:autoSpaceDE w:val="0"/>
              <w:autoSpaceDN w:val="0"/>
              <w:adjustRightInd w:val="0"/>
              <w:spacing w:line="360" w:lineRule="auto"/>
              <w:jc w:val="center"/>
              <w:rPr>
                <w:rFonts w:ascii="Calibri" w:hAnsi="Calibri" w:cs="Calibri"/>
                <w:lang w:eastAsia="es-ES"/>
              </w:rPr>
            </w:pPr>
            <w:r w:rsidRPr="00A35DD8">
              <w:rPr>
                <w:rFonts w:ascii="Calibri" w:hAnsi="Calibri" w:cs="Calibri"/>
                <w:sz w:val="22"/>
                <w:szCs w:val="22"/>
                <w:lang w:eastAsia="es-ES"/>
              </w:rPr>
              <w:t>reciclaje (cartón, lata, sacos, plásticos) y Otros materiales</w:t>
            </w:r>
          </w:p>
        </w:tc>
        <w:tc>
          <w:tcPr>
            <w:tcW w:w="2161" w:type="dxa"/>
            <w:shd w:val="clear" w:color="auto" w:fill="DFD8E8"/>
            <w:vAlign w:val="center"/>
          </w:tcPr>
          <w:p w:rsidR="006C6369" w:rsidRPr="00A35DD8" w:rsidRDefault="006C6369" w:rsidP="0097497D">
            <w:pPr>
              <w:autoSpaceDE w:val="0"/>
              <w:autoSpaceDN w:val="0"/>
              <w:adjustRightInd w:val="0"/>
              <w:spacing w:line="360" w:lineRule="auto"/>
              <w:jc w:val="center"/>
              <w:rPr>
                <w:rFonts w:ascii="Calibri" w:hAnsi="Calibri" w:cs="Calibri"/>
                <w:lang w:eastAsia="es-ES"/>
              </w:rPr>
            </w:pPr>
            <w:r w:rsidRPr="00A35DD8">
              <w:rPr>
                <w:rFonts w:ascii="Calibri" w:hAnsi="Calibri" w:cs="Calibri"/>
                <w:sz w:val="22"/>
                <w:szCs w:val="22"/>
                <w:lang w:eastAsia="es-ES"/>
              </w:rPr>
              <w:t>Material de desechos y/o reciclaje (plásticos, latas, etc.)</w:t>
            </w:r>
          </w:p>
        </w:tc>
        <w:tc>
          <w:tcPr>
            <w:tcW w:w="2161" w:type="dxa"/>
            <w:shd w:val="clear" w:color="auto" w:fill="DFD8E8"/>
            <w:vAlign w:val="center"/>
          </w:tcPr>
          <w:p w:rsidR="006C6369" w:rsidRPr="00A35DD8" w:rsidRDefault="006C6369" w:rsidP="0097497D">
            <w:pPr>
              <w:autoSpaceDE w:val="0"/>
              <w:autoSpaceDN w:val="0"/>
              <w:adjustRightInd w:val="0"/>
              <w:spacing w:line="360" w:lineRule="auto"/>
              <w:jc w:val="center"/>
              <w:rPr>
                <w:rFonts w:ascii="Calibri" w:hAnsi="Calibri" w:cs="Calibri"/>
                <w:lang w:eastAsia="es-ES"/>
              </w:rPr>
            </w:pPr>
            <w:r w:rsidRPr="00A35DD8">
              <w:rPr>
                <w:rFonts w:ascii="Calibri" w:hAnsi="Calibri" w:cs="Calibri"/>
                <w:sz w:val="22"/>
                <w:szCs w:val="22"/>
                <w:lang w:eastAsia="es-ES"/>
              </w:rPr>
              <w:t>Piso de tierra</w:t>
            </w:r>
          </w:p>
          <w:p w:rsidR="006C6369" w:rsidRPr="00A35DD8" w:rsidRDefault="006C6369" w:rsidP="0097497D">
            <w:pPr>
              <w:spacing w:line="360" w:lineRule="auto"/>
              <w:jc w:val="center"/>
              <w:rPr>
                <w:rFonts w:ascii="Calibri" w:hAnsi="Calibri" w:cs="Calibri"/>
              </w:rPr>
            </w:pPr>
          </w:p>
        </w:tc>
      </w:tr>
    </w:tbl>
    <w:p w:rsidR="006C6369" w:rsidRPr="0097497D" w:rsidRDefault="006C6369" w:rsidP="0097497D">
      <w:pPr>
        <w:spacing w:line="360" w:lineRule="auto"/>
        <w:jc w:val="center"/>
        <w:rPr>
          <w:rFonts w:ascii="Calibri" w:hAnsi="Calibri" w:cs="Calibri"/>
          <w:color w:val="000000"/>
        </w:rPr>
      </w:pPr>
      <w:r w:rsidRPr="0097497D">
        <w:rPr>
          <w:rFonts w:ascii="Calibri" w:hAnsi="Calibri" w:cs="Calibri"/>
          <w:color w:val="000000"/>
        </w:rPr>
        <w:t>Fuente: CASEN 2006. Mideplan.</w:t>
      </w: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spacing w:line="360" w:lineRule="auto"/>
        <w:jc w:val="both"/>
        <w:rPr>
          <w:rFonts w:ascii="Calibri" w:hAnsi="Calibri" w:cs="Calibri"/>
          <w:color w:val="5F497A"/>
          <w:lang w:val="es-CL"/>
        </w:rPr>
      </w:pPr>
    </w:p>
    <w:p w:rsidR="006C6369" w:rsidRPr="0097497D" w:rsidRDefault="006C6369" w:rsidP="0097497D">
      <w:pPr>
        <w:tabs>
          <w:tab w:val="left" w:pos="1740"/>
        </w:tabs>
        <w:spacing w:line="360" w:lineRule="auto"/>
        <w:jc w:val="both"/>
        <w:rPr>
          <w:rFonts w:ascii="Calibri" w:hAnsi="Calibri" w:cs="Calibri"/>
          <w:color w:val="5F497A"/>
          <w:lang w:val="es-CL"/>
        </w:rPr>
      </w:pPr>
      <w:r w:rsidRPr="0097497D">
        <w:rPr>
          <w:rFonts w:ascii="Calibri" w:hAnsi="Calibri" w:cs="Calibri"/>
          <w:color w:val="5F497A"/>
          <w:lang w:val="es-CL"/>
        </w:rPr>
        <w:tab/>
      </w:r>
    </w:p>
    <w:sectPr w:rsidR="006C6369" w:rsidRPr="0097497D" w:rsidSect="00824930">
      <w:pgSz w:w="11906" w:h="16838"/>
      <w:pgMar w:top="1418" w:right="1701" w:bottom="1418" w:left="1701" w:header="709" w:footer="709" w:gutter="0"/>
      <w:pgBorders w:offsetFrom="page">
        <w:top w:val="triple" w:sz="4" w:space="24" w:color="5F497A"/>
        <w:left w:val="triple" w:sz="4" w:space="24" w:color="5F497A"/>
        <w:bottom w:val="triple" w:sz="4" w:space="24" w:color="5F497A"/>
        <w:right w:val="triple" w:sz="4" w:space="24" w:color="5F497A"/>
      </w:pgBorders>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61870" w:rsidRDefault="00561870" w:rsidP="00785C5D">
      <w:r>
        <w:separator/>
      </w:r>
    </w:p>
  </w:endnote>
  <w:endnote w:type="continuationSeparator" w:id="0">
    <w:p w:rsidR="00561870" w:rsidRDefault="00561870" w:rsidP="00785C5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Monotype Sorts">
    <w:altName w:val="Symbol"/>
    <w:panose1 w:val="00000000000000000000"/>
    <w:charset w:val="02"/>
    <w:family w:val="auto"/>
    <w:notTrueType/>
    <w:pitch w:val="variable"/>
    <w:sig w:usb0="00000000" w:usb1="00000000" w:usb2="00000000" w:usb3="00000000" w:csb0="00000000" w:csb1="00000000"/>
  </w:font>
  <w:font w:name="Bookman Old Style">
    <w:panose1 w:val="02050604050505020204"/>
    <w:charset w:val="00"/>
    <w:family w:val="roman"/>
    <w:pitch w:val="variable"/>
    <w:sig w:usb0="000002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top w:val="single" w:sz="18" w:space="0" w:color="808080"/>
        <w:insideV w:val="single" w:sz="18" w:space="0" w:color="808080"/>
      </w:tblBorders>
      <w:tblLook w:val="00A0"/>
    </w:tblPr>
    <w:tblGrid>
      <w:gridCol w:w="907"/>
      <w:gridCol w:w="7813"/>
    </w:tblGrid>
    <w:tr w:rsidR="006C6369">
      <w:tc>
        <w:tcPr>
          <w:tcW w:w="918" w:type="dxa"/>
          <w:tcBorders>
            <w:top w:val="single" w:sz="18" w:space="0" w:color="808080"/>
          </w:tcBorders>
        </w:tcPr>
        <w:p w:rsidR="006C6369" w:rsidRPr="00A35DD8" w:rsidRDefault="00505A07">
          <w:pPr>
            <w:pStyle w:val="Piedepgina"/>
            <w:jc w:val="right"/>
            <w:rPr>
              <w:rFonts w:ascii="Cambria" w:hAnsi="Cambria"/>
              <w:b/>
              <w:color w:val="A6A6A6"/>
            </w:rPr>
          </w:pPr>
          <w:r w:rsidRPr="003B0A23">
            <w:rPr>
              <w:rFonts w:ascii="Cambria" w:hAnsi="Cambria"/>
              <w:color w:val="A6A6A6"/>
              <w:sz w:val="22"/>
              <w:szCs w:val="22"/>
            </w:rPr>
            <w:fldChar w:fldCharType="begin"/>
          </w:r>
          <w:r w:rsidR="006C6369" w:rsidRPr="003B0A23">
            <w:rPr>
              <w:rFonts w:ascii="Cambria" w:hAnsi="Cambria"/>
              <w:color w:val="A6A6A6"/>
              <w:sz w:val="22"/>
              <w:szCs w:val="22"/>
            </w:rPr>
            <w:instrText xml:space="preserve"> PAGE   \* MERGEFORMAT </w:instrText>
          </w:r>
          <w:r w:rsidRPr="003B0A23">
            <w:rPr>
              <w:rFonts w:ascii="Cambria" w:hAnsi="Cambria"/>
              <w:color w:val="A6A6A6"/>
              <w:sz w:val="22"/>
              <w:szCs w:val="22"/>
            </w:rPr>
            <w:fldChar w:fldCharType="separate"/>
          </w:r>
          <w:r w:rsidR="004C30C3" w:rsidRPr="004C30C3">
            <w:rPr>
              <w:rFonts w:ascii="Cambria" w:hAnsi="Cambria"/>
              <w:b/>
              <w:noProof/>
              <w:color w:val="A6A6A6"/>
            </w:rPr>
            <w:t>2</w:t>
          </w:r>
          <w:r w:rsidRPr="003B0A23">
            <w:rPr>
              <w:rFonts w:ascii="Cambria" w:hAnsi="Cambria"/>
              <w:color w:val="A6A6A6"/>
              <w:sz w:val="22"/>
              <w:szCs w:val="22"/>
            </w:rPr>
            <w:fldChar w:fldCharType="end"/>
          </w:r>
        </w:p>
      </w:tc>
      <w:tc>
        <w:tcPr>
          <w:tcW w:w="7938" w:type="dxa"/>
          <w:tcBorders>
            <w:top w:val="single" w:sz="18" w:space="0" w:color="808080"/>
          </w:tcBorders>
        </w:tcPr>
        <w:p w:rsidR="006C6369" w:rsidRPr="00A35DD8" w:rsidRDefault="006C6369">
          <w:pPr>
            <w:pStyle w:val="Piedepgina"/>
            <w:rPr>
              <w:rFonts w:ascii="Cambria" w:hAnsi="Cambria"/>
              <w:color w:val="A6A6A6"/>
            </w:rPr>
          </w:pPr>
          <w:r w:rsidRPr="003B0A23">
            <w:rPr>
              <w:rFonts w:ascii="Cambria" w:hAnsi="Cambria"/>
              <w:color w:val="A6A6A6"/>
              <w:sz w:val="22"/>
              <w:szCs w:val="22"/>
            </w:rPr>
            <w:t xml:space="preserve">Diagnóstico Alimentario y Nutricional – CESFAM Félix de Amesti </w:t>
          </w:r>
          <w:r>
            <w:rPr>
              <w:rFonts w:ascii="Cambria" w:hAnsi="Cambria"/>
              <w:color w:val="A6A6A6"/>
              <w:sz w:val="22"/>
              <w:szCs w:val="22"/>
            </w:rPr>
            <w:t>–</w:t>
          </w:r>
          <w:r w:rsidRPr="003B0A23">
            <w:rPr>
              <w:rFonts w:ascii="Cambria" w:hAnsi="Cambria"/>
              <w:color w:val="A6A6A6"/>
              <w:sz w:val="22"/>
              <w:szCs w:val="22"/>
            </w:rPr>
            <w:t xml:space="preserve"> 2011</w:t>
          </w:r>
        </w:p>
      </w:tc>
    </w:tr>
  </w:tbl>
  <w:p w:rsidR="006C6369" w:rsidRPr="00873A81" w:rsidRDefault="006C6369" w:rsidP="006D48F1">
    <w:pPr>
      <w:pStyle w:val="Piedepgina"/>
      <w:jc w:val="center"/>
      <w:rPr>
        <w:color w:val="5F497A"/>
        <w:lang w:val="es-CL"/>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6369" w:rsidRDefault="00505A07">
    <w:pPr>
      <w:pStyle w:val="Piedepgina"/>
      <w:jc w:val="right"/>
    </w:pPr>
    <w:fldSimple w:instr=" PAGE   \* MERGEFORMAT ">
      <w:r w:rsidR="004C30C3">
        <w:rPr>
          <w:noProof/>
        </w:rPr>
        <w:t>1</w:t>
      </w:r>
    </w:fldSimple>
  </w:p>
  <w:p w:rsidR="006C6369" w:rsidRDefault="006C6369">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61870" w:rsidRDefault="00561870" w:rsidP="00785C5D">
      <w:r>
        <w:separator/>
      </w:r>
    </w:p>
  </w:footnote>
  <w:footnote w:type="continuationSeparator" w:id="0">
    <w:p w:rsidR="00561870" w:rsidRDefault="00561870" w:rsidP="00785C5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6369" w:rsidRPr="00C43BFD" w:rsidRDefault="006C6369" w:rsidP="00C43BFD">
    <w:pPr>
      <w:pStyle w:val="Encabezado"/>
      <w:jc w:val="right"/>
      <w:rPr>
        <w:rFonts w:ascii="Cambria" w:hAnsi="Cambria"/>
        <w:color w:val="A6A6A6"/>
        <w:sz w:val="20"/>
        <w:szCs w:val="20"/>
        <w:lang w:val="es-CL"/>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0.9pt;height:10.05pt" o:bullet="t">
        <v:imagedata r:id="rId1" o:title=""/>
      </v:shape>
    </w:pict>
  </w:numPicBullet>
  <w:abstractNum w:abstractNumId="0">
    <w:nsid w:val="06EC3D07"/>
    <w:multiLevelType w:val="hybridMultilevel"/>
    <w:tmpl w:val="1728D0E8"/>
    <w:lvl w:ilvl="0" w:tplc="D38ADAC0">
      <w:start w:val="1"/>
      <w:numFmt w:val="bullet"/>
      <w:lvlText w:val=""/>
      <w:lvlPicBulletId w:val="0"/>
      <w:lvlJc w:val="left"/>
      <w:pPr>
        <w:ind w:left="720" w:hanging="360"/>
      </w:pPr>
      <w:rPr>
        <w:rFonts w:ascii="Symbol" w:hAnsi="Symbol" w:hint="default"/>
        <w:color w:val="auto"/>
      </w:rPr>
    </w:lvl>
    <w:lvl w:ilvl="1" w:tplc="340A0003" w:tentative="1">
      <w:start w:val="1"/>
      <w:numFmt w:val="bullet"/>
      <w:lvlText w:val="o"/>
      <w:lvlJc w:val="left"/>
      <w:pPr>
        <w:ind w:left="1440" w:hanging="360"/>
      </w:pPr>
      <w:rPr>
        <w:rFonts w:ascii="Courier New" w:hAnsi="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
    <w:nsid w:val="18913A85"/>
    <w:multiLevelType w:val="hybridMultilevel"/>
    <w:tmpl w:val="72B27E7E"/>
    <w:lvl w:ilvl="0" w:tplc="0C0A000F">
      <w:start w:val="3"/>
      <w:numFmt w:val="decimal"/>
      <w:lvlText w:val="%1."/>
      <w:lvlJc w:val="left"/>
      <w:pPr>
        <w:ind w:left="720" w:hanging="360"/>
      </w:pPr>
      <w:rPr>
        <w:rFonts w:cs="Times New Roman" w:hint="default"/>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2">
    <w:nsid w:val="260B3AA0"/>
    <w:multiLevelType w:val="hybridMultilevel"/>
    <w:tmpl w:val="B1DA9B4A"/>
    <w:lvl w:ilvl="0" w:tplc="0C0A0009">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2B3F44CF"/>
    <w:multiLevelType w:val="hybridMultilevel"/>
    <w:tmpl w:val="105A96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C236A10"/>
    <w:multiLevelType w:val="hybridMultilevel"/>
    <w:tmpl w:val="6C20AA18"/>
    <w:lvl w:ilvl="0" w:tplc="FC10A19E">
      <w:start w:val="39"/>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4E74243"/>
    <w:multiLevelType w:val="hybridMultilevel"/>
    <w:tmpl w:val="16948EE2"/>
    <w:lvl w:ilvl="0" w:tplc="A1DE3274">
      <w:start w:val="4"/>
      <w:numFmt w:val="bullet"/>
      <w:lvlText w:val="-"/>
      <w:lvlJc w:val="left"/>
      <w:pPr>
        <w:ind w:left="720" w:hanging="360"/>
      </w:pPr>
      <w:rPr>
        <w:rFonts w:ascii="Calibri" w:eastAsia="Times New Roman" w:hAnsi="Calibri" w:hint="default"/>
      </w:rPr>
    </w:lvl>
    <w:lvl w:ilvl="1" w:tplc="340A0003" w:tentative="1">
      <w:start w:val="1"/>
      <w:numFmt w:val="bullet"/>
      <w:lvlText w:val="o"/>
      <w:lvlJc w:val="left"/>
      <w:pPr>
        <w:ind w:left="1440" w:hanging="360"/>
      </w:pPr>
      <w:rPr>
        <w:rFonts w:ascii="Courier New" w:hAnsi="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
    <w:nsid w:val="38ED2B06"/>
    <w:multiLevelType w:val="hybridMultilevel"/>
    <w:tmpl w:val="53625EEC"/>
    <w:lvl w:ilvl="0" w:tplc="D38ADAC0">
      <w:start w:val="1"/>
      <w:numFmt w:val="bullet"/>
      <w:lvlText w:val=""/>
      <w:lvlPicBulletId w:val="0"/>
      <w:lvlJc w:val="left"/>
      <w:pPr>
        <w:ind w:left="720" w:hanging="360"/>
      </w:pPr>
      <w:rPr>
        <w:rFonts w:ascii="Symbol" w:hAnsi="Symbol" w:hint="default"/>
        <w:color w:val="auto"/>
      </w:rPr>
    </w:lvl>
    <w:lvl w:ilvl="1" w:tplc="340A0003" w:tentative="1">
      <w:start w:val="1"/>
      <w:numFmt w:val="bullet"/>
      <w:lvlText w:val="o"/>
      <w:lvlJc w:val="left"/>
      <w:pPr>
        <w:ind w:left="1440" w:hanging="360"/>
      </w:pPr>
      <w:rPr>
        <w:rFonts w:ascii="Courier New" w:hAnsi="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7">
    <w:nsid w:val="40D44252"/>
    <w:multiLevelType w:val="hybridMultilevel"/>
    <w:tmpl w:val="011496DC"/>
    <w:lvl w:ilvl="0" w:tplc="D38ADAC0">
      <w:start w:val="1"/>
      <w:numFmt w:val="bullet"/>
      <w:lvlText w:val=""/>
      <w:lvlPicBulletId w:val="0"/>
      <w:lvlJc w:val="left"/>
      <w:pPr>
        <w:ind w:left="720" w:hanging="360"/>
      </w:pPr>
      <w:rPr>
        <w:rFonts w:ascii="Symbol" w:hAnsi="Symbol" w:hint="default"/>
        <w:color w:val="auto"/>
      </w:rPr>
    </w:lvl>
    <w:lvl w:ilvl="1" w:tplc="340A0003" w:tentative="1">
      <w:start w:val="1"/>
      <w:numFmt w:val="bullet"/>
      <w:lvlText w:val="o"/>
      <w:lvlJc w:val="left"/>
      <w:pPr>
        <w:ind w:left="1440" w:hanging="360"/>
      </w:pPr>
      <w:rPr>
        <w:rFonts w:ascii="Courier New" w:hAnsi="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8">
    <w:nsid w:val="57DA0670"/>
    <w:multiLevelType w:val="hybridMultilevel"/>
    <w:tmpl w:val="0E74EE4A"/>
    <w:lvl w:ilvl="0" w:tplc="40E60644">
      <w:start w:val="1"/>
      <w:numFmt w:val="decimal"/>
      <w:lvlText w:val="%1."/>
      <w:lvlJc w:val="left"/>
      <w:pPr>
        <w:ind w:left="644" w:hanging="360"/>
      </w:pPr>
      <w:rPr>
        <w:rFonts w:cs="Times New Roman" w:hint="default"/>
        <w:color w:val="auto"/>
      </w:rPr>
    </w:lvl>
    <w:lvl w:ilvl="1" w:tplc="340A0019" w:tentative="1">
      <w:start w:val="1"/>
      <w:numFmt w:val="lowerLetter"/>
      <w:lvlText w:val="%2."/>
      <w:lvlJc w:val="left"/>
      <w:pPr>
        <w:ind w:left="1440" w:hanging="360"/>
      </w:pPr>
      <w:rPr>
        <w:rFonts w:cs="Times New Roman"/>
      </w:rPr>
    </w:lvl>
    <w:lvl w:ilvl="2" w:tplc="340A001B" w:tentative="1">
      <w:start w:val="1"/>
      <w:numFmt w:val="lowerRoman"/>
      <w:lvlText w:val="%3."/>
      <w:lvlJc w:val="right"/>
      <w:pPr>
        <w:ind w:left="2160" w:hanging="180"/>
      </w:pPr>
      <w:rPr>
        <w:rFonts w:cs="Times New Roman"/>
      </w:rPr>
    </w:lvl>
    <w:lvl w:ilvl="3" w:tplc="340A000F" w:tentative="1">
      <w:start w:val="1"/>
      <w:numFmt w:val="decimal"/>
      <w:lvlText w:val="%4."/>
      <w:lvlJc w:val="left"/>
      <w:pPr>
        <w:ind w:left="2880" w:hanging="360"/>
      </w:pPr>
      <w:rPr>
        <w:rFonts w:cs="Times New Roman"/>
      </w:rPr>
    </w:lvl>
    <w:lvl w:ilvl="4" w:tplc="340A0019" w:tentative="1">
      <w:start w:val="1"/>
      <w:numFmt w:val="lowerLetter"/>
      <w:lvlText w:val="%5."/>
      <w:lvlJc w:val="left"/>
      <w:pPr>
        <w:ind w:left="3600" w:hanging="360"/>
      </w:pPr>
      <w:rPr>
        <w:rFonts w:cs="Times New Roman"/>
      </w:rPr>
    </w:lvl>
    <w:lvl w:ilvl="5" w:tplc="340A001B" w:tentative="1">
      <w:start w:val="1"/>
      <w:numFmt w:val="lowerRoman"/>
      <w:lvlText w:val="%6."/>
      <w:lvlJc w:val="right"/>
      <w:pPr>
        <w:ind w:left="4320" w:hanging="180"/>
      </w:pPr>
      <w:rPr>
        <w:rFonts w:cs="Times New Roman"/>
      </w:rPr>
    </w:lvl>
    <w:lvl w:ilvl="6" w:tplc="340A000F" w:tentative="1">
      <w:start w:val="1"/>
      <w:numFmt w:val="decimal"/>
      <w:lvlText w:val="%7."/>
      <w:lvlJc w:val="left"/>
      <w:pPr>
        <w:ind w:left="5040" w:hanging="360"/>
      </w:pPr>
      <w:rPr>
        <w:rFonts w:cs="Times New Roman"/>
      </w:rPr>
    </w:lvl>
    <w:lvl w:ilvl="7" w:tplc="340A0019" w:tentative="1">
      <w:start w:val="1"/>
      <w:numFmt w:val="lowerLetter"/>
      <w:lvlText w:val="%8."/>
      <w:lvlJc w:val="left"/>
      <w:pPr>
        <w:ind w:left="5760" w:hanging="360"/>
      </w:pPr>
      <w:rPr>
        <w:rFonts w:cs="Times New Roman"/>
      </w:rPr>
    </w:lvl>
    <w:lvl w:ilvl="8" w:tplc="340A001B" w:tentative="1">
      <w:start w:val="1"/>
      <w:numFmt w:val="lowerRoman"/>
      <w:lvlText w:val="%9."/>
      <w:lvlJc w:val="right"/>
      <w:pPr>
        <w:ind w:left="6480" w:hanging="180"/>
      </w:pPr>
      <w:rPr>
        <w:rFonts w:cs="Times New Roman"/>
      </w:rPr>
    </w:lvl>
  </w:abstractNum>
  <w:abstractNum w:abstractNumId="9">
    <w:nsid w:val="59CB78F9"/>
    <w:multiLevelType w:val="hybridMultilevel"/>
    <w:tmpl w:val="8968EE84"/>
    <w:lvl w:ilvl="0" w:tplc="D38ADAC0">
      <w:start w:val="1"/>
      <w:numFmt w:val="bullet"/>
      <w:lvlText w:val=""/>
      <w:lvlPicBulletId w:val="0"/>
      <w:lvlJc w:val="left"/>
      <w:pPr>
        <w:ind w:left="720" w:hanging="360"/>
      </w:pPr>
      <w:rPr>
        <w:rFonts w:ascii="Symbol" w:hAnsi="Symbol" w:hint="default"/>
        <w:color w:val="auto"/>
      </w:rPr>
    </w:lvl>
    <w:lvl w:ilvl="1" w:tplc="340A0003" w:tentative="1">
      <w:start w:val="1"/>
      <w:numFmt w:val="bullet"/>
      <w:lvlText w:val="o"/>
      <w:lvlJc w:val="left"/>
      <w:pPr>
        <w:ind w:left="1440" w:hanging="360"/>
      </w:pPr>
      <w:rPr>
        <w:rFonts w:ascii="Courier New" w:hAnsi="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0">
    <w:nsid w:val="5CBB4960"/>
    <w:multiLevelType w:val="hybridMultilevel"/>
    <w:tmpl w:val="786C23BE"/>
    <w:lvl w:ilvl="0" w:tplc="D38ADAC0">
      <w:start w:val="1"/>
      <w:numFmt w:val="bullet"/>
      <w:lvlText w:val=""/>
      <w:lvlPicBulletId w:val="0"/>
      <w:lvlJc w:val="left"/>
      <w:pPr>
        <w:ind w:left="720" w:hanging="360"/>
      </w:pPr>
      <w:rPr>
        <w:rFonts w:ascii="Symbol" w:hAnsi="Symbol" w:hint="default"/>
        <w:color w:val="auto"/>
      </w:rPr>
    </w:lvl>
    <w:lvl w:ilvl="1" w:tplc="340A0003" w:tentative="1">
      <w:start w:val="1"/>
      <w:numFmt w:val="bullet"/>
      <w:lvlText w:val="o"/>
      <w:lvlJc w:val="left"/>
      <w:pPr>
        <w:ind w:left="1440" w:hanging="360"/>
      </w:pPr>
      <w:rPr>
        <w:rFonts w:ascii="Courier New" w:hAnsi="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nsid w:val="67A45527"/>
    <w:multiLevelType w:val="hybridMultilevel"/>
    <w:tmpl w:val="EE42FF5A"/>
    <w:lvl w:ilvl="0" w:tplc="0C0A0009">
      <w:start w:val="1"/>
      <w:numFmt w:val="bullet"/>
      <w:lvlText w:val=""/>
      <w:lvlJc w:val="left"/>
      <w:pPr>
        <w:ind w:left="1080" w:hanging="360"/>
      </w:pPr>
      <w:rPr>
        <w:rFonts w:ascii="Wingdings" w:hAnsi="Wingdings" w:hint="default"/>
      </w:rPr>
    </w:lvl>
    <w:lvl w:ilvl="1" w:tplc="0C0A0003" w:tentative="1">
      <w:start w:val="1"/>
      <w:numFmt w:val="bullet"/>
      <w:lvlText w:val="o"/>
      <w:lvlJc w:val="left"/>
      <w:pPr>
        <w:ind w:left="1800" w:hanging="360"/>
      </w:pPr>
      <w:rPr>
        <w:rFonts w:ascii="Courier New" w:hAnsi="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2">
    <w:nsid w:val="70640BA1"/>
    <w:multiLevelType w:val="hybridMultilevel"/>
    <w:tmpl w:val="A40E5D46"/>
    <w:lvl w:ilvl="0" w:tplc="F7B0DF3E">
      <w:start w:val="2"/>
      <w:numFmt w:val="bullet"/>
      <w:lvlText w:val=""/>
      <w:lvlPicBulletId w:val="0"/>
      <w:lvlJc w:val="left"/>
      <w:pPr>
        <w:ind w:left="720" w:hanging="360"/>
      </w:pPr>
      <w:rPr>
        <w:rFonts w:ascii="Wingdings" w:eastAsia="Times New Roman" w:hAnsi="Wingdings" w:hint="default"/>
        <w:color w:val="auto"/>
      </w:rPr>
    </w:lvl>
    <w:lvl w:ilvl="1" w:tplc="340A0003" w:tentative="1">
      <w:start w:val="1"/>
      <w:numFmt w:val="bullet"/>
      <w:lvlText w:val="o"/>
      <w:lvlJc w:val="left"/>
      <w:pPr>
        <w:ind w:left="1440" w:hanging="360"/>
      </w:pPr>
      <w:rPr>
        <w:rFonts w:ascii="Courier New" w:hAnsi="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3">
    <w:nsid w:val="71B62DE6"/>
    <w:multiLevelType w:val="hybridMultilevel"/>
    <w:tmpl w:val="011C0110"/>
    <w:lvl w:ilvl="0" w:tplc="0C0A000F">
      <w:start w:val="1"/>
      <w:numFmt w:val="decimal"/>
      <w:lvlText w:val="%1."/>
      <w:lvlJc w:val="left"/>
      <w:pPr>
        <w:ind w:left="720" w:hanging="360"/>
      </w:pPr>
      <w:rPr>
        <w:rFonts w:cs="Times New Roman" w:hint="default"/>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14">
    <w:nsid w:val="72F62933"/>
    <w:multiLevelType w:val="hybridMultilevel"/>
    <w:tmpl w:val="ABF084BC"/>
    <w:lvl w:ilvl="0" w:tplc="FC10A19E">
      <w:start w:val="39"/>
      <w:numFmt w:val="bullet"/>
      <w:lvlText w:val="-"/>
      <w:lvlJc w:val="left"/>
      <w:pPr>
        <w:ind w:left="720" w:hanging="360"/>
      </w:pPr>
      <w:rPr>
        <w:rFonts w:ascii="Calibri" w:eastAsia="Times New Roman" w:hAnsi="Calibri" w:hint="default"/>
      </w:rPr>
    </w:lvl>
    <w:lvl w:ilvl="1" w:tplc="340A0003" w:tentative="1">
      <w:start w:val="1"/>
      <w:numFmt w:val="bullet"/>
      <w:lvlText w:val="o"/>
      <w:lvlJc w:val="left"/>
      <w:pPr>
        <w:ind w:left="1440" w:hanging="360"/>
      </w:pPr>
      <w:rPr>
        <w:rFonts w:ascii="Courier New" w:hAnsi="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5">
    <w:nsid w:val="74890AC1"/>
    <w:multiLevelType w:val="hybridMultilevel"/>
    <w:tmpl w:val="5CA6E9B0"/>
    <w:lvl w:ilvl="0" w:tplc="1AE05ADE">
      <w:start w:val="1"/>
      <w:numFmt w:val="bullet"/>
      <w:lvlText w:val=""/>
      <w:lvlJc w:val="left"/>
      <w:pPr>
        <w:tabs>
          <w:tab w:val="num" w:pos="360"/>
        </w:tabs>
        <w:ind w:left="360" w:hanging="360"/>
      </w:pPr>
      <w:rPr>
        <w:rFonts w:ascii="Monotype Sorts" w:hAnsi="Monotype Sorts" w:hint="default"/>
      </w:rPr>
    </w:lvl>
    <w:lvl w:ilvl="1" w:tplc="FFFFFFFF">
      <w:start w:val="1"/>
      <w:numFmt w:val="bullet"/>
      <w:lvlText w:val=""/>
      <w:lvlJc w:val="left"/>
      <w:pPr>
        <w:tabs>
          <w:tab w:val="num" w:pos="-2880"/>
        </w:tabs>
        <w:ind w:left="-2880" w:hanging="360"/>
      </w:pPr>
      <w:rPr>
        <w:rFonts w:ascii="Wingdings" w:hAnsi="Wingdings" w:hint="default"/>
        <w:sz w:val="24"/>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1440"/>
        </w:tabs>
        <w:ind w:left="-1440" w:hanging="360"/>
      </w:pPr>
      <w:rPr>
        <w:rFonts w:ascii="Symbol" w:hAnsi="Symbol" w:hint="default"/>
      </w:rPr>
    </w:lvl>
    <w:lvl w:ilvl="4" w:tplc="FFFFFFFF">
      <w:start w:val="1"/>
      <w:numFmt w:val="bullet"/>
      <w:lvlText w:val="o"/>
      <w:lvlJc w:val="left"/>
      <w:pPr>
        <w:tabs>
          <w:tab w:val="num" w:pos="-720"/>
        </w:tabs>
        <w:ind w:left="-720" w:hanging="360"/>
      </w:pPr>
      <w:rPr>
        <w:rFonts w:ascii="Courier New" w:hAnsi="Courier New" w:hint="default"/>
      </w:rPr>
    </w:lvl>
    <w:lvl w:ilvl="5" w:tplc="FFFFFFFF">
      <w:start w:val="1"/>
      <w:numFmt w:val="bullet"/>
      <w:lvlText w:val=""/>
      <w:lvlJc w:val="left"/>
      <w:pPr>
        <w:tabs>
          <w:tab w:val="num" w:pos="0"/>
        </w:tabs>
        <w:ind w:hanging="360"/>
      </w:pPr>
      <w:rPr>
        <w:rFonts w:ascii="Wingdings" w:hAnsi="Wingdings" w:hint="default"/>
      </w:rPr>
    </w:lvl>
    <w:lvl w:ilvl="6" w:tplc="FFFFFFFF">
      <w:start w:val="1"/>
      <w:numFmt w:val="bullet"/>
      <w:lvlText w:val="-"/>
      <w:lvlJc w:val="left"/>
      <w:pPr>
        <w:tabs>
          <w:tab w:val="num" w:pos="720"/>
        </w:tabs>
        <w:ind w:left="720" w:hanging="360"/>
      </w:pPr>
      <w:rPr>
        <w:rFonts w:ascii="Bookman Old Style" w:hAnsi="Bookman Old Style" w:hint="default"/>
        <w:color w:val="auto"/>
        <w:sz w:val="24"/>
      </w:rPr>
    </w:lvl>
    <w:lvl w:ilvl="7" w:tplc="FFFFFFFF" w:tentative="1">
      <w:start w:val="1"/>
      <w:numFmt w:val="bullet"/>
      <w:lvlText w:val="o"/>
      <w:lvlJc w:val="left"/>
      <w:pPr>
        <w:tabs>
          <w:tab w:val="num" w:pos="1440"/>
        </w:tabs>
        <w:ind w:left="1440" w:hanging="360"/>
      </w:pPr>
      <w:rPr>
        <w:rFonts w:ascii="Courier New" w:hAnsi="Courier New" w:hint="default"/>
      </w:rPr>
    </w:lvl>
    <w:lvl w:ilvl="8" w:tplc="FFFFFFFF" w:tentative="1">
      <w:start w:val="1"/>
      <w:numFmt w:val="bullet"/>
      <w:lvlText w:val=""/>
      <w:lvlJc w:val="left"/>
      <w:pPr>
        <w:tabs>
          <w:tab w:val="num" w:pos="2160"/>
        </w:tabs>
        <w:ind w:left="2160" w:hanging="360"/>
      </w:pPr>
      <w:rPr>
        <w:rFonts w:ascii="Wingdings" w:hAnsi="Wingdings" w:hint="default"/>
      </w:rPr>
    </w:lvl>
  </w:abstractNum>
  <w:abstractNum w:abstractNumId="16">
    <w:nsid w:val="782E4401"/>
    <w:multiLevelType w:val="hybridMultilevel"/>
    <w:tmpl w:val="41BE62FA"/>
    <w:lvl w:ilvl="0" w:tplc="D38ADAC0">
      <w:start w:val="1"/>
      <w:numFmt w:val="bullet"/>
      <w:lvlText w:val=""/>
      <w:lvlPicBulletId w:val="0"/>
      <w:lvlJc w:val="left"/>
      <w:pPr>
        <w:ind w:left="720" w:hanging="360"/>
      </w:pPr>
      <w:rPr>
        <w:rFonts w:ascii="Symbol" w:hAnsi="Symbol" w:hint="default"/>
        <w:color w:val="auto"/>
      </w:rPr>
    </w:lvl>
    <w:lvl w:ilvl="1" w:tplc="340A0003" w:tentative="1">
      <w:start w:val="1"/>
      <w:numFmt w:val="bullet"/>
      <w:lvlText w:val="o"/>
      <w:lvlJc w:val="left"/>
      <w:pPr>
        <w:ind w:left="1440" w:hanging="360"/>
      </w:pPr>
      <w:rPr>
        <w:rFonts w:ascii="Courier New" w:hAnsi="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7">
    <w:nsid w:val="7FF644E3"/>
    <w:multiLevelType w:val="hybridMultilevel"/>
    <w:tmpl w:val="CBC6E4AC"/>
    <w:lvl w:ilvl="0" w:tplc="F7B0DF3E">
      <w:start w:val="2"/>
      <w:numFmt w:val="bullet"/>
      <w:lvlText w:val=""/>
      <w:lvlJc w:val="left"/>
      <w:pPr>
        <w:ind w:left="720" w:hanging="360"/>
      </w:pPr>
      <w:rPr>
        <w:rFonts w:ascii="Wingdings" w:eastAsia="Times New Roman" w:hAnsi="Wingdings" w:hint="default"/>
      </w:rPr>
    </w:lvl>
    <w:lvl w:ilvl="1" w:tplc="340A0003" w:tentative="1">
      <w:start w:val="1"/>
      <w:numFmt w:val="bullet"/>
      <w:lvlText w:val="o"/>
      <w:lvlJc w:val="left"/>
      <w:pPr>
        <w:ind w:left="1440" w:hanging="360"/>
      </w:pPr>
      <w:rPr>
        <w:rFonts w:ascii="Courier New" w:hAnsi="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hint="default"/>
      </w:rPr>
    </w:lvl>
    <w:lvl w:ilvl="8" w:tplc="340A0005" w:tentative="1">
      <w:start w:val="1"/>
      <w:numFmt w:val="bullet"/>
      <w:lvlText w:val=""/>
      <w:lvlJc w:val="left"/>
      <w:pPr>
        <w:ind w:left="6480" w:hanging="360"/>
      </w:pPr>
      <w:rPr>
        <w:rFonts w:ascii="Wingdings" w:hAnsi="Wingdings" w:hint="default"/>
      </w:rPr>
    </w:lvl>
  </w:abstractNum>
  <w:num w:numId="1">
    <w:abstractNumId w:val="14"/>
  </w:num>
  <w:num w:numId="2">
    <w:abstractNumId w:val="13"/>
  </w:num>
  <w:num w:numId="3">
    <w:abstractNumId w:val="15"/>
  </w:num>
  <w:num w:numId="4">
    <w:abstractNumId w:val="1"/>
  </w:num>
  <w:num w:numId="5">
    <w:abstractNumId w:val="11"/>
  </w:num>
  <w:num w:numId="6">
    <w:abstractNumId w:val="2"/>
  </w:num>
  <w:num w:numId="7">
    <w:abstractNumId w:val="8"/>
  </w:num>
  <w:num w:numId="8">
    <w:abstractNumId w:val="0"/>
  </w:num>
  <w:num w:numId="9">
    <w:abstractNumId w:val="10"/>
  </w:num>
  <w:num w:numId="10">
    <w:abstractNumId w:val="16"/>
  </w:num>
  <w:num w:numId="11">
    <w:abstractNumId w:val="7"/>
  </w:num>
  <w:num w:numId="12">
    <w:abstractNumId w:val="9"/>
  </w:num>
  <w:num w:numId="13">
    <w:abstractNumId w:val="12"/>
  </w:num>
  <w:num w:numId="14">
    <w:abstractNumId w:val="6"/>
  </w:num>
  <w:num w:numId="15">
    <w:abstractNumId w:val="17"/>
  </w:num>
  <w:num w:numId="16">
    <w:abstractNumId w:val="5"/>
  </w:num>
  <w:num w:numId="17">
    <w:abstractNumId w:val="3"/>
  </w:num>
  <w:num w:numId="18">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isplayBackgroundShape/>
  <w:defaultTabStop w:val="708"/>
  <w:hyphenationZone w:val="425"/>
  <w:drawingGridHorizontalSpacing w:val="120"/>
  <w:displayHorizontalDrawingGridEvery w:val="2"/>
  <w:characterSpacingControl w:val="doNotCompress"/>
  <w:footnotePr>
    <w:footnote w:id="-1"/>
    <w:footnote w:id="0"/>
  </w:footnotePr>
  <w:endnotePr>
    <w:endnote w:id="-1"/>
    <w:endnote w:id="0"/>
  </w:endnotePr>
  <w:compat/>
  <w:rsids>
    <w:rsidRoot w:val="00785C5D"/>
    <w:rsid w:val="00000513"/>
    <w:rsid w:val="00002B7A"/>
    <w:rsid w:val="00015C2B"/>
    <w:rsid w:val="00015FE3"/>
    <w:rsid w:val="000221E8"/>
    <w:rsid w:val="00023BF3"/>
    <w:rsid w:val="00027B06"/>
    <w:rsid w:val="00027DB1"/>
    <w:rsid w:val="00031C5D"/>
    <w:rsid w:val="00032379"/>
    <w:rsid w:val="00033C26"/>
    <w:rsid w:val="00034833"/>
    <w:rsid w:val="000352AA"/>
    <w:rsid w:val="00035FBB"/>
    <w:rsid w:val="00036705"/>
    <w:rsid w:val="00036C22"/>
    <w:rsid w:val="00040862"/>
    <w:rsid w:val="0004476B"/>
    <w:rsid w:val="00051466"/>
    <w:rsid w:val="00052ED5"/>
    <w:rsid w:val="0005505E"/>
    <w:rsid w:val="000606EA"/>
    <w:rsid w:val="000636F8"/>
    <w:rsid w:val="00063943"/>
    <w:rsid w:val="0006561B"/>
    <w:rsid w:val="00067C2B"/>
    <w:rsid w:val="00070161"/>
    <w:rsid w:val="0008087D"/>
    <w:rsid w:val="00081053"/>
    <w:rsid w:val="00081CF7"/>
    <w:rsid w:val="00082D89"/>
    <w:rsid w:val="00084F9A"/>
    <w:rsid w:val="000851A2"/>
    <w:rsid w:val="00086F6E"/>
    <w:rsid w:val="00087E33"/>
    <w:rsid w:val="000A1A2A"/>
    <w:rsid w:val="000A4934"/>
    <w:rsid w:val="000A6484"/>
    <w:rsid w:val="000A6EC4"/>
    <w:rsid w:val="000A7C1A"/>
    <w:rsid w:val="000C0C5A"/>
    <w:rsid w:val="000C521B"/>
    <w:rsid w:val="000C65C0"/>
    <w:rsid w:val="000D181B"/>
    <w:rsid w:val="000D1A59"/>
    <w:rsid w:val="000D3B5D"/>
    <w:rsid w:val="000D4433"/>
    <w:rsid w:val="000D647E"/>
    <w:rsid w:val="000D7030"/>
    <w:rsid w:val="000E1E95"/>
    <w:rsid w:val="000E21D8"/>
    <w:rsid w:val="000E37B5"/>
    <w:rsid w:val="000E7B23"/>
    <w:rsid w:val="000F4420"/>
    <w:rsid w:val="00102BD0"/>
    <w:rsid w:val="00102FF5"/>
    <w:rsid w:val="00104CDA"/>
    <w:rsid w:val="00127568"/>
    <w:rsid w:val="0012779B"/>
    <w:rsid w:val="00130E09"/>
    <w:rsid w:val="00131434"/>
    <w:rsid w:val="001325BF"/>
    <w:rsid w:val="00132922"/>
    <w:rsid w:val="0013303C"/>
    <w:rsid w:val="00133A4A"/>
    <w:rsid w:val="0013454E"/>
    <w:rsid w:val="001350E8"/>
    <w:rsid w:val="001371E7"/>
    <w:rsid w:val="00137B57"/>
    <w:rsid w:val="00140FCB"/>
    <w:rsid w:val="001421F4"/>
    <w:rsid w:val="001501D5"/>
    <w:rsid w:val="0015124B"/>
    <w:rsid w:val="00151493"/>
    <w:rsid w:val="00155203"/>
    <w:rsid w:val="001623DF"/>
    <w:rsid w:val="00165598"/>
    <w:rsid w:val="001663AF"/>
    <w:rsid w:val="00170A8E"/>
    <w:rsid w:val="001726C4"/>
    <w:rsid w:val="00173228"/>
    <w:rsid w:val="001759ED"/>
    <w:rsid w:val="00176A1F"/>
    <w:rsid w:val="00176E05"/>
    <w:rsid w:val="00182394"/>
    <w:rsid w:val="00186145"/>
    <w:rsid w:val="00187893"/>
    <w:rsid w:val="00190A1D"/>
    <w:rsid w:val="00191900"/>
    <w:rsid w:val="00192A5B"/>
    <w:rsid w:val="0019511E"/>
    <w:rsid w:val="001A2D68"/>
    <w:rsid w:val="001A4044"/>
    <w:rsid w:val="001A4881"/>
    <w:rsid w:val="001A56A3"/>
    <w:rsid w:val="001A7332"/>
    <w:rsid w:val="001A7A87"/>
    <w:rsid w:val="001B18BE"/>
    <w:rsid w:val="001B3538"/>
    <w:rsid w:val="001B4F43"/>
    <w:rsid w:val="001B6B75"/>
    <w:rsid w:val="001B7D72"/>
    <w:rsid w:val="001C110F"/>
    <w:rsid w:val="001C2B43"/>
    <w:rsid w:val="001C501A"/>
    <w:rsid w:val="001C71BC"/>
    <w:rsid w:val="001D0B47"/>
    <w:rsid w:val="001D1849"/>
    <w:rsid w:val="001D1D28"/>
    <w:rsid w:val="001D2943"/>
    <w:rsid w:val="001D4FE0"/>
    <w:rsid w:val="001E391E"/>
    <w:rsid w:val="001E3EFB"/>
    <w:rsid w:val="001E462D"/>
    <w:rsid w:val="001E5B88"/>
    <w:rsid w:val="001E5DB5"/>
    <w:rsid w:val="001E7FB9"/>
    <w:rsid w:val="0020062A"/>
    <w:rsid w:val="0020284B"/>
    <w:rsid w:val="00202E4C"/>
    <w:rsid w:val="00204AB9"/>
    <w:rsid w:val="00205760"/>
    <w:rsid w:val="00206263"/>
    <w:rsid w:val="00207BF2"/>
    <w:rsid w:val="00216FC5"/>
    <w:rsid w:val="0021728F"/>
    <w:rsid w:val="002179F9"/>
    <w:rsid w:val="00222A3C"/>
    <w:rsid w:val="002233A8"/>
    <w:rsid w:val="002242E6"/>
    <w:rsid w:val="00224E4B"/>
    <w:rsid w:val="00226C58"/>
    <w:rsid w:val="00231276"/>
    <w:rsid w:val="002342FD"/>
    <w:rsid w:val="00235A96"/>
    <w:rsid w:val="002401B3"/>
    <w:rsid w:val="002429C6"/>
    <w:rsid w:val="00243013"/>
    <w:rsid w:val="00244003"/>
    <w:rsid w:val="002545A1"/>
    <w:rsid w:val="00256460"/>
    <w:rsid w:val="002603ED"/>
    <w:rsid w:val="00264C3D"/>
    <w:rsid w:val="002665A4"/>
    <w:rsid w:val="002701AA"/>
    <w:rsid w:val="00273998"/>
    <w:rsid w:val="00274959"/>
    <w:rsid w:val="0028205E"/>
    <w:rsid w:val="00282E65"/>
    <w:rsid w:val="002865E5"/>
    <w:rsid w:val="002866F0"/>
    <w:rsid w:val="00287D65"/>
    <w:rsid w:val="00292C7C"/>
    <w:rsid w:val="00292D25"/>
    <w:rsid w:val="00293695"/>
    <w:rsid w:val="002960EA"/>
    <w:rsid w:val="0029641C"/>
    <w:rsid w:val="00296756"/>
    <w:rsid w:val="002A1F73"/>
    <w:rsid w:val="002A2FE9"/>
    <w:rsid w:val="002A4056"/>
    <w:rsid w:val="002A5C61"/>
    <w:rsid w:val="002B08BF"/>
    <w:rsid w:val="002B0FF5"/>
    <w:rsid w:val="002B23E3"/>
    <w:rsid w:val="002C0E40"/>
    <w:rsid w:val="002C1025"/>
    <w:rsid w:val="002C2473"/>
    <w:rsid w:val="002C4775"/>
    <w:rsid w:val="002C47E4"/>
    <w:rsid w:val="002C7CD2"/>
    <w:rsid w:val="002D0BBC"/>
    <w:rsid w:val="002D3606"/>
    <w:rsid w:val="002E5A5E"/>
    <w:rsid w:val="002E659E"/>
    <w:rsid w:val="002E6A3C"/>
    <w:rsid w:val="002F1EDD"/>
    <w:rsid w:val="002F2473"/>
    <w:rsid w:val="002F3119"/>
    <w:rsid w:val="002F3CB6"/>
    <w:rsid w:val="002F5C7F"/>
    <w:rsid w:val="003023F1"/>
    <w:rsid w:val="00303517"/>
    <w:rsid w:val="00305A32"/>
    <w:rsid w:val="0031639A"/>
    <w:rsid w:val="00321A08"/>
    <w:rsid w:val="00322495"/>
    <w:rsid w:val="003265A2"/>
    <w:rsid w:val="00332DFF"/>
    <w:rsid w:val="00335CFE"/>
    <w:rsid w:val="00337C55"/>
    <w:rsid w:val="00341ED7"/>
    <w:rsid w:val="0034353A"/>
    <w:rsid w:val="003549B6"/>
    <w:rsid w:val="00360564"/>
    <w:rsid w:val="00360575"/>
    <w:rsid w:val="003609E3"/>
    <w:rsid w:val="0036545E"/>
    <w:rsid w:val="00366366"/>
    <w:rsid w:val="003672EE"/>
    <w:rsid w:val="00367FE8"/>
    <w:rsid w:val="003715A7"/>
    <w:rsid w:val="0037176A"/>
    <w:rsid w:val="00382222"/>
    <w:rsid w:val="00385338"/>
    <w:rsid w:val="0039174C"/>
    <w:rsid w:val="00391D7A"/>
    <w:rsid w:val="00393E82"/>
    <w:rsid w:val="003959DC"/>
    <w:rsid w:val="003963BF"/>
    <w:rsid w:val="00396EEC"/>
    <w:rsid w:val="003A293C"/>
    <w:rsid w:val="003A2BB0"/>
    <w:rsid w:val="003A4F20"/>
    <w:rsid w:val="003A6D8F"/>
    <w:rsid w:val="003B074D"/>
    <w:rsid w:val="003B0A23"/>
    <w:rsid w:val="003B3B1E"/>
    <w:rsid w:val="003B484E"/>
    <w:rsid w:val="003B4E79"/>
    <w:rsid w:val="003C3E82"/>
    <w:rsid w:val="003C60D7"/>
    <w:rsid w:val="003D11E8"/>
    <w:rsid w:val="003D1DD1"/>
    <w:rsid w:val="003D77E2"/>
    <w:rsid w:val="003E16AC"/>
    <w:rsid w:val="003E58B0"/>
    <w:rsid w:val="003F39A6"/>
    <w:rsid w:val="003F4D83"/>
    <w:rsid w:val="003F5653"/>
    <w:rsid w:val="003F6AE4"/>
    <w:rsid w:val="00405CA8"/>
    <w:rsid w:val="0040749C"/>
    <w:rsid w:val="00410AD8"/>
    <w:rsid w:val="004145E7"/>
    <w:rsid w:val="00414920"/>
    <w:rsid w:val="0041507E"/>
    <w:rsid w:val="004157A1"/>
    <w:rsid w:val="004174AD"/>
    <w:rsid w:val="00420012"/>
    <w:rsid w:val="0042313F"/>
    <w:rsid w:val="00430C0B"/>
    <w:rsid w:val="00431058"/>
    <w:rsid w:val="00431AF7"/>
    <w:rsid w:val="00431D20"/>
    <w:rsid w:val="00442B46"/>
    <w:rsid w:val="00444A52"/>
    <w:rsid w:val="00445A1C"/>
    <w:rsid w:val="0045079D"/>
    <w:rsid w:val="004507F4"/>
    <w:rsid w:val="00452284"/>
    <w:rsid w:val="00454087"/>
    <w:rsid w:val="00455456"/>
    <w:rsid w:val="0045650C"/>
    <w:rsid w:val="004570DC"/>
    <w:rsid w:val="00480E24"/>
    <w:rsid w:val="004823B0"/>
    <w:rsid w:val="0048336D"/>
    <w:rsid w:val="004865E0"/>
    <w:rsid w:val="00490EB2"/>
    <w:rsid w:val="00491366"/>
    <w:rsid w:val="00494DE0"/>
    <w:rsid w:val="00496622"/>
    <w:rsid w:val="004A419D"/>
    <w:rsid w:val="004A44A2"/>
    <w:rsid w:val="004A4F6E"/>
    <w:rsid w:val="004A6CFA"/>
    <w:rsid w:val="004B38D7"/>
    <w:rsid w:val="004B51B0"/>
    <w:rsid w:val="004B5C4B"/>
    <w:rsid w:val="004C130E"/>
    <w:rsid w:val="004C15AB"/>
    <w:rsid w:val="004C2DB5"/>
    <w:rsid w:val="004C30B4"/>
    <w:rsid w:val="004C30C3"/>
    <w:rsid w:val="004C3F67"/>
    <w:rsid w:val="004C697D"/>
    <w:rsid w:val="004C70DD"/>
    <w:rsid w:val="004D3651"/>
    <w:rsid w:val="004D4751"/>
    <w:rsid w:val="004D5F97"/>
    <w:rsid w:val="004E2ADD"/>
    <w:rsid w:val="004E4004"/>
    <w:rsid w:val="004F05C8"/>
    <w:rsid w:val="004F1ABD"/>
    <w:rsid w:val="004F1E9B"/>
    <w:rsid w:val="00502CCA"/>
    <w:rsid w:val="00504DB1"/>
    <w:rsid w:val="00505A07"/>
    <w:rsid w:val="00511518"/>
    <w:rsid w:val="00516EC2"/>
    <w:rsid w:val="00523A7B"/>
    <w:rsid w:val="00531A51"/>
    <w:rsid w:val="00532A95"/>
    <w:rsid w:val="00533993"/>
    <w:rsid w:val="00537A54"/>
    <w:rsid w:val="00547C36"/>
    <w:rsid w:val="00547DC3"/>
    <w:rsid w:val="00550F0F"/>
    <w:rsid w:val="005516C2"/>
    <w:rsid w:val="00552D7D"/>
    <w:rsid w:val="0055702F"/>
    <w:rsid w:val="00557198"/>
    <w:rsid w:val="0055730F"/>
    <w:rsid w:val="00557937"/>
    <w:rsid w:val="00561752"/>
    <w:rsid w:val="00561870"/>
    <w:rsid w:val="00562C3E"/>
    <w:rsid w:val="005665CC"/>
    <w:rsid w:val="00575D4C"/>
    <w:rsid w:val="00576F5D"/>
    <w:rsid w:val="00582353"/>
    <w:rsid w:val="0058362B"/>
    <w:rsid w:val="005843DB"/>
    <w:rsid w:val="005856A5"/>
    <w:rsid w:val="005858A2"/>
    <w:rsid w:val="00590861"/>
    <w:rsid w:val="005913D2"/>
    <w:rsid w:val="00591E07"/>
    <w:rsid w:val="0059245E"/>
    <w:rsid w:val="00594895"/>
    <w:rsid w:val="00595012"/>
    <w:rsid w:val="005A1101"/>
    <w:rsid w:val="005A28B5"/>
    <w:rsid w:val="005A2963"/>
    <w:rsid w:val="005A6677"/>
    <w:rsid w:val="005A7C00"/>
    <w:rsid w:val="005B02BC"/>
    <w:rsid w:val="005B18BC"/>
    <w:rsid w:val="005B370E"/>
    <w:rsid w:val="005B4769"/>
    <w:rsid w:val="005B64AF"/>
    <w:rsid w:val="005C00CB"/>
    <w:rsid w:val="005C0F2F"/>
    <w:rsid w:val="005C14B9"/>
    <w:rsid w:val="005C2005"/>
    <w:rsid w:val="005C2E56"/>
    <w:rsid w:val="005C30EE"/>
    <w:rsid w:val="005C31F6"/>
    <w:rsid w:val="005C5D79"/>
    <w:rsid w:val="005D126F"/>
    <w:rsid w:val="005D1E9A"/>
    <w:rsid w:val="005D2D38"/>
    <w:rsid w:val="005D3388"/>
    <w:rsid w:val="005D714D"/>
    <w:rsid w:val="005E0365"/>
    <w:rsid w:val="005E1C84"/>
    <w:rsid w:val="005E6E8A"/>
    <w:rsid w:val="005E797C"/>
    <w:rsid w:val="005F382F"/>
    <w:rsid w:val="005F3953"/>
    <w:rsid w:val="00600087"/>
    <w:rsid w:val="00601D52"/>
    <w:rsid w:val="00602B48"/>
    <w:rsid w:val="006048C3"/>
    <w:rsid w:val="00606AE2"/>
    <w:rsid w:val="00606B02"/>
    <w:rsid w:val="00607834"/>
    <w:rsid w:val="006109E5"/>
    <w:rsid w:val="00614922"/>
    <w:rsid w:val="00617ED9"/>
    <w:rsid w:val="0062186F"/>
    <w:rsid w:val="00625494"/>
    <w:rsid w:val="006311DF"/>
    <w:rsid w:val="00640239"/>
    <w:rsid w:val="00653769"/>
    <w:rsid w:val="00653958"/>
    <w:rsid w:val="00657D75"/>
    <w:rsid w:val="0066115E"/>
    <w:rsid w:val="00661961"/>
    <w:rsid w:val="006623B8"/>
    <w:rsid w:val="00662F79"/>
    <w:rsid w:val="0066479A"/>
    <w:rsid w:val="00665F54"/>
    <w:rsid w:val="0066600E"/>
    <w:rsid w:val="00667712"/>
    <w:rsid w:val="0067070B"/>
    <w:rsid w:val="00676479"/>
    <w:rsid w:val="00677C52"/>
    <w:rsid w:val="00681900"/>
    <w:rsid w:val="00693021"/>
    <w:rsid w:val="00695621"/>
    <w:rsid w:val="00697696"/>
    <w:rsid w:val="00697D5E"/>
    <w:rsid w:val="006A043D"/>
    <w:rsid w:val="006A15BC"/>
    <w:rsid w:val="006A29DE"/>
    <w:rsid w:val="006B1863"/>
    <w:rsid w:val="006B3625"/>
    <w:rsid w:val="006C01C6"/>
    <w:rsid w:val="006C37EE"/>
    <w:rsid w:val="006C452A"/>
    <w:rsid w:val="006C622C"/>
    <w:rsid w:val="006C6369"/>
    <w:rsid w:val="006C6533"/>
    <w:rsid w:val="006C73DC"/>
    <w:rsid w:val="006D31D1"/>
    <w:rsid w:val="006D48F1"/>
    <w:rsid w:val="006E0A4D"/>
    <w:rsid w:val="006E174A"/>
    <w:rsid w:val="006E25D6"/>
    <w:rsid w:val="006E25D9"/>
    <w:rsid w:val="006E49B7"/>
    <w:rsid w:val="006E52C8"/>
    <w:rsid w:val="006E6AC7"/>
    <w:rsid w:val="006F5C29"/>
    <w:rsid w:val="006F5C30"/>
    <w:rsid w:val="006F6637"/>
    <w:rsid w:val="006F6971"/>
    <w:rsid w:val="00710E38"/>
    <w:rsid w:val="0071374A"/>
    <w:rsid w:val="0071409B"/>
    <w:rsid w:val="007176BA"/>
    <w:rsid w:val="00720387"/>
    <w:rsid w:val="00722389"/>
    <w:rsid w:val="00730B9F"/>
    <w:rsid w:val="007317F1"/>
    <w:rsid w:val="0073435C"/>
    <w:rsid w:val="007368AB"/>
    <w:rsid w:val="0073774E"/>
    <w:rsid w:val="00741F58"/>
    <w:rsid w:val="0074353E"/>
    <w:rsid w:val="0075076A"/>
    <w:rsid w:val="00751CD9"/>
    <w:rsid w:val="00765969"/>
    <w:rsid w:val="007701D0"/>
    <w:rsid w:val="007725C7"/>
    <w:rsid w:val="00772C5D"/>
    <w:rsid w:val="0077330D"/>
    <w:rsid w:val="00774802"/>
    <w:rsid w:val="007770E1"/>
    <w:rsid w:val="0078061C"/>
    <w:rsid w:val="00782334"/>
    <w:rsid w:val="00783C12"/>
    <w:rsid w:val="00784FD0"/>
    <w:rsid w:val="00785943"/>
    <w:rsid w:val="00785C5D"/>
    <w:rsid w:val="00786504"/>
    <w:rsid w:val="00790E99"/>
    <w:rsid w:val="007910A5"/>
    <w:rsid w:val="007932BE"/>
    <w:rsid w:val="0079359E"/>
    <w:rsid w:val="00795335"/>
    <w:rsid w:val="007974B4"/>
    <w:rsid w:val="007A0D45"/>
    <w:rsid w:val="007A3985"/>
    <w:rsid w:val="007B128D"/>
    <w:rsid w:val="007B26A5"/>
    <w:rsid w:val="007C1269"/>
    <w:rsid w:val="007C2F80"/>
    <w:rsid w:val="007C3A1A"/>
    <w:rsid w:val="007D09B3"/>
    <w:rsid w:val="007D2ACD"/>
    <w:rsid w:val="007D3A18"/>
    <w:rsid w:val="007D57E0"/>
    <w:rsid w:val="007D70C7"/>
    <w:rsid w:val="007D7DDB"/>
    <w:rsid w:val="007E1493"/>
    <w:rsid w:val="007E2474"/>
    <w:rsid w:val="007E655F"/>
    <w:rsid w:val="00811446"/>
    <w:rsid w:val="00812E17"/>
    <w:rsid w:val="008151E2"/>
    <w:rsid w:val="00821E41"/>
    <w:rsid w:val="00822F15"/>
    <w:rsid w:val="00824930"/>
    <w:rsid w:val="008326FE"/>
    <w:rsid w:val="0083720F"/>
    <w:rsid w:val="0085092D"/>
    <w:rsid w:val="00855A24"/>
    <w:rsid w:val="00860F60"/>
    <w:rsid w:val="00862E24"/>
    <w:rsid w:val="00865C30"/>
    <w:rsid w:val="00873A81"/>
    <w:rsid w:val="00874A99"/>
    <w:rsid w:val="008761BE"/>
    <w:rsid w:val="00884182"/>
    <w:rsid w:val="00890B58"/>
    <w:rsid w:val="00894497"/>
    <w:rsid w:val="008970BB"/>
    <w:rsid w:val="008A0F7F"/>
    <w:rsid w:val="008A1330"/>
    <w:rsid w:val="008A288F"/>
    <w:rsid w:val="008A2F44"/>
    <w:rsid w:val="008A3355"/>
    <w:rsid w:val="008B3C8A"/>
    <w:rsid w:val="008B62B2"/>
    <w:rsid w:val="008C2A25"/>
    <w:rsid w:val="008D3C35"/>
    <w:rsid w:val="008D55A3"/>
    <w:rsid w:val="008F3EF0"/>
    <w:rsid w:val="008F4C19"/>
    <w:rsid w:val="008F54A1"/>
    <w:rsid w:val="008F6E85"/>
    <w:rsid w:val="008F7041"/>
    <w:rsid w:val="009014F0"/>
    <w:rsid w:val="00903D63"/>
    <w:rsid w:val="0090619F"/>
    <w:rsid w:val="00906A6E"/>
    <w:rsid w:val="00912C4B"/>
    <w:rsid w:val="00914FE4"/>
    <w:rsid w:val="00915505"/>
    <w:rsid w:val="00920F69"/>
    <w:rsid w:val="00924D7A"/>
    <w:rsid w:val="00930168"/>
    <w:rsid w:val="00931C5D"/>
    <w:rsid w:val="00940BC5"/>
    <w:rsid w:val="00944A91"/>
    <w:rsid w:val="00945D6F"/>
    <w:rsid w:val="00950E9E"/>
    <w:rsid w:val="00953C84"/>
    <w:rsid w:val="00957CA6"/>
    <w:rsid w:val="0096216E"/>
    <w:rsid w:val="009738E2"/>
    <w:rsid w:val="0097497D"/>
    <w:rsid w:val="009750B2"/>
    <w:rsid w:val="0097789B"/>
    <w:rsid w:val="0098293C"/>
    <w:rsid w:val="00992ED4"/>
    <w:rsid w:val="009A2206"/>
    <w:rsid w:val="009A7187"/>
    <w:rsid w:val="009B1C34"/>
    <w:rsid w:val="009B277B"/>
    <w:rsid w:val="009B4A3E"/>
    <w:rsid w:val="009B791F"/>
    <w:rsid w:val="009B7B3B"/>
    <w:rsid w:val="009C1192"/>
    <w:rsid w:val="009C29FD"/>
    <w:rsid w:val="009C50C2"/>
    <w:rsid w:val="009C5933"/>
    <w:rsid w:val="009C598C"/>
    <w:rsid w:val="009C7BD6"/>
    <w:rsid w:val="009D4173"/>
    <w:rsid w:val="009D5678"/>
    <w:rsid w:val="009D7347"/>
    <w:rsid w:val="009D73C0"/>
    <w:rsid w:val="009D75B6"/>
    <w:rsid w:val="009E01C0"/>
    <w:rsid w:val="009E1242"/>
    <w:rsid w:val="009E4C13"/>
    <w:rsid w:val="009E6E9E"/>
    <w:rsid w:val="009F1316"/>
    <w:rsid w:val="009F2BAC"/>
    <w:rsid w:val="009F4188"/>
    <w:rsid w:val="00A026C2"/>
    <w:rsid w:val="00A027DA"/>
    <w:rsid w:val="00A03341"/>
    <w:rsid w:val="00A041D8"/>
    <w:rsid w:val="00A2197D"/>
    <w:rsid w:val="00A21C45"/>
    <w:rsid w:val="00A24084"/>
    <w:rsid w:val="00A27E69"/>
    <w:rsid w:val="00A3098E"/>
    <w:rsid w:val="00A31BE9"/>
    <w:rsid w:val="00A3590A"/>
    <w:rsid w:val="00A35DD8"/>
    <w:rsid w:val="00A364DF"/>
    <w:rsid w:val="00A3666B"/>
    <w:rsid w:val="00A36EC3"/>
    <w:rsid w:val="00A376CD"/>
    <w:rsid w:val="00A42062"/>
    <w:rsid w:val="00A42F2F"/>
    <w:rsid w:val="00A44B0D"/>
    <w:rsid w:val="00A46397"/>
    <w:rsid w:val="00A5216F"/>
    <w:rsid w:val="00A52490"/>
    <w:rsid w:val="00A55475"/>
    <w:rsid w:val="00A55914"/>
    <w:rsid w:val="00A60CDA"/>
    <w:rsid w:val="00A64AE5"/>
    <w:rsid w:val="00A661F6"/>
    <w:rsid w:val="00A668A6"/>
    <w:rsid w:val="00A6720B"/>
    <w:rsid w:val="00A737B4"/>
    <w:rsid w:val="00A74732"/>
    <w:rsid w:val="00A76132"/>
    <w:rsid w:val="00A764BF"/>
    <w:rsid w:val="00A85991"/>
    <w:rsid w:val="00AA2731"/>
    <w:rsid w:val="00AA377F"/>
    <w:rsid w:val="00AA631B"/>
    <w:rsid w:val="00AA6A2A"/>
    <w:rsid w:val="00AB026B"/>
    <w:rsid w:val="00AB05F7"/>
    <w:rsid w:val="00AB0EF8"/>
    <w:rsid w:val="00AB0F60"/>
    <w:rsid w:val="00AB2CB2"/>
    <w:rsid w:val="00AB394C"/>
    <w:rsid w:val="00AB70B4"/>
    <w:rsid w:val="00AC25F3"/>
    <w:rsid w:val="00AC5753"/>
    <w:rsid w:val="00AC661D"/>
    <w:rsid w:val="00AD0178"/>
    <w:rsid w:val="00AD4E7B"/>
    <w:rsid w:val="00AD5AE7"/>
    <w:rsid w:val="00AE1212"/>
    <w:rsid w:val="00AE2C03"/>
    <w:rsid w:val="00AE4FAB"/>
    <w:rsid w:val="00AF17DA"/>
    <w:rsid w:val="00AF18B6"/>
    <w:rsid w:val="00AF2ADF"/>
    <w:rsid w:val="00AF339A"/>
    <w:rsid w:val="00AF4A66"/>
    <w:rsid w:val="00AF4D80"/>
    <w:rsid w:val="00AF6DFA"/>
    <w:rsid w:val="00AF74CE"/>
    <w:rsid w:val="00B02F5B"/>
    <w:rsid w:val="00B050B3"/>
    <w:rsid w:val="00B12272"/>
    <w:rsid w:val="00B15320"/>
    <w:rsid w:val="00B16832"/>
    <w:rsid w:val="00B168ED"/>
    <w:rsid w:val="00B2012C"/>
    <w:rsid w:val="00B237E6"/>
    <w:rsid w:val="00B25241"/>
    <w:rsid w:val="00B26E4A"/>
    <w:rsid w:val="00B36E47"/>
    <w:rsid w:val="00B37590"/>
    <w:rsid w:val="00B4046A"/>
    <w:rsid w:val="00B411A0"/>
    <w:rsid w:val="00B46E53"/>
    <w:rsid w:val="00B57A82"/>
    <w:rsid w:val="00B60253"/>
    <w:rsid w:val="00B62BF1"/>
    <w:rsid w:val="00B72965"/>
    <w:rsid w:val="00B738A4"/>
    <w:rsid w:val="00B7432B"/>
    <w:rsid w:val="00B74654"/>
    <w:rsid w:val="00B856E6"/>
    <w:rsid w:val="00B85AA7"/>
    <w:rsid w:val="00B8680C"/>
    <w:rsid w:val="00B903C4"/>
    <w:rsid w:val="00B91753"/>
    <w:rsid w:val="00B929C3"/>
    <w:rsid w:val="00BA275F"/>
    <w:rsid w:val="00BA48F0"/>
    <w:rsid w:val="00BA728A"/>
    <w:rsid w:val="00BB0C53"/>
    <w:rsid w:val="00BB426E"/>
    <w:rsid w:val="00BB5F6F"/>
    <w:rsid w:val="00BB7343"/>
    <w:rsid w:val="00BC0EC2"/>
    <w:rsid w:val="00BC2D09"/>
    <w:rsid w:val="00BD3E52"/>
    <w:rsid w:val="00BD71B9"/>
    <w:rsid w:val="00BE008A"/>
    <w:rsid w:val="00BE1A5C"/>
    <w:rsid w:val="00BE231B"/>
    <w:rsid w:val="00BE4B8D"/>
    <w:rsid w:val="00BF08FF"/>
    <w:rsid w:val="00BF25FD"/>
    <w:rsid w:val="00BF2BDA"/>
    <w:rsid w:val="00BF6359"/>
    <w:rsid w:val="00BF6B80"/>
    <w:rsid w:val="00C0789F"/>
    <w:rsid w:val="00C11E91"/>
    <w:rsid w:val="00C1497A"/>
    <w:rsid w:val="00C15BF7"/>
    <w:rsid w:val="00C167F0"/>
    <w:rsid w:val="00C1763F"/>
    <w:rsid w:val="00C21885"/>
    <w:rsid w:val="00C250FA"/>
    <w:rsid w:val="00C31F48"/>
    <w:rsid w:val="00C3253D"/>
    <w:rsid w:val="00C334DF"/>
    <w:rsid w:val="00C4330F"/>
    <w:rsid w:val="00C43BFD"/>
    <w:rsid w:val="00C43EA3"/>
    <w:rsid w:val="00C45839"/>
    <w:rsid w:val="00C518C8"/>
    <w:rsid w:val="00C52D9F"/>
    <w:rsid w:val="00C536EA"/>
    <w:rsid w:val="00C54BC2"/>
    <w:rsid w:val="00C56C1B"/>
    <w:rsid w:val="00C603E2"/>
    <w:rsid w:val="00C6174D"/>
    <w:rsid w:val="00C66925"/>
    <w:rsid w:val="00C66BB3"/>
    <w:rsid w:val="00C712CD"/>
    <w:rsid w:val="00C723E1"/>
    <w:rsid w:val="00C7499B"/>
    <w:rsid w:val="00C75D11"/>
    <w:rsid w:val="00C77718"/>
    <w:rsid w:val="00C80C28"/>
    <w:rsid w:val="00C8173A"/>
    <w:rsid w:val="00C84DEA"/>
    <w:rsid w:val="00C901A1"/>
    <w:rsid w:val="00C9131D"/>
    <w:rsid w:val="00CA0325"/>
    <w:rsid w:val="00CA169C"/>
    <w:rsid w:val="00CA2EE4"/>
    <w:rsid w:val="00CA3223"/>
    <w:rsid w:val="00CA483F"/>
    <w:rsid w:val="00CA782E"/>
    <w:rsid w:val="00CB14AE"/>
    <w:rsid w:val="00CB2653"/>
    <w:rsid w:val="00CB28B3"/>
    <w:rsid w:val="00CB4AFC"/>
    <w:rsid w:val="00CC210C"/>
    <w:rsid w:val="00CD20B4"/>
    <w:rsid w:val="00CD4F86"/>
    <w:rsid w:val="00CD6FC0"/>
    <w:rsid w:val="00CE057A"/>
    <w:rsid w:val="00CE5571"/>
    <w:rsid w:val="00CF0AAB"/>
    <w:rsid w:val="00CF1ECD"/>
    <w:rsid w:val="00CF2B62"/>
    <w:rsid w:val="00CF405D"/>
    <w:rsid w:val="00D02612"/>
    <w:rsid w:val="00D043BF"/>
    <w:rsid w:val="00D05BC3"/>
    <w:rsid w:val="00D06886"/>
    <w:rsid w:val="00D078BB"/>
    <w:rsid w:val="00D07AAC"/>
    <w:rsid w:val="00D10157"/>
    <w:rsid w:val="00D156B0"/>
    <w:rsid w:val="00D167F9"/>
    <w:rsid w:val="00D2692E"/>
    <w:rsid w:val="00D27992"/>
    <w:rsid w:val="00D30D85"/>
    <w:rsid w:val="00D3622A"/>
    <w:rsid w:val="00D411C3"/>
    <w:rsid w:val="00D43D44"/>
    <w:rsid w:val="00D52465"/>
    <w:rsid w:val="00D53094"/>
    <w:rsid w:val="00D637BC"/>
    <w:rsid w:val="00D713B9"/>
    <w:rsid w:val="00D7289F"/>
    <w:rsid w:val="00D868CF"/>
    <w:rsid w:val="00D87CE8"/>
    <w:rsid w:val="00D92152"/>
    <w:rsid w:val="00D94E0E"/>
    <w:rsid w:val="00D962FC"/>
    <w:rsid w:val="00DA0BFD"/>
    <w:rsid w:val="00DA1C9B"/>
    <w:rsid w:val="00DA4C75"/>
    <w:rsid w:val="00DA6576"/>
    <w:rsid w:val="00DA7D03"/>
    <w:rsid w:val="00DB1E78"/>
    <w:rsid w:val="00DB47D5"/>
    <w:rsid w:val="00DB7AFD"/>
    <w:rsid w:val="00DB7DB3"/>
    <w:rsid w:val="00DC03B7"/>
    <w:rsid w:val="00DC17D7"/>
    <w:rsid w:val="00DC55C5"/>
    <w:rsid w:val="00DC6430"/>
    <w:rsid w:val="00DC718F"/>
    <w:rsid w:val="00DE086D"/>
    <w:rsid w:val="00DF08C4"/>
    <w:rsid w:val="00DF37EC"/>
    <w:rsid w:val="00DF4506"/>
    <w:rsid w:val="00DF618C"/>
    <w:rsid w:val="00DF661F"/>
    <w:rsid w:val="00E0123C"/>
    <w:rsid w:val="00E02260"/>
    <w:rsid w:val="00E034A7"/>
    <w:rsid w:val="00E03877"/>
    <w:rsid w:val="00E047CB"/>
    <w:rsid w:val="00E05833"/>
    <w:rsid w:val="00E07441"/>
    <w:rsid w:val="00E10606"/>
    <w:rsid w:val="00E203CF"/>
    <w:rsid w:val="00E25F21"/>
    <w:rsid w:val="00E26D69"/>
    <w:rsid w:val="00E27997"/>
    <w:rsid w:val="00E27F17"/>
    <w:rsid w:val="00E32838"/>
    <w:rsid w:val="00E33766"/>
    <w:rsid w:val="00E426C1"/>
    <w:rsid w:val="00E43D2A"/>
    <w:rsid w:val="00E44536"/>
    <w:rsid w:val="00E455A4"/>
    <w:rsid w:val="00E47901"/>
    <w:rsid w:val="00E52032"/>
    <w:rsid w:val="00E60C52"/>
    <w:rsid w:val="00E65E35"/>
    <w:rsid w:val="00E67AE4"/>
    <w:rsid w:val="00E71AD4"/>
    <w:rsid w:val="00E766E5"/>
    <w:rsid w:val="00E766EB"/>
    <w:rsid w:val="00E82961"/>
    <w:rsid w:val="00E85B29"/>
    <w:rsid w:val="00E86F50"/>
    <w:rsid w:val="00EB0C51"/>
    <w:rsid w:val="00EB32B3"/>
    <w:rsid w:val="00EB521C"/>
    <w:rsid w:val="00EB5529"/>
    <w:rsid w:val="00EB5EA8"/>
    <w:rsid w:val="00EB5F9E"/>
    <w:rsid w:val="00EB6E1B"/>
    <w:rsid w:val="00EC2470"/>
    <w:rsid w:val="00EC64C7"/>
    <w:rsid w:val="00ED1D20"/>
    <w:rsid w:val="00ED40A5"/>
    <w:rsid w:val="00EE115C"/>
    <w:rsid w:val="00EE1313"/>
    <w:rsid w:val="00EE42C4"/>
    <w:rsid w:val="00EE60E4"/>
    <w:rsid w:val="00EF5C13"/>
    <w:rsid w:val="00F06AB9"/>
    <w:rsid w:val="00F143AD"/>
    <w:rsid w:val="00F15282"/>
    <w:rsid w:val="00F176BD"/>
    <w:rsid w:val="00F2584E"/>
    <w:rsid w:val="00F270C6"/>
    <w:rsid w:val="00F2742F"/>
    <w:rsid w:val="00F3138A"/>
    <w:rsid w:val="00F314D5"/>
    <w:rsid w:val="00F3332F"/>
    <w:rsid w:val="00F35F44"/>
    <w:rsid w:val="00F425EF"/>
    <w:rsid w:val="00F46C93"/>
    <w:rsid w:val="00F47317"/>
    <w:rsid w:val="00F51170"/>
    <w:rsid w:val="00F51586"/>
    <w:rsid w:val="00F55FDF"/>
    <w:rsid w:val="00F57C8F"/>
    <w:rsid w:val="00F6069F"/>
    <w:rsid w:val="00F61D1B"/>
    <w:rsid w:val="00F63B16"/>
    <w:rsid w:val="00F666F5"/>
    <w:rsid w:val="00F7562E"/>
    <w:rsid w:val="00F7655E"/>
    <w:rsid w:val="00F76F29"/>
    <w:rsid w:val="00F826E3"/>
    <w:rsid w:val="00F84993"/>
    <w:rsid w:val="00F86C7F"/>
    <w:rsid w:val="00F90448"/>
    <w:rsid w:val="00F9715F"/>
    <w:rsid w:val="00FA1677"/>
    <w:rsid w:val="00FA1905"/>
    <w:rsid w:val="00FA3C01"/>
    <w:rsid w:val="00FA5381"/>
    <w:rsid w:val="00FB17B1"/>
    <w:rsid w:val="00FB3A9D"/>
    <w:rsid w:val="00FC7A18"/>
    <w:rsid w:val="00FD10E8"/>
    <w:rsid w:val="00FD3A21"/>
    <w:rsid w:val="00FD467A"/>
    <w:rsid w:val="00FD7372"/>
    <w:rsid w:val="00FE39F3"/>
    <w:rsid w:val="00FE46FB"/>
    <w:rsid w:val="00FE60DA"/>
    <w:rsid w:val="00FE694D"/>
    <w:rsid w:val="00FF3494"/>
    <w:rsid w:val="00FF5026"/>
  </w:rsids>
  <m:mathPr>
    <m:mathFont m:val="Cambria Math"/>
    <m:brkBin m:val="before"/>
    <m:brkBinSub m:val="--"/>
    <m:smallFrac m:val="off"/>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hapeDefaults>
    <o:shapedefaults v:ext="edit" spidmax="2050"/>
    <o:shapelayout v:ext="edit">
      <o:idmap v:ext="edit" data="1"/>
      <o:rules v:ext="edit">
        <o:r id="V:Rule1" type="connector" idref="#_x0000_s1049"/>
        <o:r id="V:Rule28" type="connector" idref="#_s1077">
          <o:proxy start="" idref="#_s1079" connectloc="0"/>
          <o:proxy end="" idref="#_s1078" connectloc="2"/>
        </o:r>
        <o:r id="V:Rule29" type="connector" idref="#_s1075">
          <o:proxy start="" idref="#_s1081" connectloc="0"/>
          <o:proxy end="" idref="#_s1078" connectloc="2"/>
        </o:r>
        <o:r id="V:Rule30" type="connector" idref="#_s1076">
          <o:proxy start="" idref="#_s1080" connectloc="0"/>
          <o:proxy end="" idref="#_s1078" connectloc="2"/>
        </o:r>
        <o:r id="V:Rule31" type="connector" idref="#_s1072">
          <o:proxy start="" idref="#_s1084" connectloc="0"/>
          <o:proxy end="" idref="#_s1078" connectloc="2"/>
        </o:r>
        <o:r id="V:Rule32" type="connector" idref="#_s1051">
          <o:proxy start="" idref="#_s1103" connectloc="0"/>
          <o:proxy end="" idref="#_s1081" connectloc="2"/>
        </o:r>
        <o:r id="V:Rule33" type="connector" idref="#_s1054">
          <o:proxy start="" idref="#_s1102" connectloc="0"/>
          <o:proxy end="" idref="#_s1078" connectloc="2"/>
        </o:r>
        <o:r id="V:Rule34" type="connector" idref="#_s1066">
          <o:proxy start="" idref="#_s1090" connectloc="0"/>
          <o:proxy end="" idref="#_s1082" connectloc="2"/>
        </o:r>
        <o:r id="V:Rule35" type="connector" idref="#_s1074">
          <o:proxy start="" idref="#_s1082" connectloc="0"/>
          <o:proxy end="" idref="#_s1078" connectloc="2"/>
        </o:r>
        <o:r id="V:Rule36" type="connector" idref="#_s1073">
          <o:proxy start="" idref="#_s1083" connectloc="0"/>
          <o:proxy end="" idref="#_s1078" connectloc="2"/>
        </o:r>
        <o:r id="V:Rule37" type="connector" idref="#_s1057">
          <o:proxy start="" idref="#_s1099" connectloc="1"/>
          <o:proxy end="" idref="#_s1079" connectloc="2"/>
        </o:r>
        <o:r id="V:Rule38" type="connector" idref="#_s1064">
          <o:proxy start="" idref="#_s1092" connectloc="0"/>
          <o:proxy end="" idref="#_s1082" connectloc="2"/>
        </o:r>
        <o:r id="V:Rule39" type="connector" idref="#_s1065">
          <o:proxy start="" idref="#_s1091" connectloc="0"/>
          <o:proxy end="" idref="#_s1082" connectloc="2"/>
        </o:r>
        <o:r id="V:Rule40" type="connector" idref="#_s1071">
          <o:proxy start="" idref="#_s1085" connectloc="0"/>
          <o:proxy end="" idref="#_s1080" connectloc="2"/>
        </o:r>
        <o:r id="V:Rule41" type="connector" idref="#_s1062">
          <o:proxy start="" idref="#_s1094" connectloc="0"/>
          <o:proxy end="" idref="#_s1082" connectloc="2"/>
        </o:r>
        <o:r id="V:Rule42" type="connector" idref="#_s1069">
          <o:proxy start="" idref="#_s1087" connectloc="0"/>
          <o:proxy end="" idref="#_s1080" connectloc="2"/>
        </o:r>
        <o:r id="V:Rule43" type="connector" idref="#_s1070">
          <o:proxy start="" idref="#_s1086" connectloc="0"/>
          <o:proxy end="" idref="#_s1080" connectloc="2"/>
        </o:r>
        <o:r id="V:Rule44" type="connector" idref="#_s1063">
          <o:proxy start="" idref="#_s1093" connectloc="0"/>
          <o:proxy end="" idref="#_s1082" connectloc="2"/>
        </o:r>
        <o:r id="V:Rule45" type="connector" idref="#_s1059">
          <o:proxy start="" idref="#_s1097" connectloc="1"/>
          <o:proxy end="" idref="#_s1094" connectloc="2"/>
        </o:r>
        <o:r id="V:Rule46" type="connector" idref="#_s1055">
          <o:proxy start="" idref="#_s1101" connectloc="0"/>
          <o:proxy end="" idref="#_s1081" connectloc="2"/>
        </o:r>
        <o:r id="V:Rule47" type="connector" idref="#_s1050">
          <o:proxy start="" idref="#_s1104" connectloc="0"/>
          <o:proxy end="" idref="#_s1078" connectloc="2"/>
        </o:r>
        <o:r id="V:Rule48" type="connector" idref="#_s1056">
          <o:proxy start="" idref="#_s1100" connectloc="0"/>
          <o:proxy end="" idref="#_s1081" connectloc="2"/>
        </o:r>
        <o:r id="V:Rule49" type="connector" idref="#_s1058">
          <o:proxy start="" idref="#_s1098" connectloc="1"/>
          <o:proxy end="" idref="#_s1079" connectloc="2"/>
        </o:r>
        <o:r id="V:Rule50" type="connector" idref="#_s1068">
          <o:proxy start="" idref="#_s1088" connectloc="0"/>
          <o:proxy end="" idref="#_s1080" connectloc="2"/>
        </o:r>
        <o:r id="V:Rule51" type="connector" idref="#_s1060">
          <o:proxy start="" idref="#_s1096" connectloc="1"/>
          <o:proxy end="" idref="#_s1094" connectloc="2"/>
        </o:r>
        <o:r id="V:Rule52" type="connector" idref="#_s1061">
          <o:proxy start="" idref="#_s1095" connectloc="1"/>
          <o:proxy end="" idref="#_s1090" connectloc="2"/>
        </o:r>
        <o:r id="V:Rule53" type="connector" idref="#_s1067">
          <o:proxy start="" idref="#_s1089" connectloc="0"/>
          <o:proxy end="" idref="#_s1080" connectloc="2"/>
        </o:r>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es-CL" w:eastAsia="es-C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E203CF"/>
    <w:rPr>
      <w:rFonts w:ascii="Times New Roman" w:eastAsia="Batang" w:hAnsi="Times New Roman"/>
      <w:sz w:val="24"/>
      <w:szCs w:val="24"/>
      <w:lang w:val="es-ES" w:eastAsia="ko-KR"/>
    </w:rPr>
  </w:style>
  <w:style w:type="paragraph" w:styleId="Ttulo1">
    <w:name w:val="heading 1"/>
    <w:basedOn w:val="Normal"/>
    <w:next w:val="Normal"/>
    <w:link w:val="Ttulo1Car"/>
    <w:uiPriority w:val="99"/>
    <w:qFormat/>
    <w:rsid w:val="00C43BFD"/>
    <w:pPr>
      <w:keepNext/>
      <w:keepLines/>
      <w:spacing w:before="480"/>
      <w:jc w:val="center"/>
      <w:outlineLvl w:val="0"/>
    </w:pPr>
    <w:rPr>
      <w:rFonts w:ascii="Cambria" w:eastAsia="Times New Roman" w:hAnsi="Cambria"/>
      <w:b/>
      <w:bCs/>
      <w:color w:val="000000"/>
      <w:szCs w:val="28"/>
    </w:rPr>
  </w:style>
  <w:style w:type="paragraph" w:styleId="Ttulo2">
    <w:name w:val="heading 2"/>
    <w:basedOn w:val="Normal"/>
    <w:next w:val="Normal"/>
    <w:link w:val="Ttulo2Car"/>
    <w:uiPriority w:val="99"/>
    <w:qFormat/>
    <w:rsid w:val="00C43BFD"/>
    <w:pPr>
      <w:keepNext/>
      <w:keepLines/>
      <w:spacing w:before="200"/>
      <w:outlineLvl w:val="1"/>
    </w:pPr>
    <w:rPr>
      <w:rFonts w:ascii="Cambria" w:eastAsia="Times New Roman" w:hAnsi="Cambria"/>
      <w:b/>
      <w:bCs/>
      <w:szCs w:val="26"/>
    </w:rPr>
  </w:style>
  <w:style w:type="paragraph" w:styleId="Ttulo3">
    <w:name w:val="heading 3"/>
    <w:basedOn w:val="Normal"/>
    <w:next w:val="Normal"/>
    <w:link w:val="Ttulo3Car"/>
    <w:uiPriority w:val="99"/>
    <w:qFormat/>
    <w:rsid w:val="00F86C7F"/>
    <w:pPr>
      <w:keepNext/>
      <w:keepLines/>
      <w:spacing w:before="200"/>
      <w:outlineLvl w:val="2"/>
    </w:pPr>
    <w:rPr>
      <w:rFonts w:ascii="Cambria" w:eastAsia="Times New Roman" w:hAnsi="Cambria"/>
      <w:b/>
      <w:bC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C43BFD"/>
    <w:rPr>
      <w:rFonts w:ascii="Cambria" w:hAnsi="Cambria" w:cs="Times New Roman"/>
      <w:b/>
      <w:bCs/>
      <w:color w:val="000000"/>
      <w:sz w:val="28"/>
      <w:szCs w:val="28"/>
      <w:lang w:eastAsia="ko-KR"/>
    </w:rPr>
  </w:style>
  <w:style w:type="character" w:customStyle="1" w:styleId="Ttulo2Car">
    <w:name w:val="Título 2 Car"/>
    <w:basedOn w:val="Fuentedeprrafopredeter"/>
    <w:link w:val="Ttulo2"/>
    <w:uiPriority w:val="99"/>
    <w:locked/>
    <w:rsid w:val="00C43BFD"/>
    <w:rPr>
      <w:rFonts w:ascii="Cambria" w:hAnsi="Cambria" w:cs="Times New Roman"/>
      <w:b/>
      <w:bCs/>
      <w:sz w:val="26"/>
      <w:szCs w:val="26"/>
      <w:lang w:eastAsia="ko-KR"/>
    </w:rPr>
  </w:style>
  <w:style w:type="character" w:customStyle="1" w:styleId="Ttulo3Car">
    <w:name w:val="Título 3 Car"/>
    <w:basedOn w:val="Fuentedeprrafopredeter"/>
    <w:link w:val="Ttulo3"/>
    <w:uiPriority w:val="99"/>
    <w:locked/>
    <w:rsid w:val="00F86C7F"/>
    <w:rPr>
      <w:rFonts w:ascii="Cambria" w:hAnsi="Cambria" w:cs="Times New Roman"/>
      <w:b/>
      <w:bCs/>
      <w:sz w:val="24"/>
      <w:szCs w:val="24"/>
      <w:lang w:eastAsia="ko-KR"/>
    </w:rPr>
  </w:style>
  <w:style w:type="character" w:customStyle="1" w:styleId="apple-style-span">
    <w:name w:val="apple-style-span"/>
    <w:basedOn w:val="Fuentedeprrafopredeter"/>
    <w:uiPriority w:val="99"/>
    <w:rsid w:val="00785C5D"/>
    <w:rPr>
      <w:rFonts w:cs="Times New Roman"/>
    </w:rPr>
  </w:style>
  <w:style w:type="character" w:styleId="Hipervnculo">
    <w:name w:val="Hyperlink"/>
    <w:basedOn w:val="Fuentedeprrafopredeter"/>
    <w:uiPriority w:val="99"/>
    <w:rsid w:val="00785C5D"/>
    <w:rPr>
      <w:rFonts w:cs="Times New Roman"/>
      <w:color w:val="0000FF"/>
      <w:u w:val="single"/>
    </w:rPr>
  </w:style>
  <w:style w:type="table" w:styleId="Listaclara-nfasis4">
    <w:name w:val="Light List Accent 4"/>
    <w:basedOn w:val="Tablanormal"/>
    <w:uiPriority w:val="99"/>
    <w:rsid w:val="00785C5D"/>
    <w:rPr>
      <w:sz w:val="20"/>
      <w:szCs w:val="20"/>
    </w:rPr>
    <w:tblPr>
      <w:tblStyleRowBandSize w:val="1"/>
      <w:tblStyleColBandSize w:val="1"/>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8064A2"/>
      </w:tcPr>
    </w:tblStylePr>
    <w:tblStylePr w:type="lastRow">
      <w:pPr>
        <w:spacing w:before="0" w:after="0"/>
      </w:pPr>
      <w:rPr>
        <w:rFonts w:cs="Times New Roman"/>
        <w:b/>
        <w:bCs/>
      </w:rPr>
      <w:tblPr/>
      <w:tcPr>
        <w:tcBorders>
          <w:top w:val="double" w:sz="6" w:space="0" w:color="8064A2"/>
          <w:left w:val="single" w:sz="8" w:space="0" w:color="8064A2"/>
          <w:bottom w:val="single" w:sz="8" w:space="0" w:color="8064A2"/>
          <w:right w:val="single" w:sz="8" w:space="0" w:color="8064A2"/>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8064A2"/>
          <w:left w:val="single" w:sz="8" w:space="0" w:color="8064A2"/>
          <w:bottom w:val="single" w:sz="8" w:space="0" w:color="8064A2"/>
          <w:right w:val="single" w:sz="8" w:space="0" w:color="8064A2"/>
        </w:tcBorders>
      </w:tcPr>
    </w:tblStylePr>
    <w:tblStylePr w:type="band1Horz">
      <w:rPr>
        <w:rFonts w:cs="Times New Roman"/>
      </w:rPr>
      <w:tblPr/>
      <w:tcPr>
        <w:tcBorders>
          <w:top w:val="single" w:sz="8" w:space="0" w:color="8064A2"/>
          <w:left w:val="single" w:sz="8" w:space="0" w:color="8064A2"/>
          <w:bottom w:val="single" w:sz="8" w:space="0" w:color="8064A2"/>
          <w:right w:val="single" w:sz="8" w:space="0" w:color="8064A2"/>
        </w:tcBorders>
      </w:tcPr>
    </w:tblStylePr>
  </w:style>
  <w:style w:type="table" w:styleId="Cuadrculaclara-nfasis4">
    <w:name w:val="Light Grid Accent 4"/>
    <w:basedOn w:val="Tablanormal"/>
    <w:uiPriority w:val="99"/>
    <w:rsid w:val="00785C5D"/>
    <w:rPr>
      <w:sz w:val="20"/>
      <w:szCs w:val="20"/>
    </w:rPr>
    <w:tblPr>
      <w:tblStyleRowBandSize w:val="1"/>
      <w:tblStyleColBandSize w:val="1"/>
      <w:tblInd w:w="0" w:type="dxa"/>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CellMar>
        <w:top w:w="0" w:type="dxa"/>
        <w:left w:w="108" w:type="dxa"/>
        <w:bottom w:w="0" w:type="dxa"/>
        <w:right w:w="108" w:type="dxa"/>
      </w:tblCellMar>
    </w:tblPr>
    <w:tblStylePr w:type="firstRow">
      <w:pPr>
        <w:spacing w:before="0" w:after="0"/>
      </w:pPr>
      <w:rPr>
        <w:rFonts w:ascii="Cambria" w:eastAsia="Times New Roman" w:hAnsi="Cambria"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pPr>
      <w:rPr>
        <w:rFonts w:ascii="Cambria" w:eastAsia="Times New Roman" w:hAnsi="Cambria"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rPr>
        <w:rFonts w:cs="Times New Roman"/>
      </w:rPr>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rPr>
        <w:rFonts w:cs="Times New Roman"/>
      </w:rPr>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rPr>
        <w:rFonts w:cs="Times New Roman"/>
      </w:rPr>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table" w:styleId="Sombreadomedio1-nfasis4">
    <w:name w:val="Medium Shading 1 Accent 4"/>
    <w:basedOn w:val="Tablanormal"/>
    <w:uiPriority w:val="99"/>
    <w:rsid w:val="00785C5D"/>
    <w:rPr>
      <w:sz w:val="20"/>
      <w:szCs w:val="20"/>
    </w:rPr>
    <w:tblPr>
      <w:tblStyleRowBandSize w:val="1"/>
      <w:tblStyleColBandSize w:val="1"/>
      <w:tblInd w:w="0" w:type="dxa"/>
      <w:tblBorders>
        <w:top w:val="single" w:sz="8" w:space="0" w:color="9F8AB9"/>
        <w:left w:val="single" w:sz="8" w:space="0" w:color="9F8AB9"/>
        <w:bottom w:val="single" w:sz="8" w:space="0" w:color="9F8AB9"/>
        <w:right w:val="single" w:sz="8" w:space="0" w:color="9F8AB9"/>
        <w:insideH w:val="single" w:sz="8" w:space="0" w:color="9F8AB9"/>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pPr>
      <w:rPr>
        <w:rFonts w:cs="Times New Roman"/>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FD8E8"/>
      </w:tcPr>
    </w:tblStylePr>
    <w:tblStylePr w:type="band1Horz">
      <w:rPr>
        <w:rFonts w:cs="Times New Roman"/>
      </w:rPr>
      <w:tblPr/>
      <w:tcPr>
        <w:tcBorders>
          <w:insideH w:val="nil"/>
          <w:insideV w:val="nil"/>
        </w:tcBorders>
        <w:shd w:val="clear" w:color="auto" w:fill="DFD8E8"/>
      </w:tcPr>
    </w:tblStylePr>
    <w:tblStylePr w:type="band2Horz">
      <w:rPr>
        <w:rFonts w:cs="Times New Roman"/>
      </w:rPr>
      <w:tblPr/>
      <w:tcPr>
        <w:tcBorders>
          <w:insideH w:val="nil"/>
          <w:insideV w:val="nil"/>
        </w:tcBorders>
      </w:tcPr>
    </w:tblStylePr>
  </w:style>
  <w:style w:type="table" w:styleId="Sombreadoclaro-nfasis4">
    <w:name w:val="Light Shading Accent 4"/>
    <w:basedOn w:val="Tablanormal"/>
    <w:uiPriority w:val="99"/>
    <w:rsid w:val="00785C5D"/>
    <w:rPr>
      <w:color w:val="5F497A"/>
      <w:sz w:val="20"/>
      <w:szCs w:val="20"/>
    </w:rPr>
    <w:tblPr>
      <w:tblStyleRowBandSize w:val="1"/>
      <w:tblStyleColBandSize w:val="1"/>
      <w:tblInd w:w="0" w:type="dxa"/>
      <w:tblBorders>
        <w:top w:val="single" w:sz="8" w:space="0" w:color="8064A2"/>
        <w:bottom w:val="single" w:sz="8" w:space="0" w:color="8064A2"/>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8064A2"/>
          <w:left w:val="nil"/>
          <w:bottom w:val="single" w:sz="8" w:space="0" w:color="8064A2"/>
          <w:right w:val="nil"/>
          <w:insideH w:val="nil"/>
          <w:insideV w:val="nil"/>
        </w:tcBorders>
      </w:tcPr>
    </w:tblStylePr>
    <w:tblStylePr w:type="lastRow">
      <w:pPr>
        <w:spacing w:before="0" w:after="0"/>
      </w:pPr>
      <w:rPr>
        <w:rFonts w:cs="Times New Roman"/>
        <w:b/>
        <w:bCs/>
      </w:rPr>
      <w:tblPr/>
      <w:tcPr>
        <w:tcBorders>
          <w:top w:val="single" w:sz="8" w:space="0" w:color="8064A2"/>
          <w:left w:val="nil"/>
          <w:bottom w:val="single" w:sz="8" w:space="0" w:color="8064A2"/>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FD8E8"/>
      </w:tcPr>
    </w:tblStylePr>
    <w:tblStylePr w:type="band1Horz">
      <w:rPr>
        <w:rFonts w:cs="Times New Roman"/>
      </w:rPr>
      <w:tblPr/>
      <w:tcPr>
        <w:tcBorders>
          <w:left w:val="nil"/>
          <w:right w:val="nil"/>
          <w:insideH w:val="nil"/>
          <w:insideV w:val="nil"/>
        </w:tcBorders>
        <w:shd w:val="clear" w:color="auto" w:fill="DFD8E8"/>
      </w:tcPr>
    </w:tblStylePr>
  </w:style>
  <w:style w:type="table" w:styleId="Sombreadomedio2-nfasis4">
    <w:name w:val="Medium Shading 2 Accent 4"/>
    <w:basedOn w:val="Tablanormal"/>
    <w:uiPriority w:val="99"/>
    <w:rsid w:val="00785C5D"/>
    <w:rPr>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cs="Times New Roman"/>
        <w:b/>
        <w:bCs/>
        <w:color w:val="FFFFFF"/>
      </w:rPr>
      <w:tblPr/>
      <w:tcPr>
        <w:tcBorders>
          <w:left w:val="nil"/>
          <w:right w:val="nil"/>
          <w:insideH w:val="nil"/>
          <w:insideV w:val="nil"/>
        </w:tcBorders>
        <w:shd w:val="clear" w:color="auto" w:fill="8064A2"/>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table" w:styleId="Cuadrculamedia1-nfasis4">
    <w:name w:val="Medium Grid 1 Accent 4"/>
    <w:basedOn w:val="Tablanormal"/>
    <w:uiPriority w:val="99"/>
    <w:rsid w:val="00785C5D"/>
    <w:rPr>
      <w:sz w:val="20"/>
      <w:szCs w:val="20"/>
    </w:rPr>
    <w:tblPr>
      <w:tblStyleRowBandSize w:val="1"/>
      <w:tblStyleColBandSize w:val="1"/>
      <w:tblInd w:w="0" w:type="dxa"/>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CellMar>
        <w:top w:w="0" w:type="dxa"/>
        <w:left w:w="108" w:type="dxa"/>
        <w:bottom w:w="0" w:type="dxa"/>
        <w:right w:w="108" w:type="dxa"/>
      </w:tblCellMar>
    </w:tblPr>
    <w:tcPr>
      <w:shd w:val="clear" w:color="auto" w:fill="DFD8E8"/>
    </w:tcPr>
    <w:tblStylePr w:type="firstRow">
      <w:rPr>
        <w:rFonts w:cs="Times New Roman"/>
        <w:b/>
        <w:bCs/>
      </w:rPr>
    </w:tblStylePr>
    <w:tblStylePr w:type="lastRow">
      <w:rPr>
        <w:rFonts w:cs="Times New Roman"/>
        <w:b/>
        <w:bCs/>
      </w:rPr>
      <w:tblPr/>
      <w:tcPr>
        <w:tcBorders>
          <w:top w:val="single" w:sz="18" w:space="0" w:color="9F8AB9"/>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BFB1D0"/>
      </w:tcPr>
    </w:tblStylePr>
    <w:tblStylePr w:type="band1Horz">
      <w:rPr>
        <w:rFonts w:cs="Times New Roman"/>
      </w:rPr>
      <w:tblPr/>
      <w:tcPr>
        <w:shd w:val="clear" w:color="auto" w:fill="BFB1D0"/>
      </w:tcPr>
    </w:tblStylePr>
  </w:style>
  <w:style w:type="paragraph" w:styleId="Encabezado">
    <w:name w:val="header"/>
    <w:basedOn w:val="Normal"/>
    <w:link w:val="EncabezadoCar"/>
    <w:uiPriority w:val="99"/>
    <w:semiHidden/>
    <w:rsid w:val="00785C5D"/>
    <w:pPr>
      <w:tabs>
        <w:tab w:val="center" w:pos="4252"/>
        <w:tab w:val="right" w:pos="8504"/>
      </w:tabs>
    </w:pPr>
  </w:style>
  <w:style w:type="character" w:customStyle="1" w:styleId="EncabezadoCar">
    <w:name w:val="Encabezado Car"/>
    <w:basedOn w:val="Fuentedeprrafopredeter"/>
    <w:link w:val="Encabezado"/>
    <w:uiPriority w:val="99"/>
    <w:semiHidden/>
    <w:locked/>
    <w:rsid w:val="00785C5D"/>
    <w:rPr>
      <w:rFonts w:ascii="Times New Roman" w:eastAsia="Batang" w:hAnsi="Times New Roman" w:cs="Times New Roman"/>
      <w:sz w:val="24"/>
      <w:szCs w:val="24"/>
      <w:lang w:eastAsia="ko-KR"/>
    </w:rPr>
  </w:style>
  <w:style w:type="paragraph" w:styleId="Piedepgina">
    <w:name w:val="footer"/>
    <w:basedOn w:val="Normal"/>
    <w:link w:val="PiedepginaCar"/>
    <w:uiPriority w:val="99"/>
    <w:rsid w:val="00785C5D"/>
    <w:pPr>
      <w:tabs>
        <w:tab w:val="center" w:pos="4252"/>
        <w:tab w:val="right" w:pos="8504"/>
      </w:tabs>
    </w:pPr>
  </w:style>
  <w:style w:type="character" w:customStyle="1" w:styleId="PiedepginaCar">
    <w:name w:val="Pie de página Car"/>
    <w:basedOn w:val="Fuentedeprrafopredeter"/>
    <w:link w:val="Piedepgina"/>
    <w:uiPriority w:val="99"/>
    <w:locked/>
    <w:rsid w:val="00785C5D"/>
    <w:rPr>
      <w:rFonts w:ascii="Times New Roman" w:eastAsia="Batang" w:hAnsi="Times New Roman" w:cs="Times New Roman"/>
      <w:sz w:val="24"/>
      <w:szCs w:val="24"/>
      <w:lang w:eastAsia="ko-KR"/>
    </w:rPr>
  </w:style>
  <w:style w:type="paragraph" w:styleId="Textodeglobo">
    <w:name w:val="Balloon Text"/>
    <w:basedOn w:val="Normal"/>
    <w:link w:val="TextodegloboCar"/>
    <w:uiPriority w:val="99"/>
    <w:semiHidden/>
    <w:rsid w:val="00785C5D"/>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785C5D"/>
    <w:rPr>
      <w:rFonts w:ascii="Tahoma" w:eastAsia="Batang" w:hAnsi="Tahoma" w:cs="Tahoma"/>
      <w:sz w:val="16"/>
      <w:szCs w:val="16"/>
      <w:lang w:eastAsia="ko-KR"/>
    </w:rPr>
  </w:style>
  <w:style w:type="table" w:styleId="Cuadrculamedia3-nfasis4">
    <w:name w:val="Medium Grid 3 Accent 4"/>
    <w:basedOn w:val="Tablanormal"/>
    <w:uiPriority w:val="99"/>
    <w:rsid w:val="00C75D11"/>
    <w:rPr>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FD8E8"/>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8064A2"/>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8064A2"/>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8064A2"/>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8064A2"/>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BFB1D0"/>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FB1D0"/>
      </w:tcPr>
    </w:tblStylePr>
  </w:style>
  <w:style w:type="table" w:styleId="Listavistosa-nfasis3">
    <w:name w:val="Colorful List Accent 3"/>
    <w:basedOn w:val="Tablanormal"/>
    <w:uiPriority w:val="99"/>
    <w:rsid w:val="00C75D11"/>
    <w:rPr>
      <w:color w:val="000000"/>
      <w:sz w:val="20"/>
      <w:szCs w:val="20"/>
    </w:rPr>
    <w:tblPr>
      <w:tblStyleRowBandSize w:val="1"/>
      <w:tblStyleColBandSize w:val="1"/>
      <w:tblInd w:w="0" w:type="dxa"/>
      <w:tblCellMar>
        <w:top w:w="0" w:type="dxa"/>
        <w:left w:w="108" w:type="dxa"/>
        <w:bottom w:w="0" w:type="dxa"/>
        <w:right w:w="108" w:type="dxa"/>
      </w:tblCellMar>
    </w:tblPr>
    <w:tcPr>
      <w:shd w:val="clear" w:color="auto" w:fill="F5F8EE"/>
    </w:tcPr>
    <w:tblStylePr w:type="firstRow">
      <w:rPr>
        <w:rFonts w:cs="Times New Roman"/>
        <w:b/>
        <w:bCs/>
        <w:color w:val="FFFFFF"/>
      </w:rPr>
      <w:tblPr/>
      <w:tcPr>
        <w:tcBorders>
          <w:bottom w:val="single" w:sz="12" w:space="0" w:color="FFFFFF"/>
        </w:tcBorders>
        <w:shd w:val="clear" w:color="auto" w:fill="664E82"/>
      </w:tcPr>
    </w:tblStylePr>
    <w:tblStylePr w:type="lastRow">
      <w:rPr>
        <w:rFonts w:cs="Times New Roman"/>
        <w:b/>
        <w:bCs/>
        <w:color w:val="664E82"/>
      </w:rPr>
      <w:tblPr/>
      <w:tcPr>
        <w:tcBorders>
          <w:top w:val="single" w:sz="12" w:space="0" w:color="000000"/>
        </w:tcBorders>
        <w:shd w:val="clear" w:color="auto" w:fill="FFFFFF"/>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nil"/>
          <w:left w:val="nil"/>
          <w:bottom w:val="nil"/>
          <w:right w:val="nil"/>
          <w:insideH w:val="nil"/>
          <w:insideV w:val="nil"/>
        </w:tcBorders>
        <w:shd w:val="clear" w:color="auto" w:fill="E6EED5"/>
      </w:tcPr>
    </w:tblStylePr>
    <w:tblStylePr w:type="band1Horz">
      <w:rPr>
        <w:rFonts w:cs="Times New Roman"/>
      </w:rPr>
      <w:tblPr/>
      <w:tcPr>
        <w:shd w:val="clear" w:color="auto" w:fill="EAF1DD"/>
      </w:tcPr>
    </w:tblStylePr>
  </w:style>
  <w:style w:type="table" w:styleId="Listamedia2-nfasis4">
    <w:name w:val="Medium List 2 Accent 4"/>
    <w:basedOn w:val="Tablanormal"/>
    <w:uiPriority w:val="99"/>
    <w:rsid w:val="00C75D11"/>
    <w:rPr>
      <w:rFonts w:ascii="Cambria" w:eastAsia="Times New Roman" w:hAnsi="Cambria"/>
      <w:color w:val="000000"/>
      <w:sz w:val="20"/>
      <w:szCs w:val="20"/>
    </w:rPr>
    <w:tblPr>
      <w:tblStyleRowBandSize w:val="1"/>
      <w:tblStyleColBandSize w:val="1"/>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8064A2"/>
          <w:right w:val="nil"/>
          <w:insideH w:val="nil"/>
          <w:insideV w:val="nil"/>
        </w:tcBorders>
        <w:shd w:val="clear" w:color="auto" w:fill="FFFFFF"/>
      </w:tcPr>
    </w:tblStylePr>
    <w:tblStylePr w:type="lastRow">
      <w:rPr>
        <w:rFonts w:cs="Times New Roman"/>
      </w:rPr>
      <w:tblPr/>
      <w:tcPr>
        <w:tcBorders>
          <w:top w:val="single" w:sz="8" w:space="0" w:color="8064A2"/>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8064A2"/>
          <w:insideH w:val="nil"/>
          <w:insideV w:val="nil"/>
        </w:tcBorders>
        <w:shd w:val="clear" w:color="auto" w:fill="FFFFFF"/>
      </w:tcPr>
    </w:tblStylePr>
    <w:tblStylePr w:type="lastCol">
      <w:rPr>
        <w:rFonts w:cs="Times New Roman"/>
      </w:rPr>
      <w:tblPr/>
      <w:tcPr>
        <w:tcBorders>
          <w:top w:val="nil"/>
          <w:left w:val="single" w:sz="8" w:space="0" w:color="8064A2"/>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FD8E8"/>
      </w:tcPr>
    </w:tblStylePr>
    <w:tblStylePr w:type="band1Horz">
      <w:rPr>
        <w:rFonts w:cs="Times New Roman"/>
      </w:rPr>
      <w:tblPr/>
      <w:tcPr>
        <w:tcBorders>
          <w:top w:val="nil"/>
          <w:bottom w:val="nil"/>
          <w:insideH w:val="nil"/>
          <w:insideV w:val="nil"/>
        </w:tcBorders>
        <w:shd w:val="clear" w:color="auto" w:fill="DFD8E8"/>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styleId="Tablaconcuadrcula">
    <w:name w:val="Table Grid"/>
    <w:basedOn w:val="Tablanormal"/>
    <w:uiPriority w:val="99"/>
    <w:rsid w:val="00C75D11"/>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staoscura-nfasis5">
    <w:name w:val="Dark List Accent 5"/>
    <w:basedOn w:val="Tablanormal"/>
    <w:uiPriority w:val="99"/>
    <w:rsid w:val="002C1025"/>
    <w:rPr>
      <w:color w:val="FFFFFF"/>
      <w:sz w:val="20"/>
      <w:szCs w:val="20"/>
    </w:rPr>
    <w:tblPr>
      <w:tblStyleRowBandSize w:val="1"/>
      <w:tblStyleColBandSize w:val="1"/>
      <w:tblInd w:w="0" w:type="dxa"/>
      <w:tblCellMar>
        <w:top w:w="0" w:type="dxa"/>
        <w:left w:w="108" w:type="dxa"/>
        <w:bottom w:w="0" w:type="dxa"/>
        <w:right w:w="108" w:type="dxa"/>
      </w:tblCellMar>
    </w:tblPr>
    <w:tcPr>
      <w:shd w:val="clear" w:color="auto" w:fill="4BACC6"/>
    </w:tcPr>
    <w:tblStylePr w:type="firstRow">
      <w:rPr>
        <w:rFonts w:cs="Times New Roman"/>
        <w:b/>
        <w:bCs/>
      </w:rPr>
      <w:tblPr/>
      <w:tcPr>
        <w:tcBorders>
          <w:top w:val="nil"/>
          <w:left w:val="nil"/>
          <w:bottom w:val="single" w:sz="18" w:space="0" w:color="FFFFFF"/>
          <w:right w:val="nil"/>
          <w:insideH w:val="nil"/>
          <w:insideV w:val="nil"/>
        </w:tcBorders>
        <w:shd w:val="clear" w:color="auto" w:fill="000000"/>
      </w:tcPr>
    </w:tblStylePr>
    <w:tblStylePr w:type="lastRow">
      <w:rPr>
        <w:rFonts w:cs="Times New Roman"/>
      </w:rPr>
      <w:tblPr/>
      <w:tcPr>
        <w:tcBorders>
          <w:top w:val="single" w:sz="18" w:space="0" w:color="FFFFFF"/>
          <w:left w:val="nil"/>
          <w:bottom w:val="nil"/>
          <w:right w:val="nil"/>
          <w:insideH w:val="nil"/>
          <w:insideV w:val="nil"/>
        </w:tcBorders>
        <w:shd w:val="clear" w:color="auto" w:fill="205867"/>
      </w:tcPr>
    </w:tblStylePr>
    <w:tblStylePr w:type="firstCol">
      <w:rPr>
        <w:rFonts w:cs="Times New Roman"/>
      </w:rPr>
      <w:tblPr/>
      <w:tcPr>
        <w:tcBorders>
          <w:top w:val="nil"/>
          <w:left w:val="nil"/>
          <w:bottom w:val="nil"/>
          <w:right w:val="single" w:sz="18" w:space="0" w:color="FFFFFF"/>
          <w:insideH w:val="nil"/>
          <w:insideV w:val="nil"/>
        </w:tcBorders>
        <w:shd w:val="clear" w:color="auto" w:fill="31849B"/>
      </w:tcPr>
    </w:tblStylePr>
    <w:tblStylePr w:type="lastCol">
      <w:rPr>
        <w:rFonts w:cs="Times New Roman"/>
      </w:rPr>
      <w:tblPr/>
      <w:tcPr>
        <w:tcBorders>
          <w:top w:val="nil"/>
          <w:left w:val="single" w:sz="18" w:space="0" w:color="FFFFFF"/>
          <w:bottom w:val="nil"/>
          <w:right w:val="nil"/>
          <w:insideH w:val="nil"/>
          <w:insideV w:val="nil"/>
        </w:tcBorders>
        <w:shd w:val="clear" w:color="auto" w:fill="31849B"/>
      </w:tcPr>
    </w:tblStylePr>
    <w:tblStylePr w:type="band1Vert">
      <w:rPr>
        <w:rFonts w:cs="Times New Roman"/>
      </w:rPr>
      <w:tblPr/>
      <w:tcPr>
        <w:tcBorders>
          <w:top w:val="nil"/>
          <w:left w:val="nil"/>
          <w:bottom w:val="nil"/>
          <w:right w:val="nil"/>
          <w:insideH w:val="nil"/>
          <w:insideV w:val="nil"/>
        </w:tcBorders>
        <w:shd w:val="clear" w:color="auto" w:fill="31849B"/>
      </w:tcPr>
    </w:tblStylePr>
    <w:tblStylePr w:type="band1Horz">
      <w:rPr>
        <w:rFonts w:cs="Times New Roman"/>
      </w:rPr>
      <w:tblPr/>
      <w:tcPr>
        <w:tcBorders>
          <w:top w:val="nil"/>
          <w:left w:val="nil"/>
          <w:bottom w:val="nil"/>
          <w:right w:val="nil"/>
          <w:insideH w:val="nil"/>
          <w:insideV w:val="nil"/>
        </w:tcBorders>
        <w:shd w:val="clear" w:color="auto" w:fill="31849B"/>
      </w:tcPr>
    </w:tblStylePr>
  </w:style>
  <w:style w:type="table" w:styleId="Cuadrculavistosa-nfasis4">
    <w:name w:val="Colorful Grid Accent 4"/>
    <w:basedOn w:val="Tablanormal"/>
    <w:uiPriority w:val="99"/>
    <w:rsid w:val="002C1025"/>
    <w:rPr>
      <w:color w:val="000000"/>
      <w:sz w:val="20"/>
      <w:szCs w:val="2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E5DFEC"/>
    </w:tcPr>
    <w:tblStylePr w:type="firstRow">
      <w:rPr>
        <w:rFonts w:cs="Times New Roman"/>
        <w:b/>
        <w:bCs/>
      </w:rPr>
      <w:tblPr/>
      <w:tcPr>
        <w:shd w:val="clear" w:color="auto" w:fill="CCC0D9"/>
      </w:tcPr>
    </w:tblStylePr>
    <w:tblStylePr w:type="lastRow">
      <w:rPr>
        <w:rFonts w:cs="Times New Roman"/>
        <w:b/>
        <w:bCs/>
        <w:color w:val="000000"/>
      </w:rPr>
      <w:tblPr/>
      <w:tcPr>
        <w:shd w:val="clear" w:color="auto" w:fill="CCC0D9"/>
      </w:tcPr>
    </w:tblStylePr>
    <w:tblStylePr w:type="firstCol">
      <w:rPr>
        <w:rFonts w:cs="Times New Roman"/>
        <w:color w:val="FFFFFF"/>
      </w:rPr>
      <w:tblPr/>
      <w:tcPr>
        <w:shd w:val="clear" w:color="auto" w:fill="5F497A"/>
      </w:tcPr>
    </w:tblStylePr>
    <w:tblStylePr w:type="lastCol">
      <w:rPr>
        <w:rFonts w:cs="Times New Roman"/>
        <w:color w:val="FFFFFF"/>
      </w:rPr>
      <w:tblPr/>
      <w:tcPr>
        <w:shd w:val="clear" w:color="auto" w:fill="5F497A"/>
      </w:tcPr>
    </w:tblStylePr>
    <w:tblStylePr w:type="band1Vert">
      <w:rPr>
        <w:rFonts w:cs="Times New Roman"/>
      </w:rPr>
      <w:tblPr/>
      <w:tcPr>
        <w:shd w:val="clear" w:color="auto" w:fill="BFB1D0"/>
      </w:tcPr>
    </w:tblStylePr>
    <w:tblStylePr w:type="band1Horz">
      <w:rPr>
        <w:rFonts w:cs="Times New Roman"/>
      </w:rPr>
      <w:tblPr/>
      <w:tcPr>
        <w:shd w:val="clear" w:color="auto" w:fill="BFB1D0"/>
      </w:tcPr>
    </w:tblStylePr>
  </w:style>
  <w:style w:type="table" w:styleId="Cuadrculamedia2-nfasis4">
    <w:name w:val="Medium Grid 2 Accent 4"/>
    <w:basedOn w:val="Tablanormal"/>
    <w:uiPriority w:val="99"/>
    <w:rsid w:val="009C598C"/>
    <w:rPr>
      <w:rFonts w:ascii="Cambria" w:eastAsia="Times New Roman" w:hAnsi="Cambria"/>
      <w:color w:val="000000"/>
      <w:sz w:val="20"/>
      <w:szCs w:val="20"/>
    </w:rPr>
    <w:tblPr>
      <w:tblStyleRowBandSize w:val="1"/>
      <w:tblStyleColBandSize w:val="1"/>
      <w:tblInd w:w="0" w:type="dxa"/>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CellMar>
        <w:top w:w="0" w:type="dxa"/>
        <w:left w:w="108" w:type="dxa"/>
        <w:bottom w:w="0" w:type="dxa"/>
        <w:right w:w="108" w:type="dxa"/>
      </w:tblCellMar>
    </w:tblPr>
    <w:tcPr>
      <w:shd w:val="clear" w:color="auto" w:fill="DFD8E8"/>
    </w:tcPr>
    <w:tblStylePr w:type="firstRow">
      <w:rPr>
        <w:rFonts w:cs="Times New Roman"/>
        <w:b/>
        <w:bCs/>
        <w:color w:val="000000"/>
      </w:rPr>
      <w:tblPr/>
      <w:tcPr>
        <w:shd w:val="clear" w:color="auto" w:fill="F2EFF6"/>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E5DFEC"/>
      </w:tcPr>
    </w:tblStylePr>
    <w:tblStylePr w:type="band1Vert">
      <w:rPr>
        <w:rFonts w:cs="Times New Roman"/>
      </w:rPr>
      <w:tblPr/>
      <w:tcPr>
        <w:shd w:val="clear" w:color="auto" w:fill="BFB1D0"/>
      </w:tcPr>
    </w:tblStylePr>
    <w:tblStylePr w:type="band1Horz">
      <w:rPr>
        <w:rFonts w:cs="Times New Roman"/>
      </w:rPr>
      <w:tblPr/>
      <w:tcPr>
        <w:tcBorders>
          <w:insideH w:val="single" w:sz="6" w:space="0" w:color="8064A2"/>
          <w:insideV w:val="single" w:sz="6" w:space="0" w:color="8064A2"/>
        </w:tcBorders>
        <w:shd w:val="clear" w:color="auto" w:fill="BFB1D0"/>
      </w:tcPr>
    </w:tblStylePr>
    <w:tblStylePr w:type="nwCell">
      <w:rPr>
        <w:rFonts w:cs="Times New Roman"/>
      </w:rPr>
      <w:tblPr/>
      <w:tcPr>
        <w:shd w:val="clear" w:color="auto" w:fill="FFFFFF"/>
      </w:tcPr>
    </w:tblStylePr>
  </w:style>
  <w:style w:type="character" w:styleId="nfasis">
    <w:name w:val="Emphasis"/>
    <w:basedOn w:val="Fuentedeprrafopredeter"/>
    <w:uiPriority w:val="99"/>
    <w:qFormat/>
    <w:rsid w:val="00B26E4A"/>
    <w:rPr>
      <w:rFonts w:cs="Times New Roman"/>
      <w:i/>
      <w:iCs/>
    </w:rPr>
  </w:style>
  <w:style w:type="paragraph" w:styleId="NormalWeb">
    <w:name w:val="Normal (Web)"/>
    <w:basedOn w:val="Normal"/>
    <w:uiPriority w:val="99"/>
    <w:rsid w:val="00B26E4A"/>
    <w:pPr>
      <w:spacing w:before="100" w:beforeAutospacing="1" w:after="240"/>
    </w:pPr>
    <w:rPr>
      <w:rFonts w:eastAsia="Times New Roman"/>
      <w:lang w:eastAsia="es-ES"/>
    </w:rPr>
  </w:style>
  <w:style w:type="paragraph" w:styleId="Prrafodelista">
    <w:name w:val="List Paragraph"/>
    <w:basedOn w:val="Normal"/>
    <w:uiPriority w:val="99"/>
    <w:qFormat/>
    <w:rsid w:val="006623B8"/>
    <w:pPr>
      <w:ind w:left="720"/>
      <w:contextualSpacing/>
    </w:pPr>
  </w:style>
  <w:style w:type="paragraph" w:styleId="Sinespaciado">
    <w:name w:val="No Spacing"/>
    <w:link w:val="SinespaciadoCar"/>
    <w:uiPriority w:val="99"/>
    <w:qFormat/>
    <w:rsid w:val="00873A81"/>
    <w:rPr>
      <w:rFonts w:eastAsia="Times New Roman"/>
      <w:lang w:val="es-ES" w:eastAsia="en-US"/>
    </w:rPr>
  </w:style>
  <w:style w:type="character" w:customStyle="1" w:styleId="SinespaciadoCar">
    <w:name w:val="Sin espaciado Car"/>
    <w:basedOn w:val="Fuentedeprrafopredeter"/>
    <w:link w:val="Sinespaciado"/>
    <w:uiPriority w:val="99"/>
    <w:locked/>
    <w:rsid w:val="00873A81"/>
    <w:rPr>
      <w:rFonts w:eastAsia="Times New Roman" w:cs="Times New Roman"/>
      <w:sz w:val="22"/>
      <w:szCs w:val="22"/>
      <w:lang w:val="es-ES" w:eastAsia="en-US" w:bidi="ar-SA"/>
    </w:rPr>
  </w:style>
  <w:style w:type="paragraph" w:styleId="Epgrafe">
    <w:name w:val="caption"/>
    <w:basedOn w:val="Normal"/>
    <w:next w:val="Normal"/>
    <w:uiPriority w:val="99"/>
    <w:qFormat/>
    <w:rsid w:val="00751CD9"/>
    <w:pPr>
      <w:spacing w:after="200"/>
    </w:pPr>
    <w:rPr>
      <w:b/>
      <w:bCs/>
      <w:color w:val="4F81BD"/>
      <w:sz w:val="18"/>
      <w:szCs w:val="18"/>
    </w:rPr>
  </w:style>
  <w:style w:type="paragraph" w:styleId="TtulodeTDC">
    <w:name w:val="TOC Heading"/>
    <w:basedOn w:val="Ttulo1"/>
    <w:next w:val="Normal"/>
    <w:uiPriority w:val="99"/>
    <w:qFormat/>
    <w:rsid w:val="00784FD0"/>
    <w:pPr>
      <w:spacing w:line="276" w:lineRule="auto"/>
      <w:jc w:val="left"/>
      <w:outlineLvl w:val="9"/>
    </w:pPr>
    <w:rPr>
      <w:color w:val="365F91"/>
      <w:sz w:val="28"/>
      <w:lang w:eastAsia="en-US"/>
    </w:rPr>
  </w:style>
  <w:style w:type="paragraph" w:styleId="TDC1">
    <w:name w:val="toc 1"/>
    <w:basedOn w:val="Normal"/>
    <w:next w:val="Normal"/>
    <w:autoRedefine/>
    <w:uiPriority w:val="99"/>
    <w:rsid w:val="00784FD0"/>
    <w:pPr>
      <w:spacing w:after="100"/>
    </w:pPr>
  </w:style>
  <w:style w:type="paragraph" w:styleId="TDC2">
    <w:name w:val="toc 2"/>
    <w:basedOn w:val="Normal"/>
    <w:next w:val="Normal"/>
    <w:autoRedefine/>
    <w:uiPriority w:val="99"/>
    <w:rsid w:val="00784FD0"/>
    <w:pPr>
      <w:spacing w:after="100"/>
      <w:ind w:left="240"/>
    </w:pPr>
  </w:style>
  <w:style w:type="paragraph" w:styleId="TDC3">
    <w:name w:val="toc 3"/>
    <w:basedOn w:val="Normal"/>
    <w:next w:val="Normal"/>
    <w:autoRedefine/>
    <w:uiPriority w:val="99"/>
    <w:rsid w:val="00784FD0"/>
    <w:pPr>
      <w:spacing w:after="100"/>
      <w:ind w:left="480"/>
    </w:pPr>
  </w:style>
  <w:style w:type="paragraph" w:styleId="Subttulo">
    <w:name w:val="Subtitle"/>
    <w:basedOn w:val="Normal"/>
    <w:next w:val="Normal"/>
    <w:link w:val="SubttuloCar"/>
    <w:uiPriority w:val="99"/>
    <w:qFormat/>
    <w:rsid w:val="007932BE"/>
    <w:pPr>
      <w:numPr>
        <w:ilvl w:val="1"/>
      </w:numPr>
    </w:pPr>
    <w:rPr>
      <w:rFonts w:ascii="Cambria" w:eastAsia="Times New Roman" w:hAnsi="Cambria"/>
      <w:i/>
      <w:iCs/>
      <w:color w:val="4F81BD"/>
      <w:spacing w:val="15"/>
    </w:rPr>
  </w:style>
  <w:style w:type="character" w:customStyle="1" w:styleId="SubttuloCar">
    <w:name w:val="Subtítulo Car"/>
    <w:basedOn w:val="Fuentedeprrafopredeter"/>
    <w:link w:val="Subttulo"/>
    <w:uiPriority w:val="99"/>
    <w:locked/>
    <w:rsid w:val="007932BE"/>
    <w:rPr>
      <w:rFonts w:ascii="Cambria" w:hAnsi="Cambria" w:cs="Times New Roman"/>
      <w:i/>
      <w:iCs/>
      <w:color w:val="4F81BD"/>
      <w:spacing w:val="15"/>
      <w:sz w:val="24"/>
      <w:szCs w:val="24"/>
      <w:lang w:eastAsia="ko-KR"/>
    </w:rPr>
  </w:style>
  <w:style w:type="character" w:styleId="Refdecomentario">
    <w:name w:val="annotation reference"/>
    <w:basedOn w:val="Fuentedeprrafopredeter"/>
    <w:uiPriority w:val="99"/>
    <w:semiHidden/>
    <w:rsid w:val="00693021"/>
    <w:rPr>
      <w:rFonts w:cs="Times New Roman"/>
      <w:sz w:val="16"/>
      <w:szCs w:val="16"/>
    </w:rPr>
  </w:style>
  <w:style w:type="paragraph" w:styleId="Textocomentario">
    <w:name w:val="annotation text"/>
    <w:basedOn w:val="Normal"/>
    <w:link w:val="TextocomentarioCar"/>
    <w:uiPriority w:val="99"/>
    <w:semiHidden/>
    <w:rsid w:val="00693021"/>
    <w:rPr>
      <w:sz w:val="20"/>
      <w:szCs w:val="20"/>
    </w:rPr>
  </w:style>
  <w:style w:type="character" w:customStyle="1" w:styleId="TextocomentarioCar">
    <w:name w:val="Texto comentario Car"/>
    <w:basedOn w:val="Fuentedeprrafopredeter"/>
    <w:link w:val="Textocomentario"/>
    <w:uiPriority w:val="99"/>
    <w:semiHidden/>
    <w:locked/>
    <w:rsid w:val="00505A07"/>
    <w:rPr>
      <w:rFonts w:ascii="Times New Roman" w:eastAsia="Batang" w:hAnsi="Times New Roman" w:cs="Times New Roman"/>
      <w:sz w:val="20"/>
      <w:szCs w:val="20"/>
      <w:lang w:val="es-ES" w:eastAsia="ko-KR"/>
    </w:rPr>
  </w:style>
  <w:style w:type="paragraph" w:styleId="Asuntodelcomentario">
    <w:name w:val="annotation subject"/>
    <w:basedOn w:val="Textocomentario"/>
    <w:next w:val="Textocomentario"/>
    <w:link w:val="AsuntodelcomentarioCar"/>
    <w:uiPriority w:val="99"/>
    <w:semiHidden/>
    <w:rsid w:val="00693021"/>
    <w:rPr>
      <w:b/>
      <w:bCs/>
    </w:rPr>
  </w:style>
  <w:style w:type="character" w:customStyle="1" w:styleId="AsuntodelcomentarioCar">
    <w:name w:val="Asunto del comentario Car"/>
    <w:basedOn w:val="TextocomentarioCar"/>
    <w:link w:val="Asuntodelcomentario"/>
    <w:uiPriority w:val="99"/>
    <w:semiHidden/>
    <w:locked/>
    <w:rsid w:val="00505A07"/>
    <w:rPr>
      <w:b/>
      <w:bCs/>
    </w:rPr>
  </w:style>
</w:styles>
</file>

<file path=word/webSettings.xml><?xml version="1.0" encoding="utf-8"?>
<w:webSettings xmlns:r="http://schemas.openxmlformats.org/officeDocument/2006/relationships" xmlns:w="http://schemas.openxmlformats.org/wordprocessingml/2006/main">
  <w:divs>
    <w:div w:id="870916030">
      <w:marLeft w:val="0"/>
      <w:marRight w:val="0"/>
      <w:marTop w:val="0"/>
      <w:marBottom w:val="0"/>
      <w:divBdr>
        <w:top w:val="none" w:sz="0" w:space="0" w:color="auto"/>
        <w:left w:val="none" w:sz="0" w:space="0" w:color="auto"/>
        <w:bottom w:val="none" w:sz="0" w:space="0" w:color="auto"/>
        <w:right w:val="none" w:sz="0" w:space="0" w:color="auto"/>
      </w:divBdr>
    </w:div>
    <w:div w:id="870916033">
      <w:marLeft w:val="0"/>
      <w:marRight w:val="0"/>
      <w:marTop w:val="0"/>
      <w:marBottom w:val="0"/>
      <w:divBdr>
        <w:top w:val="none" w:sz="0" w:space="0" w:color="auto"/>
        <w:left w:val="none" w:sz="0" w:space="0" w:color="auto"/>
        <w:bottom w:val="none" w:sz="0" w:space="0" w:color="auto"/>
        <w:right w:val="none" w:sz="0" w:space="0" w:color="auto"/>
      </w:divBdr>
    </w:div>
    <w:div w:id="870916034">
      <w:marLeft w:val="0"/>
      <w:marRight w:val="0"/>
      <w:marTop w:val="0"/>
      <w:marBottom w:val="0"/>
      <w:divBdr>
        <w:top w:val="none" w:sz="0" w:space="0" w:color="auto"/>
        <w:left w:val="none" w:sz="0" w:space="0" w:color="auto"/>
        <w:bottom w:val="none" w:sz="0" w:space="0" w:color="auto"/>
        <w:right w:val="none" w:sz="0" w:space="0" w:color="auto"/>
      </w:divBdr>
    </w:div>
    <w:div w:id="870916035">
      <w:marLeft w:val="0"/>
      <w:marRight w:val="0"/>
      <w:marTop w:val="0"/>
      <w:marBottom w:val="0"/>
      <w:divBdr>
        <w:top w:val="none" w:sz="0" w:space="0" w:color="auto"/>
        <w:left w:val="none" w:sz="0" w:space="0" w:color="auto"/>
        <w:bottom w:val="none" w:sz="0" w:space="0" w:color="auto"/>
        <w:right w:val="none" w:sz="0" w:space="0" w:color="auto"/>
      </w:divBdr>
    </w:div>
    <w:div w:id="870916036">
      <w:marLeft w:val="0"/>
      <w:marRight w:val="0"/>
      <w:marTop w:val="0"/>
      <w:marBottom w:val="0"/>
      <w:divBdr>
        <w:top w:val="none" w:sz="0" w:space="0" w:color="auto"/>
        <w:left w:val="none" w:sz="0" w:space="0" w:color="auto"/>
        <w:bottom w:val="none" w:sz="0" w:space="0" w:color="auto"/>
        <w:right w:val="none" w:sz="0" w:space="0" w:color="auto"/>
      </w:divBdr>
    </w:div>
    <w:div w:id="870916037">
      <w:marLeft w:val="0"/>
      <w:marRight w:val="0"/>
      <w:marTop w:val="0"/>
      <w:marBottom w:val="0"/>
      <w:divBdr>
        <w:top w:val="none" w:sz="0" w:space="0" w:color="auto"/>
        <w:left w:val="none" w:sz="0" w:space="0" w:color="auto"/>
        <w:bottom w:val="none" w:sz="0" w:space="0" w:color="auto"/>
        <w:right w:val="none" w:sz="0" w:space="0" w:color="auto"/>
      </w:divBdr>
    </w:div>
    <w:div w:id="870916038">
      <w:marLeft w:val="0"/>
      <w:marRight w:val="0"/>
      <w:marTop w:val="0"/>
      <w:marBottom w:val="0"/>
      <w:divBdr>
        <w:top w:val="none" w:sz="0" w:space="0" w:color="auto"/>
        <w:left w:val="none" w:sz="0" w:space="0" w:color="auto"/>
        <w:bottom w:val="none" w:sz="0" w:space="0" w:color="auto"/>
        <w:right w:val="none" w:sz="0" w:space="0" w:color="auto"/>
      </w:divBdr>
    </w:div>
    <w:div w:id="870916039">
      <w:marLeft w:val="0"/>
      <w:marRight w:val="0"/>
      <w:marTop w:val="0"/>
      <w:marBottom w:val="0"/>
      <w:divBdr>
        <w:top w:val="none" w:sz="0" w:space="0" w:color="auto"/>
        <w:left w:val="none" w:sz="0" w:space="0" w:color="auto"/>
        <w:bottom w:val="none" w:sz="0" w:space="0" w:color="auto"/>
        <w:right w:val="none" w:sz="0" w:space="0" w:color="auto"/>
      </w:divBdr>
    </w:div>
    <w:div w:id="870916041">
      <w:marLeft w:val="0"/>
      <w:marRight w:val="0"/>
      <w:marTop w:val="0"/>
      <w:marBottom w:val="0"/>
      <w:divBdr>
        <w:top w:val="none" w:sz="0" w:space="0" w:color="auto"/>
        <w:left w:val="none" w:sz="0" w:space="0" w:color="auto"/>
        <w:bottom w:val="none" w:sz="0" w:space="0" w:color="auto"/>
        <w:right w:val="none" w:sz="0" w:space="0" w:color="auto"/>
      </w:divBdr>
    </w:div>
    <w:div w:id="870916043">
      <w:marLeft w:val="0"/>
      <w:marRight w:val="0"/>
      <w:marTop w:val="0"/>
      <w:marBottom w:val="0"/>
      <w:divBdr>
        <w:top w:val="none" w:sz="0" w:space="0" w:color="auto"/>
        <w:left w:val="none" w:sz="0" w:space="0" w:color="auto"/>
        <w:bottom w:val="none" w:sz="0" w:space="0" w:color="auto"/>
        <w:right w:val="none" w:sz="0" w:space="0" w:color="auto"/>
      </w:divBdr>
    </w:div>
    <w:div w:id="870916044">
      <w:marLeft w:val="0"/>
      <w:marRight w:val="0"/>
      <w:marTop w:val="0"/>
      <w:marBottom w:val="0"/>
      <w:divBdr>
        <w:top w:val="single" w:sz="36" w:space="0" w:color="000000"/>
        <w:left w:val="none" w:sz="0" w:space="0" w:color="auto"/>
        <w:bottom w:val="none" w:sz="0" w:space="0" w:color="auto"/>
        <w:right w:val="none" w:sz="0" w:space="0" w:color="auto"/>
      </w:divBdr>
      <w:divsChild>
        <w:div w:id="870916095">
          <w:marLeft w:val="0"/>
          <w:marRight w:val="0"/>
          <w:marTop w:val="0"/>
          <w:marBottom w:val="0"/>
          <w:divBdr>
            <w:top w:val="none" w:sz="0" w:space="0" w:color="auto"/>
            <w:left w:val="none" w:sz="0" w:space="0" w:color="auto"/>
            <w:bottom w:val="none" w:sz="0" w:space="0" w:color="auto"/>
            <w:right w:val="none" w:sz="0" w:space="0" w:color="auto"/>
          </w:divBdr>
          <w:divsChild>
            <w:div w:id="870916089">
              <w:marLeft w:val="0"/>
              <w:marRight w:val="0"/>
              <w:marTop w:val="0"/>
              <w:marBottom w:val="0"/>
              <w:divBdr>
                <w:top w:val="none" w:sz="0" w:space="0" w:color="auto"/>
                <w:left w:val="none" w:sz="0" w:space="0" w:color="auto"/>
                <w:bottom w:val="none" w:sz="0" w:space="0" w:color="auto"/>
                <w:right w:val="none" w:sz="0" w:space="0" w:color="auto"/>
              </w:divBdr>
              <w:divsChild>
                <w:div w:id="870916029">
                  <w:marLeft w:val="0"/>
                  <w:marRight w:val="0"/>
                  <w:marTop w:val="0"/>
                  <w:marBottom w:val="0"/>
                  <w:divBdr>
                    <w:top w:val="none" w:sz="0" w:space="0" w:color="auto"/>
                    <w:left w:val="none" w:sz="0" w:space="0" w:color="auto"/>
                    <w:bottom w:val="none" w:sz="0" w:space="0" w:color="auto"/>
                    <w:right w:val="none" w:sz="0" w:space="0" w:color="auto"/>
                  </w:divBdr>
                  <w:divsChild>
                    <w:div w:id="870916047">
                      <w:marLeft w:val="0"/>
                      <w:marRight w:val="0"/>
                      <w:marTop w:val="0"/>
                      <w:marBottom w:val="0"/>
                      <w:divBdr>
                        <w:top w:val="none" w:sz="0" w:space="0" w:color="auto"/>
                        <w:left w:val="none" w:sz="0" w:space="0" w:color="auto"/>
                        <w:bottom w:val="none" w:sz="0" w:space="0" w:color="auto"/>
                        <w:right w:val="none" w:sz="0" w:space="0" w:color="auto"/>
                      </w:divBdr>
                      <w:divsChild>
                        <w:div w:id="870916048">
                          <w:marLeft w:val="0"/>
                          <w:marRight w:val="0"/>
                          <w:marTop w:val="0"/>
                          <w:marBottom w:val="0"/>
                          <w:divBdr>
                            <w:top w:val="none" w:sz="0" w:space="0" w:color="auto"/>
                            <w:left w:val="none" w:sz="0" w:space="0" w:color="auto"/>
                            <w:bottom w:val="none" w:sz="0" w:space="0" w:color="auto"/>
                            <w:right w:val="none" w:sz="0" w:space="0" w:color="auto"/>
                          </w:divBdr>
                          <w:divsChild>
                            <w:div w:id="870916101">
                              <w:marLeft w:val="0"/>
                              <w:marRight w:val="0"/>
                              <w:marTop w:val="0"/>
                              <w:marBottom w:val="0"/>
                              <w:divBdr>
                                <w:top w:val="none" w:sz="0" w:space="0" w:color="auto"/>
                                <w:left w:val="none" w:sz="0" w:space="0" w:color="auto"/>
                                <w:bottom w:val="none" w:sz="0" w:space="0" w:color="auto"/>
                                <w:right w:val="none" w:sz="0" w:space="0" w:color="auto"/>
                              </w:divBdr>
                              <w:divsChild>
                                <w:div w:id="870916056">
                                  <w:marLeft w:val="0"/>
                                  <w:marRight w:val="0"/>
                                  <w:marTop w:val="0"/>
                                  <w:marBottom w:val="0"/>
                                  <w:divBdr>
                                    <w:top w:val="none" w:sz="0" w:space="0" w:color="auto"/>
                                    <w:left w:val="none" w:sz="0" w:space="0" w:color="auto"/>
                                    <w:bottom w:val="none" w:sz="0" w:space="0" w:color="auto"/>
                                    <w:right w:val="none" w:sz="0" w:space="0" w:color="auto"/>
                                  </w:divBdr>
                                  <w:divsChild>
                                    <w:div w:id="870916080">
                                      <w:marLeft w:val="0"/>
                                      <w:marRight w:val="0"/>
                                      <w:marTop w:val="0"/>
                                      <w:marBottom w:val="0"/>
                                      <w:divBdr>
                                        <w:top w:val="none" w:sz="0" w:space="0" w:color="auto"/>
                                        <w:left w:val="none" w:sz="0" w:space="0" w:color="auto"/>
                                        <w:bottom w:val="none" w:sz="0" w:space="0" w:color="auto"/>
                                        <w:right w:val="none" w:sz="0" w:space="0" w:color="auto"/>
                                      </w:divBdr>
                                      <w:divsChild>
                                        <w:div w:id="870916053">
                                          <w:marLeft w:val="0"/>
                                          <w:marRight w:val="0"/>
                                          <w:marTop w:val="0"/>
                                          <w:marBottom w:val="0"/>
                                          <w:divBdr>
                                            <w:top w:val="none" w:sz="0" w:space="0" w:color="auto"/>
                                            <w:left w:val="none" w:sz="0" w:space="0" w:color="auto"/>
                                            <w:bottom w:val="none" w:sz="0" w:space="0" w:color="auto"/>
                                            <w:right w:val="none" w:sz="0" w:space="0" w:color="auto"/>
                                          </w:divBdr>
                                          <w:divsChild>
                                            <w:div w:id="870916055">
                                              <w:marLeft w:val="0"/>
                                              <w:marRight w:val="0"/>
                                              <w:marTop w:val="0"/>
                                              <w:marBottom w:val="0"/>
                                              <w:divBdr>
                                                <w:top w:val="none" w:sz="0" w:space="0" w:color="auto"/>
                                                <w:left w:val="none" w:sz="0" w:space="0" w:color="auto"/>
                                                <w:bottom w:val="none" w:sz="0" w:space="0" w:color="auto"/>
                                                <w:right w:val="none" w:sz="0" w:space="0" w:color="auto"/>
                                              </w:divBdr>
                                              <w:divsChild>
                                                <w:div w:id="870916081">
                                                  <w:marLeft w:val="0"/>
                                                  <w:marRight w:val="0"/>
                                                  <w:marTop w:val="0"/>
                                                  <w:marBottom w:val="0"/>
                                                  <w:divBdr>
                                                    <w:top w:val="none" w:sz="0" w:space="0" w:color="auto"/>
                                                    <w:left w:val="none" w:sz="0" w:space="0" w:color="auto"/>
                                                    <w:bottom w:val="none" w:sz="0" w:space="0" w:color="auto"/>
                                                    <w:right w:val="none" w:sz="0" w:space="0" w:color="auto"/>
                                                  </w:divBdr>
                                                  <w:divsChild>
                                                    <w:div w:id="870916057">
                                                      <w:marLeft w:val="300"/>
                                                      <w:marRight w:val="600"/>
                                                      <w:marTop w:val="0"/>
                                                      <w:marBottom w:val="0"/>
                                                      <w:divBdr>
                                                        <w:top w:val="none" w:sz="0" w:space="0" w:color="auto"/>
                                                        <w:left w:val="none" w:sz="0" w:space="0" w:color="auto"/>
                                                        <w:bottom w:val="none" w:sz="0" w:space="0" w:color="auto"/>
                                                        <w:right w:val="none" w:sz="0" w:space="0" w:color="auto"/>
                                                      </w:divBdr>
                                                      <w:divsChild>
                                                        <w:div w:id="870916083">
                                                          <w:marLeft w:val="0"/>
                                                          <w:marRight w:val="0"/>
                                                          <w:marTop w:val="0"/>
                                                          <w:marBottom w:val="0"/>
                                                          <w:divBdr>
                                                            <w:top w:val="none" w:sz="0" w:space="0" w:color="auto"/>
                                                            <w:left w:val="none" w:sz="0" w:space="0" w:color="auto"/>
                                                            <w:bottom w:val="none" w:sz="0" w:space="0" w:color="auto"/>
                                                            <w:right w:val="none" w:sz="0" w:space="0" w:color="auto"/>
                                                          </w:divBdr>
                                                          <w:divsChild>
                                                            <w:div w:id="870916105">
                                                              <w:marLeft w:val="0"/>
                                                              <w:marRight w:val="0"/>
                                                              <w:marTop w:val="0"/>
                                                              <w:marBottom w:val="0"/>
                                                              <w:divBdr>
                                                                <w:top w:val="none" w:sz="0" w:space="0" w:color="auto"/>
                                                                <w:left w:val="none" w:sz="0" w:space="0" w:color="auto"/>
                                                                <w:bottom w:val="none" w:sz="0" w:space="0" w:color="auto"/>
                                                                <w:right w:val="none" w:sz="0" w:space="0" w:color="auto"/>
                                                              </w:divBdr>
                                                              <w:divsChild>
                                                                <w:div w:id="870916098">
                                                                  <w:marLeft w:val="0"/>
                                                                  <w:marRight w:val="0"/>
                                                                  <w:marTop w:val="0"/>
                                                                  <w:marBottom w:val="0"/>
                                                                  <w:divBdr>
                                                                    <w:top w:val="none" w:sz="0" w:space="0" w:color="auto"/>
                                                                    <w:left w:val="none" w:sz="0" w:space="0" w:color="auto"/>
                                                                    <w:bottom w:val="none" w:sz="0" w:space="0" w:color="auto"/>
                                                                    <w:right w:val="none" w:sz="0" w:space="0" w:color="auto"/>
                                                                  </w:divBdr>
                                                                  <w:divsChild>
                                                                    <w:div w:id="870916073">
                                                                      <w:marLeft w:val="0"/>
                                                                      <w:marRight w:val="0"/>
                                                                      <w:marTop w:val="0"/>
                                                                      <w:marBottom w:val="0"/>
                                                                      <w:divBdr>
                                                                        <w:top w:val="none" w:sz="0" w:space="0" w:color="auto"/>
                                                                        <w:left w:val="none" w:sz="0" w:space="0" w:color="auto"/>
                                                                        <w:bottom w:val="none" w:sz="0" w:space="0" w:color="auto"/>
                                                                        <w:right w:val="none" w:sz="0" w:space="0" w:color="auto"/>
                                                                      </w:divBdr>
                                                                      <w:divsChild>
                                                                        <w:div w:id="870916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70916045">
      <w:marLeft w:val="0"/>
      <w:marRight w:val="0"/>
      <w:marTop w:val="0"/>
      <w:marBottom w:val="0"/>
      <w:divBdr>
        <w:top w:val="none" w:sz="0" w:space="0" w:color="auto"/>
        <w:left w:val="none" w:sz="0" w:space="0" w:color="auto"/>
        <w:bottom w:val="none" w:sz="0" w:space="0" w:color="auto"/>
        <w:right w:val="none" w:sz="0" w:space="0" w:color="auto"/>
      </w:divBdr>
    </w:div>
    <w:div w:id="870916050">
      <w:marLeft w:val="0"/>
      <w:marRight w:val="0"/>
      <w:marTop w:val="0"/>
      <w:marBottom w:val="0"/>
      <w:divBdr>
        <w:top w:val="none" w:sz="0" w:space="0" w:color="auto"/>
        <w:left w:val="none" w:sz="0" w:space="0" w:color="auto"/>
        <w:bottom w:val="none" w:sz="0" w:space="0" w:color="auto"/>
        <w:right w:val="none" w:sz="0" w:space="0" w:color="auto"/>
      </w:divBdr>
    </w:div>
    <w:div w:id="870916051">
      <w:marLeft w:val="0"/>
      <w:marRight w:val="0"/>
      <w:marTop w:val="0"/>
      <w:marBottom w:val="0"/>
      <w:divBdr>
        <w:top w:val="none" w:sz="0" w:space="0" w:color="auto"/>
        <w:left w:val="none" w:sz="0" w:space="0" w:color="auto"/>
        <w:bottom w:val="none" w:sz="0" w:space="0" w:color="auto"/>
        <w:right w:val="none" w:sz="0" w:space="0" w:color="auto"/>
      </w:divBdr>
    </w:div>
    <w:div w:id="870916052">
      <w:marLeft w:val="0"/>
      <w:marRight w:val="0"/>
      <w:marTop w:val="0"/>
      <w:marBottom w:val="0"/>
      <w:divBdr>
        <w:top w:val="none" w:sz="0" w:space="0" w:color="auto"/>
        <w:left w:val="none" w:sz="0" w:space="0" w:color="auto"/>
        <w:bottom w:val="none" w:sz="0" w:space="0" w:color="auto"/>
        <w:right w:val="none" w:sz="0" w:space="0" w:color="auto"/>
      </w:divBdr>
    </w:div>
    <w:div w:id="870916054">
      <w:marLeft w:val="0"/>
      <w:marRight w:val="0"/>
      <w:marTop w:val="0"/>
      <w:marBottom w:val="0"/>
      <w:divBdr>
        <w:top w:val="none" w:sz="0" w:space="0" w:color="auto"/>
        <w:left w:val="none" w:sz="0" w:space="0" w:color="auto"/>
        <w:bottom w:val="none" w:sz="0" w:space="0" w:color="auto"/>
        <w:right w:val="none" w:sz="0" w:space="0" w:color="auto"/>
      </w:divBdr>
    </w:div>
    <w:div w:id="870916058">
      <w:marLeft w:val="0"/>
      <w:marRight w:val="0"/>
      <w:marTop w:val="0"/>
      <w:marBottom w:val="0"/>
      <w:divBdr>
        <w:top w:val="none" w:sz="0" w:space="0" w:color="auto"/>
        <w:left w:val="none" w:sz="0" w:space="0" w:color="auto"/>
        <w:bottom w:val="none" w:sz="0" w:space="0" w:color="auto"/>
        <w:right w:val="none" w:sz="0" w:space="0" w:color="auto"/>
      </w:divBdr>
    </w:div>
    <w:div w:id="870916060">
      <w:marLeft w:val="0"/>
      <w:marRight w:val="0"/>
      <w:marTop w:val="0"/>
      <w:marBottom w:val="0"/>
      <w:divBdr>
        <w:top w:val="none" w:sz="0" w:space="0" w:color="auto"/>
        <w:left w:val="none" w:sz="0" w:space="0" w:color="auto"/>
        <w:bottom w:val="none" w:sz="0" w:space="0" w:color="auto"/>
        <w:right w:val="none" w:sz="0" w:space="0" w:color="auto"/>
      </w:divBdr>
    </w:div>
    <w:div w:id="870916063">
      <w:marLeft w:val="0"/>
      <w:marRight w:val="0"/>
      <w:marTop w:val="0"/>
      <w:marBottom w:val="0"/>
      <w:divBdr>
        <w:top w:val="none" w:sz="0" w:space="0" w:color="auto"/>
        <w:left w:val="none" w:sz="0" w:space="0" w:color="auto"/>
        <w:bottom w:val="none" w:sz="0" w:space="0" w:color="auto"/>
        <w:right w:val="none" w:sz="0" w:space="0" w:color="auto"/>
      </w:divBdr>
    </w:div>
    <w:div w:id="870916065">
      <w:marLeft w:val="0"/>
      <w:marRight w:val="0"/>
      <w:marTop w:val="0"/>
      <w:marBottom w:val="0"/>
      <w:divBdr>
        <w:top w:val="none" w:sz="0" w:space="0" w:color="auto"/>
        <w:left w:val="none" w:sz="0" w:space="0" w:color="auto"/>
        <w:bottom w:val="none" w:sz="0" w:space="0" w:color="auto"/>
        <w:right w:val="none" w:sz="0" w:space="0" w:color="auto"/>
      </w:divBdr>
    </w:div>
    <w:div w:id="870916066">
      <w:marLeft w:val="0"/>
      <w:marRight w:val="0"/>
      <w:marTop w:val="0"/>
      <w:marBottom w:val="0"/>
      <w:divBdr>
        <w:top w:val="none" w:sz="0" w:space="0" w:color="auto"/>
        <w:left w:val="none" w:sz="0" w:space="0" w:color="auto"/>
        <w:bottom w:val="none" w:sz="0" w:space="0" w:color="auto"/>
        <w:right w:val="none" w:sz="0" w:space="0" w:color="auto"/>
      </w:divBdr>
    </w:div>
    <w:div w:id="870916068">
      <w:marLeft w:val="0"/>
      <w:marRight w:val="0"/>
      <w:marTop w:val="0"/>
      <w:marBottom w:val="0"/>
      <w:divBdr>
        <w:top w:val="none" w:sz="0" w:space="0" w:color="auto"/>
        <w:left w:val="none" w:sz="0" w:space="0" w:color="auto"/>
        <w:bottom w:val="none" w:sz="0" w:space="0" w:color="auto"/>
        <w:right w:val="none" w:sz="0" w:space="0" w:color="auto"/>
      </w:divBdr>
    </w:div>
    <w:div w:id="870916070">
      <w:marLeft w:val="0"/>
      <w:marRight w:val="0"/>
      <w:marTop w:val="0"/>
      <w:marBottom w:val="0"/>
      <w:divBdr>
        <w:top w:val="none" w:sz="0" w:space="0" w:color="auto"/>
        <w:left w:val="none" w:sz="0" w:space="0" w:color="auto"/>
        <w:bottom w:val="none" w:sz="0" w:space="0" w:color="auto"/>
        <w:right w:val="none" w:sz="0" w:space="0" w:color="auto"/>
      </w:divBdr>
    </w:div>
    <w:div w:id="870916071">
      <w:marLeft w:val="0"/>
      <w:marRight w:val="0"/>
      <w:marTop w:val="0"/>
      <w:marBottom w:val="0"/>
      <w:divBdr>
        <w:top w:val="none" w:sz="0" w:space="0" w:color="auto"/>
        <w:left w:val="none" w:sz="0" w:space="0" w:color="auto"/>
        <w:bottom w:val="none" w:sz="0" w:space="0" w:color="auto"/>
        <w:right w:val="none" w:sz="0" w:space="0" w:color="auto"/>
      </w:divBdr>
    </w:div>
    <w:div w:id="870916072">
      <w:marLeft w:val="0"/>
      <w:marRight w:val="0"/>
      <w:marTop w:val="0"/>
      <w:marBottom w:val="0"/>
      <w:divBdr>
        <w:top w:val="none" w:sz="0" w:space="0" w:color="auto"/>
        <w:left w:val="none" w:sz="0" w:space="0" w:color="auto"/>
        <w:bottom w:val="none" w:sz="0" w:space="0" w:color="auto"/>
        <w:right w:val="none" w:sz="0" w:space="0" w:color="auto"/>
      </w:divBdr>
    </w:div>
    <w:div w:id="870916076">
      <w:marLeft w:val="0"/>
      <w:marRight w:val="0"/>
      <w:marTop w:val="0"/>
      <w:marBottom w:val="0"/>
      <w:divBdr>
        <w:top w:val="none" w:sz="0" w:space="0" w:color="auto"/>
        <w:left w:val="none" w:sz="0" w:space="0" w:color="auto"/>
        <w:bottom w:val="none" w:sz="0" w:space="0" w:color="auto"/>
        <w:right w:val="none" w:sz="0" w:space="0" w:color="auto"/>
      </w:divBdr>
    </w:div>
    <w:div w:id="870916077">
      <w:marLeft w:val="0"/>
      <w:marRight w:val="0"/>
      <w:marTop w:val="0"/>
      <w:marBottom w:val="0"/>
      <w:divBdr>
        <w:top w:val="none" w:sz="0" w:space="0" w:color="auto"/>
        <w:left w:val="none" w:sz="0" w:space="0" w:color="auto"/>
        <w:bottom w:val="none" w:sz="0" w:space="0" w:color="auto"/>
        <w:right w:val="none" w:sz="0" w:space="0" w:color="auto"/>
      </w:divBdr>
    </w:div>
    <w:div w:id="870916078">
      <w:marLeft w:val="0"/>
      <w:marRight w:val="0"/>
      <w:marTop w:val="0"/>
      <w:marBottom w:val="0"/>
      <w:divBdr>
        <w:top w:val="none" w:sz="0" w:space="0" w:color="auto"/>
        <w:left w:val="none" w:sz="0" w:space="0" w:color="auto"/>
        <w:bottom w:val="none" w:sz="0" w:space="0" w:color="auto"/>
        <w:right w:val="none" w:sz="0" w:space="0" w:color="auto"/>
      </w:divBdr>
    </w:div>
    <w:div w:id="870916079">
      <w:marLeft w:val="0"/>
      <w:marRight w:val="0"/>
      <w:marTop w:val="0"/>
      <w:marBottom w:val="0"/>
      <w:divBdr>
        <w:top w:val="none" w:sz="0" w:space="0" w:color="auto"/>
        <w:left w:val="none" w:sz="0" w:space="0" w:color="auto"/>
        <w:bottom w:val="none" w:sz="0" w:space="0" w:color="auto"/>
        <w:right w:val="none" w:sz="0" w:space="0" w:color="auto"/>
      </w:divBdr>
    </w:div>
    <w:div w:id="870916082">
      <w:marLeft w:val="0"/>
      <w:marRight w:val="0"/>
      <w:marTop w:val="0"/>
      <w:marBottom w:val="0"/>
      <w:divBdr>
        <w:top w:val="none" w:sz="0" w:space="0" w:color="auto"/>
        <w:left w:val="none" w:sz="0" w:space="0" w:color="auto"/>
        <w:bottom w:val="none" w:sz="0" w:space="0" w:color="auto"/>
        <w:right w:val="none" w:sz="0" w:space="0" w:color="auto"/>
      </w:divBdr>
    </w:div>
    <w:div w:id="870916086">
      <w:marLeft w:val="0"/>
      <w:marRight w:val="0"/>
      <w:marTop w:val="0"/>
      <w:marBottom w:val="0"/>
      <w:divBdr>
        <w:top w:val="none" w:sz="0" w:space="0" w:color="auto"/>
        <w:left w:val="none" w:sz="0" w:space="0" w:color="auto"/>
        <w:bottom w:val="none" w:sz="0" w:space="0" w:color="auto"/>
        <w:right w:val="none" w:sz="0" w:space="0" w:color="auto"/>
      </w:divBdr>
    </w:div>
    <w:div w:id="870916088">
      <w:marLeft w:val="0"/>
      <w:marRight w:val="0"/>
      <w:marTop w:val="0"/>
      <w:marBottom w:val="0"/>
      <w:divBdr>
        <w:top w:val="none" w:sz="0" w:space="0" w:color="auto"/>
        <w:left w:val="none" w:sz="0" w:space="0" w:color="auto"/>
        <w:bottom w:val="none" w:sz="0" w:space="0" w:color="auto"/>
        <w:right w:val="none" w:sz="0" w:space="0" w:color="auto"/>
      </w:divBdr>
    </w:div>
    <w:div w:id="870916090">
      <w:marLeft w:val="0"/>
      <w:marRight w:val="0"/>
      <w:marTop w:val="0"/>
      <w:marBottom w:val="0"/>
      <w:divBdr>
        <w:top w:val="none" w:sz="0" w:space="0" w:color="auto"/>
        <w:left w:val="none" w:sz="0" w:space="0" w:color="auto"/>
        <w:bottom w:val="none" w:sz="0" w:space="0" w:color="auto"/>
        <w:right w:val="none" w:sz="0" w:space="0" w:color="auto"/>
      </w:divBdr>
    </w:div>
    <w:div w:id="870916091">
      <w:marLeft w:val="0"/>
      <w:marRight w:val="0"/>
      <w:marTop w:val="0"/>
      <w:marBottom w:val="0"/>
      <w:divBdr>
        <w:top w:val="single" w:sz="36" w:space="0" w:color="000000"/>
        <w:left w:val="none" w:sz="0" w:space="0" w:color="auto"/>
        <w:bottom w:val="none" w:sz="0" w:space="0" w:color="auto"/>
        <w:right w:val="none" w:sz="0" w:space="0" w:color="auto"/>
      </w:divBdr>
      <w:divsChild>
        <w:div w:id="870916040">
          <w:marLeft w:val="0"/>
          <w:marRight w:val="0"/>
          <w:marTop w:val="0"/>
          <w:marBottom w:val="0"/>
          <w:divBdr>
            <w:top w:val="none" w:sz="0" w:space="0" w:color="auto"/>
            <w:left w:val="none" w:sz="0" w:space="0" w:color="auto"/>
            <w:bottom w:val="none" w:sz="0" w:space="0" w:color="auto"/>
            <w:right w:val="none" w:sz="0" w:space="0" w:color="auto"/>
          </w:divBdr>
          <w:divsChild>
            <w:div w:id="870916062">
              <w:marLeft w:val="0"/>
              <w:marRight w:val="0"/>
              <w:marTop w:val="0"/>
              <w:marBottom w:val="0"/>
              <w:divBdr>
                <w:top w:val="none" w:sz="0" w:space="0" w:color="auto"/>
                <w:left w:val="none" w:sz="0" w:space="0" w:color="auto"/>
                <w:bottom w:val="none" w:sz="0" w:space="0" w:color="auto"/>
                <w:right w:val="none" w:sz="0" w:space="0" w:color="auto"/>
              </w:divBdr>
              <w:divsChild>
                <w:div w:id="870916046">
                  <w:marLeft w:val="0"/>
                  <w:marRight w:val="0"/>
                  <w:marTop w:val="0"/>
                  <w:marBottom w:val="0"/>
                  <w:divBdr>
                    <w:top w:val="none" w:sz="0" w:space="0" w:color="auto"/>
                    <w:left w:val="none" w:sz="0" w:space="0" w:color="auto"/>
                    <w:bottom w:val="none" w:sz="0" w:space="0" w:color="auto"/>
                    <w:right w:val="none" w:sz="0" w:space="0" w:color="auto"/>
                  </w:divBdr>
                  <w:divsChild>
                    <w:div w:id="870916049">
                      <w:marLeft w:val="0"/>
                      <w:marRight w:val="0"/>
                      <w:marTop w:val="0"/>
                      <w:marBottom w:val="0"/>
                      <w:divBdr>
                        <w:top w:val="none" w:sz="0" w:space="0" w:color="auto"/>
                        <w:left w:val="none" w:sz="0" w:space="0" w:color="auto"/>
                        <w:bottom w:val="none" w:sz="0" w:space="0" w:color="auto"/>
                        <w:right w:val="none" w:sz="0" w:space="0" w:color="auto"/>
                      </w:divBdr>
                      <w:divsChild>
                        <w:div w:id="870916067">
                          <w:marLeft w:val="0"/>
                          <w:marRight w:val="0"/>
                          <w:marTop w:val="0"/>
                          <w:marBottom w:val="0"/>
                          <w:divBdr>
                            <w:top w:val="none" w:sz="0" w:space="0" w:color="auto"/>
                            <w:left w:val="none" w:sz="0" w:space="0" w:color="auto"/>
                            <w:bottom w:val="none" w:sz="0" w:space="0" w:color="auto"/>
                            <w:right w:val="none" w:sz="0" w:space="0" w:color="auto"/>
                          </w:divBdr>
                          <w:divsChild>
                            <w:div w:id="870916074">
                              <w:marLeft w:val="0"/>
                              <w:marRight w:val="0"/>
                              <w:marTop w:val="0"/>
                              <w:marBottom w:val="0"/>
                              <w:divBdr>
                                <w:top w:val="none" w:sz="0" w:space="0" w:color="auto"/>
                                <w:left w:val="none" w:sz="0" w:space="0" w:color="auto"/>
                                <w:bottom w:val="none" w:sz="0" w:space="0" w:color="auto"/>
                                <w:right w:val="none" w:sz="0" w:space="0" w:color="auto"/>
                              </w:divBdr>
                              <w:divsChild>
                                <w:div w:id="870916032">
                                  <w:marLeft w:val="0"/>
                                  <w:marRight w:val="0"/>
                                  <w:marTop w:val="0"/>
                                  <w:marBottom w:val="0"/>
                                  <w:divBdr>
                                    <w:top w:val="none" w:sz="0" w:space="0" w:color="auto"/>
                                    <w:left w:val="none" w:sz="0" w:space="0" w:color="auto"/>
                                    <w:bottom w:val="none" w:sz="0" w:space="0" w:color="auto"/>
                                    <w:right w:val="none" w:sz="0" w:space="0" w:color="auto"/>
                                  </w:divBdr>
                                  <w:divsChild>
                                    <w:div w:id="870916064">
                                      <w:marLeft w:val="0"/>
                                      <w:marRight w:val="0"/>
                                      <w:marTop w:val="0"/>
                                      <w:marBottom w:val="0"/>
                                      <w:divBdr>
                                        <w:top w:val="none" w:sz="0" w:space="0" w:color="auto"/>
                                        <w:left w:val="none" w:sz="0" w:space="0" w:color="auto"/>
                                        <w:bottom w:val="none" w:sz="0" w:space="0" w:color="auto"/>
                                        <w:right w:val="none" w:sz="0" w:space="0" w:color="auto"/>
                                      </w:divBdr>
                                      <w:divsChild>
                                        <w:div w:id="870916084">
                                          <w:marLeft w:val="0"/>
                                          <w:marRight w:val="0"/>
                                          <w:marTop w:val="0"/>
                                          <w:marBottom w:val="0"/>
                                          <w:divBdr>
                                            <w:top w:val="none" w:sz="0" w:space="0" w:color="auto"/>
                                            <w:left w:val="none" w:sz="0" w:space="0" w:color="auto"/>
                                            <w:bottom w:val="none" w:sz="0" w:space="0" w:color="auto"/>
                                            <w:right w:val="none" w:sz="0" w:space="0" w:color="auto"/>
                                          </w:divBdr>
                                          <w:divsChild>
                                            <w:div w:id="870916087">
                                              <w:marLeft w:val="0"/>
                                              <w:marRight w:val="0"/>
                                              <w:marTop w:val="0"/>
                                              <w:marBottom w:val="0"/>
                                              <w:divBdr>
                                                <w:top w:val="none" w:sz="0" w:space="0" w:color="auto"/>
                                                <w:left w:val="none" w:sz="0" w:space="0" w:color="auto"/>
                                                <w:bottom w:val="none" w:sz="0" w:space="0" w:color="auto"/>
                                                <w:right w:val="none" w:sz="0" w:space="0" w:color="auto"/>
                                              </w:divBdr>
                                              <w:divsChild>
                                                <w:div w:id="870916075">
                                                  <w:marLeft w:val="0"/>
                                                  <w:marRight w:val="0"/>
                                                  <w:marTop w:val="0"/>
                                                  <w:marBottom w:val="0"/>
                                                  <w:divBdr>
                                                    <w:top w:val="none" w:sz="0" w:space="0" w:color="auto"/>
                                                    <w:left w:val="none" w:sz="0" w:space="0" w:color="auto"/>
                                                    <w:bottom w:val="none" w:sz="0" w:space="0" w:color="auto"/>
                                                    <w:right w:val="none" w:sz="0" w:space="0" w:color="auto"/>
                                                  </w:divBdr>
                                                  <w:divsChild>
                                                    <w:div w:id="870916094">
                                                      <w:marLeft w:val="251"/>
                                                      <w:marRight w:val="502"/>
                                                      <w:marTop w:val="0"/>
                                                      <w:marBottom w:val="0"/>
                                                      <w:divBdr>
                                                        <w:top w:val="none" w:sz="0" w:space="0" w:color="auto"/>
                                                        <w:left w:val="none" w:sz="0" w:space="0" w:color="auto"/>
                                                        <w:bottom w:val="none" w:sz="0" w:space="0" w:color="auto"/>
                                                        <w:right w:val="none" w:sz="0" w:space="0" w:color="auto"/>
                                                      </w:divBdr>
                                                      <w:divsChild>
                                                        <w:div w:id="870916042">
                                                          <w:marLeft w:val="0"/>
                                                          <w:marRight w:val="0"/>
                                                          <w:marTop w:val="0"/>
                                                          <w:marBottom w:val="0"/>
                                                          <w:divBdr>
                                                            <w:top w:val="none" w:sz="0" w:space="0" w:color="auto"/>
                                                            <w:left w:val="none" w:sz="0" w:space="0" w:color="auto"/>
                                                            <w:bottom w:val="none" w:sz="0" w:space="0" w:color="auto"/>
                                                            <w:right w:val="none" w:sz="0" w:space="0" w:color="auto"/>
                                                          </w:divBdr>
                                                          <w:divsChild>
                                                            <w:div w:id="870916061">
                                                              <w:marLeft w:val="0"/>
                                                              <w:marRight w:val="0"/>
                                                              <w:marTop w:val="0"/>
                                                              <w:marBottom w:val="0"/>
                                                              <w:divBdr>
                                                                <w:top w:val="none" w:sz="0" w:space="0" w:color="auto"/>
                                                                <w:left w:val="none" w:sz="0" w:space="0" w:color="auto"/>
                                                                <w:bottom w:val="none" w:sz="0" w:space="0" w:color="auto"/>
                                                                <w:right w:val="none" w:sz="0" w:space="0" w:color="auto"/>
                                                              </w:divBdr>
                                                              <w:divsChild>
                                                                <w:div w:id="870916059">
                                                                  <w:marLeft w:val="0"/>
                                                                  <w:marRight w:val="0"/>
                                                                  <w:marTop w:val="0"/>
                                                                  <w:marBottom w:val="0"/>
                                                                  <w:divBdr>
                                                                    <w:top w:val="none" w:sz="0" w:space="0" w:color="auto"/>
                                                                    <w:left w:val="none" w:sz="0" w:space="0" w:color="auto"/>
                                                                    <w:bottom w:val="none" w:sz="0" w:space="0" w:color="auto"/>
                                                                    <w:right w:val="none" w:sz="0" w:space="0" w:color="auto"/>
                                                                  </w:divBdr>
                                                                  <w:divsChild>
                                                                    <w:div w:id="870916085">
                                                                      <w:marLeft w:val="0"/>
                                                                      <w:marRight w:val="0"/>
                                                                      <w:marTop w:val="0"/>
                                                                      <w:marBottom w:val="0"/>
                                                                      <w:divBdr>
                                                                        <w:top w:val="none" w:sz="0" w:space="0" w:color="auto"/>
                                                                        <w:left w:val="none" w:sz="0" w:space="0" w:color="auto"/>
                                                                        <w:bottom w:val="none" w:sz="0" w:space="0" w:color="auto"/>
                                                                        <w:right w:val="none" w:sz="0" w:space="0" w:color="auto"/>
                                                                      </w:divBdr>
                                                                      <w:divsChild>
                                                                        <w:div w:id="870916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70916092">
      <w:marLeft w:val="0"/>
      <w:marRight w:val="0"/>
      <w:marTop w:val="0"/>
      <w:marBottom w:val="0"/>
      <w:divBdr>
        <w:top w:val="none" w:sz="0" w:space="0" w:color="auto"/>
        <w:left w:val="none" w:sz="0" w:space="0" w:color="auto"/>
        <w:bottom w:val="none" w:sz="0" w:space="0" w:color="auto"/>
        <w:right w:val="none" w:sz="0" w:space="0" w:color="auto"/>
      </w:divBdr>
    </w:div>
    <w:div w:id="870916093">
      <w:marLeft w:val="0"/>
      <w:marRight w:val="0"/>
      <w:marTop w:val="0"/>
      <w:marBottom w:val="0"/>
      <w:divBdr>
        <w:top w:val="none" w:sz="0" w:space="0" w:color="auto"/>
        <w:left w:val="none" w:sz="0" w:space="0" w:color="auto"/>
        <w:bottom w:val="none" w:sz="0" w:space="0" w:color="auto"/>
        <w:right w:val="none" w:sz="0" w:space="0" w:color="auto"/>
      </w:divBdr>
    </w:div>
    <w:div w:id="870916096">
      <w:marLeft w:val="0"/>
      <w:marRight w:val="0"/>
      <w:marTop w:val="0"/>
      <w:marBottom w:val="0"/>
      <w:divBdr>
        <w:top w:val="none" w:sz="0" w:space="0" w:color="auto"/>
        <w:left w:val="none" w:sz="0" w:space="0" w:color="auto"/>
        <w:bottom w:val="none" w:sz="0" w:space="0" w:color="auto"/>
        <w:right w:val="none" w:sz="0" w:space="0" w:color="auto"/>
      </w:divBdr>
    </w:div>
    <w:div w:id="870916097">
      <w:marLeft w:val="0"/>
      <w:marRight w:val="0"/>
      <w:marTop w:val="0"/>
      <w:marBottom w:val="0"/>
      <w:divBdr>
        <w:top w:val="none" w:sz="0" w:space="0" w:color="auto"/>
        <w:left w:val="none" w:sz="0" w:space="0" w:color="auto"/>
        <w:bottom w:val="none" w:sz="0" w:space="0" w:color="auto"/>
        <w:right w:val="none" w:sz="0" w:space="0" w:color="auto"/>
      </w:divBdr>
    </w:div>
    <w:div w:id="870916099">
      <w:marLeft w:val="0"/>
      <w:marRight w:val="0"/>
      <w:marTop w:val="0"/>
      <w:marBottom w:val="0"/>
      <w:divBdr>
        <w:top w:val="none" w:sz="0" w:space="0" w:color="auto"/>
        <w:left w:val="none" w:sz="0" w:space="0" w:color="auto"/>
        <w:bottom w:val="none" w:sz="0" w:space="0" w:color="auto"/>
        <w:right w:val="none" w:sz="0" w:space="0" w:color="auto"/>
      </w:divBdr>
    </w:div>
    <w:div w:id="870916100">
      <w:marLeft w:val="0"/>
      <w:marRight w:val="0"/>
      <w:marTop w:val="0"/>
      <w:marBottom w:val="0"/>
      <w:divBdr>
        <w:top w:val="none" w:sz="0" w:space="0" w:color="auto"/>
        <w:left w:val="none" w:sz="0" w:space="0" w:color="auto"/>
        <w:bottom w:val="none" w:sz="0" w:space="0" w:color="auto"/>
        <w:right w:val="none" w:sz="0" w:space="0" w:color="auto"/>
      </w:divBdr>
    </w:div>
    <w:div w:id="870916102">
      <w:marLeft w:val="0"/>
      <w:marRight w:val="0"/>
      <w:marTop w:val="0"/>
      <w:marBottom w:val="0"/>
      <w:divBdr>
        <w:top w:val="none" w:sz="0" w:space="0" w:color="auto"/>
        <w:left w:val="none" w:sz="0" w:space="0" w:color="auto"/>
        <w:bottom w:val="none" w:sz="0" w:space="0" w:color="auto"/>
        <w:right w:val="none" w:sz="0" w:space="0" w:color="auto"/>
      </w:divBdr>
    </w:div>
    <w:div w:id="870916103">
      <w:marLeft w:val="0"/>
      <w:marRight w:val="0"/>
      <w:marTop w:val="0"/>
      <w:marBottom w:val="0"/>
      <w:divBdr>
        <w:top w:val="none" w:sz="0" w:space="0" w:color="auto"/>
        <w:left w:val="none" w:sz="0" w:space="0" w:color="auto"/>
        <w:bottom w:val="none" w:sz="0" w:space="0" w:color="auto"/>
        <w:right w:val="none" w:sz="0" w:space="0" w:color="auto"/>
      </w:divBdr>
    </w:div>
    <w:div w:id="870916104">
      <w:marLeft w:val="0"/>
      <w:marRight w:val="0"/>
      <w:marTop w:val="0"/>
      <w:marBottom w:val="0"/>
      <w:divBdr>
        <w:top w:val="none" w:sz="0" w:space="0" w:color="auto"/>
        <w:left w:val="none" w:sz="0" w:space="0" w:color="auto"/>
        <w:bottom w:val="none" w:sz="0" w:space="0" w:color="auto"/>
        <w:right w:val="none" w:sz="0" w:space="0" w:color="auto"/>
      </w:divBdr>
    </w:div>
    <w:div w:id="870916106">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hyperlink" Target="http://www.fonasa.cl" TargetMode="External"/><Relationship Id="rId50" Type="http://schemas.openxmlformats.org/officeDocument/2006/relationships/footer" Target="footer2.xml"/><Relationship Id="rId55" Type="http://schemas.openxmlformats.org/officeDocument/2006/relationships/image" Target="media/image41.png"/><Relationship Id="rId7" Type="http://schemas.openxmlformats.org/officeDocument/2006/relationships/image" Target="media/image2.png"/><Relationship Id="rId12" Type="http://schemas.openxmlformats.org/officeDocument/2006/relationships/image" Target="media/image6.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hyperlink" Target="http://www.scielo.com" TargetMode="External"/><Relationship Id="rId59"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image" Target="media/image4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mapcity.com" TargetMode="External"/><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hyperlink" Target="http://www.mideplan.cl/casen" TargetMode="External"/><Relationship Id="rId53" Type="http://schemas.openxmlformats.org/officeDocument/2006/relationships/image" Target="media/image39.png"/><Relationship Id="rId58" Type="http://schemas.openxmlformats.org/officeDocument/2006/relationships/hyperlink" Target="http://es.wikipedia.org/wiki/Derechos_humanos" TargetMode="Externa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footer" Target="footer1.xml"/><Relationship Id="rId57" Type="http://schemas.openxmlformats.org/officeDocument/2006/relationships/hyperlink" Target="http://es.wikipedia.org/wiki/Ciudadano" TargetMode="External"/><Relationship Id="rId10" Type="http://schemas.openxmlformats.org/officeDocument/2006/relationships/image" Target="media/image5.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hyperlink" Target="http://www.munimacul.cl/transparencia%20municipal/pladeco.php" TargetMode="External"/><Relationship Id="rId52" Type="http://schemas.openxmlformats.org/officeDocument/2006/relationships/image" Target="media/image38.png"/><Relationship Id="rId6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hyperlink" Target="http://cangurorico.com/el-trabajo" TargetMode="External"/><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header" Target="header1.xml"/><Relationship Id="rId56" Type="http://schemas.openxmlformats.org/officeDocument/2006/relationships/hyperlink" Target="http://es.wikipedia.org/wiki/Sociedad" TargetMode="External"/><Relationship Id="rId8" Type="http://schemas.openxmlformats.org/officeDocument/2006/relationships/image" Target="media/image3.png"/><Relationship Id="rId51" Type="http://schemas.openxmlformats.org/officeDocument/2006/relationships/image" Target="media/image37.emf"/><Relationship Id="rId3" Type="http://schemas.openxmlformats.org/officeDocument/2006/relationships/settings" Target="setting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105</Pages>
  <Words>20444</Words>
  <Characters>112443</Characters>
  <Application>Microsoft Office Word</Application>
  <DocSecurity>0</DocSecurity>
  <Lines>937</Lines>
  <Paragraphs>265</Paragraphs>
  <ScaleCrop>false</ScaleCrop>
  <Company>UNIVERSIDAD DE CHILE</Company>
  <LinksUpToDate>false</LinksUpToDate>
  <CharactersWithSpaces>132622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DIAGNÓSTICO ALIMENTARIOY NUTRICIONAL</dc:title>
  <dc:subject>CESFAM FELIX DE AMESTI</dc:subject>
  <dc:creator>COMUNA DE MACUL</dc:creator>
  <cp:lastModifiedBy>Usuario</cp:lastModifiedBy>
  <cp:revision>2</cp:revision>
  <cp:lastPrinted>2011-09-09T19:07:00Z</cp:lastPrinted>
  <dcterms:created xsi:type="dcterms:W3CDTF">2011-12-06T16:42:00Z</dcterms:created>
  <dcterms:modified xsi:type="dcterms:W3CDTF">2011-12-06T16:42:00Z</dcterms:modified>
</cp:coreProperties>
</file>