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7D" w:rsidRDefault="00C8297D" w:rsidP="00C8297D">
      <w:pPr>
        <w:pStyle w:val="NormalWeb"/>
        <w:shd w:val="clear" w:color="auto" w:fill="FFFFFF"/>
        <w:spacing w:before="0" w:beforeAutospacing="0" w:after="0" w:afterAutospacing="0" w:line="360" w:lineRule="atLeast"/>
        <w:ind w:firstLine="48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ESSERE O AVERE?</w:t>
      </w:r>
    </w:p>
    <w:p w:rsidR="00C8297D" w:rsidRDefault="00C8297D" w:rsidP="00C8297D">
      <w:pPr>
        <w:pStyle w:val="NormalWeb"/>
        <w:shd w:val="clear" w:color="auto" w:fill="FFFFFF"/>
        <w:spacing w:before="0" w:beforeAutospacing="0" w:after="0" w:afterAutospacing="0" w:line="360" w:lineRule="atLeast"/>
        <w:ind w:firstLine="480"/>
        <w:rPr>
          <w:rFonts w:ascii="Helvetica" w:hAnsi="Helvetica" w:cs="Helvetica"/>
          <w:color w:val="000000"/>
        </w:rPr>
      </w:pPr>
    </w:p>
    <w:p w:rsidR="00C8297D" w:rsidRDefault="00C8297D" w:rsidP="00C8297D">
      <w:pPr>
        <w:pStyle w:val="NormalWeb"/>
        <w:shd w:val="clear" w:color="auto" w:fill="FFFFFF"/>
        <w:spacing w:before="0" w:beforeAutospacing="0" w:after="0" w:afterAutospacing="0" w:line="360" w:lineRule="atLeast"/>
        <w:ind w:firstLine="48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- in italiano i verbi transitivi formano sempre i tempi composti con l’ausiliare </w:t>
      </w:r>
      <w:r>
        <w:rPr>
          <w:rFonts w:ascii="Helvetica" w:hAnsi="Helvetica" w:cs="Helvetica"/>
          <w:i/>
          <w:iCs/>
          <w:color w:val="000000"/>
        </w:rPr>
        <w:t>avere </w:t>
      </w:r>
      <w:r>
        <w:rPr>
          <w:rFonts w:ascii="Helvetica" w:hAnsi="Helvetica" w:cs="Helvetica"/>
          <w:color w:val="000000"/>
        </w:rPr>
        <w:t>(</w:t>
      </w:r>
      <w:r>
        <w:rPr>
          <w:rFonts w:ascii="Helvetica" w:hAnsi="Helvetica" w:cs="Helvetica"/>
          <w:i/>
          <w:iCs/>
          <w:color w:val="000000"/>
        </w:rPr>
        <w:t>ho mangiato una mela, abbiamo visto il mare</w:t>
      </w:r>
      <w:r>
        <w:rPr>
          <w:rFonts w:ascii="Helvetica" w:hAnsi="Helvetica" w:cs="Helvetica"/>
          <w:color w:val="000000"/>
        </w:rPr>
        <w:t>); </w:t>
      </w:r>
    </w:p>
    <w:p w:rsidR="00C8297D" w:rsidRDefault="00C8297D" w:rsidP="00C8297D">
      <w:pPr>
        <w:pStyle w:val="NormalWeb"/>
        <w:shd w:val="clear" w:color="auto" w:fill="FFFFFF"/>
        <w:spacing w:before="0" w:beforeAutospacing="0" w:after="0" w:afterAutospacing="0" w:line="360" w:lineRule="atLeast"/>
        <w:ind w:firstLine="48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- i verbi intransitivi invece possono formare i tempi composti con l’ausiliare </w:t>
      </w:r>
      <w:r>
        <w:rPr>
          <w:rFonts w:ascii="Helvetica" w:hAnsi="Helvetica" w:cs="Helvetica"/>
          <w:i/>
          <w:iCs/>
          <w:color w:val="000000"/>
        </w:rPr>
        <w:t>essere </w:t>
      </w:r>
      <w:r>
        <w:rPr>
          <w:rFonts w:ascii="Helvetica" w:hAnsi="Helvetica" w:cs="Helvetica"/>
          <w:color w:val="000000"/>
        </w:rPr>
        <w:t>(</w:t>
      </w:r>
      <w:r>
        <w:rPr>
          <w:rFonts w:ascii="Helvetica" w:hAnsi="Helvetica" w:cs="Helvetica"/>
          <w:i/>
          <w:iCs/>
          <w:color w:val="000000"/>
        </w:rPr>
        <w:t>sono caduto, siete piaciuti</w:t>
      </w:r>
      <w:r>
        <w:rPr>
          <w:rFonts w:ascii="Helvetica" w:hAnsi="Helvetica" w:cs="Helvetica"/>
          <w:color w:val="000000"/>
        </w:rPr>
        <w:t>) o </w:t>
      </w:r>
      <w:r>
        <w:rPr>
          <w:rFonts w:ascii="Helvetica" w:hAnsi="Helvetica" w:cs="Helvetica"/>
          <w:i/>
          <w:iCs/>
          <w:color w:val="000000"/>
        </w:rPr>
        <w:t>avere </w:t>
      </w:r>
      <w:r>
        <w:rPr>
          <w:rFonts w:ascii="Helvetica" w:hAnsi="Helvetica" w:cs="Helvetica"/>
          <w:color w:val="000000"/>
        </w:rPr>
        <w:t>(</w:t>
      </w:r>
      <w:r>
        <w:rPr>
          <w:rFonts w:ascii="Helvetica" w:hAnsi="Helvetica" w:cs="Helvetica"/>
          <w:i/>
          <w:iCs/>
          <w:color w:val="000000"/>
        </w:rPr>
        <w:t>ha funzionato, abbiamo pattinato</w:t>
      </w:r>
      <w:r>
        <w:rPr>
          <w:rFonts w:ascii="Helvetica" w:hAnsi="Helvetica" w:cs="Helvetica"/>
          <w:color w:val="000000"/>
        </w:rPr>
        <w:t>) oppure entrambi (</w:t>
      </w:r>
      <w:r>
        <w:rPr>
          <w:rFonts w:ascii="Helvetica" w:hAnsi="Helvetica" w:cs="Helvetica"/>
          <w:i/>
          <w:iCs/>
          <w:color w:val="000000"/>
        </w:rPr>
        <w:t>sono inciampato, ho inciampato</w:t>
      </w:r>
      <w:r>
        <w:rPr>
          <w:rFonts w:ascii="Helvetica" w:hAnsi="Helvetica" w:cs="Helvetica"/>
          <w:color w:val="000000"/>
        </w:rPr>
        <w:t>). In questo caso la scelta dell’ausiliare può dipendere dal significato (</w:t>
      </w:r>
      <w:r>
        <w:rPr>
          <w:rFonts w:ascii="Helvetica" w:hAnsi="Helvetica" w:cs="Helvetica"/>
          <w:i/>
          <w:iCs/>
          <w:color w:val="000000"/>
        </w:rPr>
        <w:t>le api hanno sciamato, gli spettatori sono sciamati dal teatro</w:t>
      </w:r>
      <w:r>
        <w:rPr>
          <w:rFonts w:ascii="Helvetica" w:hAnsi="Helvetica" w:cs="Helvetica"/>
          <w:color w:val="000000"/>
        </w:rPr>
        <w:t>: nel primo caso </w:t>
      </w:r>
      <w:r>
        <w:rPr>
          <w:rFonts w:ascii="Helvetica" w:hAnsi="Helvetica" w:cs="Helvetica"/>
          <w:i/>
          <w:iCs/>
          <w:color w:val="000000"/>
        </w:rPr>
        <w:t>sciamare</w:t>
      </w:r>
      <w:r>
        <w:rPr>
          <w:rFonts w:ascii="Helvetica" w:hAnsi="Helvetica" w:cs="Helvetica"/>
          <w:color w:val="000000"/>
        </w:rPr>
        <w:t> è usato in senso proprio, nel secondo in senso figurato); </w:t>
      </w:r>
    </w:p>
    <w:p w:rsidR="00C8297D" w:rsidRPr="00C8297D" w:rsidRDefault="00C8297D" w:rsidP="00C8297D">
      <w:pPr>
        <w:pStyle w:val="NormalWeb"/>
        <w:shd w:val="clear" w:color="auto" w:fill="FFFFFF"/>
        <w:spacing w:before="0" w:beforeAutospacing="0" w:after="0" w:afterAutospacing="0" w:line="360" w:lineRule="atLeast"/>
        <w:ind w:firstLine="480"/>
        <w:rPr>
          <w:rFonts w:ascii="Helvetica" w:hAnsi="Helvetica" w:cs="Helvetica"/>
          <w:color w:val="000000"/>
          <w:lang w:val="pt-BR"/>
        </w:rPr>
      </w:pPr>
      <w:r w:rsidRPr="00C8297D">
        <w:rPr>
          <w:rFonts w:ascii="Helvetica" w:hAnsi="Helvetica" w:cs="Helvetica"/>
          <w:color w:val="000000"/>
          <w:lang w:val="pt-BR"/>
        </w:rPr>
        <w:t>- i verbi che – come </w:t>
      </w:r>
      <w:r w:rsidRPr="00C8297D">
        <w:rPr>
          <w:rFonts w:ascii="Helvetica" w:hAnsi="Helvetica" w:cs="Helvetica"/>
          <w:i/>
          <w:iCs/>
          <w:color w:val="000000"/>
          <w:lang w:val="pt-BR"/>
        </w:rPr>
        <w:t>salire</w:t>
      </w:r>
      <w:r w:rsidRPr="00C8297D">
        <w:rPr>
          <w:rFonts w:ascii="Helvetica" w:hAnsi="Helvetica" w:cs="Helvetica"/>
          <w:color w:val="000000"/>
          <w:lang w:val="pt-BR"/>
        </w:rPr>
        <w:t> - possono essere sia transitivi che intransitivi seguono le regole precedenti: usano </w:t>
      </w:r>
      <w:r w:rsidRPr="00C8297D">
        <w:rPr>
          <w:rFonts w:ascii="Helvetica" w:hAnsi="Helvetica" w:cs="Helvetica"/>
          <w:i/>
          <w:iCs/>
          <w:color w:val="000000"/>
          <w:lang w:val="pt-BR"/>
        </w:rPr>
        <w:t>avere</w:t>
      </w:r>
      <w:r w:rsidRPr="00C8297D">
        <w:rPr>
          <w:rFonts w:ascii="Helvetica" w:hAnsi="Helvetica" w:cs="Helvetica"/>
          <w:color w:val="000000"/>
          <w:lang w:val="pt-BR"/>
        </w:rPr>
        <w:t> come ausiliare negli usi transitivi (</w:t>
      </w:r>
      <w:r w:rsidRPr="00C8297D">
        <w:rPr>
          <w:rStyle w:val="nfasis"/>
          <w:rFonts w:ascii="Helvetica" w:hAnsi="Helvetica" w:cs="Helvetica"/>
          <w:color w:val="000000"/>
          <w:lang w:val="pt-BR"/>
        </w:rPr>
        <w:t>ho salito le scale</w:t>
      </w:r>
      <w:r w:rsidRPr="00C8297D">
        <w:rPr>
          <w:rFonts w:ascii="Helvetica" w:hAnsi="Helvetica" w:cs="Helvetica"/>
          <w:color w:val="000000"/>
          <w:lang w:val="pt-BR"/>
        </w:rPr>
        <w:t>), usano </w:t>
      </w:r>
      <w:r w:rsidRPr="00C8297D">
        <w:rPr>
          <w:rFonts w:ascii="Helvetica" w:hAnsi="Helvetica" w:cs="Helvetica"/>
          <w:i/>
          <w:iCs/>
          <w:color w:val="000000"/>
          <w:lang w:val="pt-BR"/>
        </w:rPr>
        <w:t>essere</w:t>
      </w:r>
      <w:r w:rsidRPr="00C8297D">
        <w:rPr>
          <w:rFonts w:ascii="Helvetica" w:hAnsi="Helvetica" w:cs="Helvetica"/>
          <w:color w:val="000000"/>
          <w:lang w:val="pt-BR"/>
        </w:rPr>
        <w:t> o </w:t>
      </w:r>
      <w:r w:rsidRPr="00C8297D">
        <w:rPr>
          <w:rFonts w:ascii="Helvetica" w:hAnsi="Helvetica" w:cs="Helvetica"/>
          <w:i/>
          <w:iCs/>
          <w:color w:val="000000"/>
          <w:lang w:val="pt-BR"/>
        </w:rPr>
        <w:t>avere</w:t>
      </w:r>
      <w:r w:rsidRPr="00C8297D">
        <w:rPr>
          <w:rFonts w:ascii="Helvetica" w:hAnsi="Helvetica" w:cs="Helvetica"/>
          <w:color w:val="000000"/>
          <w:lang w:val="pt-BR"/>
        </w:rPr>
        <w:t> o entrambi negli usi intransitivi. In particolare l’ausiliare di </w:t>
      </w:r>
      <w:r w:rsidRPr="00C8297D">
        <w:rPr>
          <w:rFonts w:ascii="Helvetica" w:hAnsi="Helvetica" w:cs="Helvetica"/>
          <w:i/>
          <w:iCs/>
          <w:color w:val="000000"/>
          <w:lang w:val="pt-BR"/>
        </w:rPr>
        <w:t>salire</w:t>
      </w:r>
      <w:r w:rsidRPr="00C8297D">
        <w:rPr>
          <w:rFonts w:ascii="Helvetica" w:hAnsi="Helvetica" w:cs="Helvetica"/>
          <w:color w:val="000000"/>
          <w:lang w:val="pt-BR"/>
        </w:rPr>
        <w:t> negli usi intransitivi è </w:t>
      </w:r>
      <w:r w:rsidRPr="00C8297D">
        <w:rPr>
          <w:rFonts w:ascii="Helvetica" w:hAnsi="Helvetica" w:cs="Helvetica"/>
          <w:i/>
          <w:iCs/>
          <w:color w:val="000000"/>
          <w:lang w:val="pt-BR"/>
        </w:rPr>
        <w:t>essere</w:t>
      </w:r>
      <w:r w:rsidRPr="00C8297D">
        <w:rPr>
          <w:rFonts w:ascii="Helvetica" w:hAnsi="Helvetica" w:cs="Helvetica"/>
          <w:color w:val="000000"/>
          <w:lang w:val="pt-BR"/>
        </w:rPr>
        <w:t>: </w:t>
      </w:r>
      <w:r w:rsidRPr="00C8297D">
        <w:rPr>
          <w:rFonts w:ascii="Helvetica" w:hAnsi="Helvetica" w:cs="Helvetica"/>
          <w:i/>
          <w:iCs/>
          <w:color w:val="000000"/>
          <w:lang w:val="pt-BR"/>
        </w:rPr>
        <w:t>sono salito sulla torre di Pisa; </w:t>
      </w:r>
    </w:p>
    <w:p w:rsidR="00C8297D" w:rsidRDefault="00C8297D" w:rsidP="00C8297D">
      <w:pPr>
        <w:pStyle w:val="NormalWeb"/>
        <w:shd w:val="clear" w:color="auto" w:fill="FFFFFF"/>
        <w:spacing w:before="0" w:beforeAutospacing="0" w:after="0" w:afterAutospacing="0" w:line="360" w:lineRule="atLeast"/>
        <w:ind w:firstLine="480"/>
        <w:rPr>
          <w:rFonts w:ascii="Helvetica" w:hAnsi="Helvetica" w:cs="Helvetica"/>
          <w:color w:val="000000"/>
        </w:rPr>
      </w:pPr>
      <w:r w:rsidRPr="00C8297D">
        <w:rPr>
          <w:rFonts w:ascii="Helvetica" w:hAnsi="Helvetica" w:cs="Helvetica"/>
          <w:color w:val="000000"/>
          <w:lang w:val="pt-BR"/>
        </w:rPr>
        <w:t xml:space="preserve">- come si fa a sapere qual è l’ausiliare da usare con i verbi intransitivi? </w:t>
      </w:r>
      <w:r w:rsidRPr="00E03E08">
        <w:rPr>
          <w:rFonts w:ascii="Helvetica" w:hAnsi="Helvetica" w:cs="Helvetica"/>
          <w:color w:val="000000"/>
          <w:u w:val="single"/>
          <w:lang w:val="pt-BR"/>
        </w:rPr>
        <w:t>Non c’è una regola generale</w:t>
      </w:r>
      <w:r w:rsidRPr="00C8297D">
        <w:rPr>
          <w:rFonts w:ascii="Helvetica" w:hAnsi="Helvetica" w:cs="Helvetica"/>
          <w:color w:val="000000"/>
          <w:lang w:val="pt-BR"/>
        </w:rPr>
        <w:t xml:space="preserve"> e perciò – se non si conosce l’ausiliare – consiglio di usare un vocabolario, che normalmente dà questa informazione immediatamente dopo l’indicazione </w:t>
      </w:r>
      <w:r w:rsidRPr="00C8297D">
        <w:rPr>
          <w:rFonts w:ascii="Helvetica" w:hAnsi="Helvetica" w:cs="Helvetica"/>
          <w:b/>
          <w:bCs/>
          <w:color w:val="000000"/>
          <w:lang w:val="pt-BR"/>
        </w:rPr>
        <w:t>v. intr.</w:t>
      </w:r>
      <w:r w:rsidRPr="00C8297D">
        <w:rPr>
          <w:rFonts w:ascii="Helvetica" w:hAnsi="Helvetica" w:cs="Helvetica"/>
          <w:color w:val="000000"/>
          <w:lang w:val="pt-BR"/>
        </w:rPr>
        <w:t> </w:t>
      </w:r>
      <w:r>
        <w:rPr>
          <w:rFonts w:ascii="Helvetica" w:hAnsi="Helvetica" w:cs="Helvetica"/>
          <w:color w:val="000000"/>
        </w:rPr>
        <w:t>(verbo intransitivo). </w:t>
      </w:r>
    </w:p>
    <w:p w:rsidR="00C8297D" w:rsidRDefault="00C8297D" w:rsidP="00C8297D">
      <w:pPr>
        <w:pStyle w:val="NormalWeb"/>
        <w:shd w:val="clear" w:color="auto" w:fill="FFFFFF"/>
        <w:spacing w:before="0" w:beforeAutospacing="0" w:after="0" w:afterAutospacing="0" w:line="360" w:lineRule="atLeast"/>
        <w:ind w:firstLine="48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 </w:t>
      </w:r>
    </w:p>
    <w:p w:rsidR="003045C7" w:rsidRDefault="003045C7"/>
    <w:sectPr w:rsidR="003045C7" w:rsidSect="003045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8297D"/>
    <w:rsid w:val="002A2688"/>
    <w:rsid w:val="003045C7"/>
    <w:rsid w:val="00904718"/>
    <w:rsid w:val="009D5490"/>
    <w:rsid w:val="00C8297D"/>
    <w:rsid w:val="00E03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5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2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C8297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 de Chile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Dpto. de Lingüística</dc:creator>
  <cp:keywords/>
  <dc:description/>
  <cp:lastModifiedBy>Yesica</cp:lastModifiedBy>
  <cp:revision>2</cp:revision>
  <dcterms:created xsi:type="dcterms:W3CDTF">2016-03-29T17:40:00Z</dcterms:created>
  <dcterms:modified xsi:type="dcterms:W3CDTF">2021-10-05T14:00:00Z</dcterms:modified>
</cp:coreProperties>
</file>