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BA" w:rsidRPr="008D0BBA" w:rsidRDefault="008D0BBA" w:rsidP="008D0BBA">
      <w:pPr>
        <w:spacing w:after="0" w:line="240" w:lineRule="auto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color w:val="5B5B5B"/>
          <w:sz w:val="36"/>
          <w:szCs w:val="36"/>
          <w:u w:val="single"/>
          <w:bdr w:val="none" w:sz="0" w:space="0" w:color="auto" w:frame="1"/>
          <w:shd w:val="clear" w:color="auto" w:fill="FFFFFF"/>
          <w:lang w:eastAsia="es-CL"/>
        </w:rPr>
        <w:t>I connettivi</w:t>
      </w:r>
      <w:r w:rsidRPr="008D0BBA">
        <w:rPr>
          <w:rFonts w:eastAsia="Times New Roman" w:cs="Arial"/>
          <w:color w:val="5B5B5B"/>
          <w:sz w:val="28"/>
          <w:szCs w:val="28"/>
          <w:bdr w:val="none" w:sz="0" w:space="0" w:color="auto" w:frame="1"/>
          <w:shd w:val="clear" w:color="auto" w:fill="FFFFFF"/>
          <w:lang w:eastAsia="es-CL"/>
        </w:rPr>
        <w:t xml:space="preserve"> testuali sono avverbi, congiunzioni, preposizioni o espressioni che si utilizzano per collegare frasi (sia coordinate alla frase principale sia subordinate) o per mettere in</w:t>
      </w:r>
      <w:r w:rsidR="002271C4">
        <w:rPr>
          <w:rFonts w:eastAsia="Times New Roman" w:cs="Arial"/>
          <w:color w:val="5B5B5B"/>
          <w:sz w:val="28"/>
          <w:szCs w:val="28"/>
          <w:bdr w:val="none" w:sz="0" w:space="0" w:color="auto" w:frame="1"/>
          <w:shd w:val="clear" w:color="auto" w:fill="FFFFFF"/>
          <w:lang w:eastAsia="es-CL"/>
        </w:rPr>
        <w:t xml:space="preserve"> </w:t>
      </w:r>
      <w:r w:rsidRPr="008D0BBA">
        <w:rPr>
          <w:rFonts w:eastAsia="Times New Roman" w:cs="Arial"/>
          <w:color w:val="5B5B5B"/>
          <w:sz w:val="28"/>
          <w:szCs w:val="28"/>
          <w:bdr w:val="none" w:sz="0" w:space="0" w:color="auto" w:frame="1"/>
          <w:shd w:val="clear" w:color="auto" w:fill="FFFFFF"/>
          <w:lang w:eastAsia="es-CL"/>
        </w:rPr>
        <w:t>rapporto tra loro parti di un testo.</w:t>
      </w:r>
      <w:r w:rsidRPr="008D0BBA">
        <w:rPr>
          <w:rFonts w:eastAsia="Times New Roman" w:cs="Arial"/>
          <w:color w:val="5B5B5B"/>
          <w:sz w:val="28"/>
          <w:szCs w:val="28"/>
          <w:lang w:eastAsia="es-CL"/>
        </w:rPr>
        <w:br/>
      </w: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temporali: 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prima, in precedenza, qualche giorno fa, allora, anticamente, una volta, a quei tempi, proprio allora, ora, adesso, mentre, nel frattempo, intanto che, a questo punto, in questo momento, in questo istante, alla fine, successivamente, dopo molto tempo, dopo vari anni, poi, in seguito...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logico causali: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dato che, visto che, siccome, poiché, perché, giacché, dal momento che, ne deriva che, di conseguenza, quindi, dunque, pertanto, perciò, da ciò si deduce che, così che...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prescrittivi: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prima di tutto, innanzitutto, in primo luogo, poi, in secondo luogo, in terzo luogo, infine, in sintesi, in conclusione, insomma, dunque...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di gerarchia: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in primo luogo, anzitutto, prima di tutto, a questo punto, inoltre, si aggiunga il fatto che, oltre a questo, oltre a ciò, oltre a quanto è stato detto, poi, infine, non ci resta che, e, anche, pure, nello stesso modo...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esplicativi: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cioè, infatti, ad esempio, per esempio, in altre parole, per quanto riguarda, tra l'altro, in sintesi, in questo modo, così, come, vale a dire, ossia, ovvero...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avversativi: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ma, invece, ciononostante, nonostante ciò, malgrado ciò, tuttavia, pure, nondimeno, eppure, mentre, al contrario, tuttavia, eppure, anzi, però...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val="en-US"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val="en-US" w:eastAsia="es-CL"/>
        </w:rPr>
        <w:t>Connettivi limitativi: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val="en-US"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val="en-US" w:eastAsia="es-CL"/>
        </w:rPr>
        <w:t>tranne, tranne che, per quanto, fuorché, eccetto che...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ipotetici: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se è vero che, ammettendo che, nel caso in cui, nel caso che, partendo dal presupposto che, ipoteticamente, poniamo il caso che, supposto che, purché, qualora...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conclusivi: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allora, perciò, pertanto, quindi, insomma...</w:t>
      </w:r>
    </w:p>
    <w:p w:rsidR="008D0BBA" w:rsidRPr="008D0BBA" w:rsidRDefault="008D0BBA" w:rsidP="008D0BBA">
      <w:pPr>
        <w:spacing w:after="0" w:line="240" w:lineRule="auto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per stabilire un rapporto di analogia tra due parti: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analogamente, anche, come, mentre...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correlativi: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sia… sia, né… né, così… come, non solo… ma anche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concessivi: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anche se, per quanto, benché, nonostante [che], malgrado [che], quantunque...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 finali: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affinché, al fine di, allo scopo di...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eastAsia="Times New Roman" w:cs="Arial"/>
          <w:color w:val="111111"/>
          <w:sz w:val="28"/>
          <w:szCs w:val="28"/>
          <w:lang w:eastAsia="es-CL"/>
        </w:rPr>
      </w:pPr>
      <w:r w:rsidRPr="008D0BBA">
        <w:rPr>
          <w:rFonts w:eastAsia="Times New Roman" w:cs="Arial"/>
          <w:b/>
          <w:bCs/>
          <w:color w:val="111111"/>
          <w:sz w:val="28"/>
          <w:szCs w:val="28"/>
          <w:lang w:eastAsia="es-CL"/>
        </w:rPr>
        <w:t>Connettivi modali:</w:t>
      </w:r>
    </w:p>
    <w:p w:rsidR="008D0BBA" w:rsidRPr="008D0BBA" w:rsidRDefault="008D0BBA" w:rsidP="008D0BB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Arial"/>
          <w:color w:val="5B5B5B"/>
          <w:sz w:val="28"/>
          <w:szCs w:val="28"/>
          <w:lang w:eastAsia="es-CL"/>
        </w:rPr>
      </w:pPr>
      <w:r w:rsidRPr="008D0BBA">
        <w:rPr>
          <w:rFonts w:eastAsia="Times New Roman" w:cs="Arial"/>
          <w:color w:val="5B5B5B"/>
          <w:sz w:val="28"/>
          <w:szCs w:val="28"/>
          <w:lang w:eastAsia="es-CL"/>
        </w:rPr>
        <w:t>comunque, nella maniera che, nel modo che, nel senso che, in qualunque modo...</w:t>
      </w:r>
    </w:p>
    <w:p w:rsidR="007B2FA1" w:rsidRPr="008D0BBA" w:rsidRDefault="002271C4" w:rsidP="008D0BBA">
      <w:pPr>
        <w:spacing w:after="0" w:line="240" w:lineRule="auto"/>
        <w:rPr>
          <w:sz w:val="28"/>
          <w:szCs w:val="28"/>
        </w:rPr>
      </w:pPr>
    </w:p>
    <w:sectPr w:rsidR="007B2FA1" w:rsidRPr="008D0BBA" w:rsidSect="008D0BB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drawingGridHorizontalSpacing w:val="110"/>
  <w:displayHorizontalDrawingGridEvery w:val="2"/>
  <w:characterSpacingControl w:val="doNotCompress"/>
  <w:compat/>
  <w:rsids>
    <w:rsidRoot w:val="008D0BBA"/>
    <w:rsid w:val="002271C4"/>
    <w:rsid w:val="005D761A"/>
    <w:rsid w:val="00774471"/>
    <w:rsid w:val="008A1B2D"/>
    <w:rsid w:val="008D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71"/>
  </w:style>
  <w:style w:type="paragraph" w:styleId="Ttulo3">
    <w:name w:val="heading 3"/>
    <w:basedOn w:val="Normal"/>
    <w:link w:val="Ttulo3Car"/>
    <w:uiPriority w:val="9"/>
    <w:qFormat/>
    <w:rsid w:val="008D0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D0BB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8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1914</Characters>
  <Application>Microsoft Office Word</Application>
  <DocSecurity>0</DocSecurity>
  <Lines>15</Lines>
  <Paragraphs>4</Paragraphs>
  <ScaleCrop>false</ScaleCrop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</dc:creator>
  <cp:lastModifiedBy>Yesica</cp:lastModifiedBy>
  <cp:revision>2</cp:revision>
  <dcterms:created xsi:type="dcterms:W3CDTF">2021-08-24T20:31:00Z</dcterms:created>
  <dcterms:modified xsi:type="dcterms:W3CDTF">2021-08-24T20:37:00Z</dcterms:modified>
</cp:coreProperties>
</file>