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CE77" w14:textId="08D1D886" w:rsidR="00322FF6" w:rsidRPr="00322FF6" w:rsidRDefault="00322FF6" w:rsidP="00322FF6">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es-CL"/>
          <w14:ligatures w14:val="none"/>
        </w:rPr>
      </w:pPr>
      <w:r w:rsidRPr="00322FF6">
        <w:rPr>
          <w:rFonts w:ascii="Times New Roman" w:eastAsia="Times New Roman" w:hAnsi="Times New Roman" w:cs="Times New Roman"/>
          <w:b/>
          <w:bCs/>
          <w:kern w:val="0"/>
          <w:sz w:val="28"/>
          <w:szCs w:val="28"/>
          <w:bdr w:val="none" w:sz="0" w:space="0" w:color="auto" w:frame="1"/>
          <w:lang w:eastAsia="es-CL"/>
          <w14:ligatures w14:val="none"/>
        </w:rPr>
        <w:t xml:space="preserve">Eusebio Martin 10 de </w:t>
      </w:r>
      <w:proofErr w:type="gramStart"/>
      <w:r w:rsidRPr="00322FF6">
        <w:rPr>
          <w:rFonts w:ascii="Times New Roman" w:eastAsia="Times New Roman" w:hAnsi="Times New Roman" w:cs="Times New Roman"/>
          <w:b/>
          <w:bCs/>
          <w:kern w:val="0"/>
          <w:sz w:val="28"/>
          <w:szCs w:val="28"/>
          <w:bdr w:val="none" w:sz="0" w:space="0" w:color="auto" w:frame="1"/>
          <w:lang w:eastAsia="es-CL"/>
          <w14:ligatures w14:val="none"/>
        </w:rPr>
        <w:t>Abril</w:t>
      </w:r>
      <w:proofErr w:type="gramEnd"/>
      <w:r w:rsidRPr="00322FF6">
        <w:rPr>
          <w:rFonts w:ascii="Times New Roman" w:eastAsia="Times New Roman" w:hAnsi="Times New Roman" w:cs="Times New Roman"/>
          <w:b/>
          <w:bCs/>
          <w:kern w:val="0"/>
          <w:sz w:val="28"/>
          <w:szCs w:val="28"/>
          <w:bdr w:val="none" w:sz="0" w:space="0" w:color="auto" w:frame="1"/>
          <w:lang w:eastAsia="es-CL"/>
          <w14:ligatures w14:val="none"/>
        </w:rPr>
        <w:t xml:space="preserve"> 2025</w:t>
      </w:r>
    </w:p>
    <w:p w14:paraId="56FF9805" w14:textId="22A6F09E" w:rsidR="00322FF6" w:rsidRPr="00322FF6" w:rsidRDefault="00322FF6" w:rsidP="00322FF6">
      <w:pPr>
        <w:spacing w:after="0" w:line="240" w:lineRule="auto"/>
        <w:textAlignment w:val="baseline"/>
        <w:rPr>
          <w:rFonts w:ascii="Times New Roman" w:eastAsia="Times New Roman" w:hAnsi="Times New Roman" w:cs="Times New Roman"/>
          <w:kern w:val="0"/>
          <w:sz w:val="28"/>
          <w:szCs w:val="28"/>
          <w:bdr w:val="none" w:sz="0" w:space="0" w:color="auto" w:frame="1"/>
          <w:lang w:eastAsia="es-CL"/>
          <w14:ligatures w14:val="none"/>
        </w:rPr>
      </w:pPr>
      <w:r w:rsidRPr="00322FF6">
        <w:rPr>
          <w:rFonts w:ascii="Segoe UI" w:eastAsia="Times New Roman" w:hAnsi="Segoe UI" w:cs="Segoe UI"/>
          <w:noProof/>
          <w:kern w:val="0"/>
          <w:sz w:val="20"/>
          <w:szCs w:val="20"/>
          <w:lang w:eastAsia="es-CL"/>
          <w14:ligatures w14:val="none"/>
        </w:rPr>
        <w:drawing>
          <wp:inline distT="0" distB="0" distL="0" distR="0" wp14:anchorId="7969AE65" wp14:editId="4EB7262C">
            <wp:extent cx="5612130" cy="5791718"/>
            <wp:effectExtent l="0" t="0" r="7620" b="0"/>
            <wp:docPr id="7" name="ember40" descr="No hay descripción alternativa para est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40" descr="No hay descripción alternativa para esta 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5791718"/>
                    </a:xfrm>
                    <a:prstGeom prst="rect">
                      <a:avLst/>
                    </a:prstGeom>
                    <a:noFill/>
                    <a:ln>
                      <a:noFill/>
                    </a:ln>
                  </pic:spPr>
                </pic:pic>
              </a:graphicData>
            </a:graphic>
          </wp:inline>
        </w:drawing>
      </w:r>
    </w:p>
    <w:p w14:paraId="30D50ABC" w14:textId="77777777" w:rsidR="00322FF6" w:rsidRDefault="00322FF6" w:rsidP="00322FF6">
      <w:pPr>
        <w:spacing w:after="0" w:line="240" w:lineRule="auto"/>
        <w:textAlignment w:val="baseline"/>
        <w:rPr>
          <w:rFonts w:ascii="Times New Roman" w:eastAsia="Times New Roman" w:hAnsi="Times New Roman" w:cs="Times New Roman"/>
          <w:b/>
          <w:bCs/>
          <w:kern w:val="0"/>
          <w:sz w:val="28"/>
          <w:szCs w:val="28"/>
          <w:bdr w:val="none" w:sz="0" w:space="0" w:color="auto" w:frame="1"/>
          <w:lang w:eastAsia="es-CL"/>
          <w14:ligatures w14:val="none"/>
        </w:rPr>
      </w:pPr>
    </w:p>
    <w:p w14:paraId="7904A93C" w14:textId="63403242" w:rsidR="00322FF6" w:rsidRPr="00322FF6" w:rsidRDefault="00322FF6" w:rsidP="00322FF6">
      <w:pPr>
        <w:spacing w:after="0" w:line="240" w:lineRule="auto"/>
        <w:textAlignment w:val="baseline"/>
        <w:rPr>
          <w:rFonts w:ascii="Times New Roman" w:eastAsia="Times New Roman" w:hAnsi="Times New Roman" w:cs="Times New Roman"/>
          <w:kern w:val="0"/>
          <w:sz w:val="28"/>
          <w:szCs w:val="28"/>
          <w:bdr w:val="none" w:sz="0" w:space="0" w:color="auto" w:frame="1"/>
          <w:lang w:eastAsia="es-CL"/>
          <w14:ligatures w14:val="none"/>
        </w:rPr>
      </w:pPr>
      <w:r w:rsidRPr="00322FF6">
        <w:rPr>
          <w:rFonts w:ascii="Times New Roman" w:eastAsia="Times New Roman" w:hAnsi="Times New Roman" w:cs="Times New Roman"/>
          <w:b/>
          <w:bCs/>
          <w:kern w:val="0"/>
          <w:sz w:val="28"/>
          <w:szCs w:val="28"/>
          <w:bdr w:val="none" w:sz="0" w:space="0" w:color="auto" w:frame="1"/>
          <w:lang w:eastAsia="es-CL"/>
          <w14:ligatures w14:val="none"/>
        </w:rPr>
        <w:t xml:space="preserve">¿En qué se parece la prima de riesgo al primo de </w:t>
      </w:r>
      <w:proofErr w:type="spellStart"/>
      <w:r w:rsidRPr="00322FF6">
        <w:rPr>
          <w:rFonts w:ascii="Times New Roman" w:eastAsia="Times New Roman" w:hAnsi="Times New Roman" w:cs="Times New Roman"/>
          <w:b/>
          <w:bCs/>
          <w:kern w:val="0"/>
          <w:sz w:val="28"/>
          <w:szCs w:val="28"/>
          <w:bdr w:val="none" w:sz="0" w:space="0" w:color="auto" w:frame="1"/>
          <w:lang w:eastAsia="es-CL"/>
          <w14:ligatures w14:val="none"/>
        </w:rPr>
        <w:t>Zumosol</w:t>
      </w:r>
      <w:proofErr w:type="spellEnd"/>
      <w:r w:rsidRPr="00322FF6">
        <w:rPr>
          <w:rFonts w:ascii="Times New Roman" w:eastAsia="Times New Roman" w:hAnsi="Times New Roman" w:cs="Times New Roman"/>
          <w:b/>
          <w:bCs/>
          <w:kern w:val="0"/>
          <w:sz w:val="28"/>
          <w:szCs w:val="28"/>
          <w:bdr w:val="none" w:sz="0" w:space="0" w:color="auto" w:frame="1"/>
          <w:lang w:eastAsia="es-CL"/>
          <w14:ligatures w14:val="none"/>
        </w:rPr>
        <w:t>? En que ambos intimidan inmediatamente a quienes se creen más fuertes de lo que son.</w:t>
      </w:r>
      <w:r w:rsidRPr="00322FF6">
        <w:rPr>
          <w:rFonts w:ascii="Times New Roman" w:eastAsia="Times New Roman" w:hAnsi="Times New Roman" w:cs="Times New Roman"/>
          <w:b/>
          <w:bCs/>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 xml:space="preserve">Lo sucedido estos días me ha recordado el famoso anuncio de </w:t>
      </w:r>
      <w:proofErr w:type="spellStart"/>
      <w:r w:rsidRPr="00322FF6">
        <w:rPr>
          <w:rFonts w:ascii="Times New Roman" w:eastAsia="Times New Roman" w:hAnsi="Times New Roman" w:cs="Times New Roman"/>
          <w:kern w:val="0"/>
          <w:sz w:val="28"/>
          <w:szCs w:val="28"/>
          <w:bdr w:val="none" w:sz="0" w:space="0" w:color="auto" w:frame="1"/>
          <w:lang w:eastAsia="es-CL"/>
          <w14:ligatures w14:val="none"/>
        </w:rPr>
        <w:t>Zumosol</w:t>
      </w:r>
      <w:proofErr w:type="spellEnd"/>
      <w:r w:rsidRPr="00322FF6">
        <w:rPr>
          <w:rFonts w:ascii="Times New Roman" w:eastAsia="Times New Roman" w:hAnsi="Times New Roman" w:cs="Times New Roman"/>
          <w:kern w:val="0"/>
          <w:sz w:val="28"/>
          <w:szCs w:val="28"/>
          <w:bdr w:val="none" w:sz="0" w:space="0" w:color="auto" w:frame="1"/>
          <w:lang w:eastAsia="es-CL"/>
          <w14:ligatures w14:val="none"/>
        </w:rPr>
        <w:t xml:space="preserve"> en que un niño que atemorizaba a otro más pequeño era llamado al orden por el primo de este, que se convirtió en el proverbial ‘primo de </w:t>
      </w:r>
      <w:proofErr w:type="spellStart"/>
      <w:r w:rsidRPr="00322FF6">
        <w:rPr>
          <w:rFonts w:ascii="Times New Roman" w:eastAsia="Times New Roman" w:hAnsi="Times New Roman" w:cs="Times New Roman"/>
          <w:kern w:val="0"/>
          <w:sz w:val="28"/>
          <w:szCs w:val="28"/>
          <w:bdr w:val="none" w:sz="0" w:space="0" w:color="auto" w:frame="1"/>
          <w:lang w:eastAsia="es-CL"/>
          <w14:ligatures w14:val="none"/>
        </w:rPr>
        <w:t>Zumosol</w:t>
      </w:r>
      <w:proofErr w:type="spellEnd"/>
      <w:r w:rsidRPr="00322FF6">
        <w:rPr>
          <w:rFonts w:ascii="Times New Roman" w:eastAsia="Times New Roman" w:hAnsi="Times New Roman" w:cs="Times New Roman"/>
          <w:kern w:val="0"/>
          <w:sz w:val="28"/>
          <w:szCs w:val="28"/>
          <w:bdr w:val="none" w:sz="0" w:space="0" w:color="auto" w:frame="1"/>
          <w:lang w:eastAsia="es-CL"/>
          <w14:ligatures w14:val="none"/>
        </w:rPr>
        <w:t xml:space="preserve">’. </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 xml:space="preserve">Así, la insistencia de Trump en mantener sus aranceles se desinfló en cuanto los mercados le recordaron que el coste de financiar la deuda pública estadounidense no depende solo de la Reserva Federal. El </w:t>
      </w:r>
      <w:proofErr w:type="spellStart"/>
      <w:r w:rsidRPr="00322FF6">
        <w:rPr>
          <w:rFonts w:ascii="Times New Roman" w:eastAsia="Times New Roman" w:hAnsi="Times New Roman" w:cs="Times New Roman"/>
          <w:kern w:val="0"/>
          <w:sz w:val="28"/>
          <w:szCs w:val="28"/>
          <w:bdr w:val="none" w:sz="0" w:space="0" w:color="auto" w:frame="1"/>
          <w:lang w:eastAsia="es-CL"/>
          <w14:ligatures w14:val="none"/>
        </w:rPr>
        <w:t>yield</w:t>
      </w:r>
      <w:proofErr w:type="spellEnd"/>
      <w:r w:rsidRPr="00322FF6">
        <w:rPr>
          <w:rFonts w:ascii="Times New Roman" w:eastAsia="Times New Roman" w:hAnsi="Times New Roman" w:cs="Times New Roman"/>
          <w:kern w:val="0"/>
          <w:sz w:val="28"/>
          <w:szCs w:val="28"/>
          <w:bdr w:val="none" w:sz="0" w:space="0" w:color="auto" w:frame="1"/>
          <w:lang w:eastAsia="es-CL"/>
          <w14:ligatures w14:val="none"/>
        </w:rPr>
        <w:t xml:space="preserve"> del bono a 10 </w:t>
      </w:r>
      <w:r w:rsidRPr="00322FF6">
        <w:rPr>
          <w:rFonts w:ascii="Times New Roman" w:eastAsia="Times New Roman" w:hAnsi="Times New Roman" w:cs="Times New Roman"/>
          <w:kern w:val="0"/>
          <w:sz w:val="28"/>
          <w:szCs w:val="28"/>
          <w:bdr w:val="none" w:sz="0" w:space="0" w:color="auto" w:frame="1"/>
          <w:lang w:eastAsia="es-CL"/>
          <w14:ligatures w14:val="none"/>
        </w:rPr>
        <w:lastRenderedPageBreak/>
        <w:t>años subió del 4,0% al 4,5%, un aumento de la prima de riesgo que reflejaba la desconfianza de los inversores ante la política económica de EE.UU. Incluso los compradores de deuda americana, como todos los acreedores, tienen un límite de paciencia.</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 xml:space="preserve">James </w:t>
      </w:r>
      <w:proofErr w:type="spellStart"/>
      <w:r w:rsidRPr="00322FF6">
        <w:rPr>
          <w:rFonts w:ascii="Times New Roman" w:eastAsia="Times New Roman" w:hAnsi="Times New Roman" w:cs="Times New Roman"/>
          <w:kern w:val="0"/>
          <w:sz w:val="28"/>
          <w:szCs w:val="28"/>
          <w:bdr w:val="none" w:sz="0" w:space="0" w:color="auto" w:frame="1"/>
          <w:lang w:eastAsia="es-CL"/>
          <w14:ligatures w14:val="none"/>
        </w:rPr>
        <w:t>Carville</w:t>
      </w:r>
      <w:proofErr w:type="spellEnd"/>
      <w:r w:rsidRPr="00322FF6">
        <w:rPr>
          <w:rFonts w:ascii="Times New Roman" w:eastAsia="Times New Roman" w:hAnsi="Times New Roman" w:cs="Times New Roman"/>
          <w:kern w:val="0"/>
          <w:sz w:val="28"/>
          <w:szCs w:val="28"/>
          <w:bdr w:val="none" w:sz="0" w:space="0" w:color="auto" w:frame="1"/>
          <w:lang w:eastAsia="es-CL"/>
          <w14:ligatures w14:val="none"/>
        </w:rPr>
        <w:t>, estratega jefe de Bill Clinton en la Casa Blanca, lo resumió con una frase que ya es célebre: “Antes pensaba que, si había reencarnación, quería volver como presidente o como el Papa… pero ahora quiero volver como el mercado de bonos. Puedes intimidar a todo el mundo.”</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 xml:space="preserve">¿Por qué una subida repentina de 50 puntos básicos en la prima de riesgo de EE.UU. puede hacer cambiar el rumbo a alguien tan seguro de </w:t>
      </w:r>
      <w:proofErr w:type="spellStart"/>
      <w:r w:rsidRPr="00322FF6">
        <w:rPr>
          <w:rFonts w:ascii="Times New Roman" w:eastAsia="Times New Roman" w:hAnsi="Times New Roman" w:cs="Times New Roman"/>
          <w:kern w:val="0"/>
          <w:sz w:val="28"/>
          <w:szCs w:val="28"/>
          <w:bdr w:val="none" w:sz="0" w:space="0" w:color="auto" w:frame="1"/>
          <w:lang w:eastAsia="es-CL"/>
          <w14:ligatures w14:val="none"/>
        </w:rPr>
        <w:t>si</w:t>
      </w:r>
      <w:proofErr w:type="spellEnd"/>
      <w:r w:rsidRPr="00322FF6">
        <w:rPr>
          <w:rFonts w:ascii="Times New Roman" w:eastAsia="Times New Roman" w:hAnsi="Times New Roman" w:cs="Times New Roman"/>
          <w:kern w:val="0"/>
          <w:sz w:val="28"/>
          <w:szCs w:val="28"/>
          <w:bdr w:val="none" w:sz="0" w:space="0" w:color="auto" w:frame="1"/>
          <w:lang w:eastAsia="es-CL"/>
          <w14:ligatures w14:val="none"/>
        </w:rPr>
        <w:t xml:space="preserve"> mismo como Donald Trump?:</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 Refleja una pérdida de confianza masiva en el dólar y en la economía americana por parte de inversores de todo el mundo.</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 Encarece de inmediato el coste de financiación de todas las empresas estadounidenses, ya que sus emisiones se referencian al rendimiento de los bonos del Tesoro.</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 xml:space="preserve">- Y lo más grave: con una deuda pública que supera el 100% del PIB, esa subida añade automáticamente un 0,5% del PIB al déficit público, lo que hace inviables las promesas de bajadas de impuestos y, si se une a una recesión, eleva el riesgo de que la deuda federal se vuelva </w:t>
      </w:r>
      <w:proofErr w:type="spellStart"/>
      <w:r w:rsidRPr="00322FF6">
        <w:rPr>
          <w:rFonts w:ascii="Times New Roman" w:eastAsia="Times New Roman" w:hAnsi="Times New Roman" w:cs="Times New Roman"/>
          <w:kern w:val="0"/>
          <w:sz w:val="28"/>
          <w:szCs w:val="28"/>
          <w:bdr w:val="none" w:sz="0" w:space="0" w:color="auto" w:frame="1"/>
          <w:lang w:eastAsia="es-CL"/>
          <w14:ligatures w14:val="none"/>
        </w:rPr>
        <w:t>infinanciable</w:t>
      </w:r>
      <w:proofErr w:type="spellEnd"/>
      <w:r w:rsidRPr="00322FF6">
        <w:rPr>
          <w:rFonts w:ascii="Times New Roman" w:eastAsia="Times New Roman" w:hAnsi="Times New Roman" w:cs="Times New Roman"/>
          <w:kern w:val="0"/>
          <w:sz w:val="28"/>
          <w:szCs w:val="28"/>
          <w:bdr w:val="none" w:sz="0" w:space="0" w:color="auto" w:frame="1"/>
          <w:lang w:eastAsia="es-CL"/>
          <w14:ligatures w14:val="none"/>
        </w:rPr>
        <w:t>.</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Una perspectiva que hiela la sangre a cualquiera.</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 xml:space="preserve">Como en aquellas peleas de patio de colegio, basta con que aparezca el primo de </w:t>
      </w:r>
      <w:proofErr w:type="spellStart"/>
      <w:r w:rsidRPr="00322FF6">
        <w:rPr>
          <w:rFonts w:ascii="Times New Roman" w:eastAsia="Times New Roman" w:hAnsi="Times New Roman" w:cs="Times New Roman"/>
          <w:kern w:val="0"/>
          <w:sz w:val="28"/>
          <w:szCs w:val="28"/>
          <w:bdr w:val="none" w:sz="0" w:space="0" w:color="auto" w:frame="1"/>
          <w:lang w:eastAsia="es-CL"/>
          <w14:ligatures w14:val="none"/>
        </w:rPr>
        <w:t>Zumosol</w:t>
      </w:r>
      <w:proofErr w:type="spellEnd"/>
      <w:r w:rsidRPr="00322FF6">
        <w:rPr>
          <w:rFonts w:ascii="Times New Roman" w:eastAsia="Times New Roman" w:hAnsi="Times New Roman" w:cs="Times New Roman"/>
          <w:kern w:val="0"/>
          <w:sz w:val="28"/>
          <w:szCs w:val="28"/>
          <w:bdr w:val="none" w:sz="0" w:space="0" w:color="auto" w:frame="1"/>
          <w:lang w:eastAsia="es-CL"/>
          <w14:ligatures w14:val="none"/>
        </w:rPr>
        <w:t xml:space="preserve"> para que se disipe la valentía de más de uno. Los países altamente endeudados, las empresas sin margen o los inversores demasiado apalancados toman nota enseguida cuando sus acreedores empiezan a desconfiar. </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Y la confianza tarda mucho en conseguirse, pero la desconfianza se manifiesta con rapidez: la prima de riesgo sube, la financiación se encarece y la debilidad queda expuesta a los ojos de todo el mundo.</w:t>
      </w:r>
      <w:r w:rsidRPr="00322FF6">
        <w:rPr>
          <w:rFonts w:ascii="Times New Roman" w:eastAsia="Times New Roman" w:hAnsi="Times New Roman" w:cs="Times New Roman"/>
          <w:kern w:val="0"/>
          <w:sz w:val="28"/>
          <w:szCs w:val="28"/>
          <w:bdr w:val="none" w:sz="0" w:space="0" w:color="auto" w:frame="1"/>
          <w:lang w:eastAsia="es-CL"/>
          <w14:ligatures w14:val="none"/>
        </w:rPr>
        <w:br/>
      </w:r>
      <w:r w:rsidRPr="00322FF6">
        <w:rPr>
          <w:rFonts w:ascii="Times New Roman" w:eastAsia="Times New Roman" w:hAnsi="Times New Roman" w:cs="Times New Roman"/>
          <w:kern w:val="0"/>
          <w:sz w:val="28"/>
          <w:szCs w:val="28"/>
          <w:bdr w:val="none" w:sz="0" w:space="0" w:color="auto" w:frame="1"/>
          <w:lang w:eastAsia="es-CL"/>
          <w14:ligatures w14:val="none"/>
        </w:rPr>
        <w:br/>
        <w:t>En un mundo tan interdependiente y complejo, todos, incluyendo el gobernante más poderoso de la tierra, somos menos fuertes de lo que creemos.</w:t>
      </w:r>
    </w:p>
    <w:p w14:paraId="5D23322B" w14:textId="77777777" w:rsidR="00322FF6" w:rsidRPr="00322FF6" w:rsidRDefault="00322FF6" w:rsidP="00322FF6">
      <w:pPr>
        <w:spacing w:after="0" w:line="240" w:lineRule="auto"/>
        <w:textAlignment w:val="baseline"/>
        <w:rPr>
          <w:rFonts w:ascii="Segoe UI" w:eastAsia="Times New Roman" w:hAnsi="Segoe UI" w:cs="Segoe UI"/>
          <w:kern w:val="0"/>
          <w:sz w:val="24"/>
          <w:szCs w:val="24"/>
          <w:lang w:eastAsia="es-CL"/>
          <w14:ligatures w14:val="none"/>
        </w:rPr>
      </w:pPr>
    </w:p>
    <w:p w14:paraId="42DE00BB" w14:textId="603EB691" w:rsidR="00322FF6" w:rsidRPr="00322FF6" w:rsidRDefault="00322FF6" w:rsidP="00322FF6">
      <w:pPr>
        <w:spacing w:after="0" w:line="240" w:lineRule="auto"/>
        <w:textAlignment w:val="baseline"/>
        <w:rPr>
          <w:rFonts w:ascii="Segoe UI" w:eastAsia="Times New Roman" w:hAnsi="Segoe UI" w:cs="Segoe UI"/>
          <w:kern w:val="0"/>
          <w:sz w:val="20"/>
          <w:szCs w:val="20"/>
          <w:lang w:eastAsia="es-CL"/>
          <w14:ligatures w14:val="none"/>
        </w:rPr>
      </w:pPr>
    </w:p>
    <w:p w14:paraId="6D9A010F" w14:textId="0E67721C" w:rsidR="00322FF6" w:rsidRPr="00322FF6" w:rsidRDefault="00322FF6" w:rsidP="00322FF6">
      <w:pPr>
        <w:spacing w:beforeAutospacing="1" w:after="0" w:afterAutospacing="1" w:line="240" w:lineRule="auto"/>
        <w:ind w:left="960"/>
        <w:textAlignment w:val="baseline"/>
        <w:rPr>
          <w:rFonts w:ascii="Segoe UI" w:eastAsia="Times New Roman" w:hAnsi="Segoe UI" w:cs="Segoe UI"/>
          <w:kern w:val="0"/>
          <w:sz w:val="24"/>
          <w:szCs w:val="24"/>
          <w:lang w:eastAsia="es-CL"/>
          <w14:ligatures w14:val="none"/>
        </w:rPr>
      </w:pPr>
      <w:r w:rsidRPr="00322FF6">
        <w:rPr>
          <w:rFonts w:ascii="Segoe UI" w:eastAsia="Times New Roman" w:hAnsi="Segoe UI" w:cs="Segoe UI"/>
          <w:noProof/>
          <w:kern w:val="0"/>
          <w:sz w:val="24"/>
          <w:szCs w:val="24"/>
          <w:lang w:eastAsia="es-CL"/>
          <w14:ligatures w14:val="none"/>
        </w:rPr>
        <mc:AlternateContent>
          <mc:Choice Requires="wps">
            <w:drawing>
              <wp:inline distT="0" distB="0" distL="0" distR="0" wp14:anchorId="1A543F79" wp14:editId="2D13C193">
                <wp:extent cx="304800" cy="304800"/>
                <wp:effectExtent l="0" t="0" r="0" b="0"/>
                <wp:docPr id="1760468730" name="AutoShape 8" descr="li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774C2" id="AutoShape 8" o:spid="_x0000_s1026" alt="lik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22FF6">
        <w:rPr>
          <w:rFonts w:ascii="Segoe UI" w:eastAsia="Times New Roman" w:hAnsi="Segoe UI" w:cs="Segoe UI"/>
          <w:noProof/>
          <w:kern w:val="0"/>
          <w:sz w:val="24"/>
          <w:szCs w:val="24"/>
          <w:lang w:eastAsia="es-CL"/>
          <w14:ligatures w14:val="none"/>
        </w:rPr>
        <mc:AlternateContent>
          <mc:Choice Requires="wps">
            <w:drawing>
              <wp:inline distT="0" distB="0" distL="0" distR="0" wp14:anchorId="69F5FC37" wp14:editId="1CD9C5B1">
                <wp:extent cx="304800" cy="304800"/>
                <wp:effectExtent l="0" t="0" r="0" b="0"/>
                <wp:docPr id="395269603" name="AutoShape 9" descr="insightfu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ED04D" id="AutoShape 9" o:spid="_x0000_s1026" alt="insightfu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2F9775" w14:textId="77777777" w:rsidR="00CC1C2E" w:rsidRDefault="00CC1C2E"/>
    <w:sectPr w:rsidR="00CC1C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84B"/>
    <w:multiLevelType w:val="multilevel"/>
    <w:tmpl w:val="9B84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85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F6"/>
    <w:rsid w:val="00322FF6"/>
    <w:rsid w:val="00452E06"/>
    <w:rsid w:val="008E4834"/>
    <w:rsid w:val="00CC1C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56B1"/>
  <w15:chartTrackingRefBased/>
  <w15:docId w15:val="{D0BAEF1C-78F1-4847-8A33-E1A515F2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2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2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2F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2F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2F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2F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2F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2F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2F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2F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2F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2F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2F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2F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2F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2F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2F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2FF6"/>
    <w:rPr>
      <w:rFonts w:eastAsiaTheme="majorEastAsia" w:cstheme="majorBidi"/>
      <w:color w:val="272727" w:themeColor="text1" w:themeTint="D8"/>
    </w:rPr>
  </w:style>
  <w:style w:type="paragraph" w:styleId="Ttulo">
    <w:name w:val="Title"/>
    <w:basedOn w:val="Normal"/>
    <w:next w:val="Normal"/>
    <w:link w:val="TtuloCar"/>
    <w:uiPriority w:val="10"/>
    <w:qFormat/>
    <w:rsid w:val="00322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2F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2F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2F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2FF6"/>
    <w:pPr>
      <w:spacing w:before="160"/>
      <w:jc w:val="center"/>
    </w:pPr>
    <w:rPr>
      <w:i/>
      <w:iCs/>
      <w:color w:val="404040" w:themeColor="text1" w:themeTint="BF"/>
    </w:rPr>
  </w:style>
  <w:style w:type="character" w:customStyle="1" w:styleId="CitaCar">
    <w:name w:val="Cita Car"/>
    <w:basedOn w:val="Fuentedeprrafopredeter"/>
    <w:link w:val="Cita"/>
    <w:uiPriority w:val="29"/>
    <w:rsid w:val="00322FF6"/>
    <w:rPr>
      <w:i/>
      <w:iCs/>
      <w:color w:val="404040" w:themeColor="text1" w:themeTint="BF"/>
    </w:rPr>
  </w:style>
  <w:style w:type="paragraph" w:styleId="Prrafodelista">
    <w:name w:val="List Paragraph"/>
    <w:basedOn w:val="Normal"/>
    <w:uiPriority w:val="34"/>
    <w:qFormat/>
    <w:rsid w:val="00322FF6"/>
    <w:pPr>
      <w:ind w:left="720"/>
      <w:contextualSpacing/>
    </w:pPr>
  </w:style>
  <w:style w:type="character" w:styleId="nfasisintenso">
    <w:name w:val="Intense Emphasis"/>
    <w:basedOn w:val="Fuentedeprrafopredeter"/>
    <w:uiPriority w:val="21"/>
    <w:qFormat/>
    <w:rsid w:val="00322FF6"/>
    <w:rPr>
      <w:i/>
      <w:iCs/>
      <w:color w:val="0F4761" w:themeColor="accent1" w:themeShade="BF"/>
    </w:rPr>
  </w:style>
  <w:style w:type="paragraph" w:styleId="Citadestacada">
    <w:name w:val="Intense Quote"/>
    <w:basedOn w:val="Normal"/>
    <w:next w:val="Normal"/>
    <w:link w:val="CitadestacadaCar"/>
    <w:uiPriority w:val="30"/>
    <w:qFormat/>
    <w:rsid w:val="00322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2FF6"/>
    <w:rPr>
      <w:i/>
      <w:iCs/>
      <w:color w:val="0F4761" w:themeColor="accent1" w:themeShade="BF"/>
    </w:rPr>
  </w:style>
  <w:style w:type="character" w:styleId="Referenciaintensa">
    <w:name w:val="Intense Reference"/>
    <w:basedOn w:val="Fuentedeprrafopredeter"/>
    <w:uiPriority w:val="32"/>
    <w:qFormat/>
    <w:rsid w:val="00322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139406">
      <w:bodyDiv w:val="1"/>
      <w:marLeft w:val="0"/>
      <w:marRight w:val="0"/>
      <w:marTop w:val="0"/>
      <w:marBottom w:val="0"/>
      <w:divBdr>
        <w:top w:val="none" w:sz="0" w:space="0" w:color="auto"/>
        <w:left w:val="none" w:sz="0" w:space="0" w:color="auto"/>
        <w:bottom w:val="none" w:sz="0" w:space="0" w:color="auto"/>
        <w:right w:val="none" w:sz="0" w:space="0" w:color="auto"/>
      </w:divBdr>
      <w:divsChild>
        <w:div w:id="1205604422">
          <w:marLeft w:val="0"/>
          <w:marRight w:val="0"/>
          <w:marTop w:val="0"/>
          <w:marBottom w:val="0"/>
          <w:divBdr>
            <w:top w:val="none" w:sz="0" w:space="0" w:color="auto"/>
            <w:left w:val="none" w:sz="0" w:space="0" w:color="auto"/>
            <w:bottom w:val="none" w:sz="0" w:space="0" w:color="auto"/>
            <w:right w:val="none" w:sz="0" w:space="0" w:color="auto"/>
          </w:divBdr>
          <w:divsChild>
            <w:div w:id="1101141462">
              <w:marLeft w:val="0"/>
              <w:marRight w:val="0"/>
              <w:marTop w:val="0"/>
              <w:marBottom w:val="0"/>
              <w:divBdr>
                <w:top w:val="none" w:sz="0" w:space="0" w:color="auto"/>
                <w:left w:val="none" w:sz="0" w:space="0" w:color="auto"/>
                <w:bottom w:val="none" w:sz="0" w:space="0" w:color="auto"/>
                <w:right w:val="none" w:sz="0" w:space="0" w:color="auto"/>
              </w:divBdr>
              <w:divsChild>
                <w:div w:id="1982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152">
          <w:marLeft w:val="0"/>
          <w:marRight w:val="0"/>
          <w:marTop w:val="0"/>
          <w:marBottom w:val="0"/>
          <w:divBdr>
            <w:top w:val="none" w:sz="0" w:space="0" w:color="auto"/>
            <w:left w:val="none" w:sz="0" w:space="0" w:color="auto"/>
            <w:bottom w:val="none" w:sz="0" w:space="0" w:color="auto"/>
            <w:right w:val="none" w:sz="0" w:space="0" w:color="auto"/>
          </w:divBdr>
          <w:divsChild>
            <w:div w:id="967931038">
              <w:marLeft w:val="0"/>
              <w:marRight w:val="0"/>
              <w:marTop w:val="0"/>
              <w:marBottom w:val="0"/>
              <w:divBdr>
                <w:top w:val="none" w:sz="0" w:space="0" w:color="auto"/>
                <w:left w:val="none" w:sz="0" w:space="0" w:color="auto"/>
                <w:bottom w:val="none" w:sz="0" w:space="0" w:color="auto"/>
                <w:right w:val="none" w:sz="0" w:space="0" w:color="auto"/>
              </w:divBdr>
              <w:divsChild>
                <w:div w:id="311639853">
                  <w:marLeft w:val="0"/>
                  <w:marRight w:val="0"/>
                  <w:marTop w:val="0"/>
                  <w:marBottom w:val="0"/>
                  <w:divBdr>
                    <w:top w:val="none" w:sz="0" w:space="0" w:color="auto"/>
                    <w:left w:val="none" w:sz="0" w:space="0" w:color="auto"/>
                    <w:bottom w:val="none" w:sz="0" w:space="0" w:color="auto"/>
                    <w:right w:val="none" w:sz="0" w:space="0" w:color="auto"/>
                  </w:divBdr>
                  <w:divsChild>
                    <w:div w:id="1498879618">
                      <w:marLeft w:val="0"/>
                      <w:marRight w:val="0"/>
                      <w:marTop w:val="0"/>
                      <w:marBottom w:val="0"/>
                      <w:divBdr>
                        <w:top w:val="none" w:sz="0" w:space="0" w:color="auto"/>
                        <w:left w:val="none" w:sz="0" w:space="0" w:color="auto"/>
                        <w:bottom w:val="none" w:sz="0" w:space="0" w:color="auto"/>
                        <w:right w:val="none" w:sz="0" w:space="0" w:color="auto"/>
                      </w:divBdr>
                      <w:divsChild>
                        <w:div w:id="14386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45507">
          <w:marLeft w:val="0"/>
          <w:marRight w:val="0"/>
          <w:marTop w:val="0"/>
          <w:marBottom w:val="0"/>
          <w:divBdr>
            <w:top w:val="none" w:sz="0" w:space="0" w:color="auto"/>
            <w:left w:val="none" w:sz="0" w:space="0" w:color="auto"/>
            <w:bottom w:val="none" w:sz="0" w:space="0" w:color="auto"/>
            <w:right w:val="none" w:sz="0" w:space="0" w:color="auto"/>
          </w:divBdr>
          <w:divsChild>
            <w:div w:id="1923292380">
              <w:marLeft w:val="240"/>
              <w:marRight w:val="240"/>
              <w:marTop w:val="0"/>
              <w:marBottom w:val="0"/>
              <w:divBdr>
                <w:top w:val="none" w:sz="0" w:space="0" w:color="auto"/>
                <w:left w:val="none" w:sz="0" w:space="0" w:color="auto"/>
                <w:bottom w:val="single" w:sz="4" w:space="0" w:color="auto"/>
                <w:right w:val="none" w:sz="0" w:space="0" w:color="auto"/>
              </w:divBdr>
              <w:divsChild>
                <w:div w:id="1676036584">
                  <w:marLeft w:val="0"/>
                  <w:marRight w:val="0"/>
                  <w:marTop w:val="0"/>
                  <w:marBottom w:val="0"/>
                  <w:divBdr>
                    <w:top w:val="none" w:sz="0" w:space="0" w:color="auto"/>
                    <w:left w:val="none" w:sz="0" w:space="0" w:color="auto"/>
                    <w:bottom w:val="none" w:sz="0" w:space="0" w:color="auto"/>
                    <w:right w:val="none" w:sz="0" w:space="0" w:color="auto"/>
                  </w:divBdr>
                  <w:divsChild>
                    <w:div w:id="8413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400</Words>
  <Characters>2204</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Gatica</dc:creator>
  <cp:keywords/>
  <dc:description/>
  <cp:lastModifiedBy>Jaime Gatica</cp:lastModifiedBy>
  <cp:revision>1</cp:revision>
  <dcterms:created xsi:type="dcterms:W3CDTF">2025-04-10T20:33:00Z</dcterms:created>
  <dcterms:modified xsi:type="dcterms:W3CDTF">2025-04-10T20:38:00Z</dcterms:modified>
</cp:coreProperties>
</file>