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6692"/>
      </w:tblGrid>
      <w:tr w:rsidR="00E66BBF" w:rsidRPr="00765CF2" w:rsidTr="00222A4E">
        <w:trPr>
          <w:trHeight w:val="1802"/>
        </w:trPr>
        <w:tc>
          <w:tcPr>
            <w:tcW w:w="1809" w:type="dxa"/>
          </w:tcPr>
          <w:p w:rsidR="00E66BBF" w:rsidRPr="00765CF2" w:rsidRDefault="00007394" w:rsidP="00222A4E">
            <w:r w:rsidRPr="00007394">
              <w:rPr>
                <w:noProof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-35.3pt;margin-top:85.7pt;width:510.25pt;height:.05pt;z-index:251658240" o:connectortype="straight" strokeweight="2pt"/>
              </w:pict>
            </w:r>
            <w:r w:rsidR="00E66BBF" w:rsidRPr="00765CF2">
              <w:rPr>
                <w:noProof/>
                <w:lang w:val="es-ES_tradnl" w:eastAsia="es-ES_tradnl"/>
              </w:rPr>
              <w:drawing>
                <wp:inline distT="0" distB="0" distL="0" distR="0">
                  <wp:extent cx="990600" cy="990600"/>
                  <wp:effectExtent l="19050" t="0" r="0" b="0"/>
                  <wp:docPr id="17" name="0 Imagen" descr="logo_Ingenieria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logo_Ingenieria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</w:tcPr>
          <w:p w:rsidR="00E66BBF" w:rsidRPr="00765CF2" w:rsidRDefault="00E66BBF" w:rsidP="00222A4E"/>
          <w:p w:rsidR="00E66BBF" w:rsidRPr="00BF4C27" w:rsidRDefault="00E66BBF" w:rsidP="00222A4E">
            <w:pPr>
              <w:rPr>
                <w:sz w:val="24"/>
              </w:rPr>
            </w:pPr>
            <w:r w:rsidRPr="00BF4C27">
              <w:rPr>
                <w:sz w:val="24"/>
              </w:rPr>
              <w:t>Universidad de Chile</w:t>
            </w:r>
          </w:p>
          <w:p w:rsidR="00E66BBF" w:rsidRPr="00765CF2" w:rsidRDefault="00E66BBF" w:rsidP="00BF4C27">
            <w:pPr>
              <w:tabs>
                <w:tab w:val="left" w:pos="4739"/>
              </w:tabs>
            </w:pPr>
            <w:r w:rsidRPr="00765CF2">
              <w:t>Facultad de Ciencias Físicas y Matemáticas</w:t>
            </w:r>
            <w:r w:rsidR="00BF4C27">
              <w:tab/>
            </w:r>
          </w:p>
          <w:p w:rsidR="00E66BBF" w:rsidRPr="00765CF2" w:rsidRDefault="00E66BBF" w:rsidP="00222A4E">
            <w:r w:rsidRPr="00765CF2">
              <w:t>Departamento de Ingeniería Eléctrica</w:t>
            </w:r>
          </w:p>
          <w:p w:rsidR="00E66BBF" w:rsidRPr="00765CF2" w:rsidRDefault="001038FC" w:rsidP="00E76830">
            <w:pPr>
              <w:rPr>
                <w:szCs w:val="20"/>
              </w:rPr>
            </w:pPr>
            <w:r>
              <w:t>EL</w:t>
            </w:r>
            <w:r w:rsidR="00E76830">
              <w:t>3003</w:t>
            </w:r>
            <w:r w:rsidR="00222A4E">
              <w:t xml:space="preserve"> – </w:t>
            </w:r>
            <w:r w:rsidR="00E76830">
              <w:t>Laboratorio de Ingeniería Eléctrica</w:t>
            </w:r>
          </w:p>
        </w:tc>
      </w:tr>
    </w:tbl>
    <w:p w:rsidR="00E66BBF" w:rsidRPr="00765CF2" w:rsidRDefault="00E66BBF" w:rsidP="00E66BBF"/>
    <w:p w:rsidR="00E66BBF" w:rsidRPr="00765CF2" w:rsidRDefault="00E66BBF" w:rsidP="00E66BBF"/>
    <w:p w:rsidR="00E66BBF" w:rsidRPr="00765CF2" w:rsidRDefault="00E66BBF" w:rsidP="00E66BBF"/>
    <w:p w:rsidR="00E66BBF" w:rsidRPr="00765CF2" w:rsidRDefault="00E66BBF" w:rsidP="00E66BBF"/>
    <w:p w:rsidR="00E66BBF" w:rsidRPr="00765CF2" w:rsidRDefault="00E66BBF" w:rsidP="00E66BBF">
      <w:pPr>
        <w:tabs>
          <w:tab w:val="left" w:pos="2850"/>
        </w:tabs>
      </w:pPr>
      <w:r w:rsidRPr="00765CF2">
        <w:tab/>
      </w:r>
    </w:p>
    <w:p w:rsidR="00E66BBF" w:rsidRPr="00765CF2" w:rsidRDefault="00E66BBF" w:rsidP="00E66BBF"/>
    <w:p w:rsidR="00E66BBF" w:rsidRPr="00765CF2" w:rsidRDefault="00E66BBF" w:rsidP="00E66BBF"/>
    <w:p w:rsidR="00E66BBF" w:rsidRPr="00765CF2" w:rsidRDefault="00E66BBF" w:rsidP="00E66BBF"/>
    <w:p w:rsidR="00E66BBF" w:rsidRPr="00765CF2" w:rsidRDefault="00E66BBF" w:rsidP="00E66BBF"/>
    <w:p w:rsidR="003163BF" w:rsidRPr="001F3D61" w:rsidRDefault="003163BF" w:rsidP="003163BF">
      <w:pPr>
        <w:jc w:val="center"/>
        <w:rPr>
          <w:rStyle w:val="Ttulodellibro"/>
          <w:rFonts w:asciiTheme="minorHAnsi" w:hAnsiTheme="minorHAnsi" w:cs="Tahoma"/>
          <w:b w:val="0"/>
          <w:bCs w:val="0"/>
          <w:smallCaps w:val="0"/>
          <w:color w:val="auto"/>
          <w:spacing w:val="0"/>
          <w:sz w:val="48"/>
          <w:szCs w:val="48"/>
        </w:rPr>
      </w:pPr>
      <w:r w:rsidRPr="001F3D61">
        <w:rPr>
          <w:rFonts w:asciiTheme="minorHAnsi" w:hAnsiTheme="minorHAnsi" w:cs="Tahoma"/>
          <w:smallCaps/>
          <w:sz w:val="48"/>
          <w:szCs w:val="48"/>
        </w:rPr>
        <w:t xml:space="preserve">Informe  </w:t>
      </w:r>
      <w:r w:rsidR="00E1252C" w:rsidRPr="001F3D61">
        <w:rPr>
          <w:rFonts w:asciiTheme="minorHAnsi" w:hAnsiTheme="minorHAnsi" w:cs="Tahoma"/>
          <w:smallCaps/>
          <w:sz w:val="48"/>
          <w:szCs w:val="48"/>
        </w:rPr>
        <w:t>Laboratorio</w:t>
      </w:r>
    </w:p>
    <w:p w:rsidR="00E66BBF" w:rsidRPr="003163BF" w:rsidRDefault="009E2A9F" w:rsidP="006D4232">
      <w:pPr>
        <w:jc w:val="center"/>
        <w:rPr>
          <w:rStyle w:val="BookTitle"/>
          <w:rFonts w:asciiTheme="minorHAnsi" w:hAnsiTheme="minorHAnsi"/>
          <w:color w:val="auto"/>
          <w:sz w:val="48"/>
        </w:rPr>
      </w:pPr>
      <w:r>
        <w:rPr>
          <w:rStyle w:val="BookTitle"/>
          <w:rFonts w:asciiTheme="minorHAnsi" w:hAnsiTheme="minorHAnsi"/>
          <w:color w:val="auto"/>
          <w:sz w:val="48"/>
        </w:rPr>
        <w:t xml:space="preserve">Modulación de </w:t>
      </w:r>
      <w:r w:rsidR="00A60FFD">
        <w:rPr>
          <w:rStyle w:val="BookTitle"/>
          <w:rFonts w:asciiTheme="minorHAnsi" w:hAnsiTheme="minorHAnsi"/>
          <w:color w:val="auto"/>
          <w:sz w:val="48"/>
        </w:rPr>
        <w:t>Amplitud A</w:t>
      </w:r>
      <w:r>
        <w:rPr>
          <w:rStyle w:val="BookTitle"/>
          <w:rFonts w:asciiTheme="minorHAnsi" w:hAnsiTheme="minorHAnsi"/>
          <w:color w:val="auto"/>
          <w:sz w:val="48"/>
        </w:rPr>
        <w:t>M</w:t>
      </w:r>
    </w:p>
    <w:p w:rsidR="006D4232" w:rsidRPr="00765CF2" w:rsidRDefault="006D4232" w:rsidP="006D4232">
      <w:pPr>
        <w:jc w:val="center"/>
        <w:rPr>
          <w:lang w:eastAsia="es-ES"/>
        </w:rPr>
      </w:pPr>
    </w:p>
    <w:p w:rsidR="00E66BBF" w:rsidRPr="00765CF2" w:rsidRDefault="00E66BBF" w:rsidP="00E66BBF">
      <w:pPr>
        <w:rPr>
          <w:lang w:eastAsia="es-ES"/>
        </w:rPr>
      </w:pPr>
    </w:p>
    <w:p w:rsidR="00E66BBF" w:rsidRPr="00765CF2" w:rsidRDefault="00E66BBF" w:rsidP="00E66BBF">
      <w:pPr>
        <w:rPr>
          <w:lang w:eastAsia="es-ES"/>
        </w:rPr>
      </w:pPr>
    </w:p>
    <w:p w:rsidR="00E66BBF" w:rsidRPr="00765CF2" w:rsidRDefault="00E66BBF" w:rsidP="00E66BBF">
      <w:pPr>
        <w:rPr>
          <w:lang w:eastAsia="es-ES"/>
        </w:rPr>
      </w:pPr>
    </w:p>
    <w:p w:rsidR="00E66BBF" w:rsidRPr="00765CF2" w:rsidRDefault="00E66BBF" w:rsidP="00E66BBF">
      <w:pPr>
        <w:rPr>
          <w:lang w:eastAsia="es-ES"/>
        </w:rPr>
      </w:pPr>
    </w:p>
    <w:p w:rsidR="00E66BBF" w:rsidRPr="00765CF2" w:rsidRDefault="00E66BBF" w:rsidP="00E66BBF">
      <w:pPr>
        <w:rPr>
          <w:lang w:eastAsia="es-ES"/>
        </w:rPr>
      </w:pPr>
    </w:p>
    <w:p w:rsidR="00E66BBF" w:rsidRPr="00765CF2" w:rsidRDefault="00E66BBF" w:rsidP="00E66BBF">
      <w:pPr>
        <w:rPr>
          <w:lang w:eastAsia="es-ES"/>
        </w:rPr>
      </w:pPr>
    </w:p>
    <w:p w:rsidR="00E66BBF" w:rsidRDefault="00E66BBF" w:rsidP="00E66BBF">
      <w:pPr>
        <w:rPr>
          <w:lang w:eastAsia="es-ES"/>
        </w:rPr>
      </w:pPr>
    </w:p>
    <w:p w:rsidR="00222A4E" w:rsidRDefault="00222A4E" w:rsidP="00E66BBF">
      <w:pPr>
        <w:rPr>
          <w:lang w:eastAsia="es-ES"/>
        </w:rPr>
      </w:pPr>
    </w:p>
    <w:p w:rsidR="009B2D95" w:rsidRDefault="009B2D95" w:rsidP="00E66BBF">
      <w:pPr>
        <w:jc w:val="right"/>
      </w:pPr>
    </w:p>
    <w:p w:rsidR="009B2D95" w:rsidRDefault="009B2D95" w:rsidP="00E66BBF">
      <w:pPr>
        <w:jc w:val="right"/>
      </w:pPr>
    </w:p>
    <w:p w:rsidR="003163BF" w:rsidRDefault="003163BF" w:rsidP="00E66BBF">
      <w:pPr>
        <w:jc w:val="right"/>
      </w:pPr>
    </w:p>
    <w:p w:rsidR="003163BF" w:rsidRDefault="003163BF" w:rsidP="00E66BBF">
      <w:pPr>
        <w:jc w:val="right"/>
      </w:pPr>
    </w:p>
    <w:p w:rsidR="009B2D95" w:rsidRDefault="009B2D95" w:rsidP="00E66BBF">
      <w:pPr>
        <w:jc w:val="right"/>
      </w:pPr>
    </w:p>
    <w:p w:rsidR="003163BF" w:rsidRDefault="00007394" w:rsidP="003163BF">
      <w:pPr>
        <w:jc w:val="right"/>
      </w:pPr>
      <w:r w:rsidRPr="00007394">
        <w:rPr>
          <w:noProof/>
          <w:lang w:val="es-CL" w:eastAsia="es-CL"/>
        </w:rPr>
        <w:pict>
          <v:shape id="_x0000_s1044" type="#_x0000_t32" style="position:absolute;left:0;text-align:left;margin-left:-38.45pt;margin-top:3.5pt;width:510.25pt;height:.05pt;z-index:251659264" o:connectortype="straight" strokeweight="2pt"/>
        </w:pict>
      </w:r>
    </w:p>
    <w:tbl>
      <w:tblPr>
        <w:tblW w:w="0" w:type="auto"/>
        <w:jc w:val="right"/>
        <w:tblLook w:val="04A0"/>
      </w:tblPr>
      <w:tblGrid>
        <w:gridCol w:w="1908"/>
        <w:gridCol w:w="4050"/>
      </w:tblGrid>
      <w:tr w:rsidR="003163BF" w:rsidTr="00BC7C9A">
        <w:trPr>
          <w:trHeight w:val="299"/>
          <w:jc w:val="right"/>
        </w:trPr>
        <w:tc>
          <w:tcPr>
            <w:tcW w:w="1908" w:type="dxa"/>
          </w:tcPr>
          <w:p w:rsidR="003163BF" w:rsidRPr="0070129D" w:rsidRDefault="003163BF" w:rsidP="00BC7C9A">
            <w:pPr>
              <w:rPr>
                <w:b/>
                <w:lang w:eastAsia="es-ES"/>
              </w:rPr>
            </w:pPr>
            <w:r w:rsidRPr="0070129D">
              <w:rPr>
                <w:b/>
                <w:lang w:eastAsia="es-ES"/>
              </w:rPr>
              <w:t>Nombre Alumno :</w:t>
            </w:r>
          </w:p>
        </w:tc>
        <w:tc>
          <w:tcPr>
            <w:tcW w:w="4050" w:type="dxa"/>
          </w:tcPr>
          <w:p w:rsidR="003163BF" w:rsidRDefault="003163BF" w:rsidP="00BC7C9A">
            <w:pPr>
              <w:jc w:val="center"/>
              <w:rPr>
                <w:lang w:eastAsia="es-ES"/>
              </w:rPr>
            </w:pPr>
            <w:r w:rsidRPr="0070129D">
              <w:rPr>
                <w:highlight w:val="yellow"/>
                <w:lang w:eastAsia="es-ES"/>
              </w:rPr>
              <w:t>Insertar</w:t>
            </w:r>
          </w:p>
        </w:tc>
      </w:tr>
      <w:tr w:rsidR="003163BF" w:rsidTr="00BC7C9A">
        <w:trPr>
          <w:trHeight w:val="299"/>
          <w:jc w:val="right"/>
        </w:trPr>
        <w:tc>
          <w:tcPr>
            <w:tcW w:w="1908" w:type="dxa"/>
          </w:tcPr>
          <w:p w:rsidR="003163BF" w:rsidRPr="0070129D" w:rsidRDefault="003163BF" w:rsidP="00BC7C9A">
            <w:pPr>
              <w:rPr>
                <w:b/>
                <w:lang w:eastAsia="es-ES"/>
              </w:rPr>
            </w:pPr>
          </w:p>
        </w:tc>
        <w:tc>
          <w:tcPr>
            <w:tcW w:w="4050" w:type="dxa"/>
          </w:tcPr>
          <w:p w:rsidR="003163BF" w:rsidRDefault="003163BF" w:rsidP="00BC7C9A">
            <w:pPr>
              <w:jc w:val="center"/>
            </w:pPr>
            <w:r w:rsidRPr="00462A6C">
              <w:rPr>
                <w:highlight w:val="yellow"/>
                <w:lang w:eastAsia="es-ES"/>
              </w:rPr>
              <w:t>Insertar</w:t>
            </w:r>
          </w:p>
        </w:tc>
      </w:tr>
      <w:tr w:rsidR="003163BF" w:rsidTr="00BC7C9A">
        <w:trPr>
          <w:trHeight w:val="299"/>
          <w:jc w:val="right"/>
        </w:trPr>
        <w:tc>
          <w:tcPr>
            <w:tcW w:w="1908" w:type="dxa"/>
          </w:tcPr>
          <w:p w:rsidR="003163BF" w:rsidRPr="0070129D" w:rsidRDefault="003163BF" w:rsidP="00BC7C9A">
            <w:pPr>
              <w:rPr>
                <w:b/>
                <w:lang w:eastAsia="es-ES"/>
              </w:rPr>
            </w:pPr>
          </w:p>
        </w:tc>
        <w:tc>
          <w:tcPr>
            <w:tcW w:w="4050" w:type="dxa"/>
          </w:tcPr>
          <w:p w:rsidR="003163BF" w:rsidRDefault="003163BF" w:rsidP="00BC7C9A">
            <w:pPr>
              <w:jc w:val="center"/>
            </w:pPr>
            <w:r w:rsidRPr="00462A6C">
              <w:rPr>
                <w:highlight w:val="yellow"/>
                <w:lang w:eastAsia="es-ES"/>
              </w:rPr>
              <w:t>Insertar</w:t>
            </w:r>
          </w:p>
        </w:tc>
      </w:tr>
      <w:tr w:rsidR="003163BF" w:rsidTr="00BC7C9A">
        <w:trPr>
          <w:trHeight w:val="299"/>
          <w:jc w:val="right"/>
        </w:trPr>
        <w:tc>
          <w:tcPr>
            <w:tcW w:w="1908" w:type="dxa"/>
          </w:tcPr>
          <w:p w:rsidR="003163BF" w:rsidRPr="0070129D" w:rsidRDefault="003163BF" w:rsidP="00BC7C9A">
            <w:pPr>
              <w:rPr>
                <w:b/>
                <w:lang w:eastAsia="es-ES"/>
              </w:rPr>
            </w:pPr>
            <w:r w:rsidRPr="0070129D">
              <w:rPr>
                <w:b/>
                <w:lang w:eastAsia="es-ES"/>
              </w:rPr>
              <w:t xml:space="preserve">Profesor               </w:t>
            </w:r>
            <w:r>
              <w:rPr>
                <w:b/>
                <w:lang w:eastAsia="es-ES"/>
              </w:rPr>
              <w:t xml:space="preserve"> </w:t>
            </w:r>
            <w:r w:rsidRPr="0070129D">
              <w:rPr>
                <w:b/>
                <w:lang w:eastAsia="es-ES"/>
              </w:rPr>
              <w:t>:</w:t>
            </w:r>
          </w:p>
        </w:tc>
        <w:tc>
          <w:tcPr>
            <w:tcW w:w="4050" w:type="dxa"/>
          </w:tcPr>
          <w:p w:rsidR="003163BF" w:rsidRDefault="003163BF" w:rsidP="00BC7C9A">
            <w:pPr>
              <w:jc w:val="center"/>
            </w:pPr>
            <w:r w:rsidRPr="00462A6C">
              <w:rPr>
                <w:highlight w:val="yellow"/>
                <w:lang w:eastAsia="es-ES"/>
              </w:rPr>
              <w:t>Insertar</w:t>
            </w:r>
          </w:p>
        </w:tc>
      </w:tr>
      <w:tr w:rsidR="003163BF" w:rsidTr="00BC7C9A">
        <w:trPr>
          <w:trHeight w:val="299"/>
          <w:jc w:val="right"/>
        </w:trPr>
        <w:tc>
          <w:tcPr>
            <w:tcW w:w="1908" w:type="dxa"/>
          </w:tcPr>
          <w:p w:rsidR="003163BF" w:rsidRPr="0070129D" w:rsidRDefault="003163BF" w:rsidP="00BC7C9A">
            <w:pPr>
              <w:rPr>
                <w:b/>
                <w:lang w:eastAsia="es-ES"/>
              </w:rPr>
            </w:pPr>
            <w:r w:rsidRPr="0070129D">
              <w:rPr>
                <w:b/>
                <w:lang w:eastAsia="es-ES"/>
              </w:rPr>
              <w:t>Profesor Auxiliar :</w:t>
            </w:r>
          </w:p>
        </w:tc>
        <w:tc>
          <w:tcPr>
            <w:tcW w:w="4050" w:type="dxa"/>
          </w:tcPr>
          <w:p w:rsidR="003163BF" w:rsidRDefault="003163BF" w:rsidP="00BC7C9A">
            <w:pPr>
              <w:jc w:val="center"/>
            </w:pPr>
            <w:r w:rsidRPr="00462A6C">
              <w:rPr>
                <w:highlight w:val="yellow"/>
                <w:lang w:eastAsia="es-ES"/>
              </w:rPr>
              <w:t>Insertar</w:t>
            </w:r>
          </w:p>
        </w:tc>
      </w:tr>
      <w:tr w:rsidR="003163BF" w:rsidTr="00BC7C9A">
        <w:trPr>
          <w:trHeight w:val="299"/>
          <w:jc w:val="right"/>
        </w:trPr>
        <w:tc>
          <w:tcPr>
            <w:tcW w:w="1908" w:type="dxa"/>
          </w:tcPr>
          <w:p w:rsidR="003163BF" w:rsidRPr="0070129D" w:rsidRDefault="003163BF" w:rsidP="00BC7C9A">
            <w:pPr>
              <w:rPr>
                <w:b/>
                <w:lang w:eastAsia="es-ES"/>
              </w:rPr>
            </w:pPr>
            <w:r w:rsidRPr="0070129D">
              <w:rPr>
                <w:b/>
                <w:lang w:eastAsia="es-ES"/>
              </w:rPr>
              <w:t xml:space="preserve">Fecha                    </w:t>
            </w:r>
            <w:r>
              <w:rPr>
                <w:b/>
                <w:lang w:eastAsia="es-ES"/>
              </w:rPr>
              <w:t xml:space="preserve"> </w:t>
            </w:r>
            <w:r w:rsidRPr="0070129D">
              <w:rPr>
                <w:b/>
                <w:lang w:eastAsia="es-ES"/>
              </w:rPr>
              <w:t>:</w:t>
            </w:r>
          </w:p>
        </w:tc>
        <w:tc>
          <w:tcPr>
            <w:tcW w:w="4050" w:type="dxa"/>
          </w:tcPr>
          <w:p w:rsidR="003163BF" w:rsidRDefault="003163BF" w:rsidP="00BC7C9A">
            <w:pPr>
              <w:jc w:val="center"/>
            </w:pPr>
            <w:r w:rsidRPr="00462A6C">
              <w:rPr>
                <w:highlight w:val="yellow"/>
                <w:lang w:eastAsia="es-ES"/>
              </w:rPr>
              <w:t>Insertar</w:t>
            </w:r>
          </w:p>
        </w:tc>
      </w:tr>
      <w:tr w:rsidR="003163BF" w:rsidTr="00BC7C9A">
        <w:trPr>
          <w:trHeight w:val="316"/>
          <w:jc w:val="right"/>
        </w:trPr>
        <w:tc>
          <w:tcPr>
            <w:tcW w:w="1908" w:type="dxa"/>
          </w:tcPr>
          <w:p w:rsidR="003163BF" w:rsidRPr="0070129D" w:rsidRDefault="003163BF" w:rsidP="00BC7C9A">
            <w:pPr>
              <w:rPr>
                <w:b/>
                <w:lang w:eastAsia="es-ES"/>
              </w:rPr>
            </w:pPr>
          </w:p>
        </w:tc>
        <w:tc>
          <w:tcPr>
            <w:tcW w:w="4050" w:type="dxa"/>
          </w:tcPr>
          <w:p w:rsidR="003163BF" w:rsidRDefault="003163BF" w:rsidP="00BC7C9A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Santiago, Chile.</w:t>
            </w:r>
          </w:p>
        </w:tc>
      </w:tr>
    </w:tbl>
    <w:p w:rsidR="003163BF" w:rsidRPr="003163BF" w:rsidRDefault="003163BF" w:rsidP="003163BF">
      <w:pPr>
        <w:jc w:val="right"/>
      </w:pPr>
    </w:p>
    <w:p w:rsidR="00E66BBF" w:rsidRDefault="00E66BBF" w:rsidP="00E66BBF">
      <w:pPr>
        <w:pStyle w:val="Heading8"/>
        <w:rPr>
          <w:sz w:val="28"/>
        </w:rPr>
      </w:pPr>
      <w:r w:rsidRPr="00765CF2">
        <w:rPr>
          <w:sz w:val="28"/>
        </w:rPr>
        <w:lastRenderedPageBreak/>
        <w:t>Contenido</w:t>
      </w:r>
    </w:p>
    <w:p w:rsidR="00E66BBF" w:rsidRPr="00486EF1" w:rsidRDefault="00E66BBF" w:rsidP="00EE0916"/>
    <w:p w:rsidR="00081DCB" w:rsidRPr="00081DCB" w:rsidRDefault="00007394">
      <w:pPr>
        <w:pStyle w:val="TOC1"/>
        <w:rPr>
          <w:rFonts w:asciiTheme="minorHAnsi" w:eastAsiaTheme="minorEastAsia" w:hAnsiTheme="minorHAnsi" w:cstheme="minorBidi"/>
          <w:sz w:val="22"/>
          <w:lang w:val="es-ES_tradnl" w:eastAsia="es-ES_tradnl"/>
        </w:rPr>
      </w:pPr>
      <w:r w:rsidRPr="00007394">
        <w:rPr>
          <w:i/>
          <w:sz w:val="22"/>
        </w:rPr>
        <w:fldChar w:fldCharType="begin"/>
      </w:r>
      <w:r w:rsidR="00E66BBF" w:rsidRPr="00081DCB">
        <w:rPr>
          <w:i/>
          <w:sz w:val="22"/>
        </w:rPr>
        <w:instrText xml:space="preserve"> TOC \o "1-3" \h \z \u </w:instrText>
      </w:r>
      <w:r w:rsidRPr="00007394">
        <w:rPr>
          <w:i/>
          <w:sz w:val="22"/>
        </w:rPr>
        <w:fldChar w:fldCharType="separate"/>
      </w:r>
      <w:hyperlink w:anchor="_Toc236567234" w:history="1">
        <w:r w:rsidR="00081DCB" w:rsidRPr="00081DCB">
          <w:rPr>
            <w:rStyle w:val="Hyperlink"/>
            <w:sz w:val="22"/>
          </w:rPr>
          <w:t>1. Introducción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_Toc236567234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1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1"/>
        <w:rPr>
          <w:rFonts w:asciiTheme="minorHAnsi" w:eastAsiaTheme="minorEastAsia" w:hAnsiTheme="minorHAnsi" w:cstheme="minorBidi"/>
          <w:sz w:val="22"/>
          <w:lang w:val="es-ES_tradnl" w:eastAsia="es-ES_tradnl"/>
        </w:rPr>
      </w:pPr>
      <w:hyperlink w:anchor="_Toc236567235" w:history="1">
        <w:r w:rsidR="00081DCB" w:rsidRPr="00081DCB">
          <w:rPr>
            <w:rStyle w:val="Hyperlink"/>
            <w:sz w:val="22"/>
          </w:rPr>
          <w:t>2. Datos Experimentales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_Toc236567235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2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36" w:history="1">
        <w:r w:rsidR="00081DCB" w:rsidRPr="00081DCB">
          <w:rPr>
            <w:rStyle w:val="Hyperlink"/>
            <w:sz w:val="22"/>
          </w:rPr>
          <w:t>2.1. Principio de AM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_Toc236567236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2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37" w:history="1">
        <w:r w:rsidR="00081DCB" w:rsidRPr="00081DCB">
          <w:rPr>
            <w:rStyle w:val="Hyperlink"/>
            <w:sz w:val="22"/>
          </w:rPr>
          <w:t>2.2. Grado de Modulación.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_Toc236567237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3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38" w:history="1">
        <w:r w:rsidR="00081DCB" w:rsidRPr="00081DCB">
          <w:rPr>
            <w:rStyle w:val="Hyperlink"/>
            <w:sz w:val="22"/>
          </w:rPr>
          <w:t>2.3. Demodulación AM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_Toc236567238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4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39" w:history="1">
        <w:r w:rsidR="00081DCB" w:rsidRPr="00081DCB">
          <w:rPr>
            <w:rStyle w:val="Hyperlink"/>
            <w:sz w:val="22"/>
          </w:rPr>
          <w:t>2.4. Modulación de banda lateral doble (DSB)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_Toc236567239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4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3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ES_tradnl" w:eastAsia="es-ES_tradnl"/>
        </w:rPr>
      </w:pPr>
      <w:hyperlink w:anchor="_Toc236567240" w:history="1">
        <w:r w:rsidR="00081DCB" w:rsidRPr="00081DCB">
          <w:rPr>
            <w:rStyle w:val="Hyperlink"/>
            <w:noProof/>
          </w:rPr>
          <w:t>2.4.1. Modulación DSB</w:t>
        </w:r>
        <w:r w:rsidR="00081DCB" w:rsidRPr="00081DCB">
          <w:rPr>
            <w:noProof/>
            <w:webHidden/>
          </w:rPr>
          <w:tab/>
        </w:r>
        <w:r w:rsidRPr="00081DCB">
          <w:rPr>
            <w:noProof/>
            <w:webHidden/>
          </w:rPr>
          <w:fldChar w:fldCharType="begin"/>
        </w:r>
        <w:r w:rsidR="00081DCB" w:rsidRPr="00081DCB">
          <w:rPr>
            <w:noProof/>
            <w:webHidden/>
          </w:rPr>
          <w:instrText xml:space="preserve"> PAGEREF _Toc236567240 \h </w:instrText>
        </w:r>
        <w:r w:rsidRPr="00081DCB">
          <w:rPr>
            <w:noProof/>
            <w:webHidden/>
          </w:rPr>
        </w:r>
        <w:r w:rsidRPr="00081DCB">
          <w:rPr>
            <w:noProof/>
            <w:webHidden/>
          </w:rPr>
          <w:fldChar w:fldCharType="separate"/>
        </w:r>
        <w:r w:rsidR="00081DCB" w:rsidRPr="00081DCB">
          <w:rPr>
            <w:noProof/>
            <w:webHidden/>
          </w:rPr>
          <w:t>4</w:t>
        </w:r>
        <w:r w:rsidRPr="00081DCB">
          <w:rPr>
            <w:noProof/>
            <w:webHidden/>
          </w:rPr>
          <w:fldChar w:fldCharType="end"/>
        </w:r>
      </w:hyperlink>
    </w:p>
    <w:p w:rsidR="00081DCB" w:rsidRPr="00081DCB" w:rsidRDefault="00007394">
      <w:pPr>
        <w:pStyle w:val="TOC3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val="es-ES_tradnl" w:eastAsia="es-ES_tradnl"/>
        </w:rPr>
      </w:pPr>
      <w:hyperlink w:anchor="_Toc236567241" w:history="1">
        <w:r w:rsidR="00081DCB" w:rsidRPr="00081DCB">
          <w:rPr>
            <w:rStyle w:val="Hyperlink"/>
            <w:noProof/>
          </w:rPr>
          <w:t>2.4.2. Salto de Fase</w:t>
        </w:r>
        <w:r w:rsidR="00081DCB" w:rsidRPr="00081DCB">
          <w:rPr>
            <w:noProof/>
            <w:webHidden/>
          </w:rPr>
          <w:tab/>
        </w:r>
        <w:r w:rsidRPr="00081DCB">
          <w:rPr>
            <w:noProof/>
            <w:webHidden/>
          </w:rPr>
          <w:fldChar w:fldCharType="begin"/>
        </w:r>
        <w:r w:rsidR="00081DCB" w:rsidRPr="00081DCB">
          <w:rPr>
            <w:noProof/>
            <w:webHidden/>
          </w:rPr>
          <w:instrText xml:space="preserve"> PAGEREF _Toc236567241 \h </w:instrText>
        </w:r>
        <w:r w:rsidRPr="00081DCB">
          <w:rPr>
            <w:noProof/>
            <w:webHidden/>
          </w:rPr>
        </w:r>
        <w:r w:rsidRPr="00081DCB">
          <w:rPr>
            <w:noProof/>
            <w:webHidden/>
          </w:rPr>
          <w:fldChar w:fldCharType="separate"/>
        </w:r>
        <w:r w:rsidR="00081DCB" w:rsidRPr="00081DCB">
          <w:rPr>
            <w:noProof/>
            <w:webHidden/>
          </w:rPr>
          <w:t>5</w:t>
        </w:r>
        <w:r w:rsidRPr="00081DCB">
          <w:rPr>
            <w:noProof/>
            <w:webHidden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42" w:history="1">
        <w:r w:rsidR="00081DCB" w:rsidRPr="00081DCB">
          <w:rPr>
            <w:rStyle w:val="Hyperlink"/>
            <w:sz w:val="22"/>
          </w:rPr>
          <w:t>2.5. Modulación de banda lateral única (SSB)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_Toc236567242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6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43" w:history="1">
        <w:r w:rsidR="00081DCB" w:rsidRPr="00081DCB">
          <w:rPr>
            <w:rStyle w:val="Hyperlink"/>
            <w:sz w:val="22"/>
          </w:rPr>
          <w:t>2.6. Demodulación SSB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_Toc236567243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7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1"/>
        <w:rPr>
          <w:rFonts w:asciiTheme="minorHAnsi" w:eastAsiaTheme="minorEastAsia" w:hAnsiTheme="minorHAnsi" w:cstheme="minorBidi"/>
          <w:sz w:val="22"/>
          <w:lang w:val="es-ES_tradnl" w:eastAsia="es-ES_tradnl"/>
        </w:rPr>
      </w:pPr>
      <w:hyperlink w:anchor="_Toc236567244" w:history="1">
        <w:r w:rsidR="00081DCB" w:rsidRPr="00081DCB">
          <w:rPr>
            <w:rStyle w:val="Hyperlink"/>
            <w:sz w:val="22"/>
          </w:rPr>
          <w:t>3. Análisis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_Toc236567244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8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45" w:history="1">
        <w:r w:rsidR="00081DCB" w:rsidRPr="00081DCB">
          <w:rPr>
            <w:rStyle w:val="Hyperlink"/>
            <w:sz w:val="22"/>
          </w:rPr>
          <w:t>3.1. Modulación AM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_Toc236567245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8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46" w:history="1">
        <w:r w:rsidR="00081DCB" w:rsidRPr="00081DCB">
          <w:rPr>
            <w:rStyle w:val="Hyperlink"/>
            <w:sz w:val="22"/>
          </w:rPr>
          <w:t>3.2. Demodulación AM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_Toc236567246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9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47" w:history="1">
        <w:r w:rsidR="00081DCB" w:rsidRPr="00081DCB">
          <w:rPr>
            <w:rStyle w:val="Hyperlink"/>
            <w:sz w:val="22"/>
          </w:rPr>
          <w:t>3.3. Modulación DSB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_Toc236567247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10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48" w:history="1">
        <w:r w:rsidR="00081DCB" w:rsidRPr="00081DCB">
          <w:rPr>
            <w:rStyle w:val="Hyperlink"/>
            <w:sz w:val="22"/>
          </w:rPr>
          <w:t>3.4. Modulación SSB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_Toc236567248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10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2"/>
        <w:rPr>
          <w:rFonts w:asciiTheme="minorHAnsi" w:eastAsiaTheme="minorEastAsia" w:hAnsiTheme="minorHAnsi" w:cstheme="minorBidi"/>
          <w:b w:val="0"/>
          <w:i w:val="0"/>
          <w:sz w:val="22"/>
          <w:lang w:val="es-ES_tradnl" w:eastAsia="es-ES_tradnl"/>
        </w:rPr>
      </w:pPr>
      <w:hyperlink w:anchor="_Toc236567249" w:history="1">
        <w:r w:rsidR="00081DCB" w:rsidRPr="00081DCB">
          <w:rPr>
            <w:rStyle w:val="Hyperlink"/>
            <w:sz w:val="22"/>
          </w:rPr>
          <w:t>3.5. Demodulación SSB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_Toc236567249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11</w:t>
        </w:r>
        <w:r w:rsidRPr="00081DCB">
          <w:rPr>
            <w:webHidden/>
            <w:sz w:val="22"/>
          </w:rPr>
          <w:fldChar w:fldCharType="end"/>
        </w:r>
      </w:hyperlink>
    </w:p>
    <w:p w:rsidR="00081DCB" w:rsidRPr="00081DCB" w:rsidRDefault="00007394">
      <w:pPr>
        <w:pStyle w:val="TOC1"/>
        <w:rPr>
          <w:rFonts w:asciiTheme="minorHAnsi" w:eastAsiaTheme="minorEastAsia" w:hAnsiTheme="minorHAnsi" w:cstheme="minorBidi"/>
          <w:sz w:val="22"/>
          <w:lang w:val="es-ES_tradnl" w:eastAsia="es-ES_tradnl"/>
        </w:rPr>
      </w:pPr>
      <w:hyperlink w:anchor="_Toc236567250" w:history="1">
        <w:r w:rsidR="00081DCB" w:rsidRPr="00081DCB">
          <w:rPr>
            <w:rStyle w:val="Hyperlink"/>
            <w:sz w:val="22"/>
          </w:rPr>
          <w:t>4. Conclusiones</w:t>
        </w:r>
        <w:r w:rsidR="00081DCB" w:rsidRPr="00081DCB">
          <w:rPr>
            <w:webHidden/>
            <w:sz w:val="22"/>
          </w:rPr>
          <w:tab/>
        </w:r>
        <w:r w:rsidRPr="00081DCB">
          <w:rPr>
            <w:webHidden/>
            <w:sz w:val="22"/>
          </w:rPr>
          <w:fldChar w:fldCharType="begin"/>
        </w:r>
        <w:r w:rsidR="00081DCB" w:rsidRPr="00081DCB">
          <w:rPr>
            <w:webHidden/>
            <w:sz w:val="22"/>
          </w:rPr>
          <w:instrText xml:space="preserve"> PAGEREF _Toc236567250 \h </w:instrText>
        </w:r>
        <w:r w:rsidRPr="00081DCB">
          <w:rPr>
            <w:webHidden/>
            <w:sz w:val="22"/>
          </w:rPr>
        </w:r>
        <w:r w:rsidRPr="00081DCB">
          <w:rPr>
            <w:webHidden/>
            <w:sz w:val="22"/>
          </w:rPr>
          <w:fldChar w:fldCharType="separate"/>
        </w:r>
        <w:r w:rsidR="00081DCB" w:rsidRPr="00081DCB">
          <w:rPr>
            <w:webHidden/>
            <w:sz w:val="22"/>
          </w:rPr>
          <w:t>12</w:t>
        </w:r>
        <w:r w:rsidRPr="00081DCB">
          <w:rPr>
            <w:webHidden/>
            <w:sz w:val="22"/>
          </w:rPr>
          <w:fldChar w:fldCharType="end"/>
        </w:r>
      </w:hyperlink>
    </w:p>
    <w:p w:rsidR="00E66BBF" w:rsidRPr="00081DCB" w:rsidRDefault="00007394" w:rsidP="00284B29">
      <w:pPr>
        <w:rPr>
          <w:i/>
        </w:rPr>
      </w:pPr>
      <w:r w:rsidRPr="00081DCB">
        <w:rPr>
          <w:i/>
        </w:rPr>
        <w:fldChar w:fldCharType="end"/>
      </w:r>
    </w:p>
    <w:p w:rsidR="00E66BBF" w:rsidRPr="00081DCB" w:rsidRDefault="00E66BBF" w:rsidP="00E66BBF">
      <w:pPr>
        <w:spacing w:line="360" w:lineRule="auto"/>
        <w:sectPr w:rsidR="00E66BBF" w:rsidRPr="00081DCB" w:rsidSect="003163BF">
          <w:footerReference w:type="first" r:id="rId9"/>
          <w:pgSz w:w="12240" w:h="15840" w:code="1"/>
          <w:pgMar w:top="1417" w:right="1701" w:bottom="1417" w:left="1701" w:header="708" w:footer="708" w:gutter="0"/>
          <w:pgNumType w:fmt="upperRoman" w:start="1"/>
          <w:cols w:space="708"/>
          <w:docGrid w:linePitch="360"/>
        </w:sectPr>
      </w:pPr>
    </w:p>
    <w:p w:rsidR="00E66BBF" w:rsidRDefault="003560AC" w:rsidP="001E199E">
      <w:pPr>
        <w:pStyle w:val="Heading1"/>
      </w:pPr>
      <w:bookmarkStart w:id="0" w:name="_Toc236567234"/>
      <w:r>
        <w:lastRenderedPageBreak/>
        <w:t>Introducción</w:t>
      </w:r>
      <w:bookmarkEnd w:id="0"/>
    </w:p>
    <w:p w:rsidR="00BA6336" w:rsidRDefault="00BA6336" w:rsidP="00BA6336">
      <w:pPr>
        <w:rPr>
          <w:lang w:eastAsia="es-ES"/>
        </w:rPr>
      </w:pPr>
    </w:p>
    <w:tbl>
      <w:tblPr>
        <w:tblStyle w:val="TableGrid"/>
        <w:tblW w:w="0" w:type="auto"/>
        <w:tblLook w:val="04A0"/>
      </w:tblPr>
      <w:tblGrid>
        <w:gridCol w:w="8978"/>
      </w:tblGrid>
      <w:tr w:rsidR="00E1252C" w:rsidTr="00E1252C">
        <w:tc>
          <w:tcPr>
            <w:tcW w:w="8978" w:type="dxa"/>
          </w:tcPr>
          <w:p w:rsidR="00E1252C" w:rsidRPr="00E1252C" w:rsidRDefault="00E1252C" w:rsidP="00E1252C">
            <w:pPr>
              <w:jc w:val="left"/>
              <w:rPr>
                <w:sz w:val="22"/>
                <w:lang w:eastAsia="es-ES"/>
              </w:rPr>
            </w:pPr>
            <w:r w:rsidRPr="00E1252C">
              <w:rPr>
                <w:sz w:val="22"/>
                <w:lang w:eastAsia="es-ES"/>
              </w:rPr>
              <w:t xml:space="preserve">Alumno: </w:t>
            </w:r>
          </w:p>
          <w:p w:rsidR="00E1252C" w:rsidRPr="00E1252C" w:rsidRDefault="00E1252C" w:rsidP="00E1252C">
            <w:pPr>
              <w:jc w:val="left"/>
              <w:rPr>
                <w:sz w:val="22"/>
                <w:lang w:eastAsia="es-ES"/>
              </w:rPr>
            </w:pPr>
            <w:r w:rsidRPr="00E1252C">
              <w:rPr>
                <w:sz w:val="22"/>
                <w:lang w:eastAsia="es-ES"/>
              </w:rPr>
              <w:t xml:space="preserve">Complete la introducción, con al menos los siguientes aspectos. </w:t>
            </w:r>
          </w:p>
          <w:p w:rsidR="00E1252C" w:rsidRPr="00E1252C" w:rsidRDefault="00E1252C" w:rsidP="00E1252C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 w:val="22"/>
                <w:lang w:eastAsia="es-ES"/>
              </w:rPr>
            </w:pPr>
            <w:r w:rsidRPr="00E1252C">
              <w:rPr>
                <w:sz w:val="22"/>
                <w:lang w:eastAsia="es-ES"/>
              </w:rPr>
              <w:t xml:space="preserve">Usos y aplicaciones </w:t>
            </w:r>
            <w:r w:rsidR="00E24E38">
              <w:rPr>
                <w:sz w:val="22"/>
                <w:lang w:eastAsia="es-ES"/>
              </w:rPr>
              <w:t>modulación de amplitud AM, SSB, DSB</w:t>
            </w:r>
            <w:r w:rsidRPr="00E1252C">
              <w:rPr>
                <w:sz w:val="22"/>
                <w:lang w:eastAsia="es-ES"/>
              </w:rPr>
              <w:t>.</w:t>
            </w:r>
          </w:p>
          <w:p w:rsidR="00E1252C" w:rsidRPr="00E1252C" w:rsidRDefault="00E1252C" w:rsidP="00E1252C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 w:val="22"/>
                <w:lang w:eastAsia="es-ES"/>
              </w:rPr>
            </w:pPr>
            <w:r w:rsidRPr="00E1252C">
              <w:rPr>
                <w:sz w:val="22"/>
                <w:lang w:eastAsia="es-ES"/>
              </w:rPr>
              <w:t>Por qué y para qué se usan.</w:t>
            </w:r>
          </w:p>
          <w:p w:rsidR="00E1252C" w:rsidRPr="00E1252C" w:rsidRDefault="00E1252C" w:rsidP="00E1252C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 w:val="22"/>
                <w:lang w:eastAsia="es-ES"/>
              </w:rPr>
            </w:pPr>
            <w:r w:rsidRPr="00E1252C">
              <w:rPr>
                <w:sz w:val="22"/>
                <w:lang w:eastAsia="es-ES"/>
              </w:rPr>
              <w:t>Ventajas, desventajas, beneficios, características.</w:t>
            </w:r>
          </w:p>
          <w:p w:rsidR="00E1252C" w:rsidRPr="00E1252C" w:rsidRDefault="00E1252C" w:rsidP="00E1252C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 w:val="22"/>
                <w:lang w:eastAsia="es-ES"/>
              </w:rPr>
            </w:pPr>
            <w:r w:rsidRPr="00E1252C">
              <w:rPr>
                <w:sz w:val="22"/>
                <w:lang w:eastAsia="es-ES"/>
              </w:rPr>
              <w:t>Otros.</w:t>
            </w:r>
          </w:p>
          <w:p w:rsidR="00E1252C" w:rsidRPr="00E1252C" w:rsidRDefault="00E1252C" w:rsidP="00E1252C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 w:val="22"/>
                <w:lang w:eastAsia="es-ES"/>
              </w:rPr>
            </w:pPr>
            <w:r w:rsidRPr="00E1252C">
              <w:rPr>
                <w:sz w:val="22"/>
                <w:lang w:eastAsia="es-ES"/>
              </w:rPr>
              <w:t>¿Qué espera  lograr al final de la experiencia?</w:t>
            </w: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  <w:p w:rsidR="00E1252C" w:rsidRDefault="00E1252C" w:rsidP="00BA6336">
            <w:pPr>
              <w:rPr>
                <w:lang w:eastAsia="es-ES"/>
              </w:rPr>
            </w:pPr>
          </w:p>
        </w:tc>
      </w:tr>
    </w:tbl>
    <w:p w:rsidR="00A425F8" w:rsidRDefault="00E76830" w:rsidP="00A425F8">
      <w:pPr>
        <w:pStyle w:val="Heading1"/>
      </w:pPr>
      <w:bookmarkStart w:id="1" w:name="_Toc236567235"/>
      <w:r>
        <w:lastRenderedPageBreak/>
        <w:t>Datos Experimentales</w:t>
      </w:r>
      <w:bookmarkEnd w:id="1"/>
    </w:p>
    <w:p w:rsidR="00A425F8" w:rsidRDefault="00A425F8" w:rsidP="00A425F8">
      <w:r>
        <w:t xml:space="preserve">Complete las tablas y gráficos que a continuación se presentan con los datos que ha obtenido en sus mediciones.  </w:t>
      </w:r>
      <w:r w:rsidR="004C78F0">
        <w:t>Incluya escalas y magnitudes correspondientes en sus gráficos.</w:t>
      </w:r>
    </w:p>
    <w:p w:rsidR="00E76830" w:rsidRDefault="00E76830" w:rsidP="00E76830">
      <w:pPr>
        <w:rPr>
          <w:lang w:eastAsia="es-ES"/>
        </w:rPr>
      </w:pPr>
    </w:p>
    <w:p w:rsidR="00A425F8" w:rsidRDefault="00A425F8" w:rsidP="00E76830">
      <w:pPr>
        <w:rPr>
          <w:lang w:eastAsia="es-ES"/>
        </w:rPr>
      </w:pPr>
    </w:p>
    <w:p w:rsidR="00546589" w:rsidRDefault="00E24E38" w:rsidP="00F95DCE">
      <w:pPr>
        <w:pStyle w:val="Heading2"/>
      </w:pPr>
      <w:bookmarkStart w:id="2" w:name="_Toc236567236"/>
      <w:r>
        <w:t>Principio de AM</w:t>
      </w:r>
      <w:bookmarkEnd w:id="2"/>
    </w:p>
    <w:p w:rsidR="00A425F8" w:rsidRDefault="00A425F8" w:rsidP="00A425F8">
      <w:pPr>
        <w:pStyle w:val="Heading7"/>
      </w:pPr>
    </w:p>
    <w:p w:rsidR="002E49DD" w:rsidRDefault="00E24E38" w:rsidP="00546589">
      <w:pPr>
        <w:rPr>
          <w:lang w:eastAsia="es-ES"/>
        </w:rPr>
      </w:pPr>
      <w:r>
        <w:rPr>
          <w:lang w:eastAsia="es-ES"/>
        </w:rPr>
        <w:t xml:space="preserve">Grafique los oscilogramas de las señales portadora, moduladora y modulada, identificando claramente cada señal. </w:t>
      </w:r>
      <w:r w:rsidR="00387353">
        <w:rPr>
          <w:lang w:eastAsia="es-ES"/>
        </w:rPr>
        <w:t xml:space="preserve">Grafique en la misma figura.  </w:t>
      </w:r>
      <w:r w:rsidR="005A1251">
        <w:rPr>
          <w:lang w:eastAsia="es-ES"/>
        </w:rPr>
        <w:t>Complete la tabla adjunta con los valores relevantes de cada señal.</w:t>
      </w:r>
    </w:p>
    <w:p w:rsidR="00387353" w:rsidRDefault="00387353" w:rsidP="00546589">
      <w:pPr>
        <w:rPr>
          <w:lang w:eastAsia="es-ES"/>
        </w:rPr>
      </w:pPr>
    </w:p>
    <w:p w:rsidR="00387353" w:rsidRDefault="00387353" w:rsidP="00546589">
      <w:pPr>
        <w:rPr>
          <w:lang w:eastAsia="es-ES"/>
        </w:rPr>
      </w:pPr>
    </w:p>
    <w:p w:rsidR="00387353" w:rsidRDefault="00E24E38" w:rsidP="00387353">
      <w:pPr>
        <w:keepNext/>
      </w:pPr>
      <w:r w:rsidRPr="00E24E38">
        <w:rPr>
          <w:noProof/>
          <w:lang w:val="es-ES_tradnl" w:eastAsia="es-ES_tradnl"/>
        </w:rPr>
        <w:drawing>
          <wp:inline distT="0" distB="0" distL="0" distR="0">
            <wp:extent cx="5314522" cy="4784651"/>
            <wp:effectExtent l="19050" t="0" r="19478" b="0"/>
            <wp:docPr id="2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4E38" w:rsidRDefault="00387353" w:rsidP="00387353">
      <w:pPr>
        <w:pStyle w:val="Caption"/>
        <w:jc w:val="center"/>
        <w:rPr>
          <w:lang w:eastAsia="es-ES"/>
        </w:rPr>
      </w:pPr>
      <w:r>
        <w:t xml:space="preserve">Gráfico </w:t>
      </w:r>
      <w:fldSimple w:instr=" STYLEREF 3 \s ">
        <w:r>
          <w:rPr>
            <w:noProof/>
          </w:rPr>
          <w:t>2.1.1</w:t>
        </w:r>
      </w:fldSimple>
      <w:r>
        <w:t xml:space="preserve"> Señal portadora, moduladora y modulada AM.</w:t>
      </w:r>
    </w:p>
    <w:p w:rsidR="00077B4A" w:rsidRDefault="00077B4A" w:rsidP="00546589">
      <w:pPr>
        <w:rPr>
          <w:lang w:eastAsia="es-ES"/>
        </w:rPr>
      </w:pPr>
    </w:p>
    <w:p w:rsidR="005A1251" w:rsidRDefault="005A1251" w:rsidP="005A1251">
      <w:pPr>
        <w:pStyle w:val="Caption"/>
        <w:keepNext/>
        <w:spacing w:after="0"/>
        <w:jc w:val="center"/>
      </w:pPr>
      <w:r>
        <w:t xml:space="preserve">Tabla </w:t>
      </w:r>
      <w:fldSimple w:instr=" STYLEREF 2 \s ">
        <w:r>
          <w:rPr>
            <w:noProof/>
          </w:rPr>
          <w:t>2.</w:t>
        </w:r>
      </w:fldSimple>
      <w:r>
        <w:t>1.1 – Señales Modulación AM.</w:t>
      </w:r>
    </w:p>
    <w:tbl>
      <w:tblPr>
        <w:tblStyle w:val="LightList-Accent2"/>
        <w:tblW w:w="5000" w:type="pct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1509"/>
        <w:gridCol w:w="1509"/>
        <w:gridCol w:w="1508"/>
        <w:gridCol w:w="1510"/>
        <w:gridCol w:w="1510"/>
        <w:gridCol w:w="1508"/>
      </w:tblGrid>
      <w:tr w:rsidR="00714C0A" w:rsidTr="00714C0A">
        <w:trPr>
          <w:cnfStyle w:val="100000000000"/>
          <w:jc w:val="center"/>
        </w:trPr>
        <w:tc>
          <w:tcPr>
            <w:cnfStyle w:val="001000000000"/>
            <w:tcW w:w="833" w:type="pct"/>
            <w:vAlign w:val="center"/>
          </w:tcPr>
          <w:p w:rsidR="00714C0A" w:rsidRDefault="00714C0A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>
              <w:rPr>
                <w:vertAlign w:val="subscript"/>
                <w:lang w:eastAsia="es-ES"/>
              </w:rPr>
              <w:t>portad</w:t>
            </w:r>
            <w:r w:rsidR="00913779">
              <w:rPr>
                <w:vertAlign w:val="subscript"/>
                <w:lang w:eastAsia="es-ES"/>
              </w:rPr>
              <w:t>ora</w:t>
            </w:r>
            <w:r>
              <w:rPr>
                <w:lang w:eastAsia="es-ES"/>
              </w:rPr>
              <w:t xml:space="preserve"> </w:t>
            </w:r>
          </w:p>
          <w:p w:rsidR="00714C0A" w:rsidRDefault="00714C0A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[V]</w:t>
            </w:r>
          </w:p>
        </w:tc>
        <w:tc>
          <w:tcPr>
            <w:tcW w:w="833" w:type="pct"/>
          </w:tcPr>
          <w:p w:rsidR="00714C0A" w:rsidRDefault="00714C0A" w:rsidP="00714C0A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f</w:t>
            </w:r>
            <w:r>
              <w:rPr>
                <w:vertAlign w:val="subscript"/>
                <w:lang w:eastAsia="es-ES"/>
              </w:rPr>
              <w:t>portad</w:t>
            </w:r>
            <w:r w:rsidR="00913779">
              <w:rPr>
                <w:vertAlign w:val="subscript"/>
                <w:lang w:eastAsia="es-ES"/>
              </w:rPr>
              <w:t>ora</w:t>
            </w:r>
            <w:r>
              <w:rPr>
                <w:lang w:eastAsia="es-ES"/>
              </w:rPr>
              <w:t xml:space="preserve"> </w:t>
            </w:r>
          </w:p>
          <w:p w:rsidR="00714C0A" w:rsidRDefault="00714C0A" w:rsidP="00714C0A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[Hz]</w:t>
            </w:r>
          </w:p>
        </w:tc>
        <w:tc>
          <w:tcPr>
            <w:tcW w:w="833" w:type="pct"/>
            <w:vAlign w:val="center"/>
          </w:tcPr>
          <w:p w:rsidR="00714C0A" w:rsidRDefault="00714C0A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>
              <w:rPr>
                <w:vertAlign w:val="subscript"/>
                <w:lang w:eastAsia="es-ES"/>
              </w:rPr>
              <w:t>moduladora</w:t>
            </w:r>
          </w:p>
          <w:p w:rsidR="00714C0A" w:rsidRDefault="00714C0A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 xml:space="preserve"> [V]</w:t>
            </w:r>
          </w:p>
        </w:tc>
        <w:tc>
          <w:tcPr>
            <w:tcW w:w="834" w:type="pct"/>
          </w:tcPr>
          <w:p w:rsidR="00714C0A" w:rsidRDefault="00714C0A" w:rsidP="00714C0A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f</w:t>
            </w:r>
            <w:r>
              <w:rPr>
                <w:vertAlign w:val="subscript"/>
                <w:lang w:eastAsia="es-ES"/>
              </w:rPr>
              <w:t>moduladora</w:t>
            </w:r>
            <w:r>
              <w:rPr>
                <w:lang w:eastAsia="es-ES"/>
              </w:rPr>
              <w:t xml:space="preserve"> </w:t>
            </w:r>
          </w:p>
          <w:p w:rsidR="00714C0A" w:rsidRDefault="00714C0A" w:rsidP="00714C0A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[Hz]</w:t>
            </w:r>
          </w:p>
        </w:tc>
        <w:tc>
          <w:tcPr>
            <w:tcW w:w="834" w:type="pct"/>
            <w:vAlign w:val="center"/>
          </w:tcPr>
          <w:p w:rsidR="00714C0A" w:rsidRDefault="00714C0A" w:rsidP="00714C0A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>
              <w:rPr>
                <w:vertAlign w:val="subscript"/>
                <w:lang w:eastAsia="es-ES"/>
              </w:rPr>
              <w:t>modulada</w:t>
            </w:r>
          </w:p>
          <w:p w:rsidR="00714C0A" w:rsidRDefault="00714C0A" w:rsidP="00714C0A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 xml:space="preserve"> [V]</w:t>
            </w:r>
          </w:p>
        </w:tc>
        <w:tc>
          <w:tcPr>
            <w:tcW w:w="833" w:type="pct"/>
          </w:tcPr>
          <w:p w:rsidR="00714C0A" w:rsidRDefault="00714C0A" w:rsidP="00714C0A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f</w:t>
            </w:r>
            <w:r>
              <w:rPr>
                <w:vertAlign w:val="subscript"/>
                <w:lang w:eastAsia="es-ES"/>
              </w:rPr>
              <w:t>modulada</w:t>
            </w:r>
            <w:r>
              <w:rPr>
                <w:lang w:eastAsia="es-ES"/>
              </w:rPr>
              <w:t xml:space="preserve"> </w:t>
            </w:r>
          </w:p>
          <w:p w:rsidR="00714C0A" w:rsidRDefault="00714C0A" w:rsidP="00714C0A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[Hz]</w:t>
            </w:r>
          </w:p>
        </w:tc>
      </w:tr>
      <w:tr w:rsidR="00714C0A" w:rsidTr="00714C0A">
        <w:trPr>
          <w:cnfStyle w:val="000000100000"/>
          <w:jc w:val="center"/>
        </w:trPr>
        <w:tc>
          <w:tcPr>
            <w:cnfStyle w:val="001000000000"/>
            <w:tcW w:w="833" w:type="pct"/>
            <w:shd w:val="clear" w:color="auto" w:fill="auto"/>
            <w:vAlign w:val="center"/>
          </w:tcPr>
          <w:p w:rsidR="00714C0A" w:rsidRDefault="00714C0A" w:rsidP="00292D84">
            <w:pPr>
              <w:jc w:val="center"/>
              <w:rPr>
                <w:b w:val="0"/>
                <w:lang w:eastAsia="es-ES"/>
              </w:rPr>
            </w:pPr>
          </w:p>
          <w:p w:rsidR="00714C0A" w:rsidRPr="00B409E8" w:rsidRDefault="00714C0A" w:rsidP="00292D84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833" w:type="pct"/>
          </w:tcPr>
          <w:p w:rsidR="00714C0A" w:rsidRPr="00B409E8" w:rsidRDefault="00714C0A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833" w:type="pct"/>
            <w:vAlign w:val="center"/>
          </w:tcPr>
          <w:p w:rsidR="00714C0A" w:rsidRPr="00B409E8" w:rsidRDefault="00714C0A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834" w:type="pct"/>
          </w:tcPr>
          <w:p w:rsidR="00714C0A" w:rsidRDefault="00714C0A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834" w:type="pct"/>
            <w:vAlign w:val="center"/>
          </w:tcPr>
          <w:p w:rsidR="00714C0A" w:rsidRDefault="00714C0A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833" w:type="pct"/>
          </w:tcPr>
          <w:p w:rsidR="00714C0A" w:rsidRDefault="00714C0A" w:rsidP="00292D84">
            <w:pPr>
              <w:jc w:val="center"/>
              <w:cnfStyle w:val="000000100000"/>
              <w:rPr>
                <w:lang w:eastAsia="es-ES"/>
              </w:rPr>
            </w:pPr>
          </w:p>
        </w:tc>
      </w:tr>
    </w:tbl>
    <w:p w:rsidR="00E24E38" w:rsidRDefault="00E24E38" w:rsidP="00546589">
      <w:pPr>
        <w:rPr>
          <w:lang w:eastAsia="es-ES"/>
        </w:rPr>
      </w:pPr>
    </w:p>
    <w:p w:rsidR="00E24E38" w:rsidRDefault="00E24E38" w:rsidP="001C5923">
      <w:pPr>
        <w:tabs>
          <w:tab w:val="left" w:pos="2880"/>
        </w:tabs>
        <w:jc w:val="left"/>
        <w:rPr>
          <w:rFonts w:ascii="Cambria" w:eastAsia="Times New Roman" w:hAnsi="Cambria"/>
          <w:b/>
          <w:bCs/>
          <w:i/>
          <w:sz w:val="28"/>
          <w:szCs w:val="26"/>
          <w:lang w:eastAsia="es-ES"/>
        </w:rPr>
      </w:pPr>
    </w:p>
    <w:p w:rsidR="00D43D83" w:rsidRPr="00F95DCE" w:rsidRDefault="005A1251" w:rsidP="00D43D83">
      <w:pPr>
        <w:pStyle w:val="Heading2"/>
      </w:pPr>
      <w:bookmarkStart w:id="3" w:name="_Toc236567237"/>
      <w:r>
        <w:t>Grado de Modulación</w:t>
      </w:r>
      <w:r w:rsidR="00D43D83">
        <w:t>.</w:t>
      </w:r>
      <w:bookmarkEnd w:id="3"/>
    </w:p>
    <w:p w:rsidR="00387353" w:rsidRDefault="00387353" w:rsidP="00387353"/>
    <w:p w:rsidR="00E30CAB" w:rsidRDefault="005A1251" w:rsidP="00387353">
      <w:r>
        <w:t>Complete la siguiente tabla con los datos medidos en los distintos casos que Ud. ha determinado. Dibuje los efectos en el grado de modulación para un caso a elección.</w:t>
      </w:r>
    </w:p>
    <w:p w:rsidR="005A1251" w:rsidRDefault="005A1251">
      <w:pPr>
        <w:jc w:val="left"/>
      </w:pPr>
    </w:p>
    <w:p w:rsidR="00D43D83" w:rsidRDefault="00D43D83" w:rsidP="00D43D83">
      <w:pPr>
        <w:pStyle w:val="Caption"/>
        <w:keepNext/>
        <w:spacing w:after="0"/>
        <w:jc w:val="center"/>
      </w:pPr>
      <w:r>
        <w:t xml:space="preserve">Tabla </w:t>
      </w:r>
      <w:fldSimple w:instr=" STYLEREF 2 \s ">
        <w:r w:rsidR="00E1252C">
          <w:rPr>
            <w:noProof/>
          </w:rPr>
          <w:t>2</w:t>
        </w:r>
        <w:r>
          <w:rPr>
            <w:noProof/>
          </w:rPr>
          <w:t>.</w:t>
        </w:r>
      </w:fldSimple>
      <w:r>
        <w:t xml:space="preserve">2.1 – </w:t>
      </w:r>
      <w:r w:rsidR="005A1251">
        <w:t>Grado de modulación.</w:t>
      </w:r>
    </w:p>
    <w:tbl>
      <w:tblPr>
        <w:tblStyle w:val="LightList-Accent2"/>
        <w:tblW w:w="5000" w:type="pct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3016"/>
        <w:gridCol w:w="3016"/>
        <w:gridCol w:w="3022"/>
      </w:tblGrid>
      <w:tr w:rsidR="005A1251" w:rsidTr="005A1251">
        <w:trPr>
          <w:cnfStyle w:val="100000000000"/>
          <w:jc w:val="center"/>
        </w:trPr>
        <w:tc>
          <w:tcPr>
            <w:cnfStyle w:val="001000000000"/>
            <w:tcW w:w="1665" w:type="pct"/>
            <w:vAlign w:val="center"/>
          </w:tcPr>
          <w:p w:rsidR="005A1251" w:rsidRDefault="005A1251" w:rsidP="00CE1CA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 w:rsidRPr="005A1251">
              <w:rPr>
                <w:vertAlign w:val="subscript"/>
                <w:lang w:eastAsia="es-ES"/>
              </w:rPr>
              <w:t>m</w:t>
            </w:r>
            <w:r>
              <w:rPr>
                <w:lang w:eastAsia="es-ES"/>
              </w:rPr>
              <w:t xml:space="preserve"> </w:t>
            </w:r>
          </w:p>
          <w:p w:rsidR="005A1251" w:rsidRDefault="005A1251" w:rsidP="00CE1CA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[V]</w:t>
            </w:r>
          </w:p>
        </w:tc>
        <w:tc>
          <w:tcPr>
            <w:tcW w:w="1665" w:type="pct"/>
            <w:vAlign w:val="center"/>
          </w:tcPr>
          <w:p w:rsidR="005A1251" w:rsidRDefault="005A1251" w:rsidP="00490EFD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 w:rsidRPr="005A1251">
              <w:rPr>
                <w:vertAlign w:val="subscript"/>
                <w:lang w:eastAsia="es-ES"/>
              </w:rPr>
              <w:t>t</w:t>
            </w:r>
          </w:p>
          <w:p w:rsidR="005A1251" w:rsidRDefault="005A1251" w:rsidP="005A1251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 xml:space="preserve"> [V]</w:t>
            </w:r>
          </w:p>
        </w:tc>
        <w:tc>
          <w:tcPr>
            <w:tcW w:w="1669" w:type="pct"/>
            <w:vAlign w:val="center"/>
          </w:tcPr>
          <w:p w:rsidR="005A1251" w:rsidRDefault="005A1251" w:rsidP="00490EFD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Grado de modulación</w:t>
            </w:r>
          </w:p>
          <w:p w:rsidR="005A1251" w:rsidRDefault="005A1251" w:rsidP="00490EFD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m</w:t>
            </w:r>
          </w:p>
        </w:tc>
      </w:tr>
      <w:tr w:rsidR="005A1251" w:rsidTr="005A1251">
        <w:trPr>
          <w:cnfStyle w:val="000000100000"/>
          <w:jc w:val="center"/>
        </w:trPr>
        <w:tc>
          <w:tcPr>
            <w:cnfStyle w:val="001000000000"/>
            <w:tcW w:w="1665" w:type="pct"/>
            <w:shd w:val="clear" w:color="auto" w:fill="auto"/>
            <w:vAlign w:val="center"/>
          </w:tcPr>
          <w:p w:rsidR="005A1251" w:rsidRPr="00B409E8" w:rsidRDefault="005A1251" w:rsidP="00B409E8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1665" w:type="pct"/>
            <w:vAlign w:val="center"/>
          </w:tcPr>
          <w:p w:rsidR="005A1251" w:rsidRPr="00B409E8" w:rsidRDefault="005A1251" w:rsidP="00490EFD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1669" w:type="pct"/>
            <w:vAlign w:val="center"/>
          </w:tcPr>
          <w:p w:rsidR="005A1251" w:rsidRDefault="005A1251" w:rsidP="00B409E8">
            <w:pPr>
              <w:jc w:val="center"/>
              <w:cnfStyle w:val="000000100000"/>
              <w:rPr>
                <w:lang w:eastAsia="es-ES"/>
              </w:rPr>
            </w:pPr>
          </w:p>
        </w:tc>
      </w:tr>
      <w:tr w:rsidR="005A1251" w:rsidTr="005A1251">
        <w:trPr>
          <w:jc w:val="center"/>
        </w:trPr>
        <w:tc>
          <w:tcPr>
            <w:cnfStyle w:val="001000000000"/>
            <w:tcW w:w="1665" w:type="pct"/>
            <w:shd w:val="clear" w:color="auto" w:fill="auto"/>
            <w:vAlign w:val="center"/>
          </w:tcPr>
          <w:p w:rsidR="005A1251" w:rsidRPr="00B409E8" w:rsidRDefault="005A1251" w:rsidP="00B409E8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1665" w:type="pct"/>
            <w:vAlign w:val="center"/>
          </w:tcPr>
          <w:p w:rsidR="005A1251" w:rsidRPr="00B409E8" w:rsidRDefault="005A1251" w:rsidP="00490EFD">
            <w:pPr>
              <w:jc w:val="center"/>
              <w:cnfStyle w:val="000000000000"/>
              <w:rPr>
                <w:lang w:eastAsia="es-ES"/>
              </w:rPr>
            </w:pPr>
          </w:p>
        </w:tc>
        <w:tc>
          <w:tcPr>
            <w:tcW w:w="1669" w:type="pct"/>
            <w:vAlign w:val="center"/>
          </w:tcPr>
          <w:p w:rsidR="005A1251" w:rsidRDefault="005A1251" w:rsidP="00B409E8">
            <w:pPr>
              <w:jc w:val="center"/>
              <w:cnfStyle w:val="000000000000"/>
              <w:rPr>
                <w:lang w:eastAsia="es-ES"/>
              </w:rPr>
            </w:pPr>
          </w:p>
        </w:tc>
      </w:tr>
      <w:tr w:rsidR="005A1251" w:rsidTr="005A1251">
        <w:trPr>
          <w:cnfStyle w:val="000000100000"/>
          <w:jc w:val="center"/>
        </w:trPr>
        <w:tc>
          <w:tcPr>
            <w:cnfStyle w:val="001000000000"/>
            <w:tcW w:w="1665" w:type="pct"/>
            <w:shd w:val="clear" w:color="auto" w:fill="auto"/>
            <w:vAlign w:val="center"/>
          </w:tcPr>
          <w:p w:rsidR="005A1251" w:rsidRPr="00B409E8" w:rsidRDefault="005A1251" w:rsidP="00B409E8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1665" w:type="pct"/>
            <w:vAlign w:val="center"/>
          </w:tcPr>
          <w:p w:rsidR="005A1251" w:rsidRPr="00B409E8" w:rsidRDefault="005A1251" w:rsidP="00490EFD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1669" w:type="pct"/>
            <w:vAlign w:val="center"/>
          </w:tcPr>
          <w:p w:rsidR="005A1251" w:rsidRDefault="005A1251" w:rsidP="00B409E8">
            <w:pPr>
              <w:jc w:val="center"/>
              <w:cnfStyle w:val="000000100000"/>
              <w:rPr>
                <w:lang w:eastAsia="es-ES"/>
              </w:rPr>
            </w:pPr>
          </w:p>
        </w:tc>
      </w:tr>
      <w:tr w:rsidR="005A1251" w:rsidTr="005A1251">
        <w:trPr>
          <w:jc w:val="center"/>
        </w:trPr>
        <w:tc>
          <w:tcPr>
            <w:cnfStyle w:val="001000000000"/>
            <w:tcW w:w="1665" w:type="pct"/>
            <w:shd w:val="clear" w:color="auto" w:fill="auto"/>
            <w:vAlign w:val="center"/>
          </w:tcPr>
          <w:p w:rsidR="005A1251" w:rsidRPr="00B409E8" w:rsidRDefault="005A1251" w:rsidP="00B409E8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1665" w:type="pct"/>
            <w:vAlign w:val="center"/>
          </w:tcPr>
          <w:p w:rsidR="005A1251" w:rsidRPr="00B409E8" w:rsidRDefault="005A1251" w:rsidP="00490EFD">
            <w:pPr>
              <w:jc w:val="center"/>
              <w:cnfStyle w:val="000000000000"/>
              <w:rPr>
                <w:lang w:eastAsia="es-ES"/>
              </w:rPr>
            </w:pPr>
          </w:p>
        </w:tc>
        <w:tc>
          <w:tcPr>
            <w:tcW w:w="1669" w:type="pct"/>
            <w:vAlign w:val="center"/>
          </w:tcPr>
          <w:p w:rsidR="005A1251" w:rsidRDefault="005A1251" w:rsidP="00B409E8">
            <w:pPr>
              <w:jc w:val="center"/>
              <w:cnfStyle w:val="000000000000"/>
              <w:rPr>
                <w:lang w:eastAsia="es-ES"/>
              </w:rPr>
            </w:pPr>
          </w:p>
        </w:tc>
      </w:tr>
    </w:tbl>
    <w:p w:rsidR="001C5923" w:rsidRDefault="001C5923" w:rsidP="001C5923">
      <w:pPr>
        <w:rPr>
          <w:lang w:eastAsia="es-ES"/>
        </w:rPr>
      </w:pPr>
    </w:p>
    <w:p w:rsidR="00387353" w:rsidRDefault="001C5923" w:rsidP="00387353">
      <w:pPr>
        <w:keepNext/>
      </w:pPr>
      <w:r w:rsidRPr="001C5923">
        <w:rPr>
          <w:noProof/>
          <w:lang w:val="es-ES_tradnl" w:eastAsia="es-ES_tradnl"/>
        </w:rPr>
        <w:drawing>
          <wp:inline distT="0" distB="0" distL="0" distR="0">
            <wp:extent cx="5310077" cy="3498111"/>
            <wp:effectExtent l="19050" t="0" r="23923" b="7089"/>
            <wp:docPr id="5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5923" w:rsidRDefault="00387353" w:rsidP="00387353">
      <w:pPr>
        <w:pStyle w:val="Caption"/>
        <w:jc w:val="center"/>
        <w:rPr>
          <w:lang w:eastAsia="es-ES"/>
        </w:rPr>
      </w:pPr>
      <w:r>
        <w:t xml:space="preserve">Gráfico </w:t>
      </w:r>
      <w:fldSimple w:instr=" STYLEREF 2 \s ">
        <w:r>
          <w:rPr>
            <w:noProof/>
          </w:rPr>
          <w:t>2.2</w:t>
        </w:r>
      </w:fldSimple>
      <w:r w:rsidR="006E65B1">
        <w:t>.</w:t>
      </w:r>
      <w:fldSimple w:instr=" SEQ Gráfico \* ARABIC \s 2 ">
        <w:r>
          <w:rPr>
            <w:noProof/>
          </w:rPr>
          <w:t>1</w:t>
        </w:r>
      </w:fldSimple>
      <w:r>
        <w:t xml:space="preserve"> Grado de modulación m = …..</w:t>
      </w:r>
    </w:p>
    <w:p w:rsidR="001C5923" w:rsidRPr="001C5923" w:rsidRDefault="001C5923" w:rsidP="001C5923">
      <w:pPr>
        <w:rPr>
          <w:lang w:eastAsia="es-ES"/>
        </w:rPr>
      </w:pPr>
    </w:p>
    <w:p w:rsidR="00387353" w:rsidRDefault="00387353">
      <w:pPr>
        <w:jc w:val="left"/>
        <w:rPr>
          <w:rFonts w:ascii="Cambria" w:eastAsia="Times New Roman" w:hAnsi="Cambria"/>
          <w:b/>
          <w:bCs/>
          <w:i/>
          <w:sz w:val="28"/>
          <w:szCs w:val="26"/>
          <w:lang w:eastAsia="es-ES"/>
        </w:rPr>
      </w:pPr>
      <w:r>
        <w:br w:type="page"/>
      </w:r>
    </w:p>
    <w:p w:rsidR="002E49DD" w:rsidRDefault="001C5923" w:rsidP="001C5923">
      <w:pPr>
        <w:pStyle w:val="Heading2"/>
      </w:pPr>
      <w:bookmarkStart w:id="4" w:name="_Toc236567238"/>
      <w:r>
        <w:lastRenderedPageBreak/>
        <w:t>Demodulación AM</w:t>
      </w:r>
      <w:bookmarkEnd w:id="4"/>
    </w:p>
    <w:p w:rsidR="001C5923" w:rsidRDefault="001C5923" w:rsidP="002E49DD">
      <w:pPr>
        <w:jc w:val="left"/>
        <w:rPr>
          <w:lang w:eastAsia="es-ES"/>
        </w:rPr>
      </w:pPr>
    </w:p>
    <w:p w:rsidR="001C5923" w:rsidRDefault="001C5923" w:rsidP="001C5923">
      <w:pPr>
        <w:rPr>
          <w:lang w:eastAsia="es-ES"/>
        </w:rPr>
      </w:pPr>
      <w:r>
        <w:rPr>
          <w:lang w:eastAsia="es-ES"/>
        </w:rPr>
        <w:t>Grafique los oscilogramas de las señales moduladora y demodulada</w:t>
      </w:r>
      <w:r w:rsidR="00387353">
        <w:rPr>
          <w:lang w:eastAsia="es-ES"/>
        </w:rPr>
        <w:t xml:space="preserve"> en una misma figura</w:t>
      </w:r>
      <w:r>
        <w:rPr>
          <w:lang w:eastAsia="es-ES"/>
        </w:rPr>
        <w:t>. Complete la tabla adjunta con los valores relevantes de cada señal.</w:t>
      </w:r>
    </w:p>
    <w:p w:rsidR="001C5923" w:rsidRDefault="001C5923" w:rsidP="001C5923">
      <w:pPr>
        <w:rPr>
          <w:lang w:eastAsia="es-ES"/>
        </w:rPr>
      </w:pPr>
    </w:p>
    <w:p w:rsidR="001C5923" w:rsidRDefault="001C5923" w:rsidP="001C5923">
      <w:pPr>
        <w:pStyle w:val="Caption"/>
        <w:keepNext/>
        <w:spacing w:after="0"/>
        <w:jc w:val="center"/>
      </w:pPr>
      <w:r>
        <w:t xml:space="preserve">Tabla </w:t>
      </w:r>
      <w:fldSimple w:instr=" STYLEREF 2 \s ">
        <w:r>
          <w:rPr>
            <w:noProof/>
          </w:rPr>
          <w:t>2.</w:t>
        </w:r>
      </w:fldSimple>
      <w:r w:rsidR="009F44EF">
        <w:t>3</w:t>
      </w:r>
      <w:r>
        <w:t>.1 – Señales Demodulación AM.</w:t>
      </w:r>
    </w:p>
    <w:tbl>
      <w:tblPr>
        <w:tblStyle w:val="LightList-Accent2"/>
        <w:tblW w:w="3333" w:type="pct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1508"/>
        <w:gridCol w:w="1509"/>
        <w:gridCol w:w="1508"/>
        <w:gridCol w:w="1510"/>
      </w:tblGrid>
      <w:tr w:rsidR="001C5923" w:rsidTr="001C5923">
        <w:trPr>
          <w:cnfStyle w:val="100000000000"/>
          <w:jc w:val="center"/>
        </w:trPr>
        <w:tc>
          <w:tcPr>
            <w:cnfStyle w:val="001000000000"/>
            <w:tcW w:w="1250" w:type="pct"/>
            <w:vAlign w:val="center"/>
          </w:tcPr>
          <w:p w:rsidR="001C5923" w:rsidRDefault="001C5923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>
              <w:rPr>
                <w:vertAlign w:val="subscript"/>
                <w:lang w:eastAsia="es-ES"/>
              </w:rPr>
              <w:t>moduladora</w:t>
            </w:r>
            <w:r>
              <w:rPr>
                <w:lang w:eastAsia="es-ES"/>
              </w:rPr>
              <w:t xml:space="preserve"> </w:t>
            </w:r>
          </w:p>
          <w:p w:rsidR="001C5923" w:rsidRDefault="001C5923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[V]</w:t>
            </w:r>
          </w:p>
        </w:tc>
        <w:tc>
          <w:tcPr>
            <w:tcW w:w="1250" w:type="pct"/>
          </w:tcPr>
          <w:p w:rsidR="001C5923" w:rsidRDefault="001C5923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f</w:t>
            </w:r>
            <w:r>
              <w:rPr>
                <w:vertAlign w:val="subscript"/>
                <w:lang w:eastAsia="es-ES"/>
              </w:rPr>
              <w:t>moduladora</w:t>
            </w:r>
            <w:r>
              <w:rPr>
                <w:lang w:eastAsia="es-ES"/>
              </w:rPr>
              <w:t xml:space="preserve"> </w:t>
            </w:r>
          </w:p>
          <w:p w:rsidR="001C5923" w:rsidRDefault="001C5923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[Hz]</w:t>
            </w:r>
          </w:p>
        </w:tc>
        <w:tc>
          <w:tcPr>
            <w:tcW w:w="1249" w:type="pct"/>
            <w:vAlign w:val="center"/>
          </w:tcPr>
          <w:p w:rsidR="001C5923" w:rsidRDefault="001C5923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>
              <w:rPr>
                <w:vertAlign w:val="subscript"/>
                <w:lang w:eastAsia="es-ES"/>
              </w:rPr>
              <w:t>demodulada</w:t>
            </w:r>
          </w:p>
          <w:p w:rsidR="001C5923" w:rsidRDefault="001C5923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 xml:space="preserve"> [V]</w:t>
            </w:r>
          </w:p>
        </w:tc>
        <w:tc>
          <w:tcPr>
            <w:tcW w:w="1251" w:type="pct"/>
          </w:tcPr>
          <w:p w:rsidR="001C5923" w:rsidRDefault="001C5923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f</w:t>
            </w:r>
            <w:r>
              <w:rPr>
                <w:vertAlign w:val="subscript"/>
                <w:lang w:eastAsia="es-ES"/>
              </w:rPr>
              <w:t>demodulada</w:t>
            </w:r>
            <w:r>
              <w:rPr>
                <w:lang w:eastAsia="es-ES"/>
              </w:rPr>
              <w:t xml:space="preserve"> </w:t>
            </w:r>
          </w:p>
          <w:p w:rsidR="001C5923" w:rsidRDefault="001C5923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[Hz]</w:t>
            </w:r>
          </w:p>
        </w:tc>
      </w:tr>
      <w:tr w:rsidR="001C5923" w:rsidTr="001C5923">
        <w:trPr>
          <w:cnfStyle w:val="000000100000"/>
          <w:jc w:val="center"/>
        </w:trPr>
        <w:tc>
          <w:tcPr>
            <w:cnfStyle w:val="001000000000"/>
            <w:tcW w:w="1250" w:type="pct"/>
            <w:shd w:val="clear" w:color="auto" w:fill="auto"/>
            <w:vAlign w:val="center"/>
          </w:tcPr>
          <w:p w:rsidR="001C5923" w:rsidRDefault="001C5923" w:rsidP="00292D84">
            <w:pPr>
              <w:jc w:val="center"/>
              <w:rPr>
                <w:b w:val="0"/>
                <w:lang w:eastAsia="es-ES"/>
              </w:rPr>
            </w:pPr>
          </w:p>
          <w:p w:rsidR="001C5923" w:rsidRPr="00B409E8" w:rsidRDefault="001C5923" w:rsidP="00292D84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1250" w:type="pct"/>
          </w:tcPr>
          <w:p w:rsidR="001C5923" w:rsidRPr="00B409E8" w:rsidRDefault="001C5923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1249" w:type="pct"/>
            <w:vAlign w:val="center"/>
          </w:tcPr>
          <w:p w:rsidR="001C5923" w:rsidRPr="00B409E8" w:rsidRDefault="001C5923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1251" w:type="pct"/>
          </w:tcPr>
          <w:p w:rsidR="001C5923" w:rsidRDefault="001C5923" w:rsidP="00292D84">
            <w:pPr>
              <w:jc w:val="center"/>
              <w:cnfStyle w:val="000000100000"/>
              <w:rPr>
                <w:lang w:eastAsia="es-ES"/>
              </w:rPr>
            </w:pPr>
          </w:p>
        </w:tc>
      </w:tr>
    </w:tbl>
    <w:p w:rsidR="001C5923" w:rsidRDefault="001C5923" w:rsidP="002E49DD">
      <w:pPr>
        <w:jc w:val="left"/>
        <w:rPr>
          <w:lang w:eastAsia="es-ES"/>
        </w:rPr>
      </w:pPr>
    </w:p>
    <w:p w:rsidR="00387353" w:rsidRDefault="001C5923" w:rsidP="00387353">
      <w:pPr>
        <w:keepNext/>
        <w:jc w:val="left"/>
      </w:pPr>
      <w:r w:rsidRPr="001C5923">
        <w:rPr>
          <w:noProof/>
          <w:lang w:val="es-ES_tradnl" w:eastAsia="es-ES_tradnl"/>
        </w:rPr>
        <w:drawing>
          <wp:inline distT="0" distB="0" distL="0" distR="0">
            <wp:extent cx="5310077" cy="3880883"/>
            <wp:effectExtent l="19050" t="0" r="23923" b="5317"/>
            <wp:docPr id="7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5923" w:rsidRDefault="00387353" w:rsidP="00387353">
      <w:pPr>
        <w:pStyle w:val="Caption"/>
        <w:jc w:val="center"/>
        <w:rPr>
          <w:lang w:eastAsia="es-ES"/>
        </w:rPr>
      </w:pPr>
      <w:r>
        <w:t xml:space="preserve">Gráfico </w:t>
      </w:r>
      <w:fldSimple w:instr=" STYLEREF 2 \s ">
        <w:r>
          <w:rPr>
            <w:noProof/>
          </w:rPr>
          <w:t>2.3</w:t>
        </w:r>
      </w:fldSimple>
      <w:r w:rsidR="006E65B1">
        <w:t>.</w:t>
      </w:r>
      <w:fldSimple w:instr=" SEQ Gráfico \* ARABIC \s 2 ">
        <w:r>
          <w:rPr>
            <w:noProof/>
          </w:rPr>
          <w:t>1</w:t>
        </w:r>
      </w:fldSimple>
      <w:r>
        <w:t xml:space="preserve"> Señale moduladora y señal demodulada AM.</w:t>
      </w:r>
    </w:p>
    <w:p w:rsidR="001C5923" w:rsidRDefault="001C5923" w:rsidP="002E49DD">
      <w:pPr>
        <w:jc w:val="left"/>
        <w:rPr>
          <w:lang w:eastAsia="es-ES"/>
        </w:rPr>
      </w:pPr>
    </w:p>
    <w:p w:rsidR="001C5923" w:rsidRDefault="001C5923" w:rsidP="001C5923">
      <w:pPr>
        <w:pStyle w:val="Heading2"/>
      </w:pPr>
      <w:bookmarkStart w:id="5" w:name="_Toc236567239"/>
      <w:r>
        <w:t>Modulación de banda lateral doble (DSB)</w:t>
      </w:r>
      <w:bookmarkEnd w:id="5"/>
    </w:p>
    <w:p w:rsidR="001C5923" w:rsidRDefault="001C5923" w:rsidP="001C5923">
      <w:pPr>
        <w:rPr>
          <w:lang w:eastAsia="es-ES"/>
        </w:rPr>
      </w:pPr>
    </w:p>
    <w:p w:rsidR="001C5923" w:rsidRDefault="001C5923" w:rsidP="001C5923">
      <w:pPr>
        <w:pStyle w:val="Heading3"/>
      </w:pPr>
      <w:bookmarkStart w:id="6" w:name="_Toc236567240"/>
      <w:r>
        <w:t>Modulación DSB</w:t>
      </w:r>
      <w:bookmarkEnd w:id="6"/>
    </w:p>
    <w:p w:rsidR="001C5923" w:rsidRDefault="001C5923" w:rsidP="001C5923">
      <w:pPr>
        <w:rPr>
          <w:lang w:eastAsia="es-ES"/>
        </w:rPr>
      </w:pPr>
      <w:r>
        <w:rPr>
          <w:lang w:eastAsia="es-ES"/>
        </w:rPr>
        <w:t xml:space="preserve">Grafique el oscilograma de la señal modulada </w:t>
      </w:r>
      <w:r w:rsidR="00387353">
        <w:rPr>
          <w:lang w:eastAsia="es-ES"/>
        </w:rPr>
        <w:t xml:space="preserve">mediante DSB </w:t>
      </w:r>
      <w:r>
        <w:rPr>
          <w:lang w:eastAsia="es-ES"/>
        </w:rPr>
        <w:t>y calcule el grado de modulación.</w:t>
      </w:r>
    </w:p>
    <w:p w:rsidR="009F44EF" w:rsidRDefault="009F44EF" w:rsidP="009F44EF">
      <w:pPr>
        <w:pStyle w:val="Caption"/>
        <w:keepNext/>
        <w:spacing w:after="0"/>
        <w:jc w:val="center"/>
      </w:pPr>
      <w:r>
        <w:t xml:space="preserve">Tabla </w:t>
      </w:r>
      <w:fldSimple w:instr=" STYLEREF 2 \s ">
        <w:r>
          <w:rPr>
            <w:noProof/>
          </w:rPr>
          <w:t>2.</w:t>
        </w:r>
      </w:fldSimple>
      <w:r>
        <w:t>4.1 – Grado de modulación DSB.</w:t>
      </w:r>
    </w:p>
    <w:tbl>
      <w:tblPr>
        <w:tblStyle w:val="LightList-Accent2"/>
        <w:tblW w:w="5000" w:type="pct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3017"/>
        <w:gridCol w:w="3017"/>
        <w:gridCol w:w="3020"/>
      </w:tblGrid>
      <w:tr w:rsidR="009F44EF" w:rsidTr="009F44EF">
        <w:trPr>
          <w:cnfStyle w:val="100000000000"/>
          <w:jc w:val="center"/>
        </w:trPr>
        <w:tc>
          <w:tcPr>
            <w:cnfStyle w:val="001000000000"/>
            <w:tcW w:w="1666" w:type="pct"/>
            <w:vAlign w:val="center"/>
          </w:tcPr>
          <w:p w:rsidR="009F44EF" w:rsidRDefault="009F44EF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 w:rsidRPr="005A1251">
              <w:rPr>
                <w:vertAlign w:val="subscript"/>
                <w:lang w:eastAsia="es-ES"/>
              </w:rPr>
              <w:t>m</w:t>
            </w:r>
            <w:r>
              <w:rPr>
                <w:lang w:eastAsia="es-ES"/>
              </w:rPr>
              <w:t xml:space="preserve"> </w:t>
            </w:r>
          </w:p>
          <w:p w:rsidR="009F44EF" w:rsidRDefault="009F44EF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[V]</w:t>
            </w:r>
          </w:p>
        </w:tc>
        <w:tc>
          <w:tcPr>
            <w:tcW w:w="1666" w:type="pct"/>
            <w:vAlign w:val="center"/>
          </w:tcPr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 w:rsidRPr="005A1251">
              <w:rPr>
                <w:vertAlign w:val="subscript"/>
                <w:lang w:eastAsia="es-ES"/>
              </w:rPr>
              <w:t>t</w:t>
            </w:r>
          </w:p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 xml:space="preserve"> [V]</w:t>
            </w:r>
          </w:p>
        </w:tc>
        <w:tc>
          <w:tcPr>
            <w:tcW w:w="1669" w:type="pct"/>
            <w:vAlign w:val="center"/>
          </w:tcPr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Grado de modulación</w:t>
            </w:r>
          </w:p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m</w:t>
            </w:r>
          </w:p>
        </w:tc>
      </w:tr>
      <w:tr w:rsidR="009F44EF" w:rsidTr="009F44EF">
        <w:trPr>
          <w:cnfStyle w:val="000000100000"/>
          <w:jc w:val="center"/>
        </w:trPr>
        <w:tc>
          <w:tcPr>
            <w:cnfStyle w:val="001000000000"/>
            <w:tcW w:w="1666" w:type="pct"/>
            <w:shd w:val="clear" w:color="auto" w:fill="auto"/>
            <w:vAlign w:val="center"/>
          </w:tcPr>
          <w:p w:rsidR="009F44EF" w:rsidRPr="00B409E8" w:rsidRDefault="009F44EF" w:rsidP="00292D84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1666" w:type="pct"/>
            <w:vAlign w:val="center"/>
          </w:tcPr>
          <w:p w:rsidR="009F44EF" w:rsidRPr="00B409E8" w:rsidRDefault="009F44EF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1669" w:type="pct"/>
            <w:vAlign w:val="center"/>
          </w:tcPr>
          <w:p w:rsidR="009F44EF" w:rsidRDefault="009F44EF" w:rsidP="00292D84">
            <w:pPr>
              <w:jc w:val="center"/>
              <w:cnfStyle w:val="000000100000"/>
              <w:rPr>
                <w:lang w:eastAsia="es-ES"/>
              </w:rPr>
            </w:pPr>
          </w:p>
        </w:tc>
      </w:tr>
    </w:tbl>
    <w:p w:rsidR="00387353" w:rsidRDefault="009F44EF" w:rsidP="00387353">
      <w:pPr>
        <w:keepNext/>
      </w:pPr>
      <w:r w:rsidRPr="001C5923">
        <w:rPr>
          <w:noProof/>
          <w:lang w:val="es-ES_tradnl" w:eastAsia="es-ES_tradnl"/>
        </w:rPr>
        <w:lastRenderedPageBreak/>
        <w:drawing>
          <wp:inline distT="0" distB="0" distL="0" distR="0">
            <wp:extent cx="5310077" cy="2573079"/>
            <wp:effectExtent l="19050" t="0" r="23923" b="0"/>
            <wp:docPr id="8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44EF" w:rsidRDefault="00387353" w:rsidP="00387353">
      <w:pPr>
        <w:pStyle w:val="Caption"/>
        <w:jc w:val="center"/>
        <w:rPr>
          <w:lang w:eastAsia="es-ES"/>
        </w:rPr>
      </w:pPr>
      <w:r>
        <w:t xml:space="preserve">Gráfico </w:t>
      </w:r>
      <w:fldSimple w:instr=" STYLEREF 2 \s ">
        <w:r>
          <w:rPr>
            <w:noProof/>
          </w:rPr>
          <w:t>2.4</w:t>
        </w:r>
      </w:fldSimple>
      <w:r w:rsidR="006E65B1">
        <w:t>.</w:t>
      </w:r>
      <w:fldSimple w:instr=" SEQ Gráfico \* ARABIC \s 2 ">
        <w:r>
          <w:rPr>
            <w:noProof/>
          </w:rPr>
          <w:t>1</w:t>
        </w:r>
      </w:fldSimple>
      <w:r>
        <w:t xml:space="preserve"> Señal modulada DSB.</w:t>
      </w:r>
    </w:p>
    <w:p w:rsidR="009F44EF" w:rsidRDefault="009F44EF" w:rsidP="009F44EF">
      <w:pPr>
        <w:pStyle w:val="Heading3"/>
      </w:pPr>
      <w:bookmarkStart w:id="7" w:name="_Toc236567241"/>
      <w:r>
        <w:t>Salto de Fase</w:t>
      </w:r>
      <w:bookmarkEnd w:id="7"/>
    </w:p>
    <w:p w:rsidR="009F44EF" w:rsidRDefault="009F44EF" w:rsidP="009F44EF">
      <w:pPr>
        <w:rPr>
          <w:lang w:eastAsia="es-ES"/>
        </w:rPr>
      </w:pPr>
      <w:r>
        <w:rPr>
          <w:lang w:eastAsia="es-ES"/>
        </w:rPr>
        <w:t>Grafique el oscilograma de la señal portadora y la señal modulada en un mismo gráfico. Complete la tabla adjunta con los valores relevantes de las señales.</w:t>
      </w:r>
    </w:p>
    <w:p w:rsidR="009F44EF" w:rsidRDefault="009F44EF" w:rsidP="009F44EF">
      <w:pPr>
        <w:pStyle w:val="Caption"/>
        <w:keepNext/>
        <w:spacing w:after="0"/>
        <w:jc w:val="center"/>
      </w:pPr>
      <w:r>
        <w:t xml:space="preserve">Tabla </w:t>
      </w:r>
      <w:fldSimple w:instr=" STYLEREF 2 \s ">
        <w:r>
          <w:rPr>
            <w:noProof/>
          </w:rPr>
          <w:t>2.</w:t>
        </w:r>
      </w:fldSimple>
      <w:r>
        <w:t>4.2 – Salto de fase en modulación DSB.</w:t>
      </w:r>
    </w:p>
    <w:tbl>
      <w:tblPr>
        <w:tblStyle w:val="LightList-Accent2"/>
        <w:tblW w:w="4167" w:type="pct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1507"/>
        <w:gridCol w:w="1509"/>
        <w:gridCol w:w="1508"/>
        <w:gridCol w:w="1511"/>
        <w:gridCol w:w="1511"/>
      </w:tblGrid>
      <w:tr w:rsidR="009F44EF" w:rsidTr="009F44EF">
        <w:trPr>
          <w:cnfStyle w:val="100000000000"/>
          <w:jc w:val="center"/>
        </w:trPr>
        <w:tc>
          <w:tcPr>
            <w:cnfStyle w:val="001000000000"/>
            <w:tcW w:w="999" w:type="pct"/>
            <w:vAlign w:val="center"/>
          </w:tcPr>
          <w:p w:rsidR="009F44EF" w:rsidRDefault="009F44EF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>
              <w:rPr>
                <w:vertAlign w:val="subscript"/>
                <w:lang w:eastAsia="es-ES"/>
              </w:rPr>
              <w:t>portador</w:t>
            </w:r>
            <w:r w:rsidR="00243211">
              <w:rPr>
                <w:vertAlign w:val="subscript"/>
                <w:lang w:eastAsia="es-ES"/>
              </w:rPr>
              <w:t>a</w:t>
            </w:r>
            <w:r>
              <w:rPr>
                <w:lang w:eastAsia="es-ES"/>
              </w:rPr>
              <w:t xml:space="preserve"> </w:t>
            </w:r>
          </w:p>
          <w:p w:rsidR="009F44EF" w:rsidRDefault="009F44EF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[V]</w:t>
            </w:r>
          </w:p>
        </w:tc>
        <w:tc>
          <w:tcPr>
            <w:tcW w:w="1000" w:type="pct"/>
          </w:tcPr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f</w:t>
            </w:r>
            <w:r>
              <w:rPr>
                <w:vertAlign w:val="subscript"/>
                <w:lang w:eastAsia="es-ES"/>
              </w:rPr>
              <w:t>portadora</w:t>
            </w:r>
            <w:r>
              <w:rPr>
                <w:lang w:eastAsia="es-ES"/>
              </w:rPr>
              <w:t xml:space="preserve"> </w:t>
            </w:r>
          </w:p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[Hz]</w:t>
            </w:r>
          </w:p>
        </w:tc>
        <w:tc>
          <w:tcPr>
            <w:tcW w:w="999" w:type="pct"/>
            <w:vAlign w:val="center"/>
          </w:tcPr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U</w:t>
            </w:r>
            <w:r>
              <w:rPr>
                <w:vertAlign w:val="subscript"/>
                <w:lang w:eastAsia="es-ES"/>
              </w:rPr>
              <w:t>modulada</w:t>
            </w:r>
          </w:p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 xml:space="preserve"> [V]</w:t>
            </w:r>
          </w:p>
        </w:tc>
        <w:tc>
          <w:tcPr>
            <w:tcW w:w="1001" w:type="pct"/>
          </w:tcPr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f</w:t>
            </w:r>
            <w:r>
              <w:rPr>
                <w:vertAlign w:val="subscript"/>
                <w:lang w:eastAsia="es-ES"/>
              </w:rPr>
              <w:t>modulada</w:t>
            </w:r>
            <w:r>
              <w:rPr>
                <w:lang w:eastAsia="es-ES"/>
              </w:rPr>
              <w:t xml:space="preserve"> </w:t>
            </w:r>
          </w:p>
          <w:p w:rsidR="009F44EF" w:rsidRDefault="009F44EF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[Hz]</w:t>
            </w:r>
          </w:p>
        </w:tc>
        <w:tc>
          <w:tcPr>
            <w:tcW w:w="1001" w:type="pct"/>
          </w:tcPr>
          <w:p w:rsidR="009F44EF" w:rsidRPr="009F44EF" w:rsidRDefault="009F44EF" w:rsidP="009F44EF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 xml:space="preserve">Desfase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eastAsia="es-ES"/>
                </w:rPr>
                <m:t>φ</m:t>
              </m:r>
            </m:oMath>
          </w:p>
          <w:p w:rsidR="009F44EF" w:rsidRPr="009F44EF" w:rsidRDefault="009F44EF" w:rsidP="009F44EF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[°]</w:t>
            </w:r>
          </w:p>
        </w:tc>
      </w:tr>
      <w:tr w:rsidR="009F44EF" w:rsidTr="009F44EF">
        <w:trPr>
          <w:cnfStyle w:val="000000100000"/>
          <w:jc w:val="center"/>
        </w:trPr>
        <w:tc>
          <w:tcPr>
            <w:cnfStyle w:val="001000000000"/>
            <w:tcW w:w="999" w:type="pct"/>
            <w:shd w:val="clear" w:color="auto" w:fill="auto"/>
            <w:vAlign w:val="center"/>
          </w:tcPr>
          <w:p w:rsidR="009F44EF" w:rsidRDefault="009F44EF" w:rsidP="00292D84">
            <w:pPr>
              <w:jc w:val="center"/>
              <w:rPr>
                <w:b w:val="0"/>
                <w:lang w:eastAsia="es-ES"/>
              </w:rPr>
            </w:pPr>
          </w:p>
          <w:p w:rsidR="009F44EF" w:rsidRPr="00B409E8" w:rsidRDefault="009F44EF" w:rsidP="00292D84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1000" w:type="pct"/>
          </w:tcPr>
          <w:p w:rsidR="009F44EF" w:rsidRPr="00B409E8" w:rsidRDefault="009F44EF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999" w:type="pct"/>
            <w:vAlign w:val="center"/>
          </w:tcPr>
          <w:p w:rsidR="009F44EF" w:rsidRPr="00B409E8" w:rsidRDefault="009F44EF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1001" w:type="pct"/>
          </w:tcPr>
          <w:p w:rsidR="009F44EF" w:rsidRDefault="009F44EF" w:rsidP="00292D84">
            <w:pPr>
              <w:jc w:val="center"/>
              <w:cnfStyle w:val="000000100000"/>
              <w:rPr>
                <w:lang w:eastAsia="es-ES"/>
              </w:rPr>
            </w:pPr>
          </w:p>
        </w:tc>
        <w:tc>
          <w:tcPr>
            <w:tcW w:w="1001" w:type="pct"/>
          </w:tcPr>
          <w:p w:rsidR="009F44EF" w:rsidRDefault="009F44EF" w:rsidP="00292D84">
            <w:pPr>
              <w:jc w:val="center"/>
              <w:cnfStyle w:val="000000100000"/>
              <w:rPr>
                <w:lang w:eastAsia="es-ES"/>
              </w:rPr>
            </w:pPr>
          </w:p>
        </w:tc>
      </w:tr>
    </w:tbl>
    <w:p w:rsidR="009F44EF" w:rsidRDefault="009F44EF" w:rsidP="009F44EF">
      <w:pPr>
        <w:jc w:val="left"/>
        <w:rPr>
          <w:lang w:eastAsia="es-ES"/>
        </w:rPr>
      </w:pPr>
    </w:p>
    <w:p w:rsidR="00387353" w:rsidRDefault="009F44EF" w:rsidP="00387353">
      <w:pPr>
        <w:keepNext/>
        <w:jc w:val="left"/>
      </w:pPr>
      <w:r w:rsidRPr="001C5923">
        <w:rPr>
          <w:noProof/>
          <w:lang w:val="es-ES_tradnl" w:eastAsia="es-ES_tradnl"/>
        </w:rPr>
        <w:drawing>
          <wp:inline distT="0" distB="0" distL="0" distR="0">
            <wp:extent cx="5314522" cy="3381154"/>
            <wp:effectExtent l="19050" t="0" r="19478" b="0"/>
            <wp:docPr id="9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44EF" w:rsidRDefault="00387353" w:rsidP="00387353">
      <w:pPr>
        <w:pStyle w:val="Caption"/>
        <w:jc w:val="center"/>
        <w:rPr>
          <w:lang w:eastAsia="es-ES"/>
        </w:rPr>
      </w:pPr>
      <w:r>
        <w:t xml:space="preserve">Gráfico </w:t>
      </w:r>
      <w:fldSimple w:instr=" STYLEREF 2 \s ">
        <w:r>
          <w:rPr>
            <w:noProof/>
          </w:rPr>
          <w:t>2.4</w:t>
        </w:r>
      </w:fldSimple>
      <w:r w:rsidR="006E65B1">
        <w:t>.</w:t>
      </w:r>
      <w:fldSimple w:instr=" SEQ Gráfico \* ARABIC \s 2 ">
        <w:r>
          <w:rPr>
            <w:noProof/>
          </w:rPr>
          <w:t>2</w:t>
        </w:r>
      </w:fldSimple>
      <w:r>
        <w:t xml:space="preserve"> Salto de Fase.</w:t>
      </w:r>
    </w:p>
    <w:p w:rsidR="006D769F" w:rsidRDefault="006D769F" w:rsidP="006D769F">
      <w:pPr>
        <w:pStyle w:val="Heading2"/>
      </w:pPr>
      <w:bookmarkStart w:id="8" w:name="_Toc236567242"/>
      <w:r>
        <w:lastRenderedPageBreak/>
        <w:t>Modulación de banda lateral única (SSB)</w:t>
      </w:r>
      <w:bookmarkEnd w:id="8"/>
    </w:p>
    <w:p w:rsidR="001C5923" w:rsidRPr="001C5923" w:rsidRDefault="001C5923" w:rsidP="001C5923">
      <w:pPr>
        <w:rPr>
          <w:lang w:eastAsia="es-ES"/>
        </w:rPr>
      </w:pPr>
    </w:p>
    <w:p w:rsidR="00BB3B0A" w:rsidRDefault="006D769F" w:rsidP="006D769F">
      <w:pPr>
        <w:rPr>
          <w:lang w:eastAsia="es-ES"/>
        </w:rPr>
      </w:pPr>
      <w:r>
        <w:rPr>
          <w:lang w:eastAsia="es-ES"/>
        </w:rPr>
        <w:t>Grafique los oscilogramas de las señales moduladas por SSB obtenidas con el primer y segundo método en un mismo gráfico.  Complete la tabla adjunta con los valores relevantes de las señales.</w:t>
      </w:r>
    </w:p>
    <w:p w:rsidR="006D769F" w:rsidRDefault="006D769F" w:rsidP="006D769F">
      <w:pPr>
        <w:rPr>
          <w:lang w:eastAsia="es-ES"/>
        </w:rPr>
      </w:pPr>
    </w:p>
    <w:p w:rsidR="006D769F" w:rsidRDefault="006D769F" w:rsidP="006D769F">
      <w:pPr>
        <w:pStyle w:val="Caption"/>
        <w:keepNext/>
        <w:spacing w:after="0"/>
        <w:jc w:val="center"/>
      </w:pPr>
      <w:r>
        <w:t xml:space="preserve">Tabla </w:t>
      </w:r>
      <w:fldSimple w:instr=" STYLEREF 2 \s ">
        <w:r>
          <w:rPr>
            <w:noProof/>
          </w:rPr>
          <w:t>2.</w:t>
        </w:r>
      </w:fldSimple>
      <w:r>
        <w:t xml:space="preserve">5.1 – </w:t>
      </w:r>
      <w:r w:rsidR="009F7D3E">
        <w:t>Modulación SSB</w:t>
      </w:r>
      <w:r>
        <w:t>.</w:t>
      </w:r>
    </w:p>
    <w:tbl>
      <w:tblPr>
        <w:tblStyle w:val="LightList-Accent2"/>
        <w:tblW w:w="3333" w:type="pct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1507"/>
        <w:gridCol w:w="1509"/>
        <w:gridCol w:w="1508"/>
        <w:gridCol w:w="1511"/>
      </w:tblGrid>
      <w:tr w:rsidR="009F7D3E" w:rsidTr="009F7D3E">
        <w:trPr>
          <w:cnfStyle w:val="100000000000"/>
          <w:jc w:val="center"/>
        </w:trPr>
        <w:tc>
          <w:tcPr>
            <w:cnfStyle w:val="001000000000"/>
            <w:tcW w:w="2499" w:type="pct"/>
            <w:gridSpan w:val="2"/>
            <w:vAlign w:val="center"/>
          </w:tcPr>
          <w:p w:rsidR="009F7D3E" w:rsidRDefault="009F7D3E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Primer método</w:t>
            </w:r>
          </w:p>
        </w:tc>
        <w:tc>
          <w:tcPr>
            <w:tcW w:w="2501" w:type="pct"/>
            <w:gridSpan w:val="2"/>
            <w:vAlign w:val="center"/>
          </w:tcPr>
          <w:p w:rsidR="009F7D3E" w:rsidRDefault="009F7D3E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Segundo método</w:t>
            </w:r>
          </w:p>
        </w:tc>
      </w:tr>
      <w:tr w:rsidR="009F7D3E" w:rsidRPr="009F7D3E" w:rsidTr="009F7D3E">
        <w:trPr>
          <w:cnfStyle w:val="000000100000"/>
          <w:jc w:val="center"/>
        </w:trPr>
        <w:tc>
          <w:tcPr>
            <w:cnfStyle w:val="001000000000"/>
            <w:tcW w:w="1249" w:type="pct"/>
            <w:shd w:val="clear" w:color="auto" w:fill="C0504D" w:themeFill="accent2"/>
            <w:vAlign w:val="center"/>
          </w:tcPr>
          <w:p w:rsidR="009F7D3E" w:rsidRPr="009F7D3E" w:rsidRDefault="009F7D3E" w:rsidP="00292D84">
            <w:pPr>
              <w:jc w:val="center"/>
              <w:rPr>
                <w:color w:val="FFFFFF" w:themeColor="background1"/>
                <w:lang w:eastAsia="es-ES"/>
              </w:rPr>
            </w:pPr>
            <w:r w:rsidRPr="009F7D3E">
              <w:rPr>
                <w:color w:val="FFFFFF" w:themeColor="background1"/>
                <w:lang w:eastAsia="es-ES"/>
              </w:rPr>
              <w:t xml:space="preserve">U </w:t>
            </w:r>
          </w:p>
          <w:p w:rsidR="009F7D3E" w:rsidRPr="009F7D3E" w:rsidRDefault="009F7D3E" w:rsidP="00292D84">
            <w:pPr>
              <w:jc w:val="center"/>
              <w:rPr>
                <w:color w:val="FFFFFF" w:themeColor="background1"/>
                <w:lang w:eastAsia="es-ES"/>
              </w:rPr>
            </w:pPr>
            <w:r w:rsidRPr="009F7D3E">
              <w:rPr>
                <w:color w:val="FFFFFF" w:themeColor="background1"/>
                <w:lang w:eastAsia="es-ES"/>
              </w:rPr>
              <w:t>[V]</w:t>
            </w:r>
          </w:p>
        </w:tc>
        <w:tc>
          <w:tcPr>
            <w:tcW w:w="1250" w:type="pct"/>
            <w:shd w:val="clear" w:color="auto" w:fill="C0504D" w:themeFill="accent2"/>
          </w:tcPr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f</w:t>
            </w:r>
          </w:p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[Hz]</w:t>
            </w:r>
          </w:p>
        </w:tc>
        <w:tc>
          <w:tcPr>
            <w:tcW w:w="1249" w:type="pct"/>
            <w:shd w:val="clear" w:color="auto" w:fill="C0504D" w:themeFill="accent2"/>
            <w:vAlign w:val="center"/>
          </w:tcPr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U</w:t>
            </w:r>
          </w:p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 xml:space="preserve"> [V]</w:t>
            </w:r>
          </w:p>
        </w:tc>
        <w:tc>
          <w:tcPr>
            <w:tcW w:w="1252" w:type="pct"/>
            <w:shd w:val="clear" w:color="auto" w:fill="C0504D" w:themeFill="accent2"/>
          </w:tcPr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f</w:t>
            </w:r>
          </w:p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[Hz]</w:t>
            </w:r>
          </w:p>
        </w:tc>
      </w:tr>
      <w:tr w:rsidR="009F7D3E" w:rsidTr="009F7D3E">
        <w:trPr>
          <w:jc w:val="center"/>
        </w:trPr>
        <w:tc>
          <w:tcPr>
            <w:cnfStyle w:val="001000000000"/>
            <w:tcW w:w="1249" w:type="pct"/>
            <w:shd w:val="clear" w:color="auto" w:fill="auto"/>
            <w:vAlign w:val="center"/>
          </w:tcPr>
          <w:p w:rsidR="009F7D3E" w:rsidRDefault="009F7D3E" w:rsidP="00292D84">
            <w:pPr>
              <w:jc w:val="center"/>
              <w:rPr>
                <w:b w:val="0"/>
                <w:lang w:eastAsia="es-ES"/>
              </w:rPr>
            </w:pPr>
          </w:p>
          <w:p w:rsidR="009F7D3E" w:rsidRPr="00B409E8" w:rsidRDefault="009F7D3E" w:rsidP="00292D84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1250" w:type="pct"/>
          </w:tcPr>
          <w:p w:rsidR="009F7D3E" w:rsidRPr="00B409E8" w:rsidRDefault="009F7D3E" w:rsidP="00292D84">
            <w:pPr>
              <w:jc w:val="center"/>
              <w:cnfStyle w:val="000000000000"/>
              <w:rPr>
                <w:lang w:eastAsia="es-ES"/>
              </w:rPr>
            </w:pPr>
          </w:p>
        </w:tc>
        <w:tc>
          <w:tcPr>
            <w:tcW w:w="1249" w:type="pct"/>
            <w:vAlign w:val="center"/>
          </w:tcPr>
          <w:p w:rsidR="009F7D3E" w:rsidRPr="00B409E8" w:rsidRDefault="009F7D3E" w:rsidP="00292D84">
            <w:pPr>
              <w:jc w:val="center"/>
              <w:cnfStyle w:val="000000000000"/>
              <w:rPr>
                <w:lang w:eastAsia="es-ES"/>
              </w:rPr>
            </w:pPr>
          </w:p>
        </w:tc>
        <w:tc>
          <w:tcPr>
            <w:tcW w:w="1252" w:type="pct"/>
          </w:tcPr>
          <w:p w:rsidR="009F7D3E" w:rsidRDefault="009F7D3E" w:rsidP="00292D84">
            <w:pPr>
              <w:jc w:val="center"/>
              <w:cnfStyle w:val="000000000000"/>
              <w:rPr>
                <w:lang w:eastAsia="es-ES"/>
              </w:rPr>
            </w:pPr>
          </w:p>
        </w:tc>
      </w:tr>
    </w:tbl>
    <w:p w:rsidR="006D769F" w:rsidRDefault="006D769F" w:rsidP="006D769F">
      <w:pPr>
        <w:jc w:val="left"/>
        <w:rPr>
          <w:lang w:eastAsia="es-ES"/>
        </w:rPr>
      </w:pPr>
    </w:p>
    <w:p w:rsidR="00387353" w:rsidRDefault="006D769F" w:rsidP="00387353">
      <w:pPr>
        <w:keepNext/>
        <w:jc w:val="left"/>
      </w:pPr>
      <w:r w:rsidRPr="001C5923">
        <w:rPr>
          <w:noProof/>
          <w:lang w:val="es-ES_tradnl" w:eastAsia="es-ES_tradnl"/>
        </w:rPr>
        <w:drawing>
          <wp:inline distT="0" distB="0" distL="0" distR="0">
            <wp:extent cx="5310077" cy="4412512"/>
            <wp:effectExtent l="19050" t="0" r="23923" b="7088"/>
            <wp:docPr id="10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769F" w:rsidRDefault="00387353" w:rsidP="00387353">
      <w:pPr>
        <w:pStyle w:val="Caption"/>
        <w:jc w:val="center"/>
        <w:rPr>
          <w:lang w:eastAsia="es-ES"/>
        </w:rPr>
      </w:pPr>
      <w:r>
        <w:t xml:space="preserve">Gráfico </w:t>
      </w:r>
      <w:fldSimple w:instr=" STYLEREF 2 \s ">
        <w:r>
          <w:rPr>
            <w:noProof/>
          </w:rPr>
          <w:t>2.5</w:t>
        </w:r>
      </w:fldSimple>
      <w:r w:rsidR="006E65B1">
        <w:t>.</w:t>
      </w:r>
      <w:fldSimple w:instr=" SEQ Gráfico \* ARABIC \s 2 ">
        <w:r>
          <w:rPr>
            <w:noProof/>
          </w:rPr>
          <w:t>1</w:t>
        </w:r>
      </w:fldSimple>
      <w:r>
        <w:t xml:space="preserve"> Señales moduladas SSB.</w:t>
      </w:r>
    </w:p>
    <w:p w:rsidR="006D769F" w:rsidRPr="009F44EF" w:rsidRDefault="006D769F" w:rsidP="006D769F">
      <w:pPr>
        <w:rPr>
          <w:lang w:eastAsia="es-ES"/>
        </w:rPr>
      </w:pPr>
    </w:p>
    <w:p w:rsidR="00387353" w:rsidRDefault="00387353">
      <w:pPr>
        <w:jc w:val="left"/>
        <w:rPr>
          <w:rFonts w:ascii="Cambria" w:eastAsia="Times New Roman" w:hAnsi="Cambria"/>
          <w:b/>
          <w:bCs/>
          <w:i/>
          <w:sz w:val="28"/>
          <w:szCs w:val="26"/>
          <w:lang w:eastAsia="es-ES"/>
        </w:rPr>
      </w:pPr>
      <w:r>
        <w:br w:type="page"/>
      </w:r>
    </w:p>
    <w:p w:rsidR="009F7D3E" w:rsidRDefault="009F7D3E" w:rsidP="009F7D3E">
      <w:pPr>
        <w:pStyle w:val="Heading2"/>
      </w:pPr>
      <w:bookmarkStart w:id="9" w:name="_Toc236567243"/>
      <w:r>
        <w:lastRenderedPageBreak/>
        <w:t>Demodulación SSB</w:t>
      </w:r>
      <w:bookmarkEnd w:id="9"/>
    </w:p>
    <w:p w:rsidR="009F7D3E" w:rsidRDefault="009F7D3E" w:rsidP="009F7D3E">
      <w:pPr>
        <w:rPr>
          <w:lang w:eastAsia="es-ES"/>
        </w:rPr>
      </w:pPr>
    </w:p>
    <w:p w:rsidR="009F7D3E" w:rsidRPr="009F7D3E" w:rsidRDefault="009F7D3E" w:rsidP="009F7D3E">
      <w:pPr>
        <w:rPr>
          <w:lang w:eastAsia="es-ES"/>
        </w:rPr>
      </w:pPr>
      <w:r>
        <w:rPr>
          <w:lang w:eastAsia="es-ES"/>
        </w:rPr>
        <w:t>Grafique los oscilogramas de la señal demodulada al conectar la señal portadora y al desconectarla.  Grafique en un mismo gráfico.  Complete en la tabla adjunta los valores relevantes de las señales.</w:t>
      </w:r>
    </w:p>
    <w:p w:rsidR="009F7D3E" w:rsidRDefault="009F7D3E" w:rsidP="009F7D3E">
      <w:pPr>
        <w:rPr>
          <w:lang w:eastAsia="es-ES"/>
        </w:rPr>
      </w:pPr>
    </w:p>
    <w:p w:rsidR="009F7D3E" w:rsidRDefault="009F7D3E" w:rsidP="009F7D3E">
      <w:pPr>
        <w:pStyle w:val="Caption"/>
        <w:keepNext/>
        <w:spacing w:after="0"/>
        <w:jc w:val="center"/>
      </w:pPr>
      <w:r>
        <w:t xml:space="preserve">Tabla </w:t>
      </w:r>
      <w:fldSimple w:instr=" STYLEREF 2 \s ">
        <w:r>
          <w:rPr>
            <w:noProof/>
          </w:rPr>
          <w:t>2.</w:t>
        </w:r>
      </w:fldSimple>
      <w:r>
        <w:t>6.1 – Demodulación SSB.</w:t>
      </w:r>
    </w:p>
    <w:tbl>
      <w:tblPr>
        <w:tblStyle w:val="LightList-Accent2"/>
        <w:tblW w:w="3333" w:type="pct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/>
      </w:tblPr>
      <w:tblGrid>
        <w:gridCol w:w="1507"/>
        <w:gridCol w:w="1509"/>
        <w:gridCol w:w="1508"/>
        <w:gridCol w:w="1511"/>
      </w:tblGrid>
      <w:tr w:rsidR="009F7D3E" w:rsidTr="00292D84">
        <w:trPr>
          <w:cnfStyle w:val="100000000000"/>
          <w:jc w:val="center"/>
        </w:trPr>
        <w:tc>
          <w:tcPr>
            <w:cnfStyle w:val="001000000000"/>
            <w:tcW w:w="2499" w:type="pct"/>
            <w:gridSpan w:val="2"/>
            <w:vAlign w:val="center"/>
          </w:tcPr>
          <w:p w:rsidR="009F7D3E" w:rsidRDefault="009F7D3E" w:rsidP="00292D8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Portadora conectada</w:t>
            </w:r>
          </w:p>
        </w:tc>
        <w:tc>
          <w:tcPr>
            <w:tcW w:w="2501" w:type="pct"/>
            <w:gridSpan w:val="2"/>
            <w:vAlign w:val="center"/>
          </w:tcPr>
          <w:p w:rsidR="009F7D3E" w:rsidRDefault="009F7D3E" w:rsidP="00292D84">
            <w:pPr>
              <w:jc w:val="center"/>
              <w:cnfStyle w:val="100000000000"/>
              <w:rPr>
                <w:lang w:eastAsia="es-ES"/>
              </w:rPr>
            </w:pPr>
            <w:r>
              <w:rPr>
                <w:lang w:eastAsia="es-ES"/>
              </w:rPr>
              <w:t>Portadora desconectada</w:t>
            </w:r>
          </w:p>
        </w:tc>
      </w:tr>
      <w:tr w:rsidR="009F7D3E" w:rsidRPr="009F7D3E" w:rsidTr="00292D84">
        <w:trPr>
          <w:cnfStyle w:val="000000100000"/>
          <w:jc w:val="center"/>
        </w:trPr>
        <w:tc>
          <w:tcPr>
            <w:cnfStyle w:val="001000000000"/>
            <w:tcW w:w="1249" w:type="pct"/>
            <w:shd w:val="clear" w:color="auto" w:fill="C0504D" w:themeFill="accent2"/>
            <w:vAlign w:val="center"/>
          </w:tcPr>
          <w:p w:rsidR="009F7D3E" w:rsidRPr="009F7D3E" w:rsidRDefault="009F7D3E" w:rsidP="00292D84">
            <w:pPr>
              <w:jc w:val="center"/>
              <w:rPr>
                <w:color w:val="FFFFFF" w:themeColor="background1"/>
                <w:lang w:eastAsia="es-ES"/>
              </w:rPr>
            </w:pPr>
            <w:r w:rsidRPr="009F7D3E">
              <w:rPr>
                <w:color w:val="FFFFFF" w:themeColor="background1"/>
                <w:lang w:eastAsia="es-ES"/>
              </w:rPr>
              <w:t>U</w:t>
            </w:r>
            <w:r w:rsidRPr="009F7D3E">
              <w:rPr>
                <w:color w:val="FFFFFF" w:themeColor="background1"/>
                <w:vertAlign w:val="subscript"/>
                <w:lang w:eastAsia="es-ES"/>
              </w:rPr>
              <w:t>modulada</w:t>
            </w:r>
            <w:r w:rsidRPr="009F7D3E">
              <w:rPr>
                <w:color w:val="FFFFFF" w:themeColor="background1"/>
                <w:lang w:eastAsia="es-ES"/>
              </w:rPr>
              <w:t xml:space="preserve"> </w:t>
            </w:r>
          </w:p>
          <w:p w:rsidR="009F7D3E" w:rsidRPr="009F7D3E" w:rsidRDefault="009F7D3E" w:rsidP="00292D84">
            <w:pPr>
              <w:jc w:val="center"/>
              <w:rPr>
                <w:color w:val="FFFFFF" w:themeColor="background1"/>
                <w:lang w:eastAsia="es-ES"/>
              </w:rPr>
            </w:pPr>
            <w:r w:rsidRPr="009F7D3E">
              <w:rPr>
                <w:color w:val="FFFFFF" w:themeColor="background1"/>
                <w:lang w:eastAsia="es-ES"/>
              </w:rPr>
              <w:t>[V]</w:t>
            </w:r>
          </w:p>
        </w:tc>
        <w:tc>
          <w:tcPr>
            <w:tcW w:w="1250" w:type="pct"/>
            <w:shd w:val="clear" w:color="auto" w:fill="C0504D" w:themeFill="accent2"/>
          </w:tcPr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f</w:t>
            </w:r>
            <w:r w:rsidRPr="009F7D3E">
              <w:rPr>
                <w:color w:val="FFFFFF" w:themeColor="background1"/>
                <w:vertAlign w:val="subscript"/>
                <w:lang w:eastAsia="es-ES"/>
              </w:rPr>
              <w:t>modulada</w:t>
            </w:r>
          </w:p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[Hz]</w:t>
            </w:r>
          </w:p>
        </w:tc>
        <w:tc>
          <w:tcPr>
            <w:tcW w:w="1249" w:type="pct"/>
            <w:shd w:val="clear" w:color="auto" w:fill="C0504D" w:themeFill="accent2"/>
            <w:vAlign w:val="center"/>
          </w:tcPr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U</w:t>
            </w:r>
            <w:r w:rsidRPr="009F7D3E">
              <w:rPr>
                <w:color w:val="FFFFFF" w:themeColor="background1"/>
                <w:vertAlign w:val="subscript"/>
                <w:lang w:eastAsia="es-ES"/>
              </w:rPr>
              <w:t>modulada</w:t>
            </w:r>
          </w:p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 xml:space="preserve"> [V]</w:t>
            </w:r>
          </w:p>
        </w:tc>
        <w:tc>
          <w:tcPr>
            <w:tcW w:w="1252" w:type="pct"/>
            <w:shd w:val="clear" w:color="auto" w:fill="C0504D" w:themeFill="accent2"/>
          </w:tcPr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f</w:t>
            </w:r>
            <w:r w:rsidRPr="009F7D3E">
              <w:rPr>
                <w:color w:val="FFFFFF" w:themeColor="background1"/>
                <w:vertAlign w:val="subscript"/>
                <w:lang w:eastAsia="es-ES"/>
              </w:rPr>
              <w:t>modulada</w:t>
            </w:r>
          </w:p>
          <w:p w:rsidR="009F7D3E" w:rsidRPr="009F7D3E" w:rsidRDefault="009F7D3E" w:rsidP="00292D84">
            <w:pPr>
              <w:jc w:val="center"/>
              <w:cnfStyle w:val="000000100000"/>
              <w:rPr>
                <w:b/>
                <w:color w:val="FFFFFF" w:themeColor="background1"/>
                <w:lang w:eastAsia="es-ES"/>
              </w:rPr>
            </w:pPr>
            <w:r w:rsidRPr="009F7D3E">
              <w:rPr>
                <w:b/>
                <w:color w:val="FFFFFF" w:themeColor="background1"/>
                <w:lang w:eastAsia="es-ES"/>
              </w:rPr>
              <w:t>[Hz]</w:t>
            </w:r>
          </w:p>
        </w:tc>
      </w:tr>
      <w:tr w:rsidR="009F7D3E" w:rsidTr="00292D84">
        <w:trPr>
          <w:jc w:val="center"/>
        </w:trPr>
        <w:tc>
          <w:tcPr>
            <w:cnfStyle w:val="001000000000"/>
            <w:tcW w:w="1249" w:type="pct"/>
            <w:shd w:val="clear" w:color="auto" w:fill="auto"/>
            <w:vAlign w:val="center"/>
          </w:tcPr>
          <w:p w:rsidR="009F7D3E" w:rsidRDefault="009F7D3E" w:rsidP="00292D84">
            <w:pPr>
              <w:jc w:val="center"/>
              <w:rPr>
                <w:b w:val="0"/>
                <w:lang w:eastAsia="es-ES"/>
              </w:rPr>
            </w:pPr>
          </w:p>
          <w:p w:rsidR="009F7D3E" w:rsidRPr="00B409E8" w:rsidRDefault="009F7D3E" w:rsidP="00292D84">
            <w:pPr>
              <w:jc w:val="center"/>
              <w:rPr>
                <w:b w:val="0"/>
                <w:lang w:eastAsia="es-ES"/>
              </w:rPr>
            </w:pPr>
          </w:p>
        </w:tc>
        <w:tc>
          <w:tcPr>
            <w:tcW w:w="1250" w:type="pct"/>
          </w:tcPr>
          <w:p w:rsidR="009F7D3E" w:rsidRPr="00B409E8" w:rsidRDefault="009F7D3E" w:rsidP="00292D84">
            <w:pPr>
              <w:jc w:val="center"/>
              <w:cnfStyle w:val="000000000000"/>
              <w:rPr>
                <w:lang w:eastAsia="es-ES"/>
              </w:rPr>
            </w:pPr>
          </w:p>
        </w:tc>
        <w:tc>
          <w:tcPr>
            <w:tcW w:w="1249" w:type="pct"/>
            <w:vAlign w:val="center"/>
          </w:tcPr>
          <w:p w:rsidR="009F7D3E" w:rsidRPr="00B409E8" w:rsidRDefault="009F7D3E" w:rsidP="00292D84">
            <w:pPr>
              <w:jc w:val="center"/>
              <w:cnfStyle w:val="000000000000"/>
              <w:rPr>
                <w:lang w:eastAsia="es-ES"/>
              </w:rPr>
            </w:pPr>
          </w:p>
        </w:tc>
        <w:tc>
          <w:tcPr>
            <w:tcW w:w="1252" w:type="pct"/>
          </w:tcPr>
          <w:p w:rsidR="009F7D3E" w:rsidRDefault="009F7D3E" w:rsidP="00292D84">
            <w:pPr>
              <w:jc w:val="center"/>
              <w:cnfStyle w:val="000000000000"/>
              <w:rPr>
                <w:lang w:eastAsia="es-ES"/>
              </w:rPr>
            </w:pPr>
          </w:p>
        </w:tc>
      </w:tr>
    </w:tbl>
    <w:p w:rsidR="009F7D3E" w:rsidRDefault="009F7D3E" w:rsidP="009F7D3E">
      <w:pPr>
        <w:jc w:val="left"/>
        <w:rPr>
          <w:lang w:eastAsia="es-ES"/>
        </w:rPr>
      </w:pPr>
    </w:p>
    <w:p w:rsidR="00387353" w:rsidRDefault="009F7D3E" w:rsidP="00387353">
      <w:pPr>
        <w:keepNext/>
        <w:jc w:val="left"/>
      </w:pPr>
      <w:r w:rsidRPr="001C5923">
        <w:rPr>
          <w:noProof/>
          <w:lang w:val="es-ES_tradnl" w:eastAsia="es-ES_tradnl"/>
        </w:rPr>
        <w:drawing>
          <wp:inline distT="0" distB="0" distL="0" distR="0">
            <wp:extent cx="5310077" cy="4412512"/>
            <wp:effectExtent l="19050" t="0" r="23923" b="7088"/>
            <wp:docPr id="11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7D3E" w:rsidRDefault="00387353" w:rsidP="00387353">
      <w:pPr>
        <w:pStyle w:val="Caption"/>
        <w:jc w:val="center"/>
        <w:rPr>
          <w:lang w:eastAsia="es-ES"/>
        </w:rPr>
      </w:pPr>
      <w:r>
        <w:t xml:space="preserve">Gráfico </w:t>
      </w:r>
      <w:fldSimple w:instr=" STYLEREF 2 \s ">
        <w:r>
          <w:rPr>
            <w:noProof/>
          </w:rPr>
          <w:t>2.6</w:t>
        </w:r>
      </w:fldSimple>
      <w:r>
        <w:t>.</w:t>
      </w:r>
      <w:fldSimple w:instr=" SEQ Gráfico \* ARABIC \s 2 ">
        <w:r>
          <w:rPr>
            <w:noProof/>
          </w:rPr>
          <w:t>1</w:t>
        </w:r>
      </w:fldSimple>
      <w:r>
        <w:t xml:space="preserve"> Demodulación SSB.</w:t>
      </w:r>
    </w:p>
    <w:p w:rsidR="009F7D3E" w:rsidRPr="009F44EF" w:rsidRDefault="009F7D3E" w:rsidP="009F7D3E">
      <w:pPr>
        <w:rPr>
          <w:lang w:eastAsia="es-ES"/>
        </w:rPr>
      </w:pPr>
    </w:p>
    <w:p w:rsidR="00BB3B0A" w:rsidRPr="00BB3B0A" w:rsidRDefault="00E14142" w:rsidP="00E14142">
      <w:pPr>
        <w:jc w:val="left"/>
        <w:rPr>
          <w:lang w:eastAsia="es-ES"/>
        </w:rPr>
      </w:pPr>
      <w:r>
        <w:rPr>
          <w:lang w:eastAsia="es-ES"/>
        </w:rPr>
        <w:br w:type="page"/>
      </w:r>
    </w:p>
    <w:p w:rsidR="00E76830" w:rsidRDefault="00E76830" w:rsidP="00E76830">
      <w:pPr>
        <w:pStyle w:val="Heading1"/>
      </w:pPr>
      <w:bookmarkStart w:id="10" w:name="_Toc236567244"/>
      <w:r>
        <w:lastRenderedPageBreak/>
        <w:t>Análisis</w:t>
      </w:r>
      <w:bookmarkEnd w:id="10"/>
    </w:p>
    <w:p w:rsidR="00E76830" w:rsidRDefault="00E76830" w:rsidP="00E76830">
      <w:pPr>
        <w:rPr>
          <w:lang w:eastAsia="es-ES"/>
        </w:rPr>
      </w:pPr>
    </w:p>
    <w:p w:rsidR="002E49DD" w:rsidRDefault="00972A46" w:rsidP="002E49DD">
      <w:pPr>
        <w:pStyle w:val="Heading2"/>
      </w:pPr>
      <w:bookmarkStart w:id="11" w:name="_Toc236567245"/>
      <w:r>
        <w:t>Modulación</w:t>
      </w:r>
      <w:r w:rsidR="00292D84">
        <w:t xml:space="preserve"> AM</w:t>
      </w:r>
      <w:bookmarkEnd w:id="11"/>
    </w:p>
    <w:p w:rsidR="00284B29" w:rsidRDefault="00882C47" w:rsidP="00284B29">
      <w:r>
        <w:t xml:space="preserve"> </w:t>
      </w:r>
    </w:p>
    <w:p w:rsidR="00972A46" w:rsidRDefault="00F22FC4" w:rsidP="00F22FC4">
      <w:pPr>
        <w:rPr>
          <w:lang w:eastAsia="es-ES"/>
        </w:rPr>
      </w:pPr>
      <w:r>
        <w:rPr>
          <w:lang w:eastAsia="es-ES"/>
        </w:rPr>
        <w:t xml:space="preserve">Comente </w:t>
      </w:r>
      <w:r w:rsidR="00292D84">
        <w:rPr>
          <w:lang w:eastAsia="es-ES"/>
        </w:rPr>
        <w:t>el gráfico 2.1.1.  Describa las señales utilizadas en la modulación AM.</w:t>
      </w:r>
      <w:r w:rsidR="006B51F8">
        <w:rPr>
          <w:lang w:eastAsia="es-ES"/>
        </w:rPr>
        <w:t xml:space="preserve"> </w:t>
      </w:r>
      <w:r w:rsidR="006E65B1">
        <w:rPr>
          <w:lang w:eastAsia="es-ES"/>
        </w:rPr>
        <w:t xml:space="preserve"> ¿Cómo influye el grado de modulación en las señales? </w:t>
      </w:r>
      <w:r w:rsidR="006E65B1">
        <w:t>¿Apreció la sobremodulación? Comente al respecto.</w:t>
      </w:r>
    </w:p>
    <w:tbl>
      <w:tblPr>
        <w:tblStyle w:val="TableGrid"/>
        <w:tblW w:w="0" w:type="auto"/>
        <w:tblLook w:val="04A0"/>
      </w:tblPr>
      <w:tblGrid>
        <w:gridCol w:w="8978"/>
      </w:tblGrid>
      <w:tr w:rsidR="006B51F8" w:rsidTr="006B51F8">
        <w:tc>
          <w:tcPr>
            <w:tcW w:w="8978" w:type="dxa"/>
          </w:tcPr>
          <w:p w:rsidR="006B51F8" w:rsidRDefault="006B51F8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  <w:p w:rsidR="00292D84" w:rsidRDefault="00292D84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292D84" w:rsidRDefault="00292D84" w:rsidP="00F22FC4">
            <w:pPr>
              <w:rPr>
                <w:lang w:eastAsia="es-ES"/>
              </w:rPr>
            </w:pPr>
          </w:p>
          <w:p w:rsidR="00292D84" w:rsidRDefault="00292D84" w:rsidP="00F22FC4">
            <w:pPr>
              <w:rPr>
                <w:lang w:eastAsia="es-ES"/>
              </w:rPr>
            </w:pPr>
          </w:p>
          <w:p w:rsidR="00292D84" w:rsidRDefault="00292D84" w:rsidP="00F22FC4">
            <w:pPr>
              <w:rPr>
                <w:lang w:eastAsia="es-ES"/>
              </w:rPr>
            </w:pPr>
          </w:p>
          <w:p w:rsidR="00292D84" w:rsidRDefault="00292D84" w:rsidP="00F22FC4">
            <w:pPr>
              <w:rPr>
                <w:lang w:eastAsia="es-ES"/>
              </w:rPr>
            </w:pPr>
          </w:p>
          <w:p w:rsidR="00292D84" w:rsidRDefault="00292D84" w:rsidP="00F22FC4">
            <w:pPr>
              <w:rPr>
                <w:lang w:eastAsia="es-ES"/>
              </w:rPr>
            </w:pPr>
          </w:p>
          <w:p w:rsidR="006E65B1" w:rsidRDefault="006E65B1" w:rsidP="00F22FC4">
            <w:pPr>
              <w:rPr>
                <w:lang w:eastAsia="es-ES"/>
              </w:rPr>
            </w:pPr>
          </w:p>
          <w:p w:rsidR="006B51F8" w:rsidRDefault="006B51F8" w:rsidP="00F22FC4">
            <w:pPr>
              <w:rPr>
                <w:lang w:eastAsia="es-ES"/>
              </w:rPr>
            </w:pPr>
          </w:p>
        </w:tc>
      </w:tr>
    </w:tbl>
    <w:p w:rsidR="006B51F8" w:rsidRDefault="006B51F8" w:rsidP="006B51F8">
      <w:pPr>
        <w:rPr>
          <w:lang w:eastAsia="es-ES"/>
        </w:rPr>
      </w:pPr>
    </w:p>
    <w:p w:rsidR="00972A46" w:rsidRPr="00F95DCE" w:rsidRDefault="00972A46" w:rsidP="00972A46">
      <w:pPr>
        <w:pStyle w:val="Heading2"/>
      </w:pPr>
      <w:bookmarkStart w:id="12" w:name="_Toc236567246"/>
      <w:r>
        <w:lastRenderedPageBreak/>
        <w:t>Demodulación AM</w:t>
      </w:r>
      <w:bookmarkEnd w:id="12"/>
    </w:p>
    <w:p w:rsidR="009F2F8A" w:rsidRDefault="009F2F8A" w:rsidP="00151854">
      <w:pPr>
        <w:ind w:firstLine="357"/>
      </w:pPr>
    </w:p>
    <w:p w:rsidR="00274752" w:rsidRDefault="00972A46" w:rsidP="00274752">
      <w:r>
        <w:rPr>
          <w:lang w:eastAsia="es-ES"/>
        </w:rPr>
        <w:t xml:space="preserve">Comente lo observado al demodular la señal modulada en AM, apoyándose en lo descrito en la sección 2.3.  </w:t>
      </w:r>
      <w:r w:rsidRPr="00ED3D02">
        <w:t>¿Cómo se justifica la demodulación de una señal AM con componentes simples de circuito?</w:t>
      </w:r>
      <w:r>
        <w:t xml:space="preserve"> (ver figura 2.4 de la guía de trabajo).</w:t>
      </w:r>
    </w:p>
    <w:tbl>
      <w:tblPr>
        <w:tblStyle w:val="TableGrid"/>
        <w:tblW w:w="0" w:type="auto"/>
        <w:tblLook w:val="04A0"/>
      </w:tblPr>
      <w:tblGrid>
        <w:gridCol w:w="8978"/>
      </w:tblGrid>
      <w:tr w:rsidR="00972A46" w:rsidTr="00972A46">
        <w:tc>
          <w:tcPr>
            <w:tcW w:w="8978" w:type="dxa"/>
          </w:tcPr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6E65B1" w:rsidRDefault="006E65B1" w:rsidP="00274752">
            <w:pPr>
              <w:rPr>
                <w:lang w:eastAsia="es-ES"/>
              </w:rPr>
            </w:pPr>
          </w:p>
          <w:p w:rsidR="00972A46" w:rsidRDefault="00972A46" w:rsidP="00274752">
            <w:pPr>
              <w:rPr>
                <w:lang w:eastAsia="es-ES"/>
              </w:rPr>
            </w:pPr>
          </w:p>
        </w:tc>
      </w:tr>
    </w:tbl>
    <w:p w:rsidR="00972A46" w:rsidRDefault="00972A46" w:rsidP="00972A46">
      <w:pPr>
        <w:pStyle w:val="Heading2"/>
      </w:pPr>
      <w:bookmarkStart w:id="13" w:name="_Toc236567247"/>
      <w:r>
        <w:lastRenderedPageBreak/>
        <w:t>Modulación DSB</w:t>
      </w:r>
      <w:bookmarkEnd w:id="13"/>
    </w:p>
    <w:p w:rsidR="00972A46" w:rsidRDefault="006E65B1" w:rsidP="00972A46">
      <w:pPr>
        <w:rPr>
          <w:lang w:eastAsia="es-ES"/>
        </w:rPr>
      </w:pPr>
      <w:r>
        <w:rPr>
          <w:lang w:eastAsia="es-ES"/>
        </w:rPr>
        <w:t>Refiérase a las diferencias entre la modulación DSB y la AM simple apoyándose en los gráficos respectivos. ¿Fue capaz de apreciar el salto de fase en la modulación DSB? Comente el desfase medido.</w:t>
      </w:r>
    </w:p>
    <w:tbl>
      <w:tblPr>
        <w:tblStyle w:val="TableGrid"/>
        <w:tblW w:w="0" w:type="auto"/>
        <w:tblLook w:val="04A0"/>
      </w:tblPr>
      <w:tblGrid>
        <w:gridCol w:w="8978"/>
      </w:tblGrid>
      <w:tr w:rsidR="006E65B1" w:rsidTr="006E65B1">
        <w:tc>
          <w:tcPr>
            <w:tcW w:w="8978" w:type="dxa"/>
          </w:tcPr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</w:tc>
      </w:tr>
    </w:tbl>
    <w:p w:rsidR="00972A46" w:rsidRDefault="00972A46" w:rsidP="00972A46">
      <w:pPr>
        <w:rPr>
          <w:lang w:eastAsia="es-ES"/>
        </w:rPr>
      </w:pPr>
    </w:p>
    <w:p w:rsidR="00972A46" w:rsidRDefault="00972A46" w:rsidP="00972A46">
      <w:pPr>
        <w:pStyle w:val="Heading2"/>
      </w:pPr>
      <w:bookmarkStart w:id="14" w:name="_Toc236567248"/>
      <w:r>
        <w:t>Modulación SSB</w:t>
      </w:r>
      <w:bookmarkEnd w:id="14"/>
    </w:p>
    <w:p w:rsidR="006E65B1" w:rsidRDefault="006E65B1" w:rsidP="006E65B1">
      <w:pPr>
        <w:rPr>
          <w:lang w:eastAsia="es-ES"/>
        </w:rPr>
      </w:pPr>
      <w:r>
        <w:rPr>
          <w:lang w:eastAsia="es-ES"/>
        </w:rPr>
        <w:t xml:space="preserve">Comente los dos métodos para modular en SSB utilizados en la experiencia.  Refiérase a las diferencias entre la modulación DSB y la AM simple apoyándose en los gráficos respectivos. ¿Qué diferencias observa entre la modulación DSB y SSB? </w:t>
      </w:r>
    </w:p>
    <w:tbl>
      <w:tblPr>
        <w:tblStyle w:val="TableGrid"/>
        <w:tblW w:w="0" w:type="auto"/>
        <w:tblLook w:val="04A0"/>
      </w:tblPr>
      <w:tblGrid>
        <w:gridCol w:w="8978"/>
      </w:tblGrid>
      <w:tr w:rsidR="006E65B1" w:rsidTr="006E65B1">
        <w:tc>
          <w:tcPr>
            <w:tcW w:w="8978" w:type="dxa"/>
          </w:tcPr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  <w:p w:rsidR="006E65B1" w:rsidRDefault="006E65B1" w:rsidP="00972A46">
            <w:pPr>
              <w:rPr>
                <w:lang w:eastAsia="es-ES"/>
              </w:rPr>
            </w:pPr>
          </w:p>
        </w:tc>
      </w:tr>
    </w:tbl>
    <w:p w:rsidR="00972A46" w:rsidRDefault="00972A46" w:rsidP="00972A46">
      <w:pPr>
        <w:rPr>
          <w:lang w:eastAsia="es-ES"/>
        </w:rPr>
      </w:pPr>
    </w:p>
    <w:p w:rsidR="00A37477" w:rsidRPr="006E65B1" w:rsidRDefault="00972A46" w:rsidP="006E65B1">
      <w:pPr>
        <w:pStyle w:val="Heading2"/>
      </w:pPr>
      <w:bookmarkStart w:id="15" w:name="_Toc236567249"/>
      <w:r>
        <w:lastRenderedPageBreak/>
        <w:t>Demodulación SSB</w:t>
      </w:r>
      <w:bookmarkEnd w:id="15"/>
    </w:p>
    <w:p w:rsidR="006E65B1" w:rsidRDefault="006E65B1">
      <w:pPr>
        <w:jc w:val="left"/>
      </w:pPr>
    </w:p>
    <w:p w:rsidR="00A37477" w:rsidRDefault="006E65B1" w:rsidP="006E65B1">
      <w:r>
        <w:t>Comente lo observado al conectar y desconectar la señal portadora, ¿Qué cambios provocó esta modificación en las señales observadas? Refiérase a las diferencias entre la demodulación AM simple y demodulación SSB.</w:t>
      </w:r>
    </w:p>
    <w:tbl>
      <w:tblPr>
        <w:tblStyle w:val="TableGrid"/>
        <w:tblW w:w="0" w:type="auto"/>
        <w:tblLook w:val="04A0"/>
      </w:tblPr>
      <w:tblGrid>
        <w:gridCol w:w="8978"/>
      </w:tblGrid>
      <w:tr w:rsidR="006E65B1" w:rsidTr="006E65B1">
        <w:tc>
          <w:tcPr>
            <w:tcW w:w="8978" w:type="dxa"/>
          </w:tcPr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  <w:p w:rsidR="006E65B1" w:rsidRDefault="006E65B1" w:rsidP="006E65B1">
            <w:pPr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:rsidR="00A37477" w:rsidRDefault="00A37477" w:rsidP="00A37477">
      <w:pPr>
        <w:rPr>
          <w:rFonts w:ascii="Cambria" w:eastAsia="Times New Roman" w:hAnsi="Cambria"/>
          <w:sz w:val="40"/>
          <w:szCs w:val="28"/>
          <w:lang w:eastAsia="es-ES"/>
        </w:rPr>
      </w:pPr>
    </w:p>
    <w:p w:rsidR="00B95B65" w:rsidRDefault="00B95B65" w:rsidP="00E76830">
      <w:pPr>
        <w:pStyle w:val="Heading1"/>
      </w:pPr>
      <w:bookmarkStart w:id="16" w:name="_Toc236567250"/>
      <w:r>
        <w:lastRenderedPageBreak/>
        <w:t>Conclusiones</w:t>
      </w:r>
      <w:bookmarkEnd w:id="16"/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8978"/>
      </w:tblGrid>
      <w:tr w:rsidR="009F2F8A" w:rsidTr="009F2F8A">
        <w:tc>
          <w:tcPr>
            <w:tcW w:w="8978" w:type="dxa"/>
          </w:tcPr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  <w:p w:rsidR="009F2F8A" w:rsidRDefault="009F2F8A" w:rsidP="009F2F8A">
            <w:pPr>
              <w:rPr>
                <w:lang w:eastAsia="es-ES"/>
              </w:rPr>
            </w:pPr>
          </w:p>
        </w:tc>
      </w:tr>
    </w:tbl>
    <w:p w:rsidR="009F2F8A" w:rsidRPr="009F2F8A" w:rsidRDefault="009F2F8A" w:rsidP="009F2F8A">
      <w:pPr>
        <w:rPr>
          <w:lang w:eastAsia="es-ES"/>
        </w:rPr>
      </w:pPr>
    </w:p>
    <w:sectPr w:rsidR="009F2F8A" w:rsidRPr="009F2F8A" w:rsidSect="00DA68EC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C9" w:rsidRDefault="00802EC9" w:rsidP="00E66BBF">
      <w:r>
        <w:separator/>
      </w:r>
    </w:p>
  </w:endnote>
  <w:endnote w:type="continuationSeparator" w:id="1">
    <w:p w:rsidR="00802EC9" w:rsidRDefault="00802EC9" w:rsidP="00E6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7331"/>
      <w:docPartObj>
        <w:docPartGallery w:val="Page Numbers (Bottom of Page)"/>
        <w:docPartUnique/>
      </w:docPartObj>
    </w:sdtPr>
    <w:sdtContent>
      <w:p w:rsidR="00292D84" w:rsidRDefault="00007394">
        <w:pPr>
          <w:pStyle w:val="Footer"/>
        </w:pPr>
        <w:r w:rsidRPr="00007394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50" type="#_x0000_t107" style="position:absolute;left:0;text-align:left;margin-left:0;margin-top:0;width:101pt;height:27.05pt;rotation:360;z-index:251661312;mso-position-horizontal:center;mso-position-horizontal-relative:margin;mso-position-vertical:center;mso-position-vertical-relative:bottom-margin-area" filled="f" fillcolor="#17365d [2415]" strokecolor="black [3213]">
              <v:textbox style="mso-next-textbox:#_x0000_s2050">
                <w:txbxContent>
                  <w:p w:rsidR="00292D84" w:rsidRPr="00915E87" w:rsidRDefault="00007394">
                    <w:pPr>
                      <w:jc w:val="center"/>
                    </w:pPr>
                    <w:fldSimple w:instr=" PAGE    \* MERGEFORMAT ">
                      <w:r w:rsidR="00972A46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84" w:rsidRPr="007D68DB" w:rsidRDefault="00007394" w:rsidP="00E66BBF">
    <w:pPr>
      <w:pStyle w:val="Footer"/>
      <w:jc w:val="left"/>
    </w:pPr>
    <w:r w:rsidRPr="00007394">
      <w:rPr>
        <w:i/>
        <w:noProof/>
        <w:sz w:val="16"/>
        <w:lang w:val="es-CL"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.05pt;margin-top:-2.1pt;width:439.2pt;height:0;z-index:251667456" o:connectortype="straight" strokecolor="black [3213]" strokeweight="1.5pt">
          <v:shadow type="perspective" color="#243f60 [1604]" offset="1pt" offset2="-3pt"/>
        </v:shape>
      </w:pict>
    </w:r>
    <w:r w:rsidR="00292D84">
      <w:rPr>
        <w:i/>
        <w:sz w:val="16"/>
      </w:rPr>
      <w:t>U. de Chile. FCFM. DIE</w:t>
    </w:r>
    <w:r w:rsidR="00292D84">
      <w:rPr>
        <w:i/>
        <w:sz w:val="16"/>
      </w:rPr>
      <w:tab/>
    </w:r>
    <w:r w:rsidR="00292D84">
      <w:rPr>
        <w:i/>
        <w:sz w:val="16"/>
      </w:rPr>
      <w:tab/>
      <w:t>~</w:t>
    </w:r>
    <w:r w:rsidRPr="00E66BBF">
      <w:rPr>
        <w:i/>
        <w:sz w:val="16"/>
      </w:rPr>
      <w:fldChar w:fldCharType="begin"/>
    </w:r>
    <w:r w:rsidR="00292D84" w:rsidRPr="00E66BBF">
      <w:rPr>
        <w:i/>
        <w:sz w:val="16"/>
      </w:rPr>
      <w:instrText xml:space="preserve"> PAGE   \* MERGEFORMAT </w:instrText>
    </w:r>
    <w:r w:rsidRPr="00E66BBF">
      <w:rPr>
        <w:i/>
        <w:sz w:val="16"/>
      </w:rPr>
      <w:fldChar w:fldCharType="separate"/>
    </w:r>
    <w:r w:rsidR="00243211">
      <w:rPr>
        <w:i/>
        <w:noProof/>
        <w:sz w:val="16"/>
      </w:rPr>
      <w:t>8</w:t>
    </w:r>
    <w:r w:rsidRPr="00E66BBF">
      <w:rPr>
        <w:i/>
        <w:sz w:val="16"/>
      </w:rPr>
      <w:fldChar w:fldCharType="end"/>
    </w:r>
    <w:r w:rsidR="00292D84">
      <w:rPr>
        <w:i/>
        <w:sz w:val="16"/>
      </w:rPr>
      <w:t>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C9" w:rsidRDefault="00802EC9" w:rsidP="00E66BBF">
      <w:r>
        <w:separator/>
      </w:r>
    </w:p>
  </w:footnote>
  <w:footnote w:type="continuationSeparator" w:id="1">
    <w:p w:rsidR="00802EC9" w:rsidRDefault="00802EC9" w:rsidP="00E6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84" w:rsidRPr="00325328" w:rsidRDefault="00007394" w:rsidP="00E1252C">
    <w:pPr>
      <w:pStyle w:val="Header"/>
      <w:jc w:val="right"/>
      <w:rPr>
        <w:i/>
        <w:sz w:val="16"/>
      </w:rPr>
    </w:pPr>
    <w:r w:rsidRPr="00007394">
      <w:rPr>
        <w:i/>
        <w:noProof/>
        <w:sz w:val="16"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.7pt;margin-top:33.9pt;width:279.25pt;height:12.65pt;z-index:251670528;mso-position-horizontal-relative:margin;mso-position-vertical-relative:top-margin-area;mso-width-relative:margin;v-text-anchor:middle" o:allowincell="f" filled="f" stroked="f">
          <v:textbox style="mso-next-textbox:#_x0000_s2056" inset=",0,,0">
            <w:txbxContent>
              <w:p w:rsidR="00292D84" w:rsidRPr="0069324F" w:rsidRDefault="00007394" w:rsidP="00E66BBF">
                <w:pPr>
                  <w:ind w:left="360" w:hanging="502"/>
                  <w:jc w:val="left"/>
                  <w:rPr>
                    <w:i/>
                    <w:sz w:val="16"/>
                  </w:rPr>
                </w:pPr>
                <w:r w:rsidRPr="0069324F">
                  <w:rPr>
                    <w:i/>
                    <w:sz w:val="16"/>
                  </w:rPr>
                  <w:fldChar w:fldCharType="begin"/>
                </w:r>
                <w:r w:rsidR="00292D84" w:rsidRPr="0069324F">
                  <w:rPr>
                    <w:i/>
                    <w:sz w:val="16"/>
                  </w:rPr>
                  <w:instrText xml:space="preserve"> STYLEREF  "1" </w:instrText>
                </w:r>
                <w:r w:rsidRPr="0069324F">
                  <w:rPr>
                    <w:i/>
                    <w:sz w:val="16"/>
                  </w:rPr>
                  <w:fldChar w:fldCharType="separate"/>
                </w:r>
                <w:r w:rsidR="00243211">
                  <w:rPr>
                    <w:i/>
                    <w:noProof/>
                    <w:sz w:val="16"/>
                  </w:rPr>
                  <w:t>Análisis</w:t>
                </w:r>
                <w:r w:rsidRPr="0069324F">
                  <w:rPr>
                    <w:i/>
                    <w:sz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292D84">
      <w:rPr>
        <w:i/>
        <w:sz w:val="16"/>
      </w:rPr>
      <w:t>EL3003 – Informe Laboratorio – Modulación AM</w:t>
    </w:r>
  </w:p>
  <w:p w:rsidR="00292D84" w:rsidRDefault="00007394">
    <w:pPr>
      <w:pStyle w:val="Header"/>
    </w:pPr>
    <w:r w:rsidRPr="00007394">
      <w:rPr>
        <w:i/>
        <w:noProof/>
        <w:sz w:val="16"/>
        <w:lang w:val="es-CL"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1.95pt;margin-top:1.4pt;width:439.2pt;height:0;z-index:251669504" o:connectortype="straight" strokecolor="black [3213]" strokeweight="1.5pt">
          <v:shadow type="perspective" color="#243f60 [1604]" offset="1pt" offset2="-3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75B"/>
    <w:multiLevelType w:val="hybridMultilevel"/>
    <w:tmpl w:val="21D2C1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15D9A"/>
    <w:multiLevelType w:val="hybridMultilevel"/>
    <w:tmpl w:val="640C9E2C"/>
    <w:lvl w:ilvl="0" w:tplc="34029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177B1"/>
    <w:multiLevelType w:val="hybridMultilevel"/>
    <w:tmpl w:val="482E9F0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1048C7"/>
    <w:multiLevelType w:val="multilevel"/>
    <w:tmpl w:val="C038A2B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57" w:hanging="357"/>
      </w:pPr>
      <w:rPr>
        <w:rFonts w:hint="default"/>
        <w:sz w:val="28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284" w:firstLine="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7CE281F"/>
    <w:multiLevelType w:val="hybridMultilevel"/>
    <w:tmpl w:val="AE42CA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517C8"/>
    <w:multiLevelType w:val="hybridMultilevel"/>
    <w:tmpl w:val="EED2A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318A7"/>
    <w:multiLevelType w:val="hybridMultilevel"/>
    <w:tmpl w:val="5EFEA43A"/>
    <w:lvl w:ilvl="0" w:tplc="F93AC7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905E2"/>
    <w:multiLevelType w:val="hybridMultilevel"/>
    <w:tmpl w:val="A8FA32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752F5"/>
    <w:multiLevelType w:val="hybridMultilevel"/>
    <w:tmpl w:val="07F22F80"/>
    <w:lvl w:ilvl="0" w:tplc="34029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3" type="connector" idref="#_x0000_s2054"/>
        <o:r id="V:Rule4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6BBF"/>
    <w:rsid w:val="00003BBA"/>
    <w:rsid w:val="00006AD5"/>
    <w:rsid w:val="00007394"/>
    <w:rsid w:val="00007726"/>
    <w:rsid w:val="0001124E"/>
    <w:rsid w:val="000133DD"/>
    <w:rsid w:val="00014760"/>
    <w:rsid w:val="0002468B"/>
    <w:rsid w:val="00030DE4"/>
    <w:rsid w:val="00034FB8"/>
    <w:rsid w:val="0004555A"/>
    <w:rsid w:val="00051D26"/>
    <w:rsid w:val="00051F09"/>
    <w:rsid w:val="000537CC"/>
    <w:rsid w:val="000674E3"/>
    <w:rsid w:val="00067F3E"/>
    <w:rsid w:val="000708FF"/>
    <w:rsid w:val="000742F9"/>
    <w:rsid w:val="00077B4A"/>
    <w:rsid w:val="00081DCB"/>
    <w:rsid w:val="00094D00"/>
    <w:rsid w:val="000A28F6"/>
    <w:rsid w:val="000B24AB"/>
    <w:rsid w:val="000D3A2C"/>
    <w:rsid w:val="000E15EB"/>
    <w:rsid w:val="000E3927"/>
    <w:rsid w:val="000E473F"/>
    <w:rsid w:val="000E5725"/>
    <w:rsid w:val="000E645A"/>
    <w:rsid w:val="000F0391"/>
    <w:rsid w:val="000F1896"/>
    <w:rsid w:val="000F3097"/>
    <w:rsid w:val="000F6279"/>
    <w:rsid w:val="001038FC"/>
    <w:rsid w:val="00105A1B"/>
    <w:rsid w:val="00121EA9"/>
    <w:rsid w:val="00122CC4"/>
    <w:rsid w:val="00123FA4"/>
    <w:rsid w:val="00124F4D"/>
    <w:rsid w:val="00125D1F"/>
    <w:rsid w:val="00130605"/>
    <w:rsid w:val="00136E30"/>
    <w:rsid w:val="00145F6C"/>
    <w:rsid w:val="00150A0E"/>
    <w:rsid w:val="00151854"/>
    <w:rsid w:val="0015450E"/>
    <w:rsid w:val="001705D1"/>
    <w:rsid w:val="00177071"/>
    <w:rsid w:val="00180E78"/>
    <w:rsid w:val="001945BE"/>
    <w:rsid w:val="00195206"/>
    <w:rsid w:val="001B14FD"/>
    <w:rsid w:val="001B7C73"/>
    <w:rsid w:val="001C5923"/>
    <w:rsid w:val="001C6C5D"/>
    <w:rsid w:val="001D0397"/>
    <w:rsid w:val="001D2977"/>
    <w:rsid w:val="001E199E"/>
    <w:rsid w:val="001F3D61"/>
    <w:rsid w:val="001F53FB"/>
    <w:rsid w:val="001F6417"/>
    <w:rsid w:val="002018F8"/>
    <w:rsid w:val="0021118E"/>
    <w:rsid w:val="0021499F"/>
    <w:rsid w:val="0021516B"/>
    <w:rsid w:val="0021673B"/>
    <w:rsid w:val="002226F1"/>
    <w:rsid w:val="00222A4E"/>
    <w:rsid w:val="00224B17"/>
    <w:rsid w:val="00225D14"/>
    <w:rsid w:val="0023110C"/>
    <w:rsid w:val="00243211"/>
    <w:rsid w:val="00250B73"/>
    <w:rsid w:val="00252635"/>
    <w:rsid w:val="00256675"/>
    <w:rsid w:val="00257F82"/>
    <w:rsid w:val="00260BAD"/>
    <w:rsid w:val="00266887"/>
    <w:rsid w:val="00274752"/>
    <w:rsid w:val="0028178B"/>
    <w:rsid w:val="00283ED2"/>
    <w:rsid w:val="00284B29"/>
    <w:rsid w:val="002878EE"/>
    <w:rsid w:val="00287DC6"/>
    <w:rsid w:val="0029061D"/>
    <w:rsid w:val="00290FB4"/>
    <w:rsid w:val="00292D84"/>
    <w:rsid w:val="002A14C9"/>
    <w:rsid w:val="002C06F1"/>
    <w:rsid w:val="002E0474"/>
    <w:rsid w:val="002E18DD"/>
    <w:rsid w:val="002E3938"/>
    <w:rsid w:val="002E471A"/>
    <w:rsid w:val="002E49DD"/>
    <w:rsid w:val="002E6C97"/>
    <w:rsid w:val="002F3752"/>
    <w:rsid w:val="002F5F59"/>
    <w:rsid w:val="00305F35"/>
    <w:rsid w:val="00315155"/>
    <w:rsid w:val="003163BF"/>
    <w:rsid w:val="00322FE5"/>
    <w:rsid w:val="003240ED"/>
    <w:rsid w:val="00331FD4"/>
    <w:rsid w:val="00333663"/>
    <w:rsid w:val="003343C5"/>
    <w:rsid w:val="0034255B"/>
    <w:rsid w:val="00342690"/>
    <w:rsid w:val="00350F97"/>
    <w:rsid w:val="00352CCF"/>
    <w:rsid w:val="00353191"/>
    <w:rsid w:val="003560AC"/>
    <w:rsid w:val="00364EA6"/>
    <w:rsid w:val="003770CD"/>
    <w:rsid w:val="00377B3D"/>
    <w:rsid w:val="003811E4"/>
    <w:rsid w:val="00387353"/>
    <w:rsid w:val="0039008F"/>
    <w:rsid w:val="003B0180"/>
    <w:rsid w:val="003B0975"/>
    <w:rsid w:val="003B58D3"/>
    <w:rsid w:val="003C0F32"/>
    <w:rsid w:val="003D49A8"/>
    <w:rsid w:val="003D55E0"/>
    <w:rsid w:val="003E144A"/>
    <w:rsid w:val="003E2181"/>
    <w:rsid w:val="003E76DA"/>
    <w:rsid w:val="004013D5"/>
    <w:rsid w:val="00406B46"/>
    <w:rsid w:val="0041019C"/>
    <w:rsid w:val="00424E23"/>
    <w:rsid w:val="0042671D"/>
    <w:rsid w:val="00441494"/>
    <w:rsid w:val="004534D3"/>
    <w:rsid w:val="0046081F"/>
    <w:rsid w:val="00462F3F"/>
    <w:rsid w:val="00464D3A"/>
    <w:rsid w:val="00475D42"/>
    <w:rsid w:val="00490657"/>
    <w:rsid w:val="00490EFD"/>
    <w:rsid w:val="00490F9D"/>
    <w:rsid w:val="00493839"/>
    <w:rsid w:val="004A296C"/>
    <w:rsid w:val="004B193D"/>
    <w:rsid w:val="004C78F0"/>
    <w:rsid w:val="004D178E"/>
    <w:rsid w:val="004D423D"/>
    <w:rsid w:val="004D7052"/>
    <w:rsid w:val="004D78C5"/>
    <w:rsid w:val="004E124E"/>
    <w:rsid w:val="004E18B7"/>
    <w:rsid w:val="004F7D21"/>
    <w:rsid w:val="0050593B"/>
    <w:rsid w:val="00517A77"/>
    <w:rsid w:val="00517D69"/>
    <w:rsid w:val="00521D70"/>
    <w:rsid w:val="00522B32"/>
    <w:rsid w:val="00523CA0"/>
    <w:rsid w:val="005314BC"/>
    <w:rsid w:val="005350F1"/>
    <w:rsid w:val="00546589"/>
    <w:rsid w:val="00546A5E"/>
    <w:rsid w:val="005577E5"/>
    <w:rsid w:val="0056451A"/>
    <w:rsid w:val="00565609"/>
    <w:rsid w:val="00567D85"/>
    <w:rsid w:val="00570BC3"/>
    <w:rsid w:val="005810C1"/>
    <w:rsid w:val="00581843"/>
    <w:rsid w:val="00585F60"/>
    <w:rsid w:val="005A1251"/>
    <w:rsid w:val="005A57DC"/>
    <w:rsid w:val="005A6A13"/>
    <w:rsid w:val="005A7EC9"/>
    <w:rsid w:val="005B6AC7"/>
    <w:rsid w:val="005C0325"/>
    <w:rsid w:val="005D0022"/>
    <w:rsid w:val="005D1252"/>
    <w:rsid w:val="005D1C47"/>
    <w:rsid w:val="005D3E27"/>
    <w:rsid w:val="005D4A67"/>
    <w:rsid w:val="005D7EC9"/>
    <w:rsid w:val="005E2130"/>
    <w:rsid w:val="005E2688"/>
    <w:rsid w:val="005E3273"/>
    <w:rsid w:val="005E416D"/>
    <w:rsid w:val="005E6956"/>
    <w:rsid w:val="005F0538"/>
    <w:rsid w:val="005F4116"/>
    <w:rsid w:val="005F7A84"/>
    <w:rsid w:val="00605ADC"/>
    <w:rsid w:val="00606411"/>
    <w:rsid w:val="00616FC3"/>
    <w:rsid w:val="0062275B"/>
    <w:rsid w:val="00627751"/>
    <w:rsid w:val="006343CB"/>
    <w:rsid w:val="006405A9"/>
    <w:rsid w:val="006471AF"/>
    <w:rsid w:val="00647409"/>
    <w:rsid w:val="00651E04"/>
    <w:rsid w:val="00652866"/>
    <w:rsid w:val="006539F9"/>
    <w:rsid w:val="00653C57"/>
    <w:rsid w:val="00654C8B"/>
    <w:rsid w:val="00657C00"/>
    <w:rsid w:val="00665029"/>
    <w:rsid w:val="006754AD"/>
    <w:rsid w:val="006A4DEB"/>
    <w:rsid w:val="006A752D"/>
    <w:rsid w:val="006B3EF7"/>
    <w:rsid w:val="006B51F8"/>
    <w:rsid w:val="006C7B9B"/>
    <w:rsid w:val="006D36C3"/>
    <w:rsid w:val="006D3D4A"/>
    <w:rsid w:val="006D4232"/>
    <w:rsid w:val="006D769F"/>
    <w:rsid w:val="006E2240"/>
    <w:rsid w:val="006E4D36"/>
    <w:rsid w:val="006E5111"/>
    <w:rsid w:val="006E65B1"/>
    <w:rsid w:val="006F13CE"/>
    <w:rsid w:val="0070149E"/>
    <w:rsid w:val="00704976"/>
    <w:rsid w:val="00711B56"/>
    <w:rsid w:val="00714C0A"/>
    <w:rsid w:val="007179BA"/>
    <w:rsid w:val="00727323"/>
    <w:rsid w:val="007277C8"/>
    <w:rsid w:val="00730E86"/>
    <w:rsid w:val="0073507B"/>
    <w:rsid w:val="00743B87"/>
    <w:rsid w:val="00755F95"/>
    <w:rsid w:val="00761F6C"/>
    <w:rsid w:val="00762395"/>
    <w:rsid w:val="007632AC"/>
    <w:rsid w:val="00787F2A"/>
    <w:rsid w:val="0079170F"/>
    <w:rsid w:val="00792D97"/>
    <w:rsid w:val="00793256"/>
    <w:rsid w:val="007A09BB"/>
    <w:rsid w:val="007A5D70"/>
    <w:rsid w:val="007C19E6"/>
    <w:rsid w:val="007C2690"/>
    <w:rsid w:val="007D0D64"/>
    <w:rsid w:val="007D524B"/>
    <w:rsid w:val="007E15B5"/>
    <w:rsid w:val="007E7376"/>
    <w:rsid w:val="007F1AA9"/>
    <w:rsid w:val="007F3B15"/>
    <w:rsid w:val="00802EC9"/>
    <w:rsid w:val="00803689"/>
    <w:rsid w:val="008159ED"/>
    <w:rsid w:val="00825D58"/>
    <w:rsid w:val="008266E5"/>
    <w:rsid w:val="0083313F"/>
    <w:rsid w:val="00844702"/>
    <w:rsid w:val="00857A39"/>
    <w:rsid w:val="0086553D"/>
    <w:rsid w:val="00873AB0"/>
    <w:rsid w:val="008756CB"/>
    <w:rsid w:val="00876C49"/>
    <w:rsid w:val="0087704C"/>
    <w:rsid w:val="00882C47"/>
    <w:rsid w:val="00885A86"/>
    <w:rsid w:val="0088765B"/>
    <w:rsid w:val="00894F1D"/>
    <w:rsid w:val="00894FC5"/>
    <w:rsid w:val="008A60FC"/>
    <w:rsid w:val="008B3229"/>
    <w:rsid w:val="008B3387"/>
    <w:rsid w:val="008C04D8"/>
    <w:rsid w:val="008C0A30"/>
    <w:rsid w:val="008C4CEB"/>
    <w:rsid w:val="008C5B71"/>
    <w:rsid w:val="008D0DEF"/>
    <w:rsid w:val="008D7AEA"/>
    <w:rsid w:val="008D7C94"/>
    <w:rsid w:val="008D7E23"/>
    <w:rsid w:val="008E4252"/>
    <w:rsid w:val="008E604B"/>
    <w:rsid w:val="008F0883"/>
    <w:rsid w:val="008F3305"/>
    <w:rsid w:val="00913779"/>
    <w:rsid w:val="00915B42"/>
    <w:rsid w:val="009235F9"/>
    <w:rsid w:val="00932061"/>
    <w:rsid w:val="00932E35"/>
    <w:rsid w:val="009354B6"/>
    <w:rsid w:val="00954026"/>
    <w:rsid w:val="00962C00"/>
    <w:rsid w:val="009640CA"/>
    <w:rsid w:val="00971AB4"/>
    <w:rsid w:val="00972A46"/>
    <w:rsid w:val="00983347"/>
    <w:rsid w:val="00997250"/>
    <w:rsid w:val="00997466"/>
    <w:rsid w:val="009A0890"/>
    <w:rsid w:val="009A5E15"/>
    <w:rsid w:val="009B0279"/>
    <w:rsid w:val="009B2D95"/>
    <w:rsid w:val="009C1B1C"/>
    <w:rsid w:val="009C44EA"/>
    <w:rsid w:val="009C56E7"/>
    <w:rsid w:val="009C6AAC"/>
    <w:rsid w:val="009C7C1C"/>
    <w:rsid w:val="009D1CFD"/>
    <w:rsid w:val="009D3879"/>
    <w:rsid w:val="009E2A9F"/>
    <w:rsid w:val="009E4674"/>
    <w:rsid w:val="009E5AF4"/>
    <w:rsid w:val="009E6AE2"/>
    <w:rsid w:val="009F2F8A"/>
    <w:rsid w:val="009F44EF"/>
    <w:rsid w:val="009F7D3E"/>
    <w:rsid w:val="00A00F72"/>
    <w:rsid w:val="00A03111"/>
    <w:rsid w:val="00A12E4C"/>
    <w:rsid w:val="00A20969"/>
    <w:rsid w:val="00A33DD2"/>
    <w:rsid w:val="00A35EA4"/>
    <w:rsid w:val="00A37477"/>
    <w:rsid w:val="00A425F8"/>
    <w:rsid w:val="00A500D1"/>
    <w:rsid w:val="00A57140"/>
    <w:rsid w:val="00A60595"/>
    <w:rsid w:val="00A60FFD"/>
    <w:rsid w:val="00A61AAB"/>
    <w:rsid w:val="00A67AD6"/>
    <w:rsid w:val="00A7287A"/>
    <w:rsid w:val="00A77D34"/>
    <w:rsid w:val="00A9053E"/>
    <w:rsid w:val="00A90F55"/>
    <w:rsid w:val="00AA2DC3"/>
    <w:rsid w:val="00AB1AD6"/>
    <w:rsid w:val="00AB23F3"/>
    <w:rsid w:val="00AB5A60"/>
    <w:rsid w:val="00AB66A7"/>
    <w:rsid w:val="00AC0011"/>
    <w:rsid w:val="00AC2E55"/>
    <w:rsid w:val="00AC5FC6"/>
    <w:rsid w:val="00AC7A76"/>
    <w:rsid w:val="00AD13A4"/>
    <w:rsid w:val="00AD1A12"/>
    <w:rsid w:val="00AD7A8D"/>
    <w:rsid w:val="00AE2374"/>
    <w:rsid w:val="00AE29C3"/>
    <w:rsid w:val="00AE40ED"/>
    <w:rsid w:val="00AE59E0"/>
    <w:rsid w:val="00AF07AE"/>
    <w:rsid w:val="00AF25D0"/>
    <w:rsid w:val="00AF2DA6"/>
    <w:rsid w:val="00B01020"/>
    <w:rsid w:val="00B11156"/>
    <w:rsid w:val="00B114F0"/>
    <w:rsid w:val="00B13B09"/>
    <w:rsid w:val="00B1529C"/>
    <w:rsid w:val="00B15A20"/>
    <w:rsid w:val="00B20840"/>
    <w:rsid w:val="00B220E1"/>
    <w:rsid w:val="00B23E96"/>
    <w:rsid w:val="00B25A1F"/>
    <w:rsid w:val="00B332E1"/>
    <w:rsid w:val="00B4074E"/>
    <w:rsid w:val="00B409E8"/>
    <w:rsid w:val="00B40D71"/>
    <w:rsid w:val="00B410FA"/>
    <w:rsid w:val="00B50DC6"/>
    <w:rsid w:val="00B51F3B"/>
    <w:rsid w:val="00B55E0C"/>
    <w:rsid w:val="00B56654"/>
    <w:rsid w:val="00B605B0"/>
    <w:rsid w:val="00B646E4"/>
    <w:rsid w:val="00B72C20"/>
    <w:rsid w:val="00B80420"/>
    <w:rsid w:val="00B82F15"/>
    <w:rsid w:val="00B95B65"/>
    <w:rsid w:val="00BA6336"/>
    <w:rsid w:val="00BB3B0A"/>
    <w:rsid w:val="00BB3EBE"/>
    <w:rsid w:val="00BB4627"/>
    <w:rsid w:val="00BB53C6"/>
    <w:rsid w:val="00BC0996"/>
    <w:rsid w:val="00BC75C4"/>
    <w:rsid w:val="00BC7C9A"/>
    <w:rsid w:val="00BD4246"/>
    <w:rsid w:val="00BD7000"/>
    <w:rsid w:val="00BE0AFB"/>
    <w:rsid w:val="00BF33A2"/>
    <w:rsid w:val="00BF4C27"/>
    <w:rsid w:val="00BF7883"/>
    <w:rsid w:val="00C0311A"/>
    <w:rsid w:val="00C1314C"/>
    <w:rsid w:val="00C13550"/>
    <w:rsid w:val="00C1602A"/>
    <w:rsid w:val="00C2179C"/>
    <w:rsid w:val="00C2275F"/>
    <w:rsid w:val="00C236D3"/>
    <w:rsid w:val="00C24901"/>
    <w:rsid w:val="00C3083B"/>
    <w:rsid w:val="00C3132D"/>
    <w:rsid w:val="00C32541"/>
    <w:rsid w:val="00C33B8F"/>
    <w:rsid w:val="00C359AA"/>
    <w:rsid w:val="00C515E2"/>
    <w:rsid w:val="00C55A69"/>
    <w:rsid w:val="00C82187"/>
    <w:rsid w:val="00C82DBC"/>
    <w:rsid w:val="00C84906"/>
    <w:rsid w:val="00C914F5"/>
    <w:rsid w:val="00C937A1"/>
    <w:rsid w:val="00C9689F"/>
    <w:rsid w:val="00CA1F19"/>
    <w:rsid w:val="00CA1F34"/>
    <w:rsid w:val="00CA3CA6"/>
    <w:rsid w:val="00CA46F2"/>
    <w:rsid w:val="00CA4F45"/>
    <w:rsid w:val="00CB3BC0"/>
    <w:rsid w:val="00CB4931"/>
    <w:rsid w:val="00CC7B19"/>
    <w:rsid w:val="00CE1CA4"/>
    <w:rsid w:val="00CE40DC"/>
    <w:rsid w:val="00CE43E9"/>
    <w:rsid w:val="00CE4EFC"/>
    <w:rsid w:val="00D05532"/>
    <w:rsid w:val="00D0615D"/>
    <w:rsid w:val="00D1069F"/>
    <w:rsid w:val="00D11157"/>
    <w:rsid w:val="00D14A7C"/>
    <w:rsid w:val="00D27114"/>
    <w:rsid w:val="00D35863"/>
    <w:rsid w:val="00D408FF"/>
    <w:rsid w:val="00D40BA4"/>
    <w:rsid w:val="00D43D83"/>
    <w:rsid w:val="00D44EEB"/>
    <w:rsid w:val="00D53D4D"/>
    <w:rsid w:val="00D57888"/>
    <w:rsid w:val="00D62628"/>
    <w:rsid w:val="00D62F41"/>
    <w:rsid w:val="00D67423"/>
    <w:rsid w:val="00D6770D"/>
    <w:rsid w:val="00D818F2"/>
    <w:rsid w:val="00D8425D"/>
    <w:rsid w:val="00D84657"/>
    <w:rsid w:val="00D92A15"/>
    <w:rsid w:val="00DA1D53"/>
    <w:rsid w:val="00DA68EC"/>
    <w:rsid w:val="00DA7FFB"/>
    <w:rsid w:val="00DB25A0"/>
    <w:rsid w:val="00DB396F"/>
    <w:rsid w:val="00DB4D6B"/>
    <w:rsid w:val="00DB577D"/>
    <w:rsid w:val="00DB658F"/>
    <w:rsid w:val="00DC3398"/>
    <w:rsid w:val="00DC49E9"/>
    <w:rsid w:val="00DD71C9"/>
    <w:rsid w:val="00DE080B"/>
    <w:rsid w:val="00DF3B71"/>
    <w:rsid w:val="00DF67FA"/>
    <w:rsid w:val="00E03504"/>
    <w:rsid w:val="00E10238"/>
    <w:rsid w:val="00E1252C"/>
    <w:rsid w:val="00E13074"/>
    <w:rsid w:val="00E14142"/>
    <w:rsid w:val="00E158C0"/>
    <w:rsid w:val="00E168CD"/>
    <w:rsid w:val="00E20B76"/>
    <w:rsid w:val="00E20FF2"/>
    <w:rsid w:val="00E242C1"/>
    <w:rsid w:val="00E24E38"/>
    <w:rsid w:val="00E30CAB"/>
    <w:rsid w:val="00E4079B"/>
    <w:rsid w:val="00E422A8"/>
    <w:rsid w:val="00E44B23"/>
    <w:rsid w:val="00E451D1"/>
    <w:rsid w:val="00E45C8B"/>
    <w:rsid w:val="00E46AD5"/>
    <w:rsid w:val="00E57624"/>
    <w:rsid w:val="00E635EB"/>
    <w:rsid w:val="00E65214"/>
    <w:rsid w:val="00E66BBF"/>
    <w:rsid w:val="00E76830"/>
    <w:rsid w:val="00E81C79"/>
    <w:rsid w:val="00E8437F"/>
    <w:rsid w:val="00E903BE"/>
    <w:rsid w:val="00E90EDD"/>
    <w:rsid w:val="00E9586E"/>
    <w:rsid w:val="00EA37B2"/>
    <w:rsid w:val="00EB2C50"/>
    <w:rsid w:val="00EB5A4B"/>
    <w:rsid w:val="00EB6F92"/>
    <w:rsid w:val="00EB7920"/>
    <w:rsid w:val="00EC3183"/>
    <w:rsid w:val="00EE0916"/>
    <w:rsid w:val="00EE2A56"/>
    <w:rsid w:val="00EE5B89"/>
    <w:rsid w:val="00EF17BC"/>
    <w:rsid w:val="00EF1836"/>
    <w:rsid w:val="00EF4C79"/>
    <w:rsid w:val="00F0096B"/>
    <w:rsid w:val="00F11009"/>
    <w:rsid w:val="00F1206F"/>
    <w:rsid w:val="00F141E5"/>
    <w:rsid w:val="00F158A2"/>
    <w:rsid w:val="00F203A4"/>
    <w:rsid w:val="00F22FC4"/>
    <w:rsid w:val="00F25A5F"/>
    <w:rsid w:val="00F308B9"/>
    <w:rsid w:val="00F30A40"/>
    <w:rsid w:val="00F32C54"/>
    <w:rsid w:val="00F572AD"/>
    <w:rsid w:val="00F60144"/>
    <w:rsid w:val="00F607CA"/>
    <w:rsid w:val="00F66E30"/>
    <w:rsid w:val="00F67813"/>
    <w:rsid w:val="00F742E6"/>
    <w:rsid w:val="00F900B5"/>
    <w:rsid w:val="00F90B50"/>
    <w:rsid w:val="00F95DCE"/>
    <w:rsid w:val="00FA1401"/>
    <w:rsid w:val="00FA6B8D"/>
    <w:rsid w:val="00FB60D5"/>
    <w:rsid w:val="00FC2481"/>
    <w:rsid w:val="00FC6343"/>
    <w:rsid w:val="00FC77BE"/>
    <w:rsid w:val="00FD33ED"/>
    <w:rsid w:val="00FD4FF1"/>
    <w:rsid w:val="00FE63FE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44"/>
        <o:r id="V:Rule4" type="connector" idref="#_x0000_s104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BBF"/>
    <w:pPr>
      <w:jc w:val="both"/>
    </w:pPr>
    <w:rPr>
      <w:rFonts w:ascii="Calibri" w:eastAsia="Calibri" w:hAnsi="Calibri" w:cs="Times New Roman"/>
      <w:lang w:val="es-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199E"/>
    <w:pPr>
      <w:keepNext/>
      <w:keepLines/>
      <w:numPr>
        <w:numId w:val="1"/>
      </w:numPr>
      <w:pBdr>
        <w:top w:val="double" w:sz="4" w:space="30" w:color="auto"/>
        <w:left w:val="double" w:sz="4" w:space="4" w:color="auto"/>
        <w:bottom w:val="double" w:sz="4" w:space="5" w:color="auto"/>
        <w:right w:val="double" w:sz="4" w:space="4" w:color="auto"/>
      </w:pBdr>
      <w:spacing w:before="120" w:after="120"/>
      <w:ind w:left="357" w:hanging="357"/>
      <w:jc w:val="center"/>
      <w:outlineLvl w:val="0"/>
    </w:pPr>
    <w:rPr>
      <w:rFonts w:ascii="Cambria" w:eastAsia="Times New Roman" w:hAnsi="Cambria"/>
      <w:b/>
      <w:bCs/>
      <w:sz w:val="40"/>
      <w:szCs w:val="28"/>
      <w:lang w:eastAsia="es-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5DCE"/>
    <w:pPr>
      <w:keepNext/>
      <w:keepLines/>
      <w:numPr>
        <w:ilvl w:val="1"/>
        <w:numId w:val="1"/>
      </w:numPr>
      <w:pBdr>
        <w:bottom w:val="single" w:sz="4" w:space="1" w:color="auto"/>
      </w:pBdr>
      <w:outlineLvl w:val="1"/>
    </w:pPr>
    <w:rPr>
      <w:rFonts w:ascii="Cambria" w:eastAsia="Times New Roman" w:hAnsi="Cambria"/>
      <w:b/>
      <w:bCs/>
      <w:i/>
      <w:sz w:val="28"/>
      <w:szCs w:val="26"/>
      <w:lang w:eastAsia="es-ES"/>
    </w:rPr>
  </w:style>
  <w:style w:type="paragraph" w:styleId="Heading3">
    <w:name w:val="heading 3"/>
    <w:basedOn w:val="Normal"/>
    <w:next w:val="Normal"/>
    <w:link w:val="Heading3Char"/>
    <w:autoRedefine/>
    <w:qFormat/>
    <w:rsid w:val="00AF25D0"/>
    <w:pPr>
      <w:keepNext/>
      <w:numPr>
        <w:ilvl w:val="2"/>
        <w:numId w:val="1"/>
      </w:numPr>
      <w:ind w:left="0"/>
      <w:outlineLvl w:val="2"/>
    </w:pPr>
    <w:rPr>
      <w:rFonts w:eastAsia="Times New Roman"/>
      <w:b/>
      <w:bCs/>
      <w:sz w:val="24"/>
      <w:szCs w:val="24"/>
      <w:lang w:eastAsia="es-ES"/>
    </w:rPr>
  </w:style>
  <w:style w:type="paragraph" w:styleId="Heading4">
    <w:name w:val="heading 4"/>
    <w:basedOn w:val="Normal"/>
    <w:next w:val="Normal"/>
    <w:link w:val="Heading4Char"/>
    <w:qFormat/>
    <w:rsid w:val="00E66BBF"/>
    <w:pPr>
      <w:keepNext/>
      <w:outlineLvl w:val="3"/>
    </w:pPr>
    <w:rPr>
      <w:rFonts w:ascii="Times New Roman" w:eastAsia="Times New Roman" w:hAnsi="Times New Roman"/>
      <w:sz w:val="24"/>
      <w:szCs w:val="24"/>
      <w:u w:val="single"/>
      <w:lang w:eastAsia="es-E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6BBF"/>
    <w:pPr>
      <w:keepNext/>
      <w:keepLines/>
      <w:spacing w:before="120" w:after="120"/>
      <w:outlineLvl w:val="4"/>
    </w:pPr>
    <w:rPr>
      <w:rFonts w:ascii="Cambria" w:eastAsia="Times New Roman" w:hAnsi="Cambria"/>
      <w:b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6BB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6BBF"/>
    <w:pPr>
      <w:keepNext/>
      <w:keepLines/>
      <w:jc w:val="center"/>
      <w:outlineLvl w:val="6"/>
    </w:pPr>
    <w:rPr>
      <w:rFonts w:eastAsia="Times New Roman"/>
      <w:i/>
      <w:iCs/>
      <w:color w:val="404040"/>
      <w:sz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6BBF"/>
    <w:pPr>
      <w:keepNext/>
      <w:keepLines/>
      <w:outlineLvl w:val="7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6BBF"/>
    <w:pPr>
      <w:keepNext/>
      <w:keepLines/>
      <w:outlineLvl w:val="8"/>
    </w:pPr>
    <w:rPr>
      <w:rFonts w:asciiTheme="majorHAnsi" w:eastAsiaTheme="majorEastAsia" w:hAnsiTheme="majorHAnsi" w:cstheme="majorBidi"/>
      <w:b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99E"/>
    <w:rPr>
      <w:rFonts w:ascii="Cambria" w:eastAsia="Times New Roman" w:hAnsi="Cambria" w:cs="Times New Roman"/>
      <w:b/>
      <w:bCs/>
      <w:sz w:val="40"/>
      <w:szCs w:val="28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F95DCE"/>
    <w:rPr>
      <w:rFonts w:ascii="Cambria" w:eastAsia="Times New Roman" w:hAnsi="Cambria" w:cs="Times New Roman"/>
      <w:b/>
      <w:bCs/>
      <w:i/>
      <w:sz w:val="28"/>
      <w:szCs w:val="26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AF25D0"/>
    <w:rPr>
      <w:rFonts w:ascii="Calibri" w:eastAsia="Times New Roman" w:hAnsi="Calibri" w:cs="Times New Roman"/>
      <w:b/>
      <w:bCs/>
      <w:sz w:val="24"/>
      <w:szCs w:val="24"/>
      <w:lang w:val="es-ES" w:eastAsia="es-ES"/>
    </w:rPr>
  </w:style>
  <w:style w:type="character" w:customStyle="1" w:styleId="Heading4Char">
    <w:name w:val="Heading 4 Char"/>
    <w:basedOn w:val="DefaultParagraphFont"/>
    <w:link w:val="Heading4"/>
    <w:rsid w:val="00E66BBF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rsid w:val="00E66BBF"/>
    <w:rPr>
      <w:rFonts w:ascii="Cambria" w:eastAsia="Times New Roman" w:hAnsi="Cambria" w:cs="Times New Roman"/>
      <w:b/>
      <w:color w:val="243F60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00E66BBF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00E66BBF"/>
    <w:rPr>
      <w:rFonts w:ascii="Calibri" w:eastAsia="Times New Roman" w:hAnsi="Calibri" w:cs="Times New Roman"/>
      <w:i/>
      <w:iCs/>
      <w:color w:val="404040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00E66BBF"/>
    <w:rPr>
      <w:rFonts w:asciiTheme="majorHAnsi" w:eastAsiaTheme="majorEastAsia" w:hAnsiTheme="majorHAnsi" w:cstheme="majorBidi"/>
      <w:b/>
      <w:sz w:val="24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00E66BBF"/>
    <w:rPr>
      <w:rFonts w:asciiTheme="majorHAnsi" w:eastAsiaTheme="majorEastAsia" w:hAnsiTheme="majorHAnsi" w:cstheme="majorBidi"/>
      <w:b/>
      <w:i/>
      <w:iCs/>
      <w:szCs w:val="20"/>
      <w:lang w:val="es-ES"/>
    </w:rPr>
  </w:style>
  <w:style w:type="paragraph" w:styleId="NoSpacing">
    <w:name w:val="No Spacing"/>
    <w:link w:val="NoSpacingChar"/>
    <w:uiPriority w:val="1"/>
    <w:qFormat/>
    <w:rsid w:val="00E66BBF"/>
    <w:rPr>
      <w:rFonts w:ascii="Calibri" w:eastAsia="Times New Roman" w:hAnsi="Calibri" w:cs="Times New Roman"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E66BBF"/>
    <w:rPr>
      <w:rFonts w:ascii="Calibri" w:eastAsia="Times New Roman" w:hAnsi="Calibri" w:cs="Times New Roman"/>
      <w:lang w:val="es-ES"/>
    </w:rPr>
  </w:style>
  <w:style w:type="paragraph" w:styleId="ListParagraph">
    <w:name w:val="List Paragraph"/>
    <w:basedOn w:val="Normal"/>
    <w:qFormat/>
    <w:rsid w:val="00E66BB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B2D95"/>
    <w:rPr>
      <w:rFonts w:ascii="Tahoma" w:hAnsi="Tahoma"/>
      <w:b/>
      <w:bCs/>
      <w:smallCaps/>
      <w:color w:val="1F497D"/>
      <w:spacing w:val="5"/>
      <w:sz w:val="72"/>
      <w:u w:val="none"/>
      <w:bdr w:val="none" w:sz="0" w:space="0" w:color="auto"/>
    </w:rPr>
  </w:style>
  <w:style w:type="table" w:styleId="TableGrid">
    <w:name w:val="Table Grid"/>
    <w:basedOn w:val="TableNormal"/>
    <w:uiPriority w:val="59"/>
    <w:rsid w:val="00E66BBF"/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BBF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66BB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BBF"/>
    <w:rPr>
      <w:rFonts w:ascii="Calibri" w:eastAsia="Calibri" w:hAnsi="Calibri" w:cs="Times New Roman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BBF"/>
    <w:pPr>
      <w:numPr>
        <w:ilvl w:val="1"/>
      </w:numPr>
    </w:pPr>
    <w:rPr>
      <w:rFonts w:ascii="Cambria" w:eastAsia="Times New Roman" w:hAnsi="Cambria"/>
      <w:b/>
      <w:i/>
      <w:iCs/>
      <w:color w:val="1F497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6BBF"/>
    <w:rPr>
      <w:rFonts w:ascii="Cambria" w:eastAsia="Times New Roman" w:hAnsi="Cambria" w:cs="Times New Roman"/>
      <w:b/>
      <w:i/>
      <w:iCs/>
      <w:color w:val="1F497D"/>
      <w:spacing w:val="15"/>
      <w:szCs w:val="24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E66BB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C49E9"/>
    <w:pPr>
      <w:tabs>
        <w:tab w:val="right" w:leader="dot" w:pos="8828"/>
      </w:tabs>
      <w:ind w:left="220"/>
      <w:jc w:val="left"/>
    </w:pPr>
    <w:rPr>
      <w:rFonts w:eastAsia="Times New Roman"/>
      <w:b/>
      <w:i/>
      <w:noProof/>
      <w:sz w:val="24"/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8425D"/>
    <w:pPr>
      <w:tabs>
        <w:tab w:val="right" w:leader="dot" w:pos="8828"/>
      </w:tabs>
      <w:jc w:val="left"/>
    </w:pPr>
    <w:rPr>
      <w:rFonts w:eastAsia="Times New Roman"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66BBF"/>
    <w:pPr>
      <w:spacing w:after="100"/>
      <w:ind w:left="440"/>
      <w:jc w:val="left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E66BBF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66BBF"/>
    <w:pPr>
      <w:spacing w:after="200"/>
    </w:pPr>
    <w:rPr>
      <w:b/>
      <w:bCs/>
      <w:color w:val="4F81BD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6BBF"/>
    <w:rPr>
      <w:color w:val="808080"/>
    </w:rPr>
  </w:style>
  <w:style w:type="table" w:customStyle="1" w:styleId="Listaclara-nfasis11">
    <w:name w:val="Lista clara - Énfasis 11"/>
    <w:basedOn w:val="TableNormal"/>
    <w:uiPriority w:val="61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2-Accent1">
    <w:name w:val="Medium List 2 Accent 1"/>
    <w:basedOn w:val="TableNormal"/>
    <w:uiPriority w:val="66"/>
    <w:rsid w:val="00E66BBF"/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AFAFA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AFAFA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AFAFA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-nfasis11">
    <w:name w:val="Cuadrícula clara - Énfasis 11"/>
    <w:basedOn w:val="TableNormal"/>
    <w:uiPriority w:val="62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66B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6BBF"/>
    <w:rPr>
      <w:rFonts w:ascii="Tahoma" w:eastAsia="Calibri" w:hAnsi="Tahoma" w:cs="Tahoma"/>
      <w:sz w:val="16"/>
      <w:szCs w:val="16"/>
      <w:lang w:val="es-ES"/>
    </w:rPr>
  </w:style>
  <w:style w:type="table" w:customStyle="1" w:styleId="Sombreadomedio1-nfasis11">
    <w:name w:val="Sombreado medio 1 - Énfasis 11"/>
    <w:basedOn w:val="TableNormal"/>
    <w:uiPriority w:val="63"/>
    <w:rsid w:val="00E66BBF"/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E66BBF"/>
    <w:pPr>
      <w:jc w:val="left"/>
    </w:pPr>
    <w:rPr>
      <w:rFonts w:ascii="Times New Roman" w:eastAsia="Times New Roman" w:hAnsi="Times New Roman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semiHidden/>
    <w:rsid w:val="00E66BBF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FootnoteReference">
    <w:name w:val="footnote reference"/>
    <w:basedOn w:val="DefaultParagraphFont"/>
    <w:semiHidden/>
    <w:rsid w:val="00E66B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6BB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6BBF"/>
    <w:rPr>
      <w:rFonts w:ascii="Calibri" w:eastAsia="Calibri" w:hAnsi="Calibri" w:cs="Times New Roman"/>
      <w:szCs w:val="20"/>
      <w:lang w:val="es-ES"/>
    </w:rPr>
  </w:style>
  <w:style w:type="character" w:styleId="EndnoteReference">
    <w:name w:val="endnote reference"/>
    <w:basedOn w:val="DefaultParagraphFont"/>
    <w:uiPriority w:val="99"/>
    <w:semiHidden/>
    <w:unhideWhenUsed/>
    <w:rsid w:val="00E66BBF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E66BBF"/>
    <w:pPr>
      <w:jc w:val="left"/>
    </w:pPr>
    <w:rPr>
      <w:i/>
      <w:iCs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E66BBF"/>
  </w:style>
  <w:style w:type="character" w:styleId="FollowedHyperlink">
    <w:name w:val="FollowedHyperlink"/>
    <w:basedOn w:val="DefaultParagraphFont"/>
    <w:uiPriority w:val="99"/>
    <w:semiHidden/>
    <w:unhideWhenUsed/>
    <w:rsid w:val="00E66BB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66BBF"/>
    <w:rPr>
      <w:i/>
      <w:iCs/>
    </w:rPr>
  </w:style>
  <w:style w:type="table" w:customStyle="1" w:styleId="Estilo1">
    <w:name w:val="Estilo1"/>
    <w:basedOn w:val="TableList3"/>
    <w:uiPriority w:val="99"/>
    <w:qFormat/>
    <w:rsid w:val="006B3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1">
    <w:name w:val="Medium Shading 21"/>
    <w:basedOn w:val="Table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3EF7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651E0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2">
    <w:name w:val="Medium List 2 Accent 2"/>
    <w:basedOn w:val="TableNormal"/>
    <w:uiPriority w:val="66"/>
    <w:rsid w:val="00651E0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651E0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283E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odyText2">
    <w:name w:val="Body Text 2"/>
    <w:basedOn w:val="Normal"/>
    <w:link w:val="BodyText2Char"/>
    <w:rsid w:val="001945BE"/>
    <w:pPr>
      <w:spacing w:line="240" w:lineRule="auto"/>
    </w:pPr>
    <w:rPr>
      <w:rFonts w:ascii="Times New Roman" w:eastAsia="Times New Roman" w:hAnsi="Times New Roman"/>
      <w:i/>
      <w:iCs/>
      <w:sz w:val="24"/>
      <w:szCs w:val="20"/>
      <w:lang w:eastAsia="es-ES" w:bidi="he-IL"/>
    </w:rPr>
  </w:style>
  <w:style w:type="character" w:customStyle="1" w:styleId="BodyText2Char">
    <w:name w:val="Body Text 2 Char"/>
    <w:basedOn w:val="DefaultParagraphFont"/>
    <w:link w:val="BodyText2"/>
    <w:rsid w:val="001945BE"/>
    <w:rPr>
      <w:rFonts w:ascii="Times New Roman" w:eastAsia="Times New Roman" w:hAnsi="Times New Roman" w:cs="Times New Roman"/>
      <w:i/>
      <w:iCs/>
      <w:sz w:val="24"/>
      <w:szCs w:val="20"/>
      <w:lang w:val="es-ES" w:eastAsia="es-ES" w:bidi="he-IL"/>
    </w:rPr>
  </w:style>
  <w:style w:type="character" w:customStyle="1" w:styleId="Ttulodellibro">
    <w:name w:val="Título del libro"/>
    <w:basedOn w:val="DefaultParagraphFont"/>
    <w:uiPriority w:val="33"/>
    <w:qFormat/>
    <w:rsid w:val="003163BF"/>
    <w:rPr>
      <w:rFonts w:ascii="Tahoma" w:hAnsi="Tahoma"/>
      <w:b/>
      <w:bCs/>
      <w:smallCaps/>
      <w:color w:val="1F497D"/>
      <w:spacing w:val="5"/>
      <w:sz w:val="72"/>
      <w:u w:val="none"/>
      <w:bdr w:val="none" w:sz="0" w:space="0" w:color="aut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15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15E2"/>
    <w:rPr>
      <w:rFonts w:ascii="Calibri" w:eastAsia="Calibri" w:hAnsi="Calibri" w:cs="Times New Roman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F0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7AE"/>
    <w:rPr>
      <w:rFonts w:ascii="Calibri" w:eastAsia="Calibri" w:hAnsi="Calibri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7AE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F07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07A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/>
            </a:pPr>
            <a:r>
              <a:rPr lang="en-US" sz="1200"/>
              <a:t>Señales Modulación AM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39015296"/>
        <c:axId val="139016832"/>
      </c:scatterChart>
      <c:valAx>
        <c:axId val="139015296"/>
        <c:scaling>
          <c:orientation val="minMax"/>
        </c:scaling>
        <c:delete val="1"/>
        <c:axPos val="b"/>
        <c:minorGridlines/>
        <c:numFmt formatCode="General" sourceLinked="1"/>
        <c:tickLblPos val="nextTo"/>
        <c:crossAx val="139016832"/>
        <c:crosses val="autoZero"/>
        <c:crossBetween val="midCat"/>
      </c:valAx>
      <c:valAx>
        <c:axId val="139016832"/>
        <c:scaling>
          <c:orientation val="minMax"/>
        </c:scaling>
        <c:delete val="1"/>
        <c:axPos val="l"/>
        <c:minorGridlines/>
        <c:numFmt formatCode="General" sourceLinked="1"/>
        <c:tickLblPos val="nextTo"/>
        <c:crossAx val="139015296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/>
            </a:pPr>
            <a:r>
              <a:rPr lang="en-US" sz="1200"/>
              <a:t>Grado</a:t>
            </a:r>
            <a:r>
              <a:rPr lang="en-US" sz="1200" baseline="0"/>
              <a:t> de modulación m = </a:t>
            </a:r>
            <a:endParaRPr lang="en-US" sz="1200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39048832"/>
        <c:axId val="139050368"/>
      </c:scatterChart>
      <c:valAx>
        <c:axId val="139048832"/>
        <c:scaling>
          <c:orientation val="minMax"/>
        </c:scaling>
        <c:delete val="1"/>
        <c:axPos val="b"/>
        <c:minorGridlines/>
        <c:numFmt formatCode="General" sourceLinked="1"/>
        <c:tickLblPos val="nextTo"/>
        <c:crossAx val="139050368"/>
        <c:crosses val="autoZero"/>
        <c:crossBetween val="midCat"/>
      </c:valAx>
      <c:valAx>
        <c:axId val="139050368"/>
        <c:scaling>
          <c:orientation val="minMax"/>
        </c:scaling>
        <c:delete val="1"/>
        <c:axPos val="l"/>
        <c:minorGridlines/>
        <c:numFmt formatCode="General" sourceLinked="1"/>
        <c:tickLblPos val="nextTo"/>
        <c:crossAx val="139048832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/>
            </a:pPr>
            <a:r>
              <a:rPr lang="en-US" sz="1200"/>
              <a:t>Demodulación AM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00436608"/>
        <c:axId val="139051392"/>
      </c:scatterChart>
      <c:valAx>
        <c:axId val="100436608"/>
        <c:scaling>
          <c:orientation val="minMax"/>
        </c:scaling>
        <c:delete val="1"/>
        <c:axPos val="b"/>
        <c:minorGridlines/>
        <c:numFmt formatCode="General" sourceLinked="1"/>
        <c:tickLblPos val="nextTo"/>
        <c:crossAx val="139051392"/>
        <c:crosses val="autoZero"/>
        <c:crossBetween val="midCat"/>
      </c:valAx>
      <c:valAx>
        <c:axId val="139051392"/>
        <c:scaling>
          <c:orientation val="minMax"/>
        </c:scaling>
        <c:delete val="1"/>
        <c:axPos val="l"/>
        <c:minorGridlines/>
        <c:numFmt formatCode="General" sourceLinked="1"/>
        <c:tickLblPos val="nextTo"/>
        <c:crossAx val="100436608"/>
        <c:crosses val="autoZero"/>
        <c:crossBetween val="midCat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/>
            </a:pPr>
            <a:r>
              <a:rPr lang="en-US" sz="1200"/>
              <a:t>ModulaciónDSB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39283840"/>
        <c:axId val="139490432"/>
      </c:scatterChart>
      <c:valAx>
        <c:axId val="139283840"/>
        <c:scaling>
          <c:orientation val="minMax"/>
        </c:scaling>
        <c:delete val="1"/>
        <c:axPos val="b"/>
        <c:minorGridlines/>
        <c:numFmt formatCode="General" sourceLinked="1"/>
        <c:tickLblPos val="nextTo"/>
        <c:crossAx val="139490432"/>
        <c:crosses val="autoZero"/>
        <c:crossBetween val="midCat"/>
      </c:valAx>
      <c:valAx>
        <c:axId val="139490432"/>
        <c:scaling>
          <c:orientation val="minMax"/>
        </c:scaling>
        <c:delete val="1"/>
        <c:axPos val="l"/>
        <c:minorGridlines/>
        <c:numFmt formatCode="General" sourceLinked="1"/>
        <c:tickLblPos val="nextTo"/>
        <c:crossAx val="139283840"/>
        <c:crosses val="autoZero"/>
        <c:crossBetween val="midCat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/>
            </a:pPr>
            <a:r>
              <a:rPr lang="en-US" sz="1200"/>
              <a:t>Salto</a:t>
            </a:r>
            <a:r>
              <a:rPr lang="en-US" sz="1200" baseline="0"/>
              <a:t> de Fase Modulación DSB</a:t>
            </a:r>
            <a:endParaRPr lang="en-US" sz="1200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39641216"/>
        <c:axId val="139642752"/>
      </c:scatterChart>
      <c:valAx>
        <c:axId val="139641216"/>
        <c:scaling>
          <c:orientation val="minMax"/>
        </c:scaling>
        <c:delete val="1"/>
        <c:axPos val="b"/>
        <c:minorGridlines/>
        <c:numFmt formatCode="General" sourceLinked="1"/>
        <c:tickLblPos val="nextTo"/>
        <c:crossAx val="139642752"/>
        <c:crosses val="autoZero"/>
        <c:crossBetween val="midCat"/>
      </c:valAx>
      <c:valAx>
        <c:axId val="139642752"/>
        <c:scaling>
          <c:orientation val="minMax"/>
        </c:scaling>
        <c:delete val="1"/>
        <c:axPos val="l"/>
        <c:minorGridlines/>
        <c:numFmt formatCode="General" sourceLinked="1"/>
        <c:tickLblPos val="nextTo"/>
        <c:crossAx val="139641216"/>
        <c:crosses val="autoZero"/>
        <c:crossBetween val="midCat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Modulación SSB</a:t>
            </a:r>
            <a:endParaRPr lang="en-US" sz="1200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74769536"/>
        <c:axId val="74771072"/>
      </c:scatterChart>
      <c:valAx>
        <c:axId val="74769536"/>
        <c:scaling>
          <c:orientation val="minMax"/>
        </c:scaling>
        <c:delete val="1"/>
        <c:axPos val="b"/>
        <c:minorGridlines/>
        <c:numFmt formatCode="General" sourceLinked="1"/>
        <c:tickLblPos val="nextTo"/>
        <c:crossAx val="74771072"/>
        <c:crosses val="autoZero"/>
        <c:crossBetween val="midCat"/>
      </c:valAx>
      <c:valAx>
        <c:axId val="74771072"/>
        <c:scaling>
          <c:orientation val="minMax"/>
        </c:scaling>
        <c:delete val="1"/>
        <c:axPos val="l"/>
        <c:minorGridlines/>
        <c:numFmt formatCode="General" sourceLinked="1"/>
        <c:tickLblPos val="nextTo"/>
        <c:crossAx val="74769536"/>
        <c:crosses val="autoZero"/>
        <c:crossBetween val="midCat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Demodulación SSB</a:t>
            </a:r>
            <a:endParaRPr lang="en-US" sz="1200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'Hoja1'!$B$1</c:f>
              <c:strCache>
                <c:ptCount val="1"/>
                <c:pt idx="0">
                  <c:v>Valores Y</c:v>
                </c:pt>
              </c:strCache>
            </c:strRef>
          </c:tx>
          <c:xVal>
            <c:numRef>
              <c:f>'Hoja1'!$A$2:$A$4</c:f>
              <c:numCache>
                <c:formatCode>General</c:formatCode>
                <c:ptCount val="3"/>
              </c:numCache>
            </c:numRef>
          </c:xVal>
          <c:yVal>
            <c:numRef>
              <c:f>'Hoja1'!$B$2:$B$4</c:f>
              <c:numCache>
                <c:formatCode>General</c:formatCode>
                <c:ptCount val="3"/>
              </c:numCache>
            </c:numRef>
          </c:yVal>
        </c:ser>
        <c:axId val="139532160"/>
        <c:axId val="139533696"/>
      </c:scatterChart>
      <c:valAx>
        <c:axId val="139532160"/>
        <c:scaling>
          <c:orientation val="minMax"/>
        </c:scaling>
        <c:delete val="1"/>
        <c:axPos val="b"/>
        <c:minorGridlines/>
        <c:numFmt formatCode="General" sourceLinked="1"/>
        <c:tickLblPos val="nextTo"/>
        <c:crossAx val="139533696"/>
        <c:crosses val="autoZero"/>
        <c:crossBetween val="midCat"/>
      </c:valAx>
      <c:valAx>
        <c:axId val="139533696"/>
        <c:scaling>
          <c:orientation val="minMax"/>
        </c:scaling>
        <c:delete val="1"/>
        <c:axPos val="l"/>
        <c:minorGridlines/>
        <c:numFmt formatCode="General" sourceLinked="1"/>
        <c:tickLblPos val="nextTo"/>
        <c:crossAx val="139532160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Tor06</b:Tag>
    <b:SourceType>Report</b:SourceType>
    <b:Guid>{475F80F1-3BBD-4184-8D7D-814F9E76EA75}</b:Guid>
    <b:LCID>0</b:LCID>
    <b:Author>
      <b:Author>
        <b:NameList>
          <b:Person>
            <b:Last>Torres Ávila</b:Last>
            <b:First>Rigoberto</b:First>
            <b:Middle>Alejandro</b:Middle>
          </b:Person>
        </b:NameList>
      </b:Author>
    </b:Author>
    <b:Title>Modelo de Coordinación Hidrotérmica Multinodal y Multiembalse para Sistemas Eléctricos Longitudinales en el Mediano Plazo</b:Title>
    <b:Year>2006</b:Year>
    <b:StandardNumber>Santiago - Chile</b:StandardNumber>
    <b:Publisher>Tesis para optar al grado de Magister en Ciencias de la Ingeniería, Mención: Ingeniería Eléctrica</b:Publisher>
    <b:RefOrder>1</b:RefOrder>
  </b:Source>
</b:Sources>
</file>

<file path=customXml/itemProps1.xml><?xml version="1.0" encoding="utf-8"?>
<ds:datastoreItem xmlns:ds="http://schemas.openxmlformats.org/officeDocument/2006/customXml" ds:itemID="{70B79C5B-0678-46A4-96DF-0BC0FF14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1030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Lab de Postgrado I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Conde Mortal</dc:creator>
  <cp:lastModifiedBy>Rodrigo Sepúlveda</cp:lastModifiedBy>
  <cp:revision>9</cp:revision>
  <cp:lastPrinted>2009-05-11T20:45:00Z</cp:lastPrinted>
  <dcterms:created xsi:type="dcterms:W3CDTF">2009-07-24T00:29:00Z</dcterms:created>
  <dcterms:modified xsi:type="dcterms:W3CDTF">2009-07-29T19:40:00Z</dcterms:modified>
</cp:coreProperties>
</file>