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910DC" w14:textId="77777777" w:rsidR="00000954" w:rsidRPr="00822FEF" w:rsidRDefault="00000954" w:rsidP="00D709E9">
      <w:pPr>
        <w:widowControl w:val="0"/>
        <w:tabs>
          <w:tab w:val="left" w:pos="460"/>
        </w:tabs>
        <w:autoSpaceDE w:val="0"/>
        <w:autoSpaceDN w:val="0"/>
        <w:adjustRightInd w:val="0"/>
        <w:ind w:right="873"/>
        <w:jc w:val="center"/>
        <w:rPr>
          <w:rFonts w:asciiTheme="majorHAnsi" w:hAnsiTheme="majorHAnsi" w:cstheme="majorHAnsi"/>
          <w:b/>
          <w:sz w:val="28"/>
          <w:szCs w:val="28"/>
          <w:lang w:val="es-ES_tradnl"/>
        </w:rPr>
      </w:pPr>
      <w:bookmarkStart w:id="0" w:name="_GoBack"/>
      <w:bookmarkEnd w:id="0"/>
      <w:r w:rsidRPr="00822FEF">
        <w:rPr>
          <w:rFonts w:asciiTheme="majorHAnsi" w:hAnsiTheme="majorHAnsi" w:cstheme="majorHAnsi"/>
          <w:b/>
          <w:sz w:val="28"/>
          <w:szCs w:val="28"/>
          <w:lang w:val="es-ES_tradnl"/>
        </w:rPr>
        <w:t>PROGRAMA DE CURSO</w:t>
      </w:r>
    </w:p>
    <w:p w14:paraId="71C8AB59" w14:textId="77777777" w:rsidR="00000954" w:rsidRPr="00AA5F39" w:rsidRDefault="00000954" w:rsidP="00000954">
      <w:pPr>
        <w:widowControl w:val="0"/>
        <w:tabs>
          <w:tab w:val="left" w:pos="460"/>
        </w:tabs>
        <w:autoSpaceDE w:val="0"/>
        <w:autoSpaceDN w:val="0"/>
        <w:adjustRightInd w:val="0"/>
        <w:ind w:left="462" w:right="873" w:hanging="360"/>
        <w:jc w:val="center"/>
        <w:rPr>
          <w:rFonts w:asciiTheme="majorHAnsi" w:hAnsiTheme="majorHAnsi" w:cstheme="majorHAnsi"/>
          <w:b/>
          <w:color w:val="244061" w:themeColor="accent1" w:themeShade="80"/>
          <w:sz w:val="28"/>
          <w:szCs w:val="28"/>
          <w:lang w:val="es-ES_tradnl"/>
        </w:rPr>
      </w:pPr>
      <w:r w:rsidRPr="00AA5F39">
        <w:rPr>
          <w:rFonts w:asciiTheme="majorHAnsi" w:hAnsiTheme="majorHAnsi" w:cstheme="majorHAnsi"/>
          <w:b/>
          <w:color w:val="244061" w:themeColor="accent1" w:themeShade="80"/>
          <w:sz w:val="28"/>
          <w:szCs w:val="28"/>
          <w:lang w:val="es-ES_tradnl"/>
        </w:rPr>
        <w:t>ECONOMÍA URBANA</w:t>
      </w:r>
    </w:p>
    <w:p w14:paraId="7FB36C4C" w14:textId="77777777" w:rsidR="00000954" w:rsidRPr="00822FEF" w:rsidRDefault="00000954" w:rsidP="00A53E8D">
      <w:pPr>
        <w:jc w:val="both"/>
        <w:rPr>
          <w:rFonts w:asciiTheme="majorHAnsi" w:hAnsiTheme="majorHAnsi" w:cstheme="majorHAnsi"/>
          <w:b/>
          <w:color w:val="1F497D" w:themeColor="text2"/>
          <w:sz w:val="16"/>
          <w:szCs w:val="16"/>
          <w:lang w:val="es-ES_tradnl"/>
        </w:rPr>
      </w:pPr>
    </w:p>
    <w:p w14:paraId="37294C2E" w14:textId="42A72301" w:rsidR="00746D46" w:rsidRPr="00822FEF" w:rsidRDefault="00F047F2" w:rsidP="00A53E8D">
      <w:pPr>
        <w:pStyle w:val="Prrafodelista"/>
        <w:numPr>
          <w:ilvl w:val="0"/>
          <w:numId w:val="16"/>
        </w:numPr>
        <w:spacing w:after="0" w:line="240" w:lineRule="auto"/>
        <w:jc w:val="both"/>
        <w:rPr>
          <w:rFonts w:asciiTheme="majorHAnsi" w:hAnsiTheme="majorHAnsi" w:cstheme="majorHAnsi"/>
          <w:b/>
          <w:sz w:val="24"/>
          <w:szCs w:val="24"/>
          <w:lang w:val="es-ES_tradnl"/>
        </w:rPr>
      </w:pPr>
      <w:r w:rsidRPr="00822FEF">
        <w:rPr>
          <w:rFonts w:asciiTheme="majorHAnsi" w:hAnsiTheme="majorHAnsi" w:cstheme="majorHAnsi"/>
          <w:b/>
          <w:sz w:val="24"/>
          <w:szCs w:val="24"/>
          <w:lang w:val="es-ES_tradnl"/>
        </w:rPr>
        <w:t>Antecedentes generales del curso:</w:t>
      </w:r>
    </w:p>
    <w:p w14:paraId="20F6AE83" w14:textId="77777777" w:rsidR="00746D46" w:rsidRPr="00822FEF" w:rsidRDefault="00746D46" w:rsidP="00A53E8D">
      <w:pPr>
        <w:jc w:val="both"/>
        <w:rPr>
          <w:rFonts w:asciiTheme="majorHAnsi" w:hAnsiTheme="majorHAnsi" w:cstheme="majorHAnsi"/>
          <w:b/>
          <w:sz w:val="16"/>
          <w:szCs w:val="16"/>
          <w:lang w:val="es-ES_tradnl"/>
        </w:rPr>
      </w:pPr>
    </w:p>
    <w:tbl>
      <w:tblPr>
        <w:tblStyle w:val="Tablaconcuadrcula"/>
        <w:tblW w:w="9214" w:type="dxa"/>
        <w:tblInd w:w="-5" w:type="dxa"/>
        <w:tblLayout w:type="fixed"/>
        <w:tblLook w:val="04A0" w:firstRow="1" w:lastRow="0" w:firstColumn="1" w:lastColumn="0" w:noHBand="0" w:noVBand="1"/>
      </w:tblPr>
      <w:tblGrid>
        <w:gridCol w:w="1956"/>
        <w:gridCol w:w="1446"/>
        <w:gridCol w:w="539"/>
        <w:gridCol w:w="425"/>
        <w:gridCol w:w="485"/>
        <w:gridCol w:w="961"/>
        <w:gridCol w:w="479"/>
        <w:gridCol w:w="513"/>
        <w:gridCol w:w="539"/>
        <w:gridCol w:w="595"/>
        <w:gridCol w:w="1276"/>
      </w:tblGrid>
      <w:tr w:rsidR="00746D46" w:rsidRPr="00822FEF" w14:paraId="63B257C8" w14:textId="77777777" w:rsidTr="00000954">
        <w:trPr>
          <w:trHeight w:val="318"/>
        </w:trPr>
        <w:tc>
          <w:tcPr>
            <w:tcW w:w="195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9C6BFF" w14:textId="77777777" w:rsidR="00746D46" w:rsidRPr="00822FEF" w:rsidRDefault="00746D46" w:rsidP="00A53E8D">
            <w:pPr>
              <w:jc w:val="both"/>
              <w:rPr>
                <w:rFonts w:asciiTheme="majorHAnsi" w:hAnsiTheme="majorHAnsi" w:cstheme="majorHAnsi"/>
                <w:lang w:val="es-ES_tradnl"/>
              </w:rPr>
            </w:pPr>
            <w:r w:rsidRPr="00822FEF">
              <w:rPr>
                <w:rFonts w:asciiTheme="majorHAnsi" w:hAnsiTheme="majorHAnsi" w:cstheme="majorHAnsi"/>
                <w:lang w:val="es-ES_tradnl"/>
              </w:rPr>
              <w:t>Departamento</w:t>
            </w:r>
          </w:p>
        </w:tc>
        <w:tc>
          <w:tcPr>
            <w:tcW w:w="7258"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E7FBC4" w14:textId="77777777" w:rsidR="00746D46" w:rsidRPr="00822FEF" w:rsidRDefault="00746D46" w:rsidP="00A53E8D">
            <w:pPr>
              <w:rPr>
                <w:rFonts w:asciiTheme="majorHAnsi" w:hAnsiTheme="majorHAnsi" w:cstheme="majorHAnsi"/>
                <w:lang w:val="es-ES_tradnl"/>
              </w:rPr>
            </w:pPr>
            <w:r w:rsidRPr="00822FEF">
              <w:rPr>
                <w:rFonts w:asciiTheme="majorHAnsi" w:hAnsiTheme="majorHAnsi" w:cstheme="majorHAnsi"/>
                <w:lang w:val="es-ES_tradnl"/>
              </w:rPr>
              <w:t>Ingeniería Civil (DIC)</w:t>
            </w:r>
          </w:p>
        </w:tc>
      </w:tr>
      <w:tr w:rsidR="00746D46" w:rsidRPr="00822FEF" w14:paraId="3DE486FF" w14:textId="77777777" w:rsidTr="00000954">
        <w:trPr>
          <w:trHeight w:val="408"/>
        </w:trPr>
        <w:tc>
          <w:tcPr>
            <w:tcW w:w="1956" w:type="dxa"/>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4BDE7BBB" w14:textId="77777777" w:rsidR="00746D46" w:rsidRPr="00822FEF" w:rsidRDefault="00746D46" w:rsidP="00A53E8D">
            <w:pPr>
              <w:jc w:val="both"/>
              <w:rPr>
                <w:rFonts w:asciiTheme="majorHAnsi" w:hAnsiTheme="majorHAnsi" w:cstheme="majorHAnsi"/>
                <w:lang w:val="es-ES_tradnl"/>
              </w:rPr>
            </w:pPr>
            <w:r w:rsidRPr="00822FEF">
              <w:rPr>
                <w:rFonts w:asciiTheme="majorHAnsi" w:hAnsiTheme="majorHAnsi" w:cstheme="majorHAnsi"/>
                <w:lang w:val="es-ES_tradnl"/>
              </w:rPr>
              <w:t xml:space="preserve">Nombre del curso </w:t>
            </w:r>
          </w:p>
        </w:tc>
        <w:tc>
          <w:tcPr>
            <w:tcW w:w="198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3D9A3D" w14:textId="0482CBE5" w:rsidR="00746D46" w:rsidRPr="00822FEF" w:rsidRDefault="00746D46" w:rsidP="00A53E8D">
            <w:pPr>
              <w:rPr>
                <w:rFonts w:asciiTheme="majorHAnsi" w:hAnsiTheme="majorHAnsi" w:cstheme="majorHAnsi"/>
                <w:lang w:val="es-ES_tradnl"/>
              </w:rPr>
            </w:pPr>
            <w:r w:rsidRPr="00822FEF">
              <w:rPr>
                <w:rFonts w:asciiTheme="majorHAnsi" w:hAnsiTheme="majorHAnsi" w:cstheme="majorHAnsi"/>
                <w:lang w:val="es-ES_tradnl"/>
              </w:rPr>
              <w:t>Economía urbana</w:t>
            </w:r>
          </w:p>
        </w:tc>
        <w:tc>
          <w:tcPr>
            <w:tcW w:w="91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352DFD1" w14:textId="77777777" w:rsidR="00746D46" w:rsidRPr="00822FEF" w:rsidRDefault="00746D46" w:rsidP="00A53E8D">
            <w:pPr>
              <w:jc w:val="center"/>
              <w:rPr>
                <w:rFonts w:asciiTheme="majorHAnsi" w:hAnsiTheme="majorHAnsi" w:cstheme="majorHAnsi"/>
                <w:lang w:val="es-ES_tradnl"/>
              </w:rPr>
            </w:pPr>
            <w:r w:rsidRPr="00822FEF">
              <w:rPr>
                <w:rFonts w:asciiTheme="majorHAnsi" w:hAnsiTheme="majorHAnsi" w:cstheme="majorHAnsi"/>
                <w:lang w:val="es-ES_tradnl"/>
              </w:rPr>
              <w:t>Código</w:t>
            </w:r>
          </w:p>
        </w:tc>
        <w:tc>
          <w:tcPr>
            <w:tcW w:w="144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611D9B" w14:textId="7B3BCEC9" w:rsidR="00746D46" w:rsidRPr="00822FEF" w:rsidRDefault="00746D46" w:rsidP="00A53E8D">
            <w:pPr>
              <w:rPr>
                <w:rFonts w:asciiTheme="majorHAnsi" w:hAnsiTheme="majorHAnsi" w:cstheme="majorHAnsi"/>
                <w:lang w:val="es-ES_tradnl"/>
              </w:rPr>
            </w:pPr>
            <w:r w:rsidRPr="00822FEF">
              <w:rPr>
                <w:rFonts w:asciiTheme="majorHAnsi" w:hAnsiTheme="majorHAnsi" w:cstheme="majorHAnsi"/>
                <w:lang w:val="es-ES_tradnl"/>
              </w:rPr>
              <w:t>CI5247</w:t>
            </w:r>
          </w:p>
        </w:tc>
        <w:tc>
          <w:tcPr>
            <w:tcW w:w="105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B9A47D" w14:textId="77777777" w:rsidR="00746D46" w:rsidRPr="00822FEF" w:rsidRDefault="00746D46" w:rsidP="00A53E8D">
            <w:pPr>
              <w:jc w:val="center"/>
              <w:rPr>
                <w:rFonts w:asciiTheme="majorHAnsi" w:hAnsiTheme="majorHAnsi" w:cstheme="majorHAnsi"/>
                <w:lang w:val="es-ES_tradnl"/>
              </w:rPr>
            </w:pPr>
            <w:r w:rsidRPr="00822FEF">
              <w:rPr>
                <w:rFonts w:asciiTheme="majorHAnsi" w:hAnsiTheme="majorHAnsi" w:cstheme="majorHAnsi"/>
                <w:lang w:val="es-ES_tradnl"/>
              </w:rPr>
              <w:t>Créditos</w:t>
            </w:r>
          </w:p>
        </w:tc>
        <w:tc>
          <w:tcPr>
            <w:tcW w:w="187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E83FCD" w14:textId="77777777" w:rsidR="00746D46" w:rsidRPr="00822FEF" w:rsidRDefault="00746D46" w:rsidP="00A53E8D">
            <w:pPr>
              <w:jc w:val="center"/>
              <w:rPr>
                <w:rFonts w:asciiTheme="majorHAnsi" w:hAnsiTheme="majorHAnsi" w:cstheme="majorHAnsi"/>
                <w:lang w:val="es-ES_tradnl"/>
              </w:rPr>
            </w:pPr>
            <w:r w:rsidRPr="00822FEF">
              <w:rPr>
                <w:rFonts w:asciiTheme="majorHAnsi" w:hAnsiTheme="majorHAnsi" w:cstheme="majorHAnsi"/>
                <w:lang w:val="es-ES_tradnl"/>
              </w:rPr>
              <w:t>6</w:t>
            </w:r>
          </w:p>
        </w:tc>
      </w:tr>
      <w:tr w:rsidR="00746D46" w:rsidRPr="00822FEF" w14:paraId="0293F606" w14:textId="77777777" w:rsidTr="00000954">
        <w:trPr>
          <w:trHeight w:val="463"/>
        </w:trPr>
        <w:tc>
          <w:tcPr>
            <w:tcW w:w="1956" w:type="dxa"/>
            <w:tcBorders>
              <w:left w:val="single" w:sz="4" w:space="0" w:color="808080" w:themeColor="background1" w:themeShade="80"/>
              <w:right w:val="single" w:sz="4" w:space="0" w:color="808080" w:themeColor="background1" w:themeShade="80"/>
            </w:tcBorders>
            <w:vAlign w:val="center"/>
          </w:tcPr>
          <w:p w14:paraId="031BB138" w14:textId="77777777" w:rsidR="00746D46" w:rsidRPr="00822FEF" w:rsidRDefault="00746D46" w:rsidP="00A53E8D">
            <w:pPr>
              <w:jc w:val="both"/>
              <w:rPr>
                <w:rFonts w:asciiTheme="majorHAnsi" w:hAnsiTheme="majorHAnsi" w:cstheme="majorHAnsi"/>
                <w:lang w:val="es-ES_tradnl"/>
              </w:rPr>
            </w:pPr>
            <w:r w:rsidRPr="00822FEF">
              <w:rPr>
                <w:rFonts w:asciiTheme="majorHAnsi" w:hAnsiTheme="majorHAnsi" w:cstheme="majorHAnsi"/>
                <w:lang w:val="es-ES_tradnl"/>
              </w:rPr>
              <w:t>Nombre del curso en inglés</w:t>
            </w:r>
          </w:p>
        </w:tc>
        <w:tc>
          <w:tcPr>
            <w:tcW w:w="7258"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86A56E2" w14:textId="6DC0FDD0" w:rsidR="00746D46" w:rsidRPr="00822FEF" w:rsidRDefault="0028213B" w:rsidP="00A53E8D">
            <w:pPr>
              <w:rPr>
                <w:rFonts w:asciiTheme="majorHAnsi" w:hAnsiTheme="majorHAnsi" w:cstheme="majorHAnsi"/>
                <w:i/>
                <w:iCs/>
                <w:lang w:val="es-ES_tradnl"/>
              </w:rPr>
            </w:pPr>
            <w:proofErr w:type="spellStart"/>
            <w:r>
              <w:rPr>
                <w:rFonts w:asciiTheme="majorHAnsi" w:hAnsiTheme="majorHAnsi" w:cstheme="majorHAnsi"/>
                <w:i/>
                <w:iCs/>
                <w:lang w:val="es-ES_tradnl"/>
              </w:rPr>
              <w:t>Urban</w:t>
            </w:r>
            <w:proofErr w:type="spellEnd"/>
            <w:r>
              <w:rPr>
                <w:rFonts w:asciiTheme="majorHAnsi" w:hAnsiTheme="majorHAnsi" w:cstheme="majorHAnsi"/>
                <w:i/>
                <w:iCs/>
                <w:lang w:val="es-ES_tradnl"/>
              </w:rPr>
              <w:t xml:space="preserve"> </w:t>
            </w:r>
            <w:proofErr w:type="spellStart"/>
            <w:r>
              <w:rPr>
                <w:rFonts w:asciiTheme="majorHAnsi" w:hAnsiTheme="majorHAnsi" w:cstheme="majorHAnsi"/>
                <w:i/>
                <w:iCs/>
                <w:lang w:val="es-ES_tradnl"/>
              </w:rPr>
              <w:t>Economics</w:t>
            </w:r>
            <w:proofErr w:type="spellEnd"/>
          </w:p>
        </w:tc>
      </w:tr>
      <w:tr w:rsidR="00746D46" w:rsidRPr="00822FEF" w14:paraId="0442DDF1" w14:textId="77777777" w:rsidTr="00000954">
        <w:trPr>
          <w:trHeight w:val="567"/>
        </w:trPr>
        <w:tc>
          <w:tcPr>
            <w:tcW w:w="1956" w:type="dxa"/>
            <w:tcBorders>
              <w:left w:val="single" w:sz="4" w:space="0" w:color="808080" w:themeColor="background1" w:themeShade="80"/>
              <w:right w:val="single" w:sz="4" w:space="0" w:color="808080" w:themeColor="background1" w:themeShade="80"/>
            </w:tcBorders>
            <w:vAlign w:val="center"/>
          </w:tcPr>
          <w:p w14:paraId="0151E71A" w14:textId="77777777" w:rsidR="00746D46" w:rsidRPr="00822FEF" w:rsidRDefault="00746D46" w:rsidP="00A53E8D">
            <w:pPr>
              <w:jc w:val="both"/>
              <w:rPr>
                <w:rFonts w:asciiTheme="majorHAnsi" w:hAnsiTheme="majorHAnsi" w:cstheme="majorHAnsi"/>
                <w:lang w:val="es-ES_tradnl"/>
              </w:rPr>
            </w:pPr>
            <w:r w:rsidRPr="00822FEF">
              <w:rPr>
                <w:rFonts w:asciiTheme="majorHAnsi" w:hAnsiTheme="majorHAnsi" w:cstheme="majorHAnsi"/>
                <w:lang w:val="es-ES_tradnl"/>
              </w:rPr>
              <w:t>Horas semanales</w:t>
            </w:r>
          </w:p>
        </w:tc>
        <w:tc>
          <w:tcPr>
            <w:tcW w:w="1446"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3E1B7649" w14:textId="77777777" w:rsidR="00746D46" w:rsidRPr="00822FEF" w:rsidRDefault="00746D46" w:rsidP="00A53E8D">
            <w:pPr>
              <w:jc w:val="center"/>
              <w:rPr>
                <w:rFonts w:asciiTheme="majorHAnsi" w:hAnsiTheme="majorHAnsi" w:cstheme="majorHAnsi"/>
                <w:lang w:val="es-ES_tradnl"/>
              </w:rPr>
            </w:pPr>
            <w:r w:rsidRPr="00822FEF">
              <w:rPr>
                <w:rFonts w:asciiTheme="majorHAnsi" w:hAnsiTheme="majorHAnsi" w:cstheme="majorHAnsi"/>
                <w:lang w:val="es-ES_tradnl"/>
              </w:rPr>
              <w:t>Docencia</w:t>
            </w:r>
          </w:p>
        </w:tc>
        <w:tc>
          <w:tcPr>
            <w:tcW w:w="964" w:type="dxa"/>
            <w:gridSpan w:val="2"/>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3E95B4F1" w14:textId="77777777" w:rsidR="00746D46" w:rsidRPr="00822FEF" w:rsidRDefault="00746D46" w:rsidP="00A53E8D">
            <w:pPr>
              <w:jc w:val="center"/>
              <w:rPr>
                <w:rFonts w:asciiTheme="majorHAnsi" w:hAnsiTheme="majorHAnsi" w:cstheme="majorHAnsi"/>
                <w:lang w:val="es-ES_tradnl"/>
              </w:rPr>
            </w:pPr>
            <w:r w:rsidRPr="00822FEF">
              <w:rPr>
                <w:rFonts w:asciiTheme="majorHAnsi" w:hAnsiTheme="majorHAnsi" w:cstheme="majorHAnsi"/>
                <w:lang w:val="es-ES_tradnl"/>
              </w:rPr>
              <w:t>3</w:t>
            </w:r>
          </w:p>
        </w:tc>
        <w:tc>
          <w:tcPr>
            <w:tcW w:w="1446" w:type="dxa"/>
            <w:gridSpan w:val="2"/>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104B53E6" w14:textId="77777777" w:rsidR="00746D46" w:rsidRPr="00822FEF" w:rsidRDefault="00746D46" w:rsidP="00A53E8D">
            <w:pPr>
              <w:jc w:val="center"/>
              <w:rPr>
                <w:rFonts w:asciiTheme="majorHAnsi" w:hAnsiTheme="majorHAnsi" w:cstheme="majorHAnsi"/>
                <w:lang w:val="es-ES_tradnl"/>
              </w:rPr>
            </w:pPr>
            <w:r w:rsidRPr="00822FEF">
              <w:rPr>
                <w:rFonts w:asciiTheme="majorHAnsi" w:hAnsiTheme="majorHAnsi" w:cstheme="majorHAnsi"/>
                <w:lang w:val="es-ES_tradnl"/>
              </w:rPr>
              <w:t>Auxiliares</w:t>
            </w:r>
          </w:p>
          <w:p w14:paraId="34DE69EF" w14:textId="77777777" w:rsidR="00746D46" w:rsidRPr="00822FEF" w:rsidRDefault="00746D46" w:rsidP="00A53E8D">
            <w:pPr>
              <w:jc w:val="center"/>
              <w:rPr>
                <w:rFonts w:asciiTheme="majorHAnsi" w:hAnsiTheme="majorHAnsi" w:cstheme="majorHAnsi"/>
                <w:lang w:val="es-ES_tradnl"/>
              </w:rPr>
            </w:pPr>
          </w:p>
        </w:tc>
        <w:tc>
          <w:tcPr>
            <w:tcW w:w="992" w:type="dxa"/>
            <w:gridSpan w:val="2"/>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5392C553" w14:textId="49B134CA" w:rsidR="00746D46" w:rsidRPr="00822FEF" w:rsidRDefault="00000954" w:rsidP="00A53E8D">
            <w:pPr>
              <w:jc w:val="center"/>
              <w:rPr>
                <w:rFonts w:asciiTheme="majorHAnsi" w:hAnsiTheme="majorHAnsi" w:cstheme="majorHAnsi"/>
                <w:lang w:val="es-ES_tradnl"/>
              </w:rPr>
            </w:pPr>
            <w:r>
              <w:rPr>
                <w:rFonts w:asciiTheme="majorHAnsi" w:hAnsiTheme="majorHAnsi" w:cstheme="majorHAnsi"/>
                <w:lang w:val="es-ES_tradnl"/>
              </w:rPr>
              <w:t>2</w:t>
            </w:r>
          </w:p>
        </w:tc>
        <w:tc>
          <w:tcPr>
            <w:tcW w:w="1134" w:type="dxa"/>
            <w:gridSpan w:val="2"/>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40A8D047" w14:textId="77777777" w:rsidR="00746D46" w:rsidRPr="00822FEF" w:rsidRDefault="00746D46" w:rsidP="00A53E8D">
            <w:pPr>
              <w:jc w:val="center"/>
              <w:rPr>
                <w:rFonts w:asciiTheme="majorHAnsi" w:hAnsiTheme="majorHAnsi" w:cstheme="majorHAnsi"/>
                <w:lang w:val="es-ES_tradnl"/>
              </w:rPr>
            </w:pPr>
            <w:r w:rsidRPr="00822FEF">
              <w:rPr>
                <w:rFonts w:asciiTheme="majorHAnsi" w:hAnsiTheme="majorHAnsi" w:cstheme="majorHAnsi"/>
                <w:lang w:val="es-ES_tradnl"/>
              </w:rPr>
              <w:t>Trabajo personal</w:t>
            </w:r>
          </w:p>
        </w:tc>
        <w:tc>
          <w:tcPr>
            <w:tcW w:w="1276" w:type="dxa"/>
            <w:tcBorders>
              <w:top w:val="single" w:sz="4" w:space="0" w:color="808080" w:themeColor="background1" w:themeShade="80"/>
              <w:left w:val="single" w:sz="4" w:space="0" w:color="808080" w:themeColor="background1" w:themeShade="80"/>
              <w:bottom w:val="single" w:sz="4" w:space="0" w:color="auto"/>
              <w:right w:val="single" w:sz="4" w:space="0" w:color="808080" w:themeColor="background1" w:themeShade="80"/>
            </w:tcBorders>
          </w:tcPr>
          <w:p w14:paraId="274B0671" w14:textId="2E4300AD" w:rsidR="00746D46" w:rsidRPr="00822FEF" w:rsidRDefault="00000954" w:rsidP="00A53E8D">
            <w:pPr>
              <w:jc w:val="center"/>
              <w:rPr>
                <w:rFonts w:asciiTheme="majorHAnsi" w:hAnsiTheme="majorHAnsi" w:cstheme="majorHAnsi"/>
                <w:lang w:val="es-ES_tradnl"/>
              </w:rPr>
            </w:pPr>
            <w:r>
              <w:rPr>
                <w:rFonts w:asciiTheme="majorHAnsi" w:hAnsiTheme="majorHAnsi" w:cstheme="majorHAnsi"/>
                <w:lang w:val="es-ES_tradnl"/>
              </w:rPr>
              <w:t>5</w:t>
            </w:r>
          </w:p>
        </w:tc>
      </w:tr>
      <w:tr w:rsidR="00746D46" w:rsidRPr="00822FEF" w14:paraId="596C7113" w14:textId="77777777" w:rsidTr="00000954">
        <w:trPr>
          <w:trHeight w:val="567"/>
        </w:trPr>
        <w:tc>
          <w:tcPr>
            <w:tcW w:w="1956" w:type="dxa"/>
            <w:tcBorders>
              <w:left w:val="single" w:sz="4" w:space="0" w:color="808080" w:themeColor="background1" w:themeShade="80"/>
              <w:bottom w:val="single" w:sz="4" w:space="0" w:color="auto"/>
              <w:right w:val="single" w:sz="4" w:space="0" w:color="808080" w:themeColor="background1" w:themeShade="80"/>
            </w:tcBorders>
            <w:vAlign w:val="center"/>
          </w:tcPr>
          <w:p w14:paraId="14492592" w14:textId="77777777" w:rsidR="00746D46" w:rsidRPr="00822FEF" w:rsidRDefault="00746D46" w:rsidP="00A53E8D">
            <w:pPr>
              <w:jc w:val="both"/>
              <w:rPr>
                <w:rFonts w:asciiTheme="majorHAnsi" w:hAnsiTheme="majorHAnsi" w:cstheme="majorHAnsi"/>
                <w:lang w:val="es-ES_tradnl"/>
              </w:rPr>
            </w:pPr>
            <w:r w:rsidRPr="00822FEF">
              <w:rPr>
                <w:rFonts w:asciiTheme="majorHAnsi" w:hAnsiTheme="majorHAnsi" w:cstheme="majorHAnsi"/>
                <w:lang w:val="es-ES_tradnl"/>
              </w:rPr>
              <w:t>Carácter del curso</w:t>
            </w:r>
          </w:p>
        </w:tc>
        <w:tc>
          <w:tcPr>
            <w:tcW w:w="1446" w:type="dxa"/>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5532FC4C" w14:textId="77777777" w:rsidR="00746D46" w:rsidRPr="00822FEF" w:rsidRDefault="00746D46" w:rsidP="00A53E8D">
            <w:pPr>
              <w:jc w:val="center"/>
              <w:rPr>
                <w:rFonts w:asciiTheme="majorHAnsi" w:hAnsiTheme="majorHAnsi" w:cstheme="majorHAnsi"/>
                <w:lang w:val="es-ES_tradnl"/>
              </w:rPr>
            </w:pPr>
            <w:r w:rsidRPr="00822FEF">
              <w:rPr>
                <w:rFonts w:asciiTheme="majorHAnsi" w:hAnsiTheme="majorHAnsi" w:cstheme="majorHAnsi"/>
                <w:lang w:val="es-ES_tradnl"/>
              </w:rPr>
              <w:t>Obligatorio</w:t>
            </w:r>
          </w:p>
        </w:tc>
        <w:tc>
          <w:tcPr>
            <w:tcW w:w="2410" w:type="dxa"/>
            <w:gridSpan w:val="4"/>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2005DA89" w14:textId="77777777" w:rsidR="00746D46" w:rsidRPr="00822FEF" w:rsidRDefault="00746D46" w:rsidP="00A53E8D">
            <w:pPr>
              <w:jc w:val="center"/>
              <w:rPr>
                <w:rFonts w:asciiTheme="majorHAnsi" w:hAnsiTheme="majorHAnsi" w:cstheme="majorHAnsi"/>
                <w:lang w:val="es-ES_tradnl"/>
              </w:rPr>
            </w:pPr>
            <w:r w:rsidRPr="00822FEF">
              <w:rPr>
                <w:rFonts w:asciiTheme="majorHAnsi" w:hAnsiTheme="majorHAnsi" w:cstheme="majorHAnsi"/>
                <w:lang w:val="es-ES_tradnl"/>
              </w:rPr>
              <w:t>X</w:t>
            </w:r>
          </w:p>
        </w:tc>
        <w:tc>
          <w:tcPr>
            <w:tcW w:w="992" w:type="dxa"/>
            <w:gridSpan w:val="2"/>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1B9D74F7" w14:textId="77777777" w:rsidR="00746D46" w:rsidRPr="00822FEF" w:rsidRDefault="00746D46" w:rsidP="00A53E8D">
            <w:pPr>
              <w:jc w:val="center"/>
              <w:rPr>
                <w:rFonts w:asciiTheme="majorHAnsi" w:hAnsiTheme="majorHAnsi" w:cstheme="majorHAnsi"/>
                <w:lang w:val="es-ES_tradnl"/>
              </w:rPr>
            </w:pPr>
            <w:r w:rsidRPr="00822FEF">
              <w:rPr>
                <w:rFonts w:asciiTheme="majorHAnsi" w:hAnsiTheme="majorHAnsi" w:cstheme="majorHAnsi"/>
                <w:lang w:val="es-ES_tradnl"/>
              </w:rPr>
              <w:t>Electivo</w:t>
            </w:r>
          </w:p>
        </w:tc>
        <w:tc>
          <w:tcPr>
            <w:tcW w:w="2410" w:type="dxa"/>
            <w:gridSpan w:val="3"/>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029CEE3E" w14:textId="77777777" w:rsidR="00746D46" w:rsidRPr="00822FEF" w:rsidRDefault="00746D46" w:rsidP="00A53E8D">
            <w:pPr>
              <w:jc w:val="center"/>
              <w:rPr>
                <w:rFonts w:asciiTheme="majorHAnsi" w:hAnsiTheme="majorHAnsi" w:cstheme="majorHAnsi"/>
                <w:lang w:val="es-ES_tradnl"/>
              </w:rPr>
            </w:pPr>
          </w:p>
        </w:tc>
      </w:tr>
      <w:tr w:rsidR="00746D46" w:rsidRPr="00822FEF" w14:paraId="6EBDBFFD" w14:textId="77777777" w:rsidTr="00000954">
        <w:trPr>
          <w:trHeight w:val="567"/>
        </w:trPr>
        <w:tc>
          <w:tcPr>
            <w:tcW w:w="1956" w:type="dxa"/>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303ADAB8" w14:textId="77777777" w:rsidR="00746D46" w:rsidRPr="00822FEF" w:rsidRDefault="00746D46" w:rsidP="00A53E8D">
            <w:pPr>
              <w:jc w:val="both"/>
              <w:rPr>
                <w:rFonts w:asciiTheme="majorHAnsi" w:hAnsiTheme="majorHAnsi" w:cstheme="majorHAnsi"/>
                <w:color w:val="000000" w:themeColor="text1"/>
                <w:lang w:val="es-ES_tradnl"/>
              </w:rPr>
            </w:pPr>
            <w:r w:rsidRPr="00822FEF">
              <w:rPr>
                <w:rFonts w:asciiTheme="majorHAnsi" w:hAnsiTheme="majorHAnsi" w:cstheme="majorHAnsi"/>
                <w:color w:val="000000" w:themeColor="text1"/>
                <w:lang w:val="es-ES_tradnl"/>
              </w:rPr>
              <w:t xml:space="preserve">Requisitos </w:t>
            </w:r>
          </w:p>
        </w:tc>
        <w:tc>
          <w:tcPr>
            <w:tcW w:w="7258" w:type="dxa"/>
            <w:gridSpan w:val="10"/>
            <w:tcBorders>
              <w:top w:val="single" w:sz="4" w:space="0" w:color="auto"/>
              <w:left w:val="single" w:sz="4" w:space="0" w:color="808080" w:themeColor="background1" w:themeShade="80"/>
              <w:bottom w:val="single" w:sz="4" w:space="0" w:color="auto"/>
              <w:right w:val="single" w:sz="4" w:space="0" w:color="808080" w:themeColor="background1" w:themeShade="80"/>
            </w:tcBorders>
            <w:vAlign w:val="center"/>
          </w:tcPr>
          <w:p w14:paraId="5CE59624" w14:textId="34D45FCE" w:rsidR="00746D46" w:rsidRPr="00822FEF" w:rsidRDefault="00746D46" w:rsidP="00A53E8D">
            <w:pPr>
              <w:jc w:val="both"/>
              <w:rPr>
                <w:rFonts w:asciiTheme="majorHAnsi" w:hAnsiTheme="majorHAnsi" w:cstheme="majorHAnsi"/>
                <w:color w:val="000000" w:themeColor="text1"/>
                <w:lang w:val="es-ES_tradnl"/>
              </w:rPr>
            </w:pPr>
            <w:r w:rsidRPr="00822FEF">
              <w:rPr>
                <w:rFonts w:asciiTheme="majorHAnsi" w:hAnsiTheme="majorHAnsi" w:cstheme="majorHAnsi"/>
                <w:color w:val="000000" w:themeColor="text1"/>
                <w:lang w:val="es-ES_tradnl"/>
              </w:rPr>
              <w:t>CI4146: Economía de transporte</w:t>
            </w:r>
          </w:p>
        </w:tc>
      </w:tr>
    </w:tbl>
    <w:p w14:paraId="7ADD60D7" w14:textId="77777777" w:rsidR="00F047F2" w:rsidRPr="00822FEF" w:rsidRDefault="00F047F2" w:rsidP="00A53E8D">
      <w:pPr>
        <w:jc w:val="both"/>
        <w:rPr>
          <w:rFonts w:asciiTheme="majorHAnsi" w:hAnsiTheme="majorHAnsi" w:cstheme="majorHAnsi"/>
          <w:b/>
          <w:sz w:val="16"/>
          <w:szCs w:val="16"/>
          <w:lang w:val="es-ES_tradnl"/>
        </w:rPr>
      </w:pPr>
    </w:p>
    <w:p w14:paraId="19D90760" w14:textId="77777777" w:rsidR="00F047F2" w:rsidRPr="00822FEF" w:rsidRDefault="00F047F2" w:rsidP="00A53E8D">
      <w:pPr>
        <w:jc w:val="both"/>
        <w:rPr>
          <w:rFonts w:asciiTheme="majorHAnsi" w:hAnsiTheme="majorHAnsi" w:cstheme="majorHAnsi"/>
          <w:b/>
          <w:lang w:val="es-ES_tradnl"/>
        </w:rPr>
      </w:pPr>
      <w:r w:rsidRPr="00822FEF">
        <w:rPr>
          <w:rFonts w:asciiTheme="majorHAnsi" w:hAnsiTheme="majorHAnsi" w:cstheme="majorHAnsi"/>
          <w:b/>
          <w:lang w:val="es-ES_tradnl"/>
        </w:rPr>
        <w:t>B. Propósito del curso:</w:t>
      </w:r>
    </w:p>
    <w:p w14:paraId="4F6E65CE" w14:textId="77777777" w:rsidR="00E012C4" w:rsidRPr="006A046A" w:rsidRDefault="00E012C4" w:rsidP="00A53E8D">
      <w:pPr>
        <w:jc w:val="both"/>
        <w:rPr>
          <w:rFonts w:asciiTheme="majorHAnsi" w:hAnsiTheme="majorHAnsi" w:cstheme="majorHAnsi"/>
          <w:b/>
          <w:sz w:val="16"/>
          <w:szCs w:val="16"/>
          <w:lang w:val="es-ES_tradnl"/>
        </w:rPr>
      </w:pPr>
    </w:p>
    <w:tbl>
      <w:tblPr>
        <w:tblStyle w:val="Tablaconcuadrcula"/>
        <w:tblW w:w="9214" w:type="dxa"/>
        <w:tblInd w:w="-34" w:type="dxa"/>
        <w:tblLook w:val="04A0" w:firstRow="1" w:lastRow="0" w:firstColumn="1" w:lastColumn="0" w:noHBand="0" w:noVBand="1"/>
      </w:tblPr>
      <w:tblGrid>
        <w:gridCol w:w="9214"/>
      </w:tblGrid>
      <w:tr w:rsidR="00F047F2" w:rsidRPr="00822FEF" w14:paraId="65EA5A62" w14:textId="77777777" w:rsidTr="00000954">
        <w:trPr>
          <w:trHeight w:val="657"/>
        </w:trPr>
        <w:tc>
          <w:tcPr>
            <w:tcW w:w="9214" w:type="dxa"/>
            <w:tcMar>
              <w:top w:w="170" w:type="dxa"/>
              <w:bottom w:w="170" w:type="dxa"/>
            </w:tcMar>
          </w:tcPr>
          <w:p w14:paraId="3A5DC2F4" w14:textId="6DBD3E9C" w:rsidR="00F047F2" w:rsidRDefault="00E0197F" w:rsidP="00A53E8D">
            <w:pPr>
              <w:jc w:val="both"/>
              <w:rPr>
                <w:rFonts w:asciiTheme="majorHAnsi" w:hAnsiTheme="majorHAnsi" w:cstheme="majorHAnsi"/>
                <w:sz w:val="22"/>
                <w:szCs w:val="22"/>
                <w:lang w:val="es-ES_tradnl"/>
              </w:rPr>
            </w:pPr>
            <w:r w:rsidRPr="00E012C4">
              <w:rPr>
                <w:rFonts w:asciiTheme="majorHAnsi" w:hAnsiTheme="majorHAnsi" w:cstheme="majorHAnsi"/>
                <w:sz w:val="22"/>
                <w:szCs w:val="22"/>
                <w:lang w:val="es-ES_tradnl"/>
              </w:rPr>
              <w:t xml:space="preserve">El curso de </w:t>
            </w:r>
            <w:r w:rsidR="00746D46" w:rsidRPr="00E012C4">
              <w:rPr>
                <w:rFonts w:asciiTheme="majorHAnsi" w:hAnsiTheme="majorHAnsi" w:cstheme="majorHAnsi"/>
                <w:sz w:val="22"/>
                <w:szCs w:val="22"/>
                <w:lang w:val="es-ES_tradnl"/>
              </w:rPr>
              <w:t>Economía urbana tiene como propósito que los y las estudiantes</w:t>
            </w:r>
            <w:r w:rsidR="000F7EEA" w:rsidRPr="00E012C4">
              <w:rPr>
                <w:rFonts w:asciiTheme="majorHAnsi" w:hAnsiTheme="majorHAnsi" w:cstheme="majorHAnsi"/>
                <w:sz w:val="22"/>
                <w:szCs w:val="22"/>
                <w:lang w:val="es-ES_tradnl"/>
              </w:rPr>
              <w:t xml:space="preserve"> </w:t>
            </w:r>
            <w:r w:rsidR="00AA5F39" w:rsidRPr="00E012C4">
              <w:rPr>
                <w:rFonts w:asciiTheme="majorHAnsi" w:hAnsiTheme="majorHAnsi" w:cstheme="majorHAnsi"/>
                <w:sz w:val="22"/>
                <w:szCs w:val="22"/>
                <w:lang w:val="es-ES_tradnl"/>
              </w:rPr>
              <w:t>utilicen</w:t>
            </w:r>
            <w:r w:rsidR="00E012C4" w:rsidRPr="00E012C4">
              <w:rPr>
                <w:rFonts w:asciiTheme="majorHAnsi" w:hAnsiTheme="majorHAnsi" w:cstheme="majorHAnsi"/>
                <w:sz w:val="22"/>
                <w:szCs w:val="22"/>
                <w:lang w:val="es-ES_tradnl"/>
              </w:rPr>
              <w:t xml:space="preserve"> teoría </w:t>
            </w:r>
            <w:r w:rsidR="0028213B">
              <w:rPr>
                <w:rFonts w:asciiTheme="majorHAnsi" w:hAnsiTheme="majorHAnsi" w:cstheme="majorHAnsi"/>
                <w:sz w:val="22"/>
                <w:szCs w:val="22"/>
                <w:lang w:val="es-ES_tradnl"/>
              </w:rPr>
              <w:t>y</w:t>
            </w:r>
            <w:r w:rsidR="00E012C4" w:rsidRPr="00E012C4">
              <w:rPr>
                <w:rFonts w:asciiTheme="majorHAnsi" w:hAnsiTheme="majorHAnsi" w:cstheme="majorHAnsi"/>
                <w:sz w:val="22"/>
                <w:szCs w:val="22"/>
                <w:lang w:val="es-ES_tradnl"/>
              </w:rPr>
              <w:t xml:space="preserve"> modelos de aleatoriedad, probabilidades, economía de localización, así como la integración de subsistemas sobre el uso de suelo, de transporte y sistemas productivos para la resolución de problemas asociados a un sistema urbano complejo.</w:t>
            </w:r>
          </w:p>
          <w:p w14:paraId="57559E04" w14:textId="0A9BE0F1" w:rsidR="0028213B" w:rsidRDefault="0028213B" w:rsidP="00A53E8D">
            <w:pPr>
              <w:jc w:val="both"/>
              <w:rPr>
                <w:rFonts w:asciiTheme="majorHAnsi" w:hAnsiTheme="majorHAnsi" w:cstheme="majorHAnsi"/>
                <w:sz w:val="22"/>
                <w:szCs w:val="22"/>
                <w:lang w:val="es-ES_tradnl"/>
              </w:rPr>
            </w:pPr>
          </w:p>
          <w:p w14:paraId="4CF1BD16" w14:textId="77777777" w:rsidR="0028213B" w:rsidRDefault="0028213B" w:rsidP="00A53E8D">
            <w:pPr>
              <w:jc w:val="both"/>
              <w:rPr>
                <w:rFonts w:asciiTheme="majorHAnsi" w:hAnsiTheme="majorHAnsi" w:cstheme="majorHAnsi"/>
                <w:color w:val="000000" w:themeColor="text1"/>
                <w:sz w:val="22"/>
                <w:szCs w:val="22"/>
                <w:lang w:val="es-ES_tradnl"/>
              </w:rPr>
            </w:pPr>
            <w:r w:rsidRPr="00E012C4">
              <w:rPr>
                <w:rFonts w:asciiTheme="majorHAnsi" w:hAnsiTheme="majorHAnsi" w:cstheme="majorHAnsi"/>
                <w:color w:val="000000" w:themeColor="text1"/>
                <w:sz w:val="22"/>
                <w:szCs w:val="22"/>
                <w:lang w:val="es-ES_tradnl"/>
              </w:rPr>
              <w:t>Este curso considera el tratamiento de aspectos teóricos sobre temas esenciales de la economía urbana, los que deben ser aplicados a partir de la modalidad taller.</w:t>
            </w:r>
            <w:r>
              <w:rPr>
                <w:rFonts w:asciiTheme="majorHAnsi" w:hAnsiTheme="majorHAnsi" w:cstheme="majorHAnsi"/>
                <w:color w:val="000000" w:themeColor="text1"/>
                <w:sz w:val="22"/>
                <w:szCs w:val="22"/>
                <w:lang w:val="es-ES_tradnl"/>
              </w:rPr>
              <w:t xml:space="preserve"> </w:t>
            </w:r>
          </w:p>
          <w:p w14:paraId="39210719" w14:textId="77777777" w:rsidR="0028213B" w:rsidRDefault="0028213B" w:rsidP="00A53E8D">
            <w:pPr>
              <w:jc w:val="both"/>
              <w:rPr>
                <w:rFonts w:asciiTheme="majorHAnsi" w:hAnsiTheme="majorHAnsi" w:cstheme="majorHAnsi"/>
                <w:color w:val="000000" w:themeColor="text1"/>
                <w:sz w:val="22"/>
                <w:szCs w:val="22"/>
                <w:lang w:val="es-ES_tradnl"/>
              </w:rPr>
            </w:pPr>
          </w:p>
          <w:p w14:paraId="33B462B5" w14:textId="18732742" w:rsidR="00E012C4" w:rsidRDefault="00E012C4" w:rsidP="00A53E8D">
            <w:pPr>
              <w:jc w:val="both"/>
              <w:rPr>
                <w:rFonts w:asciiTheme="majorHAnsi" w:hAnsiTheme="majorHAnsi" w:cstheme="majorHAnsi"/>
                <w:sz w:val="22"/>
                <w:szCs w:val="22"/>
                <w:lang w:val="es-ES_tradnl"/>
              </w:rPr>
            </w:pPr>
            <w:r>
              <w:rPr>
                <w:rFonts w:asciiTheme="majorHAnsi" w:hAnsiTheme="majorHAnsi" w:cstheme="majorHAnsi"/>
                <w:sz w:val="22"/>
                <w:szCs w:val="22"/>
                <w:lang w:val="es-ES_tradnl"/>
              </w:rPr>
              <w:t>Asimismo, u</w:t>
            </w:r>
            <w:r w:rsidRPr="00E012C4">
              <w:rPr>
                <w:rFonts w:asciiTheme="majorHAnsi" w:hAnsiTheme="majorHAnsi" w:cstheme="majorHAnsi"/>
                <w:sz w:val="22"/>
                <w:szCs w:val="22"/>
                <w:lang w:val="es-ES_tradnl"/>
              </w:rPr>
              <w:t xml:space="preserve">sa modelos </w:t>
            </w:r>
            <w:r w:rsidR="0028213B">
              <w:rPr>
                <w:rFonts w:asciiTheme="majorHAnsi" w:hAnsiTheme="majorHAnsi" w:cstheme="majorHAnsi"/>
                <w:sz w:val="22"/>
                <w:szCs w:val="22"/>
                <w:lang w:val="es-ES_tradnl"/>
              </w:rPr>
              <w:t>(</w:t>
            </w:r>
            <w:proofErr w:type="spellStart"/>
            <w:r w:rsidRPr="00E012C4">
              <w:rPr>
                <w:rFonts w:asciiTheme="majorHAnsi" w:hAnsiTheme="majorHAnsi" w:cstheme="majorHAnsi"/>
                <w:sz w:val="22"/>
                <w:szCs w:val="22"/>
                <w:lang w:val="es-ES_tradnl"/>
              </w:rPr>
              <w:t>Mussa</w:t>
            </w:r>
            <w:proofErr w:type="spellEnd"/>
            <w:r w:rsidRPr="00E012C4">
              <w:rPr>
                <w:rFonts w:asciiTheme="majorHAnsi" w:hAnsiTheme="majorHAnsi" w:cstheme="majorHAnsi"/>
                <w:sz w:val="22"/>
                <w:szCs w:val="22"/>
                <w:lang w:val="es-ES_tradnl"/>
              </w:rPr>
              <w:t xml:space="preserve">, Cube </w:t>
            </w:r>
            <w:proofErr w:type="spellStart"/>
            <w:r w:rsidRPr="00E012C4">
              <w:rPr>
                <w:rFonts w:asciiTheme="majorHAnsi" w:hAnsiTheme="majorHAnsi" w:cstheme="majorHAnsi"/>
                <w:sz w:val="22"/>
                <w:szCs w:val="22"/>
                <w:lang w:val="es-ES_tradnl"/>
              </w:rPr>
              <w:t>Land</w:t>
            </w:r>
            <w:proofErr w:type="spellEnd"/>
            <w:r w:rsidRPr="00E012C4">
              <w:rPr>
                <w:rFonts w:asciiTheme="majorHAnsi" w:hAnsiTheme="majorHAnsi" w:cstheme="majorHAnsi"/>
                <w:sz w:val="22"/>
                <w:szCs w:val="22"/>
                <w:lang w:val="es-ES_tradnl"/>
              </w:rPr>
              <w:t xml:space="preserve">, </w:t>
            </w:r>
            <w:r w:rsidR="0028213B" w:rsidRPr="00E012C4">
              <w:rPr>
                <w:rFonts w:asciiTheme="majorHAnsi" w:hAnsiTheme="majorHAnsi" w:cstheme="majorHAnsi"/>
                <w:sz w:val="22"/>
                <w:szCs w:val="22"/>
                <w:lang w:val="es-ES_tradnl"/>
              </w:rPr>
              <w:t>MTE</w:t>
            </w:r>
            <w:r w:rsidR="0028213B">
              <w:rPr>
                <w:rFonts w:asciiTheme="majorHAnsi" w:hAnsiTheme="majorHAnsi" w:cstheme="majorHAnsi"/>
                <w:sz w:val="22"/>
                <w:szCs w:val="22"/>
                <w:lang w:val="es-ES_tradnl"/>
              </w:rPr>
              <w:t>-</w:t>
            </w:r>
            <w:proofErr w:type="spellStart"/>
            <w:r w:rsidRPr="00E012C4">
              <w:rPr>
                <w:rFonts w:asciiTheme="majorHAnsi" w:hAnsiTheme="majorHAnsi" w:cstheme="majorHAnsi"/>
                <w:sz w:val="22"/>
                <w:szCs w:val="22"/>
                <w:lang w:val="es-ES_tradnl"/>
              </w:rPr>
              <w:t>Markovian</w:t>
            </w:r>
            <w:proofErr w:type="spellEnd"/>
            <w:r w:rsidRPr="00E012C4">
              <w:rPr>
                <w:rFonts w:asciiTheme="majorHAnsi" w:hAnsiTheme="majorHAnsi" w:cstheme="majorHAnsi"/>
                <w:sz w:val="22"/>
                <w:szCs w:val="22"/>
                <w:lang w:val="es-ES_tradnl"/>
              </w:rPr>
              <w:t xml:space="preserve"> </w:t>
            </w:r>
            <w:proofErr w:type="spellStart"/>
            <w:r w:rsidRPr="00E012C4">
              <w:rPr>
                <w:rFonts w:asciiTheme="majorHAnsi" w:hAnsiTheme="majorHAnsi" w:cstheme="majorHAnsi"/>
                <w:sz w:val="22"/>
                <w:szCs w:val="22"/>
                <w:lang w:val="es-ES_tradnl"/>
              </w:rPr>
              <w:t>Traffic</w:t>
            </w:r>
            <w:proofErr w:type="spellEnd"/>
            <w:r w:rsidRPr="00E012C4">
              <w:rPr>
                <w:rFonts w:asciiTheme="majorHAnsi" w:hAnsiTheme="majorHAnsi" w:cstheme="majorHAnsi"/>
                <w:sz w:val="22"/>
                <w:szCs w:val="22"/>
                <w:lang w:val="es-ES_tradnl"/>
              </w:rPr>
              <w:t xml:space="preserve"> </w:t>
            </w:r>
            <w:proofErr w:type="spellStart"/>
            <w:r w:rsidRPr="00E012C4">
              <w:rPr>
                <w:rFonts w:asciiTheme="majorHAnsi" w:hAnsiTheme="majorHAnsi" w:cstheme="majorHAnsi"/>
                <w:sz w:val="22"/>
                <w:szCs w:val="22"/>
                <w:lang w:val="es-ES_tradnl"/>
              </w:rPr>
              <w:t>Equilibrium</w:t>
            </w:r>
            <w:proofErr w:type="spellEnd"/>
            <w:r w:rsidR="0028213B">
              <w:rPr>
                <w:rFonts w:asciiTheme="majorHAnsi" w:hAnsiTheme="majorHAnsi" w:cstheme="majorHAnsi"/>
                <w:sz w:val="22"/>
                <w:szCs w:val="22"/>
                <w:lang w:val="es-ES_tradnl"/>
              </w:rPr>
              <w:t>-</w:t>
            </w:r>
            <w:r w:rsidRPr="00E012C4">
              <w:rPr>
                <w:rFonts w:asciiTheme="majorHAnsi" w:hAnsiTheme="majorHAnsi" w:cstheme="majorHAnsi"/>
                <w:sz w:val="22"/>
                <w:szCs w:val="22"/>
                <w:lang w:val="es-ES_tradnl"/>
              </w:rPr>
              <w:t>), de demanda de Transporte, para evaluar escenarios de desarrollo urbano, considerando mejoras en la calidad de vida de los ciudadanos y eficiencia en el uso de los recursos.</w:t>
            </w:r>
          </w:p>
          <w:p w14:paraId="26E4735B" w14:textId="77777777" w:rsidR="00000954" w:rsidRPr="00E012C4" w:rsidRDefault="00000954" w:rsidP="00A53E8D">
            <w:pPr>
              <w:jc w:val="both"/>
              <w:rPr>
                <w:rFonts w:asciiTheme="majorHAnsi" w:hAnsiTheme="majorHAnsi" w:cstheme="majorHAnsi"/>
                <w:sz w:val="16"/>
                <w:szCs w:val="16"/>
                <w:lang w:val="es-ES_tradnl"/>
              </w:rPr>
            </w:pPr>
          </w:p>
          <w:p w14:paraId="14F1A0BD" w14:textId="67674DB6" w:rsidR="00B85225" w:rsidRDefault="00E012C4" w:rsidP="00A53E8D">
            <w:pPr>
              <w:jc w:val="both"/>
              <w:rPr>
                <w:rFonts w:asciiTheme="majorHAnsi" w:eastAsia="Times New Roman" w:hAnsiTheme="majorHAnsi" w:cstheme="majorHAnsi"/>
                <w:color w:val="000000" w:themeColor="text1"/>
                <w:sz w:val="22"/>
                <w:szCs w:val="22"/>
                <w:lang w:eastAsia="es-ES_tradnl"/>
              </w:rPr>
            </w:pPr>
            <w:r w:rsidRPr="00E012C4">
              <w:rPr>
                <w:rFonts w:asciiTheme="majorHAnsi" w:hAnsiTheme="majorHAnsi" w:cstheme="majorHAnsi"/>
                <w:color w:val="000000" w:themeColor="text1"/>
                <w:sz w:val="22"/>
                <w:szCs w:val="22"/>
                <w:lang w:val="es-ES_tradnl"/>
              </w:rPr>
              <w:t>La modalidad de taller es una actividad transversal a lo largo del curso, se trabaja primero en un t</w:t>
            </w:r>
            <w:r w:rsidRPr="00E012C4">
              <w:rPr>
                <w:rFonts w:asciiTheme="majorHAnsi" w:eastAsia="Times New Roman" w:hAnsiTheme="majorHAnsi" w:cstheme="majorHAnsi"/>
                <w:color w:val="000000" w:themeColor="text1"/>
                <w:sz w:val="22"/>
                <w:szCs w:val="22"/>
                <w:lang w:eastAsia="es-ES_tradnl"/>
              </w:rPr>
              <w:t>aller de Modelación (desde semana 2) que consiste en el trabajo de capacitación de capacidades de modelación, preparación de datos y formulación de una idea de proyecto (TALLER 1) para luego desarrollar la implementación y evaluación de un proyecto</w:t>
            </w:r>
            <w:r>
              <w:rPr>
                <w:rFonts w:asciiTheme="majorHAnsi" w:eastAsia="Times New Roman" w:hAnsiTheme="majorHAnsi" w:cstheme="majorHAnsi"/>
                <w:color w:val="000000" w:themeColor="text1"/>
                <w:sz w:val="22"/>
                <w:szCs w:val="22"/>
                <w:lang w:eastAsia="es-ES_tradnl"/>
              </w:rPr>
              <w:t xml:space="preserve"> (</w:t>
            </w:r>
            <w:r w:rsidRPr="00E012C4">
              <w:rPr>
                <w:rFonts w:asciiTheme="majorHAnsi" w:eastAsia="Times New Roman" w:hAnsiTheme="majorHAnsi" w:cstheme="majorHAnsi"/>
                <w:color w:val="000000" w:themeColor="text1"/>
                <w:sz w:val="22"/>
                <w:szCs w:val="22"/>
                <w:lang w:eastAsia="es-ES_tradnl"/>
              </w:rPr>
              <w:t>TALLER 2</w:t>
            </w:r>
            <w:r>
              <w:rPr>
                <w:rFonts w:asciiTheme="majorHAnsi" w:eastAsia="Times New Roman" w:hAnsiTheme="majorHAnsi" w:cstheme="majorHAnsi"/>
                <w:color w:val="000000" w:themeColor="text1"/>
                <w:sz w:val="22"/>
                <w:szCs w:val="22"/>
                <w:lang w:eastAsia="es-ES_tradnl"/>
              </w:rPr>
              <w:t>).</w:t>
            </w:r>
          </w:p>
          <w:p w14:paraId="1B6CDA7C" w14:textId="77777777" w:rsidR="00E012C4" w:rsidRPr="00E012C4" w:rsidRDefault="00E012C4" w:rsidP="00A53E8D">
            <w:pPr>
              <w:jc w:val="both"/>
              <w:rPr>
                <w:rFonts w:asciiTheme="majorHAnsi" w:hAnsiTheme="majorHAnsi" w:cstheme="majorHAnsi"/>
                <w:color w:val="000000" w:themeColor="text1"/>
                <w:sz w:val="16"/>
                <w:szCs w:val="16"/>
              </w:rPr>
            </w:pPr>
          </w:p>
          <w:p w14:paraId="636F378C" w14:textId="10D766B2" w:rsidR="00000954" w:rsidRPr="00E012C4" w:rsidRDefault="00E012C4" w:rsidP="00A53E8D">
            <w:pPr>
              <w:jc w:val="both"/>
              <w:rPr>
                <w:rFonts w:asciiTheme="majorHAnsi" w:hAnsiTheme="majorHAnsi" w:cstheme="majorHAnsi"/>
                <w:color w:val="000000" w:themeColor="text1"/>
                <w:sz w:val="22"/>
                <w:szCs w:val="22"/>
                <w:lang w:val="es-ES_tradnl"/>
              </w:rPr>
            </w:pPr>
            <w:r>
              <w:rPr>
                <w:rFonts w:asciiTheme="majorHAnsi" w:hAnsiTheme="majorHAnsi" w:cstheme="majorHAnsi"/>
                <w:color w:val="000000" w:themeColor="text1"/>
                <w:sz w:val="22"/>
                <w:szCs w:val="22"/>
                <w:lang w:val="es-ES_tradnl"/>
              </w:rPr>
              <w:t>Cada</w:t>
            </w:r>
            <w:r w:rsidR="00000954" w:rsidRPr="00E012C4">
              <w:rPr>
                <w:rFonts w:asciiTheme="majorHAnsi" w:hAnsiTheme="majorHAnsi" w:cstheme="majorHAnsi"/>
                <w:color w:val="000000" w:themeColor="text1"/>
                <w:sz w:val="22"/>
                <w:szCs w:val="22"/>
                <w:lang w:val="es-ES_tradnl"/>
              </w:rPr>
              <w:t xml:space="preserve"> semana los y las estudiantes deben realizar un trabajo individual donde a partir de una lectura asignada previamente, deben por </w:t>
            </w:r>
            <w:proofErr w:type="spellStart"/>
            <w:r w:rsidR="00000954" w:rsidRPr="00E012C4">
              <w:rPr>
                <w:rFonts w:asciiTheme="majorHAnsi" w:hAnsiTheme="majorHAnsi" w:cstheme="majorHAnsi"/>
                <w:color w:val="000000" w:themeColor="text1"/>
                <w:sz w:val="22"/>
                <w:szCs w:val="22"/>
                <w:lang w:val="es-ES_tradnl"/>
              </w:rPr>
              <w:t>Ucursos</w:t>
            </w:r>
            <w:proofErr w:type="spellEnd"/>
            <w:r w:rsidR="00000954" w:rsidRPr="00E012C4">
              <w:rPr>
                <w:rFonts w:asciiTheme="majorHAnsi" w:hAnsiTheme="majorHAnsi" w:cstheme="majorHAnsi"/>
                <w:color w:val="000000" w:themeColor="text1"/>
                <w:sz w:val="22"/>
                <w:szCs w:val="22"/>
                <w:lang w:val="es-ES_tradnl"/>
              </w:rPr>
              <w:t>-foro responder unas preguntas y al inicio de cada sesión se comentan los temas trabajados y se discuten aspectos que deban ser reforzados.</w:t>
            </w:r>
          </w:p>
          <w:p w14:paraId="1CABA897" w14:textId="77777777" w:rsidR="003F5676" w:rsidRPr="00822FEF" w:rsidRDefault="003F5676" w:rsidP="00A53E8D">
            <w:pPr>
              <w:jc w:val="both"/>
              <w:rPr>
                <w:rFonts w:asciiTheme="majorHAnsi" w:hAnsiTheme="majorHAnsi" w:cstheme="majorHAnsi"/>
                <w:sz w:val="16"/>
                <w:szCs w:val="16"/>
                <w:lang w:val="es-ES_tradnl"/>
              </w:rPr>
            </w:pPr>
          </w:p>
          <w:p w14:paraId="0CE8F39C" w14:textId="49605ADC" w:rsidR="003F5676" w:rsidRPr="00822FEF" w:rsidRDefault="003F5676" w:rsidP="00A53E8D">
            <w:pPr>
              <w:jc w:val="both"/>
              <w:rPr>
                <w:rFonts w:asciiTheme="majorHAnsi" w:hAnsiTheme="majorHAnsi" w:cstheme="majorHAnsi"/>
                <w:sz w:val="22"/>
                <w:szCs w:val="22"/>
                <w:lang w:val="es-ES_tradnl"/>
              </w:rPr>
            </w:pPr>
            <w:r w:rsidRPr="00822FEF">
              <w:rPr>
                <w:rFonts w:asciiTheme="majorHAnsi" w:hAnsiTheme="majorHAnsi" w:cstheme="majorHAnsi"/>
                <w:sz w:val="22"/>
                <w:szCs w:val="22"/>
                <w:lang w:val="es-ES_tradnl"/>
              </w:rPr>
              <w:t>El curso tributa a las siguientes competencias específicas (CE) y genéricas (CG):</w:t>
            </w:r>
          </w:p>
          <w:p w14:paraId="71FE2C7F" w14:textId="77777777" w:rsidR="00A53E8D" w:rsidRPr="00822FEF" w:rsidRDefault="00A53E8D" w:rsidP="00A53E8D">
            <w:pPr>
              <w:jc w:val="both"/>
              <w:rPr>
                <w:rFonts w:asciiTheme="majorHAnsi" w:hAnsiTheme="majorHAnsi" w:cstheme="majorHAnsi"/>
                <w:sz w:val="16"/>
                <w:szCs w:val="16"/>
                <w:lang w:val="es-ES_tradnl"/>
              </w:rPr>
            </w:pPr>
          </w:p>
          <w:p w14:paraId="314CD71D" w14:textId="5775AA43" w:rsidR="00A53E8D" w:rsidRDefault="00A53E8D" w:rsidP="00A53E8D">
            <w:pPr>
              <w:ind w:left="487" w:hanging="487"/>
              <w:jc w:val="both"/>
              <w:rPr>
                <w:rFonts w:asciiTheme="majorHAnsi" w:hAnsiTheme="majorHAnsi" w:cstheme="majorHAnsi"/>
                <w:sz w:val="22"/>
                <w:szCs w:val="22"/>
                <w:lang w:val="es-ES_tradnl"/>
              </w:rPr>
            </w:pPr>
            <w:r w:rsidRPr="00822FEF">
              <w:rPr>
                <w:rFonts w:asciiTheme="majorHAnsi" w:hAnsiTheme="majorHAnsi" w:cstheme="majorHAnsi"/>
                <w:sz w:val="22"/>
                <w:szCs w:val="22"/>
                <w:lang w:val="es-ES_tradnl"/>
              </w:rPr>
              <w:t xml:space="preserve">CE1: </w:t>
            </w:r>
            <w:r w:rsidRPr="00822FEF">
              <w:rPr>
                <w:rFonts w:asciiTheme="majorHAnsi" w:hAnsiTheme="majorHAnsi" w:cstheme="majorHAnsi"/>
                <w:sz w:val="22"/>
                <w:szCs w:val="22"/>
                <w:lang w:val="es-ES_tradnl"/>
              </w:rPr>
              <w:tab/>
              <w:t>Concebir, formular y aplicar modelos para la resolución de problemas relacionados con obras y sistemas de ingeniería civil.</w:t>
            </w:r>
          </w:p>
          <w:p w14:paraId="5811BF5B" w14:textId="3BE6D8EE" w:rsidR="00764C84" w:rsidRPr="00764C84" w:rsidRDefault="00764C84" w:rsidP="00A53E8D">
            <w:pPr>
              <w:ind w:left="487" w:hanging="487"/>
              <w:jc w:val="both"/>
              <w:rPr>
                <w:rFonts w:asciiTheme="majorHAnsi" w:hAnsiTheme="majorHAnsi" w:cstheme="majorHAnsi"/>
                <w:sz w:val="16"/>
                <w:szCs w:val="16"/>
                <w:lang w:val="es-ES_tradnl"/>
              </w:rPr>
            </w:pPr>
          </w:p>
          <w:p w14:paraId="221CF842" w14:textId="016388FE" w:rsidR="00764C84" w:rsidRDefault="00764C84" w:rsidP="00A53E8D">
            <w:pPr>
              <w:ind w:left="487" w:hanging="487"/>
              <w:jc w:val="both"/>
              <w:rPr>
                <w:rFonts w:asciiTheme="majorHAnsi" w:hAnsiTheme="majorHAnsi" w:cstheme="majorHAnsi"/>
                <w:sz w:val="22"/>
                <w:szCs w:val="22"/>
                <w:lang w:val="es-ES_tradnl"/>
              </w:rPr>
            </w:pPr>
            <w:r w:rsidRPr="00764C84">
              <w:rPr>
                <w:rFonts w:asciiTheme="majorHAnsi" w:hAnsiTheme="majorHAnsi" w:cstheme="majorHAnsi"/>
                <w:sz w:val="22"/>
                <w:szCs w:val="22"/>
                <w:lang w:val="es-ES_tradnl"/>
              </w:rPr>
              <w:t xml:space="preserve">CE2: </w:t>
            </w:r>
            <w:r w:rsidRPr="00764C84">
              <w:rPr>
                <w:rFonts w:asciiTheme="majorHAnsi" w:hAnsiTheme="majorHAnsi" w:cstheme="majorHAnsi"/>
                <w:sz w:val="22"/>
                <w:szCs w:val="22"/>
                <w:lang w:val="es-ES_tradnl"/>
              </w:rPr>
              <w:tab/>
              <w:t>Interpretar y evaluar los métodos, herramientas y tecnologías utilizados y sus resultados, siendo estas computacionales, experimentales, numéricas o analíticas, en la resolución de problemas asociados a obras y sistemas de ingeniería civil.</w:t>
            </w:r>
          </w:p>
          <w:p w14:paraId="628B247B" w14:textId="77777777" w:rsidR="00764C84" w:rsidRPr="00AA5F39" w:rsidRDefault="00764C84" w:rsidP="00A53E8D">
            <w:pPr>
              <w:ind w:left="487" w:hanging="487"/>
              <w:jc w:val="both"/>
              <w:rPr>
                <w:rFonts w:asciiTheme="majorHAnsi" w:hAnsiTheme="majorHAnsi" w:cstheme="majorHAnsi"/>
                <w:sz w:val="16"/>
                <w:szCs w:val="16"/>
                <w:lang w:val="es-ES_tradnl"/>
              </w:rPr>
            </w:pPr>
          </w:p>
          <w:p w14:paraId="109D60BD" w14:textId="14B5D6B0" w:rsidR="00764C84" w:rsidRPr="0028213B" w:rsidRDefault="00764C84" w:rsidP="0028213B">
            <w:pPr>
              <w:ind w:left="487" w:hanging="487"/>
              <w:jc w:val="both"/>
              <w:rPr>
                <w:rFonts w:asciiTheme="majorHAnsi" w:hAnsiTheme="majorHAnsi" w:cstheme="majorHAnsi"/>
                <w:sz w:val="22"/>
                <w:szCs w:val="22"/>
                <w:lang w:val="es-ES_tradnl"/>
              </w:rPr>
            </w:pPr>
            <w:r w:rsidRPr="00764C84">
              <w:rPr>
                <w:rFonts w:asciiTheme="majorHAnsi" w:hAnsiTheme="majorHAnsi" w:cstheme="majorHAnsi"/>
                <w:sz w:val="22"/>
                <w:szCs w:val="22"/>
                <w:lang w:val="es-ES_tradnl"/>
              </w:rPr>
              <w:t xml:space="preserve">CE3: </w:t>
            </w:r>
            <w:r w:rsidRPr="00764C84">
              <w:rPr>
                <w:rFonts w:asciiTheme="majorHAnsi" w:hAnsiTheme="majorHAnsi" w:cstheme="majorHAnsi"/>
                <w:sz w:val="22"/>
                <w:szCs w:val="22"/>
                <w:lang w:val="es-ES_tradnl"/>
              </w:rPr>
              <w:tab/>
              <w:t>Concebir y diseñar obras y sistemas de ingeniería civil que interactúen con el medio ambiente natural y social con criterios de sustentabilidad, logrando cuantificar el potencial impacto del proyecto, generando con ello, sistemas óptimos de mitigación y adaptación.</w:t>
            </w:r>
          </w:p>
          <w:p w14:paraId="2ED5B9D4" w14:textId="7F80F40E" w:rsidR="00764C84" w:rsidRDefault="00764C84" w:rsidP="00A53E8D">
            <w:pPr>
              <w:ind w:left="487" w:hanging="487"/>
              <w:jc w:val="both"/>
              <w:rPr>
                <w:rFonts w:asciiTheme="majorHAnsi" w:hAnsiTheme="majorHAnsi" w:cstheme="majorHAnsi"/>
                <w:sz w:val="22"/>
                <w:szCs w:val="22"/>
                <w:lang w:val="es-ES_tradnl"/>
              </w:rPr>
            </w:pPr>
            <w:r w:rsidRPr="00764C84">
              <w:rPr>
                <w:rFonts w:asciiTheme="majorHAnsi" w:hAnsiTheme="majorHAnsi" w:cstheme="majorHAnsi"/>
                <w:sz w:val="22"/>
                <w:szCs w:val="22"/>
                <w:lang w:val="es-ES_tradnl"/>
              </w:rPr>
              <w:lastRenderedPageBreak/>
              <w:t>CET6: Modelar el comportamiento de viaje de las personas y el rendimiento de las redes de transporte.</w:t>
            </w:r>
          </w:p>
          <w:p w14:paraId="310940EC" w14:textId="77777777" w:rsidR="00764C84" w:rsidRPr="00764C84" w:rsidRDefault="00764C84" w:rsidP="00A53E8D">
            <w:pPr>
              <w:ind w:left="487" w:hanging="487"/>
              <w:jc w:val="both"/>
              <w:rPr>
                <w:rFonts w:asciiTheme="majorHAnsi" w:hAnsiTheme="majorHAnsi" w:cstheme="majorHAnsi"/>
                <w:sz w:val="16"/>
                <w:szCs w:val="16"/>
                <w:lang w:val="es-ES_tradnl"/>
              </w:rPr>
            </w:pPr>
          </w:p>
          <w:p w14:paraId="348E641A" w14:textId="5846D940" w:rsidR="00E5792F" w:rsidRPr="00822FEF" w:rsidRDefault="00746D46" w:rsidP="00A53E8D">
            <w:pPr>
              <w:ind w:left="487" w:hanging="487"/>
              <w:jc w:val="both"/>
              <w:rPr>
                <w:rFonts w:asciiTheme="majorHAnsi" w:hAnsiTheme="majorHAnsi" w:cstheme="majorHAnsi"/>
                <w:sz w:val="16"/>
                <w:szCs w:val="16"/>
                <w:lang w:val="es-ES_tradnl"/>
              </w:rPr>
            </w:pPr>
            <w:r w:rsidRPr="00822FEF">
              <w:rPr>
                <w:rFonts w:asciiTheme="majorHAnsi" w:hAnsiTheme="majorHAnsi" w:cstheme="majorHAnsi"/>
                <w:sz w:val="22"/>
                <w:szCs w:val="22"/>
                <w:lang w:val="es-ES_tradnl"/>
              </w:rPr>
              <w:t>CET9: Estimar el impacto de políticas de uso de suelo en el sistema de transporte, y el impacto de políticas de transporte en el sistema de actividades, en el uso del suelo y en el uso del tiempo.</w:t>
            </w:r>
          </w:p>
          <w:p w14:paraId="294603AC" w14:textId="77777777" w:rsidR="00746D46" w:rsidRPr="00822FEF" w:rsidRDefault="00746D46" w:rsidP="00A53E8D">
            <w:pPr>
              <w:ind w:left="487" w:hanging="487"/>
              <w:jc w:val="both"/>
              <w:rPr>
                <w:rFonts w:asciiTheme="majorHAnsi" w:hAnsiTheme="majorHAnsi" w:cstheme="majorHAnsi"/>
                <w:color w:val="000000"/>
                <w:sz w:val="16"/>
                <w:szCs w:val="16"/>
                <w:lang w:val="es-ES_tradnl"/>
              </w:rPr>
            </w:pPr>
          </w:p>
          <w:p w14:paraId="16955565" w14:textId="77777777" w:rsidR="00746D46" w:rsidRPr="00822FEF" w:rsidRDefault="00746D46" w:rsidP="00A53E8D">
            <w:pPr>
              <w:ind w:left="487" w:hanging="487"/>
              <w:jc w:val="both"/>
              <w:rPr>
                <w:rFonts w:asciiTheme="majorHAnsi" w:hAnsiTheme="majorHAnsi" w:cstheme="majorHAnsi"/>
                <w:color w:val="000000"/>
                <w:sz w:val="22"/>
                <w:szCs w:val="22"/>
                <w:lang w:val="es-ES_tradnl"/>
              </w:rPr>
            </w:pPr>
            <w:r w:rsidRPr="00822FEF">
              <w:rPr>
                <w:rFonts w:asciiTheme="majorHAnsi" w:hAnsiTheme="majorHAnsi" w:cstheme="majorHAnsi"/>
                <w:color w:val="000000"/>
                <w:sz w:val="22"/>
                <w:szCs w:val="22"/>
                <w:lang w:val="es-ES_tradnl"/>
              </w:rPr>
              <w:t>CG2: Comunicación en inglés</w:t>
            </w:r>
          </w:p>
          <w:p w14:paraId="79F9D489" w14:textId="77777777" w:rsidR="00746D46" w:rsidRPr="00822FEF" w:rsidRDefault="00746D46" w:rsidP="00A53E8D">
            <w:pPr>
              <w:ind w:left="487" w:hanging="487"/>
              <w:jc w:val="both"/>
              <w:rPr>
                <w:rFonts w:asciiTheme="majorHAnsi" w:hAnsiTheme="majorHAnsi" w:cstheme="majorHAnsi"/>
                <w:color w:val="000000"/>
                <w:sz w:val="16"/>
                <w:szCs w:val="16"/>
                <w:lang w:val="es-ES_tradnl"/>
              </w:rPr>
            </w:pPr>
          </w:p>
          <w:p w14:paraId="319BEFFE" w14:textId="213731BD" w:rsidR="00E5792F" w:rsidRPr="00822FEF" w:rsidRDefault="00746D46" w:rsidP="00A53E8D">
            <w:pPr>
              <w:ind w:left="487"/>
              <w:jc w:val="both"/>
              <w:rPr>
                <w:rFonts w:asciiTheme="majorHAnsi" w:hAnsiTheme="majorHAnsi" w:cstheme="majorHAnsi"/>
                <w:color w:val="000000"/>
                <w:sz w:val="22"/>
                <w:szCs w:val="22"/>
                <w:lang w:val="es-ES_tradnl"/>
              </w:rPr>
            </w:pPr>
            <w:r w:rsidRPr="00822FEF">
              <w:rPr>
                <w:rFonts w:asciiTheme="majorHAnsi" w:hAnsiTheme="majorHAnsi" w:cstheme="majorHAnsi"/>
                <w:color w:val="000000"/>
                <w:sz w:val="22"/>
                <w:szCs w:val="22"/>
                <w:lang w:val="es-ES_tradnl"/>
              </w:rPr>
              <w:t>Leer y escuchar de manera comprensiva en inglés una variedad de textos e informaciones sobre temas concretos o abstractos, comunicando experiencias y opiniones, adecuándose a diferentes contextos y a las características de la audiencia.</w:t>
            </w:r>
          </w:p>
          <w:p w14:paraId="4B8C4FFC" w14:textId="2B3D476D" w:rsidR="00E5792F" w:rsidRDefault="00E5792F" w:rsidP="00A53E8D">
            <w:pPr>
              <w:ind w:left="487" w:hanging="487"/>
              <w:jc w:val="both"/>
              <w:rPr>
                <w:rFonts w:asciiTheme="majorHAnsi" w:hAnsiTheme="majorHAnsi" w:cstheme="majorHAnsi"/>
                <w:color w:val="000000"/>
                <w:sz w:val="16"/>
                <w:szCs w:val="16"/>
                <w:lang w:val="es-ES_tradnl"/>
              </w:rPr>
            </w:pPr>
          </w:p>
          <w:p w14:paraId="301D54F5" w14:textId="77777777" w:rsidR="00764C84" w:rsidRPr="00764C84" w:rsidRDefault="00764C84" w:rsidP="00764C84">
            <w:pPr>
              <w:ind w:left="487" w:hanging="487"/>
              <w:jc w:val="both"/>
              <w:rPr>
                <w:rFonts w:asciiTheme="majorHAnsi" w:hAnsiTheme="majorHAnsi" w:cstheme="majorHAnsi"/>
                <w:color w:val="000000"/>
                <w:sz w:val="22"/>
                <w:szCs w:val="22"/>
                <w:lang w:val="es-ES_tradnl"/>
              </w:rPr>
            </w:pPr>
            <w:r w:rsidRPr="00764C84">
              <w:rPr>
                <w:rFonts w:asciiTheme="majorHAnsi" w:hAnsiTheme="majorHAnsi" w:cstheme="majorHAnsi"/>
                <w:color w:val="000000"/>
                <w:sz w:val="22"/>
                <w:szCs w:val="22"/>
                <w:lang w:val="es-ES_tradnl"/>
              </w:rPr>
              <w:t>CG3: Compromiso ético</w:t>
            </w:r>
          </w:p>
          <w:p w14:paraId="70510CC0" w14:textId="77777777" w:rsidR="00764C84" w:rsidRPr="00764C84" w:rsidRDefault="00764C84" w:rsidP="00764C84">
            <w:pPr>
              <w:ind w:left="487" w:hanging="487"/>
              <w:jc w:val="both"/>
              <w:rPr>
                <w:rFonts w:asciiTheme="majorHAnsi" w:hAnsiTheme="majorHAnsi" w:cstheme="majorHAnsi"/>
                <w:color w:val="000000"/>
                <w:sz w:val="16"/>
                <w:szCs w:val="16"/>
                <w:lang w:val="es-ES_tradnl"/>
              </w:rPr>
            </w:pPr>
          </w:p>
          <w:p w14:paraId="68E9DB0A" w14:textId="7063021B" w:rsidR="00764C84" w:rsidRPr="00764C84" w:rsidRDefault="00764C84" w:rsidP="00764C84">
            <w:pPr>
              <w:ind w:left="487"/>
              <w:jc w:val="both"/>
              <w:rPr>
                <w:rFonts w:asciiTheme="majorHAnsi" w:hAnsiTheme="majorHAnsi" w:cstheme="majorHAnsi"/>
                <w:color w:val="000000"/>
                <w:sz w:val="22"/>
                <w:szCs w:val="22"/>
                <w:lang w:val="es-ES_tradnl"/>
              </w:rPr>
            </w:pPr>
            <w:r w:rsidRPr="00764C84">
              <w:rPr>
                <w:rFonts w:asciiTheme="majorHAnsi" w:hAnsiTheme="majorHAnsi" w:cstheme="majorHAnsi"/>
                <w:color w:val="000000"/>
                <w:sz w:val="22"/>
                <w:szCs w:val="22"/>
                <w:lang w:val="es-ES_tradnl"/>
              </w:rPr>
              <w:t>Actuar de manera responsable y honesta, dando cuenta en forma crítica de sus propias acciones y sus consecuencias, en el marco del respeto hacia la dignidad de las personas y el cuidado del medio social, cultural y natural.</w:t>
            </w:r>
          </w:p>
          <w:p w14:paraId="7FBF8E9F" w14:textId="77777777" w:rsidR="00764C84" w:rsidRPr="00822FEF" w:rsidRDefault="00764C84" w:rsidP="00A53E8D">
            <w:pPr>
              <w:ind w:left="487" w:hanging="487"/>
              <w:jc w:val="both"/>
              <w:rPr>
                <w:rFonts w:asciiTheme="majorHAnsi" w:hAnsiTheme="majorHAnsi" w:cstheme="majorHAnsi"/>
                <w:color w:val="000000"/>
                <w:sz w:val="16"/>
                <w:szCs w:val="16"/>
                <w:lang w:val="es-ES_tradnl"/>
              </w:rPr>
            </w:pPr>
          </w:p>
          <w:p w14:paraId="59A5D26D" w14:textId="5F9B56AB" w:rsidR="00746D46" w:rsidRPr="00822FEF" w:rsidRDefault="00746D46" w:rsidP="00A53E8D">
            <w:pPr>
              <w:ind w:left="487" w:hanging="487"/>
              <w:jc w:val="both"/>
              <w:rPr>
                <w:rFonts w:asciiTheme="majorHAnsi" w:hAnsiTheme="majorHAnsi" w:cstheme="majorHAnsi"/>
                <w:color w:val="000000"/>
                <w:sz w:val="22"/>
                <w:szCs w:val="22"/>
                <w:lang w:val="es-ES_tradnl"/>
              </w:rPr>
            </w:pPr>
            <w:r w:rsidRPr="00822FEF">
              <w:rPr>
                <w:rFonts w:asciiTheme="majorHAnsi" w:hAnsiTheme="majorHAnsi" w:cstheme="majorHAnsi"/>
                <w:color w:val="000000"/>
                <w:sz w:val="22"/>
                <w:szCs w:val="22"/>
                <w:lang w:val="es-ES_tradnl"/>
              </w:rPr>
              <w:t>CG4: Trabajo en equipo</w:t>
            </w:r>
          </w:p>
          <w:p w14:paraId="6558B9E8" w14:textId="77777777" w:rsidR="00746D46" w:rsidRPr="00822FEF" w:rsidRDefault="00746D46" w:rsidP="00A53E8D">
            <w:pPr>
              <w:ind w:left="487" w:hanging="487"/>
              <w:jc w:val="both"/>
              <w:rPr>
                <w:rFonts w:asciiTheme="majorHAnsi" w:hAnsiTheme="majorHAnsi" w:cstheme="majorHAnsi"/>
                <w:color w:val="000000"/>
                <w:sz w:val="16"/>
                <w:szCs w:val="16"/>
                <w:lang w:val="es-ES_tradnl"/>
              </w:rPr>
            </w:pPr>
          </w:p>
          <w:p w14:paraId="35B57DAF" w14:textId="77777777" w:rsidR="00E5792F" w:rsidRPr="00822FEF" w:rsidRDefault="00746D46" w:rsidP="00A53E8D">
            <w:pPr>
              <w:ind w:left="487"/>
              <w:jc w:val="both"/>
              <w:rPr>
                <w:rFonts w:asciiTheme="majorHAnsi" w:hAnsiTheme="majorHAnsi" w:cstheme="majorHAnsi"/>
                <w:color w:val="000000"/>
                <w:sz w:val="22"/>
                <w:szCs w:val="22"/>
                <w:lang w:val="es-ES_tradnl"/>
              </w:rPr>
            </w:pPr>
            <w:r w:rsidRPr="00822FEF">
              <w:rPr>
                <w:rFonts w:asciiTheme="majorHAnsi" w:hAnsiTheme="majorHAnsi" w:cstheme="majorHAnsi"/>
                <w:color w:val="000000"/>
                <w:sz w:val="22"/>
                <w:szCs w:val="22"/>
                <w:lang w:val="es-ES_tradnl"/>
              </w:rPr>
              <w:t>Trabajar en equipo, de forma estratégica y colaborativa, en diversas actividades formativas, a partir de la autogestión de sí mismo y de la relación con el otro, interactuando con los demás en diversos roles: de líder, colaborador u otros, según requerimientos u objetivos del trabajo, sin discriminar por género u otra razón.</w:t>
            </w:r>
          </w:p>
          <w:p w14:paraId="2D25CB81" w14:textId="77777777" w:rsidR="00556998" w:rsidRPr="00822FEF" w:rsidRDefault="00556998" w:rsidP="006A046A">
            <w:pPr>
              <w:jc w:val="both"/>
              <w:rPr>
                <w:rFonts w:asciiTheme="majorHAnsi" w:hAnsiTheme="majorHAnsi" w:cstheme="majorHAnsi"/>
                <w:color w:val="000000"/>
                <w:sz w:val="16"/>
                <w:szCs w:val="16"/>
                <w:lang w:val="es-ES_tradnl"/>
              </w:rPr>
            </w:pPr>
          </w:p>
          <w:p w14:paraId="763ACEDC" w14:textId="77777777" w:rsidR="00556998" w:rsidRPr="00822FEF" w:rsidRDefault="00556998" w:rsidP="00A53E8D">
            <w:pPr>
              <w:ind w:left="487" w:hanging="487"/>
              <w:jc w:val="both"/>
              <w:rPr>
                <w:rFonts w:asciiTheme="majorHAnsi" w:hAnsiTheme="majorHAnsi" w:cstheme="majorHAnsi"/>
                <w:color w:val="000000"/>
                <w:sz w:val="22"/>
                <w:szCs w:val="22"/>
                <w:lang w:val="es-ES_tradnl"/>
              </w:rPr>
            </w:pPr>
            <w:r w:rsidRPr="00822FEF">
              <w:rPr>
                <w:rFonts w:asciiTheme="majorHAnsi" w:hAnsiTheme="majorHAnsi" w:cstheme="majorHAnsi"/>
                <w:color w:val="000000"/>
                <w:sz w:val="22"/>
                <w:szCs w:val="22"/>
                <w:lang w:val="es-ES_tradnl"/>
              </w:rPr>
              <w:t xml:space="preserve">CG5: Sustentabilidad </w:t>
            </w:r>
          </w:p>
          <w:p w14:paraId="491EBCE4" w14:textId="77777777" w:rsidR="00556998" w:rsidRPr="00822FEF" w:rsidRDefault="00556998" w:rsidP="006A046A">
            <w:pPr>
              <w:jc w:val="both"/>
              <w:rPr>
                <w:rFonts w:asciiTheme="majorHAnsi" w:hAnsiTheme="majorHAnsi" w:cstheme="majorHAnsi"/>
                <w:sz w:val="16"/>
                <w:szCs w:val="16"/>
                <w:lang w:val="es-ES_tradnl"/>
              </w:rPr>
            </w:pPr>
          </w:p>
          <w:p w14:paraId="7A0E1287" w14:textId="77777777" w:rsidR="00556998" w:rsidRDefault="00556998" w:rsidP="00A53E8D">
            <w:pPr>
              <w:ind w:left="487"/>
              <w:jc w:val="both"/>
              <w:rPr>
                <w:rFonts w:asciiTheme="majorHAnsi" w:hAnsiTheme="majorHAnsi" w:cstheme="majorHAnsi"/>
                <w:sz w:val="22"/>
                <w:szCs w:val="22"/>
                <w:lang w:val="es-ES_tradnl"/>
              </w:rPr>
            </w:pPr>
            <w:r w:rsidRPr="00822FEF">
              <w:rPr>
                <w:rFonts w:asciiTheme="majorHAnsi" w:hAnsiTheme="majorHAnsi" w:cstheme="majorHAnsi"/>
                <w:sz w:val="22"/>
                <w:szCs w:val="22"/>
                <w:lang w:val="es-ES_tradnl"/>
              </w:rPr>
              <w:t>Concebir y aplicar nuevas estrategias de solución a problemas de ingeniería y ciencias en el marco del desarrollo sostenible, considerando la finitud de recursos, la interacción entre diferentes actores sociales, ambientales y económicos, además de las regulaciones correspondientes.</w:t>
            </w:r>
          </w:p>
          <w:p w14:paraId="09FC0253" w14:textId="77777777" w:rsidR="000F7EEA" w:rsidRPr="00764C84" w:rsidRDefault="000F7EEA" w:rsidP="00AA5F39">
            <w:pPr>
              <w:jc w:val="both"/>
              <w:rPr>
                <w:rFonts w:asciiTheme="majorHAnsi" w:hAnsiTheme="majorHAnsi" w:cstheme="majorHAnsi"/>
                <w:sz w:val="16"/>
                <w:szCs w:val="16"/>
                <w:lang w:val="es-ES_tradnl"/>
              </w:rPr>
            </w:pPr>
          </w:p>
          <w:p w14:paraId="43B9F8B9" w14:textId="77777777" w:rsidR="000F7EEA" w:rsidRPr="000F7EEA" w:rsidRDefault="000F7EEA" w:rsidP="000F7EEA">
            <w:pPr>
              <w:jc w:val="both"/>
              <w:rPr>
                <w:rFonts w:asciiTheme="majorHAnsi" w:hAnsiTheme="majorHAnsi" w:cstheme="majorHAnsi"/>
                <w:sz w:val="22"/>
                <w:szCs w:val="22"/>
                <w:lang w:val="es-ES_tradnl"/>
              </w:rPr>
            </w:pPr>
            <w:r w:rsidRPr="000F7EEA">
              <w:rPr>
                <w:rFonts w:asciiTheme="majorHAnsi" w:hAnsiTheme="majorHAnsi" w:cstheme="majorHAnsi"/>
                <w:sz w:val="22"/>
                <w:szCs w:val="22"/>
                <w:lang w:val="es-ES_tradnl"/>
              </w:rPr>
              <w:t xml:space="preserve">CG6: Innovación </w:t>
            </w:r>
          </w:p>
          <w:p w14:paraId="5087A37A" w14:textId="77777777" w:rsidR="000F7EEA" w:rsidRPr="00764C84" w:rsidRDefault="000F7EEA" w:rsidP="00AA5F39">
            <w:pPr>
              <w:jc w:val="both"/>
              <w:rPr>
                <w:rFonts w:asciiTheme="majorHAnsi" w:hAnsiTheme="majorHAnsi" w:cstheme="majorHAnsi"/>
                <w:sz w:val="16"/>
                <w:szCs w:val="16"/>
                <w:lang w:val="es-ES_tradnl"/>
              </w:rPr>
            </w:pPr>
          </w:p>
          <w:p w14:paraId="13274E0F" w14:textId="7E976A17" w:rsidR="000F7EEA" w:rsidRPr="00822FEF" w:rsidRDefault="000F7EEA" w:rsidP="000F7EEA">
            <w:pPr>
              <w:ind w:left="487"/>
              <w:jc w:val="both"/>
              <w:rPr>
                <w:rFonts w:asciiTheme="majorHAnsi" w:hAnsiTheme="majorHAnsi" w:cstheme="majorHAnsi"/>
                <w:sz w:val="22"/>
                <w:szCs w:val="22"/>
                <w:lang w:val="es-ES_tradnl"/>
              </w:rPr>
            </w:pPr>
            <w:r w:rsidRPr="000F7EEA">
              <w:rPr>
                <w:rFonts w:asciiTheme="majorHAnsi" w:hAnsiTheme="majorHAnsi" w:cstheme="majorHAnsi"/>
                <w:sz w:val="22"/>
                <w:szCs w:val="22"/>
                <w:lang w:val="es-ES_tradnl"/>
              </w:rPr>
              <w:t>Concebir ideas viables y novedosas que generen valor para resolver necesidades latentes, materializadas en productos, servicios o en mejoras a procesos dentro de un sistema u organización, considerando el contexto sociocultural y económico y los beneficios para el usuario.</w:t>
            </w:r>
          </w:p>
        </w:tc>
      </w:tr>
    </w:tbl>
    <w:p w14:paraId="6A9A3FA2" w14:textId="1E2328AE" w:rsidR="00746D46" w:rsidRPr="00FF2EC3" w:rsidRDefault="00746D46" w:rsidP="00A53E8D">
      <w:pPr>
        <w:jc w:val="both"/>
        <w:rPr>
          <w:rFonts w:asciiTheme="majorHAnsi" w:hAnsiTheme="majorHAnsi" w:cstheme="majorHAnsi"/>
          <w:b/>
          <w:sz w:val="16"/>
          <w:szCs w:val="16"/>
          <w:lang w:val="es-ES_tradnl"/>
        </w:rPr>
      </w:pPr>
    </w:p>
    <w:p w14:paraId="42026AF1" w14:textId="77777777" w:rsidR="00E5792F" w:rsidRPr="00822FEF" w:rsidRDefault="00E5792F" w:rsidP="00A53E8D">
      <w:pPr>
        <w:jc w:val="both"/>
        <w:rPr>
          <w:rFonts w:asciiTheme="majorHAnsi" w:hAnsiTheme="majorHAnsi" w:cstheme="majorHAnsi"/>
          <w:b/>
          <w:lang w:val="es-ES_tradnl"/>
        </w:rPr>
      </w:pPr>
      <w:r w:rsidRPr="00822FEF">
        <w:rPr>
          <w:rFonts w:asciiTheme="majorHAnsi" w:hAnsiTheme="majorHAnsi" w:cstheme="majorHAnsi"/>
          <w:b/>
          <w:lang w:val="es-ES_tradnl"/>
        </w:rPr>
        <w:t>C. Resultados de aprendizaje:</w:t>
      </w:r>
    </w:p>
    <w:p w14:paraId="1485CF7A" w14:textId="77777777" w:rsidR="00F047F2" w:rsidRPr="006A046A" w:rsidRDefault="00F047F2" w:rsidP="00A53E8D">
      <w:pPr>
        <w:jc w:val="both"/>
        <w:rPr>
          <w:rFonts w:asciiTheme="majorHAnsi" w:hAnsiTheme="majorHAnsi" w:cstheme="majorHAnsi"/>
          <w:b/>
          <w:sz w:val="16"/>
          <w:szCs w:val="16"/>
          <w:lang w:val="es-ES_tradnl"/>
        </w:rPr>
      </w:pPr>
    </w:p>
    <w:tbl>
      <w:tblPr>
        <w:tblStyle w:val="Tablaconcuadrcula"/>
        <w:tblW w:w="9180" w:type="dxa"/>
        <w:tblLook w:val="04A0" w:firstRow="1" w:lastRow="0" w:firstColumn="1" w:lastColumn="0" w:noHBand="0" w:noVBand="1"/>
      </w:tblPr>
      <w:tblGrid>
        <w:gridCol w:w="1980"/>
        <w:gridCol w:w="7200"/>
      </w:tblGrid>
      <w:tr w:rsidR="00F047F2" w:rsidRPr="00822FEF" w14:paraId="3FF89B74" w14:textId="77777777" w:rsidTr="00FF2EC3">
        <w:trPr>
          <w:trHeight w:val="250"/>
        </w:trPr>
        <w:tc>
          <w:tcPr>
            <w:tcW w:w="1980" w:type="dxa"/>
            <w:shd w:val="clear" w:color="auto" w:fill="17365D" w:themeFill="text2" w:themeFillShade="BF"/>
            <w:vAlign w:val="center"/>
          </w:tcPr>
          <w:p w14:paraId="6C753829" w14:textId="77777777" w:rsidR="00F047F2" w:rsidRPr="00822FEF" w:rsidRDefault="00F047F2" w:rsidP="00A53E8D">
            <w:pPr>
              <w:jc w:val="both"/>
              <w:rPr>
                <w:rFonts w:asciiTheme="majorHAnsi" w:hAnsiTheme="majorHAnsi" w:cstheme="majorHAnsi"/>
                <w:bCs/>
                <w:color w:val="FFFFFF" w:themeColor="background1"/>
                <w:sz w:val="22"/>
                <w:szCs w:val="22"/>
                <w:lang w:val="es-ES_tradnl"/>
              </w:rPr>
            </w:pPr>
            <w:r w:rsidRPr="00822FEF">
              <w:rPr>
                <w:rFonts w:asciiTheme="majorHAnsi" w:hAnsiTheme="majorHAnsi" w:cstheme="majorHAnsi"/>
                <w:bCs/>
                <w:color w:val="FFFFFF" w:themeColor="background1"/>
                <w:sz w:val="22"/>
                <w:szCs w:val="22"/>
                <w:lang w:val="es-ES_tradnl"/>
              </w:rPr>
              <w:t xml:space="preserve">Competencias específicas </w:t>
            </w:r>
          </w:p>
        </w:tc>
        <w:tc>
          <w:tcPr>
            <w:tcW w:w="7200" w:type="dxa"/>
            <w:shd w:val="clear" w:color="auto" w:fill="17365D" w:themeFill="text2" w:themeFillShade="BF"/>
            <w:vAlign w:val="center"/>
          </w:tcPr>
          <w:p w14:paraId="67F8699D" w14:textId="77777777" w:rsidR="00F047F2" w:rsidRPr="00822FEF" w:rsidRDefault="00F047F2" w:rsidP="00A53E8D">
            <w:pPr>
              <w:jc w:val="both"/>
              <w:rPr>
                <w:rFonts w:asciiTheme="majorHAnsi" w:hAnsiTheme="majorHAnsi" w:cstheme="majorHAnsi"/>
                <w:bCs/>
                <w:color w:val="FFFFFF" w:themeColor="background1"/>
                <w:sz w:val="22"/>
                <w:szCs w:val="22"/>
                <w:lang w:val="es-ES_tradnl"/>
              </w:rPr>
            </w:pPr>
            <w:r w:rsidRPr="00822FEF">
              <w:rPr>
                <w:rFonts w:asciiTheme="majorHAnsi" w:hAnsiTheme="majorHAnsi" w:cstheme="majorHAnsi"/>
                <w:bCs/>
                <w:color w:val="FFFFFF" w:themeColor="background1"/>
                <w:sz w:val="22"/>
                <w:szCs w:val="22"/>
                <w:lang w:val="es-ES_tradnl"/>
              </w:rPr>
              <w:t>Resultados de aprendizaje</w:t>
            </w:r>
          </w:p>
        </w:tc>
      </w:tr>
      <w:tr w:rsidR="00E5792F" w:rsidRPr="00822FEF" w14:paraId="4C19135F" w14:textId="77777777" w:rsidTr="00D709E9">
        <w:trPr>
          <w:trHeight w:val="1169"/>
        </w:trPr>
        <w:tc>
          <w:tcPr>
            <w:tcW w:w="1980" w:type="dxa"/>
          </w:tcPr>
          <w:p w14:paraId="0C518ACB" w14:textId="344404C3" w:rsidR="009B0EAA" w:rsidRPr="00FF2EC3" w:rsidRDefault="009B0EAA" w:rsidP="009B0EAA">
            <w:pPr>
              <w:ind w:left="426" w:hanging="426"/>
              <w:jc w:val="center"/>
              <w:rPr>
                <w:rFonts w:ascii="Calibri" w:hAnsi="Calibri" w:cs="Calibri"/>
                <w:bCs/>
                <w:color w:val="000000" w:themeColor="text1"/>
                <w:sz w:val="22"/>
                <w:szCs w:val="22"/>
                <w:lang w:val="es-ES_tradnl"/>
              </w:rPr>
            </w:pPr>
            <w:r w:rsidRPr="00FF2EC3">
              <w:rPr>
                <w:rFonts w:ascii="Calibri" w:hAnsi="Calibri" w:cs="Calibri"/>
                <w:bCs/>
                <w:color w:val="000000" w:themeColor="text1"/>
                <w:sz w:val="22"/>
                <w:szCs w:val="22"/>
                <w:lang w:val="es-ES_tradnl"/>
              </w:rPr>
              <w:t>CE1, CE2, CET9</w:t>
            </w:r>
          </w:p>
          <w:p w14:paraId="3F708ECD" w14:textId="00C7B718" w:rsidR="00E5792F" w:rsidRPr="00FF2EC3" w:rsidRDefault="00E5792F" w:rsidP="009B0EAA">
            <w:pPr>
              <w:rPr>
                <w:rFonts w:asciiTheme="majorHAnsi" w:hAnsiTheme="majorHAnsi" w:cstheme="majorHAnsi"/>
                <w:bCs/>
                <w:color w:val="000000" w:themeColor="text1"/>
                <w:sz w:val="22"/>
                <w:szCs w:val="22"/>
                <w:lang w:val="es-ES_tradnl"/>
              </w:rPr>
            </w:pPr>
          </w:p>
        </w:tc>
        <w:tc>
          <w:tcPr>
            <w:tcW w:w="7200" w:type="dxa"/>
          </w:tcPr>
          <w:p w14:paraId="5C232A42" w14:textId="1142589C" w:rsidR="00E5792F" w:rsidRPr="00FF2EC3" w:rsidRDefault="009B0EAA" w:rsidP="009B0EAA">
            <w:pPr>
              <w:ind w:left="426" w:hanging="426"/>
              <w:jc w:val="both"/>
              <w:rPr>
                <w:rFonts w:ascii="Calibri" w:hAnsi="Calibri" w:cs="Calibri"/>
                <w:bCs/>
                <w:color w:val="000000" w:themeColor="text1"/>
                <w:sz w:val="22"/>
                <w:szCs w:val="22"/>
                <w:lang w:val="es-ES_tradnl"/>
              </w:rPr>
            </w:pPr>
            <w:r w:rsidRPr="00FF2EC3">
              <w:rPr>
                <w:rFonts w:ascii="Calibri" w:hAnsi="Calibri" w:cs="Calibri"/>
                <w:bCs/>
                <w:color w:val="000000" w:themeColor="text1"/>
                <w:sz w:val="22"/>
                <w:szCs w:val="22"/>
                <w:lang w:val="es-ES_tradnl"/>
              </w:rPr>
              <w:t xml:space="preserve">RA1: Utiliza teorías </w:t>
            </w:r>
            <w:r w:rsidR="0028213B">
              <w:rPr>
                <w:rFonts w:ascii="Calibri" w:hAnsi="Calibri" w:cs="Calibri"/>
                <w:bCs/>
                <w:color w:val="000000" w:themeColor="text1"/>
                <w:sz w:val="22"/>
                <w:szCs w:val="22"/>
                <w:lang w:val="es-ES_tradnl"/>
              </w:rPr>
              <w:t xml:space="preserve">y </w:t>
            </w:r>
            <w:r w:rsidRPr="00FF2EC3">
              <w:rPr>
                <w:rFonts w:ascii="Calibri" w:hAnsi="Calibri" w:cs="Calibri"/>
                <w:bCs/>
                <w:color w:val="000000" w:themeColor="text1"/>
                <w:sz w:val="22"/>
                <w:szCs w:val="22"/>
                <w:lang w:val="es-ES_tradnl"/>
              </w:rPr>
              <w:t xml:space="preserve">modelos de aleatoriedad, probabilidades, economía de localización, así como la integración de subsistemas sobre el uso de suelo, de transporte y sistemas productivos para resolver problemas asociados a un sistema urbano complejo. </w:t>
            </w:r>
          </w:p>
        </w:tc>
      </w:tr>
      <w:tr w:rsidR="00E5792F" w:rsidRPr="00822FEF" w14:paraId="5C9647C1" w14:textId="77777777" w:rsidTr="00FF2EC3">
        <w:trPr>
          <w:trHeight w:val="869"/>
        </w:trPr>
        <w:tc>
          <w:tcPr>
            <w:tcW w:w="1980" w:type="dxa"/>
          </w:tcPr>
          <w:p w14:paraId="790904D7" w14:textId="04C0322E" w:rsidR="00E5792F" w:rsidRPr="00FF2EC3" w:rsidRDefault="009B0EAA" w:rsidP="009B0EAA">
            <w:pPr>
              <w:ind w:left="426" w:hanging="426"/>
              <w:jc w:val="center"/>
              <w:rPr>
                <w:rFonts w:ascii="Calibri" w:hAnsi="Calibri" w:cs="Calibri"/>
                <w:bCs/>
                <w:color w:val="000000" w:themeColor="text1"/>
                <w:sz w:val="22"/>
                <w:szCs w:val="22"/>
                <w:lang w:val="es-ES_tradnl"/>
              </w:rPr>
            </w:pPr>
            <w:r w:rsidRPr="00FF2EC3">
              <w:rPr>
                <w:rFonts w:ascii="Calibri" w:hAnsi="Calibri" w:cs="Calibri"/>
                <w:bCs/>
                <w:color w:val="000000" w:themeColor="text1"/>
                <w:sz w:val="22"/>
                <w:szCs w:val="22"/>
                <w:lang w:val="es-ES_tradnl"/>
              </w:rPr>
              <w:t>CE2, CET6, CET9</w:t>
            </w:r>
          </w:p>
        </w:tc>
        <w:tc>
          <w:tcPr>
            <w:tcW w:w="7200" w:type="dxa"/>
          </w:tcPr>
          <w:p w14:paraId="6A0BAA6F" w14:textId="308C36A7" w:rsidR="00E5792F" w:rsidRPr="00FF2EC3" w:rsidRDefault="009B0EAA" w:rsidP="00FF2EC3">
            <w:pPr>
              <w:ind w:left="426" w:hanging="426"/>
              <w:jc w:val="both"/>
              <w:rPr>
                <w:rFonts w:ascii="Calibri" w:hAnsi="Calibri" w:cs="Calibri"/>
                <w:bCs/>
                <w:color w:val="000000" w:themeColor="text1"/>
                <w:sz w:val="22"/>
                <w:szCs w:val="22"/>
                <w:lang w:val="es-ES_tradnl"/>
              </w:rPr>
            </w:pPr>
            <w:r w:rsidRPr="00FF2EC3">
              <w:rPr>
                <w:rFonts w:ascii="Calibri" w:hAnsi="Calibri" w:cs="Calibri"/>
                <w:bCs/>
                <w:color w:val="000000" w:themeColor="text1"/>
                <w:sz w:val="22"/>
                <w:szCs w:val="22"/>
                <w:lang w:val="es-ES_tradnl"/>
              </w:rPr>
              <w:t xml:space="preserve">RA2: </w:t>
            </w:r>
            <w:r w:rsidR="00AA5F39">
              <w:rPr>
                <w:rFonts w:ascii="Calibri" w:hAnsi="Calibri" w:cs="Calibri"/>
                <w:bCs/>
                <w:color w:val="000000" w:themeColor="text1"/>
                <w:sz w:val="22"/>
                <w:szCs w:val="22"/>
                <w:lang w:val="es-ES_tradnl"/>
              </w:rPr>
              <w:t>Usa</w:t>
            </w:r>
            <w:r w:rsidRPr="00FF2EC3">
              <w:rPr>
                <w:rFonts w:ascii="Calibri" w:hAnsi="Calibri" w:cs="Calibri"/>
                <w:bCs/>
                <w:color w:val="000000" w:themeColor="text1"/>
                <w:sz w:val="22"/>
                <w:szCs w:val="22"/>
                <w:lang w:val="es-ES_tradnl"/>
              </w:rPr>
              <w:t xml:space="preserve"> modelos </w:t>
            </w:r>
            <w:r w:rsidR="0028213B">
              <w:rPr>
                <w:rFonts w:ascii="Calibri" w:hAnsi="Calibri" w:cs="Calibri"/>
                <w:bCs/>
                <w:color w:val="000000" w:themeColor="text1"/>
                <w:sz w:val="22"/>
                <w:szCs w:val="22"/>
                <w:lang w:val="es-ES_tradnl"/>
              </w:rPr>
              <w:t>(</w:t>
            </w:r>
            <w:proofErr w:type="spellStart"/>
            <w:r w:rsidRPr="00FF2EC3">
              <w:rPr>
                <w:rFonts w:ascii="Calibri" w:hAnsi="Calibri" w:cs="Calibri"/>
                <w:bCs/>
                <w:color w:val="000000" w:themeColor="text1"/>
                <w:sz w:val="22"/>
                <w:szCs w:val="22"/>
                <w:lang w:val="es-ES_tradnl"/>
              </w:rPr>
              <w:t>Mussa</w:t>
            </w:r>
            <w:proofErr w:type="spellEnd"/>
            <w:r w:rsidRPr="00FF2EC3">
              <w:rPr>
                <w:rFonts w:ascii="Calibri" w:hAnsi="Calibri" w:cs="Calibri"/>
                <w:bCs/>
                <w:color w:val="000000" w:themeColor="text1"/>
                <w:sz w:val="22"/>
                <w:szCs w:val="22"/>
                <w:lang w:val="es-ES_tradnl"/>
              </w:rPr>
              <w:t xml:space="preserve">, Cube </w:t>
            </w:r>
            <w:proofErr w:type="spellStart"/>
            <w:r w:rsidRPr="00FF2EC3">
              <w:rPr>
                <w:rFonts w:ascii="Calibri" w:hAnsi="Calibri" w:cs="Calibri"/>
                <w:bCs/>
                <w:color w:val="000000" w:themeColor="text1"/>
                <w:sz w:val="22"/>
                <w:szCs w:val="22"/>
                <w:lang w:val="es-ES_tradnl"/>
              </w:rPr>
              <w:t>Land</w:t>
            </w:r>
            <w:proofErr w:type="spellEnd"/>
            <w:r w:rsidRPr="00FF2EC3">
              <w:rPr>
                <w:rFonts w:ascii="Calibri" w:hAnsi="Calibri" w:cs="Calibri"/>
                <w:bCs/>
                <w:color w:val="000000" w:themeColor="text1"/>
                <w:sz w:val="22"/>
                <w:szCs w:val="22"/>
                <w:lang w:val="es-ES_tradnl"/>
              </w:rPr>
              <w:t>, MTE</w:t>
            </w:r>
            <w:r w:rsidR="0028213B">
              <w:rPr>
                <w:rFonts w:ascii="Calibri" w:hAnsi="Calibri" w:cs="Calibri"/>
                <w:bCs/>
                <w:color w:val="000000" w:themeColor="text1"/>
                <w:sz w:val="22"/>
                <w:szCs w:val="22"/>
                <w:lang w:val="es-ES_tradnl"/>
              </w:rPr>
              <w:t>-</w:t>
            </w:r>
            <w:proofErr w:type="spellStart"/>
            <w:r w:rsidRPr="00FF2EC3">
              <w:rPr>
                <w:rFonts w:ascii="Calibri" w:hAnsi="Calibri" w:cs="Calibri"/>
                <w:bCs/>
                <w:color w:val="000000" w:themeColor="text1"/>
                <w:sz w:val="22"/>
                <w:szCs w:val="22"/>
                <w:lang w:val="es-ES_tradnl"/>
              </w:rPr>
              <w:t>Markovian</w:t>
            </w:r>
            <w:proofErr w:type="spellEnd"/>
            <w:r w:rsidRPr="00FF2EC3">
              <w:rPr>
                <w:rFonts w:ascii="Calibri" w:hAnsi="Calibri" w:cs="Calibri"/>
                <w:bCs/>
                <w:color w:val="000000" w:themeColor="text1"/>
                <w:sz w:val="22"/>
                <w:szCs w:val="22"/>
                <w:lang w:val="es-ES_tradnl"/>
              </w:rPr>
              <w:t xml:space="preserve"> </w:t>
            </w:r>
            <w:proofErr w:type="spellStart"/>
            <w:r w:rsidRPr="00FF2EC3">
              <w:rPr>
                <w:rFonts w:ascii="Calibri" w:hAnsi="Calibri" w:cs="Calibri"/>
                <w:bCs/>
                <w:color w:val="000000" w:themeColor="text1"/>
                <w:sz w:val="22"/>
                <w:szCs w:val="22"/>
                <w:lang w:val="es-ES_tradnl"/>
              </w:rPr>
              <w:t>Traffic</w:t>
            </w:r>
            <w:proofErr w:type="spellEnd"/>
            <w:r w:rsidRPr="00FF2EC3">
              <w:rPr>
                <w:rFonts w:ascii="Calibri" w:hAnsi="Calibri" w:cs="Calibri"/>
                <w:bCs/>
                <w:color w:val="000000" w:themeColor="text1"/>
                <w:sz w:val="22"/>
                <w:szCs w:val="22"/>
                <w:lang w:val="es-ES_tradnl"/>
              </w:rPr>
              <w:t xml:space="preserve"> </w:t>
            </w:r>
            <w:proofErr w:type="spellStart"/>
            <w:r w:rsidRPr="00FF2EC3">
              <w:rPr>
                <w:rFonts w:ascii="Calibri" w:hAnsi="Calibri" w:cs="Calibri"/>
                <w:bCs/>
                <w:color w:val="000000" w:themeColor="text1"/>
                <w:sz w:val="22"/>
                <w:szCs w:val="22"/>
                <w:lang w:val="es-ES_tradnl"/>
              </w:rPr>
              <w:t>Equilibrium</w:t>
            </w:r>
            <w:proofErr w:type="spellEnd"/>
            <w:r w:rsidR="0028213B">
              <w:rPr>
                <w:rFonts w:ascii="Calibri" w:hAnsi="Calibri" w:cs="Calibri"/>
                <w:bCs/>
                <w:color w:val="000000" w:themeColor="text1"/>
                <w:sz w:val="22"/>
                <w:szCs w:val="22"/>
                <w:lang w:val="es-ES_tradnl"/>
              </w:rPr>
              <w:t>-</w:t>
            </w:r>
            <w:r w:rsidRPr="00FF2EC3">
              <w:rPr>
                <w:rFonts w:ascii="Calibri" w:hAnsi="Calibri" w:cs="Calibri"/>
                <w:bCs/>
                <w:color w:val="000000" w:themeColor="text1"/>
                <w:sz w:val="22"/>
                <w:szCs w:val="22"/>
                <w:lang w:val="es-ES_tradnl"/>
              </w:rPr>
              <w:t>), de demanda de Transporte, para evaluar escenarios de desarrollo urbano, considerando mejoras en la calidad de vida de los ciudadanos y eficiencia en el uso de los recursos.</w:t>
            </w:r>
          </w:p>
        </w:tc>
      </w:tr>
      <w:tr w:rsidR="003E568E" w:rsidRPr="00822FEF" w14:paraId="3216BF30" w14:textId="77777777" w:rsidTr="00FF2EC3">
        <w:trPr>
          <w:trHeight w:val="975"/>
        </w:trPr>
        <w:tc>
          <w:tcPr>
            <w:tcW w:w="1980" w:type="dxa"/>
          </w:tcPr>
          <w:p w14:paraId="48668558" w14:textId="16BA50F3" w:rsidR="009B0EAA" w:rsidRPr="00FF2EC3" w:rsidRDefault="009B0EAA" w:rsidP="009B0EAA">
            <w:pPr>
              <w:ind w:left="487" w:hanging="487"/>
              <w:jc w:val="center"/>
              <w:rPr>
                <w:rFonts w:asciiTheme="majorHAnsi" w:hAnsiTheme="majorHAnsi" w:cstheme="majorHAnsi"/>
                <w:color w:val="000000" w:themeColor="text1"/>
                <w:sz w:val="22"/>
                <w:szCs w:val="22"/>
                <w:lang w:val="es-ES_tradnl"/>
              </w:rPr>
            </w:pPr>
            <w:r w:rsidRPr="00FF2EC3">
              <w:rPr>
                <w:rFonts w:asciiTheme="majorHAnsi" w:hAnsiTheme="majorHAnsi" w:cstheme="majorHAnsi"/>
                <w:color w:val="000000" w:themeColor="text1"/>
                <w:sz w:val="22"/>
                <w:szCs w:val="22"/>
                <w:lang w:val="es-ES_tradnl"/>
              </w:rPr>
              <w:lastRenderedPageBreak/>
              <w:t>CE3, CET6, CET9</w:t>
            </w:r>
          </w:p>
          <w:p w14:paraId="44677F2C" w14:textId="0B020E28" w:rsidR="003E568E" w:rsidRPr="00FF2EC3" w:rsidRDefault="003E568E" w:rsidP="009B0EAA">
            <w:pPr>
              <w:jc w:val="center"/>
              <w:rPr>
                <w:rFonts w:asciiTheme="majorHAnsi" w:hAnsiTheme="majorHAnsi" w:cstheme="majorHAnsi"/>
                <w:color w:val="000000" w:themeColor="text1"/>
                <w:sz w:val="22"/>
                <w:szCs w:val="22"/>
                <w:lang w:val="es-ES_tradnl"/>
              </w:rPr>
            </w:pPr>
          </w:p>
        </w:tc>
        <w:tc>
          <w:tcPr>
            <w:tcW w:w="7200" w:type="dxa"/>
          </w:tcPr>
          <w:p w14:paraId="51868E87" w14:textId="0D515116" w:rsidR="003E568E" w:rsidRPr="00FF2EC3" w:rsidRDefault="009B0EAA" w:rsidP="00FF2EC3">
            <w:pPr>
              <w:ind w:left="426" w:hanging="426"/>
              <w:jc w:val="both"/>
              <w:rPr>
                <w:rFonts w:ascii="Calibri" w:hAnsi="Calibri" w:cs="Calibri"/>
                <w:bCs/>
                <w:color w:val="000000" w:themeColor="text1"/>
                <w:sz w:val="22"/>
                <w:szCs w:val="22"/>
                <w:lang w:val="es-ES_tradnl"/>
              </w:rPr>
            </w:pPr>
            <w:r w:rsidRPr="00FF2EC3">
              <w:rPr>
                <w:rFonts w:ascii="Calibri" w:hAnsi="Calibri" w:cs="Calibri"/>
                <w:bCs/>
                <w:color w:val="000000" w:themeColor="text1"/>
                <w:sz w:val="22"/>
                <w:szCs w:val="22"/>
                <w:lang w:val="es-ES_tradnl"/>
              </w:rPr>
              <w:t>RA3: Diseña y simula políticas públicas urbanas, evaluando su factibilidad y efectividad en concordancia con los objetivos de la política en los ámbitos sociales, económicos y ambientales.</w:t>
            </w:r>
          </w:p>
        </w:tc>
      </w:tr>
      <w:tr w:rsidR="00F047F2" w:rsidRPr="00822FEF" w14:paraId="60735C5F" w14:textId="77777777" w:rsidTr="00FF2EC3">
        <w:trPr>
          <w:trHeight w:val="795"/>
        </w:trPr>
        <w:tc>
          <w:tcPr>
            <w:tcW w:w="1980" w:type="dxa"/>
            <w:shd w:val="clear" w:color="auto" w:fill="0F243E" w:themeFill="text2" w:themeFillShade="80"/>
            <w:vAlign w:val="center"/>
          </w:tcPr>
          <w:p w14:paraId="0C4B9261" w14:textId="77777777" w:rsidR="00F047F2" w:rsidRPr="00822FEF" w:rsidRDefault="00F047F2" w:rsidP="00A53E8D">
            <w:pPr>
              <w:jc w:val="both"/>
              <w:rPr>
                <w:rFonts w:asciiTheme="majorHAnsi" w:hAnsiTheme="majorHAnsi" w:cstheme="majorHAnsi"/>
                <w:bCs/>
                <w:sz w:val="22"/>
                <w:szCs w:val="22"/>
                <w:lang w:val="es-ES_tradnl"/>
              </w:rPr>
            </w:pPr>
            <w:r w:rsidRPr="00822FEF">
              <w:rPr>
                <w:rFonts w:asciiTheme="majorHAnsi" w:hAnsiTheme="majorHAnsi" w:cstheme="majorHAnsi"/>
                <w:bCs/>
                <w:color w:val="FFFFFF" w:themeColor="background1"/>
                <w:sz w:val="22"/>
                <w:szCs w:val="22"/>
                <w:lang w:val="es-ES_tradnl"/>
              </w:rPr>
              <w:t>Competencias genéricas</w:t>
            </w:r>
          </w:p>
        </w:tc>
        <w:tc>
          <w:tcPr>
            <w:tcW w:w="7200" w:type="dxa"/>
            <w:shd w:val="clear" w:color="auto" w:fill="0F243E" w:themeFill="text2" w:themeFillShade="80"/>
            <w:vAlign w:val="center"/>
          </w:tcPr>
          <w:p w14:paraId="4A3B4FDB" w14:textId="77777777" w:rsidR="00F047F2" w:rsidRPr="00822FEF" w:rsidRDefault="00F047F2" w:rsidP="00A53E8D">
            <w:pPr>
              <w:ind w:left="527" w:hanging="527"/>
              <w:jc w:val="both"/>
              <w:rPr>
                <w:rFonts w:asciiTheme="majorHAnsi" w:eastAsia="Times New Roman" w:hAnsiTheme="majorHAnsi" w:cstheme="majorHAnsi"/>
                <w:bCs/>
                <w:color w:val="000000" w:themeColor="text1"/>
                <w:sz w:val="22"/>
                <w:szCs w:val="22"/>
                <w:lang w:val="es-ES_tradnl" w:eastAsia="es-ES_tradnl"/>
              </w:rPr>
            </w:pPr>
            <w:r w:rsidRPr="00822FEF">
              <w:rPr>
                <w:rFonts w:asciiTheme="majorHAnsi" w:hAnsiTheme="majorHAnsi" w:cstheme="majorHAnsi"/>
                <w:bCs/>
                <w:color w:val="FFFFFF" w:themeColor="background1"/>
                <w:sz w:val="22"/>
                <w:szCs w:val="22"/>
                <w:lang w:val="es-ES_tradnl"/>
              </w:rPr>
              <w:t>Resultados de aprendizaje</w:t>
            </w:r>
          </w:p>
        </w:tc>
      </w:tr>
      <w:tr w:rsidR="00F047F2" w:rsidRPr="00822FEF" w14:paraId="17334E1F" w14:textId="77777777" w:rsidTr="00AA5F39">
        <w:trPr>
          <w:trHeight w:val="1111"/>
        </w:trPr>
        <w:tc>
          <w:tcPr>
            <w:tcW w:w="1980" w:type="dxa"/>
            <w:vAlign w:val="center"/>
          </w:tcPr>
          <w:p w14:paraId="44ABA438" w14:textId="007AA072" w:rsidR="00F047F2" w:rsidRPr="00822FEF" w:rsidRDefault="00AA5F39" w:rsidP="00A53E8D">
            <w:pPr>
              <w:jc w:val="center"/>
              <w:rPr>
                <w:rFonts w:asciiTheme="majorHAnsi" w:hAnsiTheme="majorHAnsi" w:cstheme="majorHAnsi"/>
                <w:color w:val="000000" w:themeColor="text1"/>
                <w:sz w:val="22"/>
                <w:szCs w:val="22"/>
                <w:lang w:val="es-ES_tradnl"/>
              </w:rPr>
            </w:pPr>
            <w:r>
              <w:rPr>
                <w:rFonts w:asciiTheme="majorHAnsi" w:hAnsiTheme="majorHAnsi" w:cstheme="majorHAnsi"/>
                <w:color w:val="000000" w:themeColor="text1"/>
                <w:sz w:val="22"/>
                <w:szCs w:val="22"/>
                <w:lang w:val="es-ES_tradnl"/>
              </w:rPr>
              <w:t>CG2</w:t>
            </w:r>
          </w:p>
        </w:tc>
        <w:tc>
          <w:tcPr>
            <w:tcW w:w="7200" w:type="dxa"/>
            <w:vAlign w:val="center"/>
          </w:tcPr>
          <w:p w14:paraId="07C7CDEA" w14:textId="7C2D254B" w:rsidR="00F047F2" w:rsidRPr="00AA5F39" w:rsidRDefault="00AA5F39" w:rsidP="00AA5F39">
            <w:pPr>
              <w:ind w:left="426" w:hanging="426"/>
              <w:jc w:val="both"/>
              <w:rPr>
                <w:rFonts w:ascii="Calibri" w:hAnsi="Calibri" w:cs="Calibri"/>
                <w:bCs/>
                <w:color w:val="000000" w:themeColor="text1"/>
                <w:sz w:val="22"/>
                <w:szCs w:val="22"/>
                <w:lang w:val="es-ES_tradnl"/>
              </w:rPr>
            </w:pPr>
            <w:r w:rsidRPr="00AA5F39">
              <w:rPr>
                <w:rFonts w:ascii="Calibri" w:hAnsi="Calibri" w:cs="Calibri"/>
                <w:bCs/>
                <w:color w:val="000000" w:themeColor="text1"/>
                <w:sz w:val="22"/>
                <w:szCs w:val="22"/>
                <w:lang w:val="es-ES_tradnl"/>
              </w:rPr>
              <w:t>RA4: Lee en inglés textos y artículos científicos sobre economía urbana, extrayendo información la que relaciona y aplica a ejemplos o situaciones observables que se generan en las ciudades.</w:t>
            </w:r>
          </w:p>
        </w:tc>
      </w:tr>
      <w:tr w:rsidR="00F047F2" w:rsidRPr="00822FEF" w14:paraId="2B97DC0A" w14:textId="77777777" w:rsidTr="00FF2EC3">
        <w:trPr>
          <w:trHeight w:val="1115"/>
        </w:trPr>
        <w:tc>
          <w:tcPr>
            <w:tcW w:w="1980" w:type="dxa"/>
            <w:vAlign w:val="center"/>
          </w:tcPr>
          <w:p w14:paraId="2648B303" w14:textId="39091E5C" w:rsidR="00F047F2" w:rsidRPr="00822FEF" w:rsidRDefault="0006721A" w:rsidP="00A53E8D">
            <w:pPr>
              <w:jc w:val="center"/>
              <w:rPr>
                <w:rFonts w:asciiTheme="majorHAnsi" w:hAnsiTheme="majorHAnsi" w:cstheme="majorHAnsi"/>
                <w:color w:val="000000" w:themeColor="text1"/>
                <w:sz w:val="22"/>
                <w:szCs w:val="22"/>
                <w:lang w:val="es-ES_tradnl"/>
              </w:rPr>
            </w:pPr>
            <w:r>
              <w:rPr>
                <w:rFonts w:asciiTheme="majorHAnsi" w:hAnsiTheme="majorHAnsi" w:cstheme="majorHAnsi"/>
                <w:color w:val="000000" w:themeColor="text1"/>
                <w:sz w:val="22"/>
                <w:szCs w:val="22"/>
                <w:lang w:val="es-ES_tradnl"/>
              </w:rPr>
              <w:t>CG3</w:t>
            </w:r>
          </w:p>
        </w:tc>
        <w:tc>
          <w:tcPr>
            <w:tcW w:w="7200" w:type="dxa"/>
            <w:vAlign w:val="center"/>
          </w:tcPr>
          <w:p w14:paraId="4E0832F6" w14:textId="6E9BC04A" w:rsidR="00F047F2" w:rsidRPr="0028213B" w:rsidRDefault="0006721A" w:rsidP="0028213B">
            <w:pPr>
              <w:ind w:left="426" w:hanging="426"/>
              <w:jc w:val="both"/>
              <w:rPr>
                <w:rFonts w:ascii="Calibri" w:hAnsi="Calibri" w:cs="Calibri"/>
                <w:bCs/>
                <w:color w:val="7030A0"/>
                <w:sz w:val="22"/>
                <w:szCs w:val="22"/>
                <w:lang w:val="es-ES_tradnl"/>
              </w:rPr>
            </w:pPr>
            <w:r w:rsidRPr="0028213B">
              <w:rPr>
                <w:rFonts w:ascii="Calibri" w:hAnsi="Calibri" w:cs="Calibri"/>
                <w:bCs/>
                <w:color w:val="000000" w:themeColor="text1"/>
                <w:sz w:val="22"/>
                <w:szCs w:val="22"/>
                <w:lang w:val="es-ES_tradnl"/>
              </w:rPr>
              <w:t xml:space="preserve">RA5: Analiza críticamente </w:t>
            </w:r>
            <w:r w:rsidR="00837E1D" w:rsidRPr="0028213B">
              <w:rPr>
                <w:rFonts w:ascii="Calibri" w:hAnsi="Calibri" w:cs="Calibri"/>
                <w:bCs/>
                <w:color w:val="000000" w:themeColor="text1"/>
                <w:sz w:val="22"/>
                <w:szCs w:val="22"/>
                <w:lang w:val="es-ES_tradnl"/>
              </w:rPr>
              <w:t>el impacto</w:t>
            </w:r>
            <w:r w:rsidR="0028213B">
              <w:rPr>
                <w:rFonts w:ascii="Calibri" w:hAnsi="Calibri" w:cs="Calibri"/>
                <w:bCs/>
                <w:color w:val="000000" w:themeColor="text1"/>
                <w:sz w:val="22"/>
                <w:szCs w:val="22"/>
                <w:lang w:val="es-ES_tradnl"/>
              </w:rPr>
              <w:t xml:space="preserve"> de</w:t>
            </w:r>
            <w:r w:rsidR="00837E1D" w:rsidRPr="0028213B">
              <w:rPr>
                <w:rFonts w:ascii="Calibri" w:hAnsi="Calibri" w:cs="Calibri"/>
                <w:bCs/>
                <w:color w:val="000000" w:themeColor="text1"/>
                <w:sz w:val="22"/>
                <w:szCs w:val="22"/>
                <w:lang w:val="es-ES_tradnl"/>
              </w:rPr>
              <w:t xml:space="preserve"> la</w:t>
            </w:r>
            <w:r w:rsidRPr="0028213B">
              <w:rPr>
                <w:rFonts w:ascii="Calibri" w:hAnsi="Calibri" w:cs="Calibri"/>
                <w:bCs/>
                <w:color w:val="000000" w:themeColor="text1"/>
                <w:sz w:val="22"/>
                <w:szCs w:val="22"/>
                <w:lang w:val="es-ES_tradnl"/>
              </w:rPr>
              <w:t xml:space="preserve"> justicia, inequidad y segregación en el contexto urbano</w:t>
            </w:r>
            <w:r w:rsidR="00837E1D" w:rsidRPr="0028213B">
              <w:rPr>
                <w:rFonts w:ascii="Calibri" w:hAnsi="Calibri" w:cs="Calibri"/>
                <w:bCs/>
                <w:color w:val="000000" w:themeColor="text1"/>
                <w:sz w:val="22"/>
                <w:szCs w:val="22"/>
                <w:lang w:val="es-ES_tradnl"/>
              </w:rPr>
              <w:t xml:space="preserve"> en dilemas que se le presentan</w:t>
            </w:r>
            <w:r w:rsidRPr="0028213B">
              <w:rPr>
                <w:rFonts w:ascii="Calibri" w:hAnsi="Calibri" w:cs="Calibri"/>
                <w:bCs/>
                <w:color w:val="000000" w:themeColor="text1"/>
                <w:sz w:val="22"/>
                <w:szCs w:val="22"/>
                <w:lang w:val="es-ES_tradnl"/>
              </w:rPr>
              <w:t xml:space="preserve">, </w:t>
            </w:r>
            <w:r w:rsidR="00837E1D" w:rsidRPr="0028213B">
              <w:rPr>
                <w:rFonts w:ascii="Calibri" w:hAnsi="Calibri" w:cs="Calibri"/>
                <w:bCs/>
                <w:color w:val="000000" w:themeColor="text1"/>
                <w:sz w:val="22"/>
                <w:szCs w:val="22"/>
                <w:lang w:val="es-ES_tradnl"/>
              </w:rPr>
              <w:t xml:space="preserve">logrando determinar los alcances y responsabilidades en </w:t>
            </w:r>
            <w:r w:rsidRPr="0028213B">
              <w:rPr>
                <w:rFonts w:ascii="Calibri" w:hAnsi="Calibri" w:cs="Calibri"/>
                <w:bCs/>
                <w:color w:val="000000" w:themeColor="text1"/>
                <w:sz w:val="22"/>
                <w:szCs w:val="22"/>
                <w:lang w:val="es-ES_tradnl"/>
              </w:rPr>
              <w:t>los mecanismos que operan en el mercado urbano y que deben ser considerados al simular políticas públicas.</w:t>
            </w:r>
          </w:p>
        </w:tc>
      </w:tr>
      <w:tr w:rsidR="00000954" w:rsidRPr="00822FEF" w14:paraId="3970E483" w14:textId="77777777" w:rsidTr="00FF2EC3">
        <w:trPr>
          <w:trHeight w:val="1115"/>
        </w:trPr>
        <w:tc>
          <w:tcPr>
            <w:tcW w:w="1980" w:type="dxa"/>
            <w:vAlign w:val="center"/>
          </w:tcPr>
          <w:p w14:paraId="65E77699" w14:textId="00678E71" w:rsidR="00000954" w:rsidRPr="003B2993" w:rsidRDefault="0006721A" w:rsidP="003B2993">
            <w:pPr>
              <w:ind w:left="426" w:hanging="426"/>
              <w:jc w:val="center"/>
              <w:rPr>
                <w:rFonts w:ascii="Calibri" w:hAnsi="Calibri" w:cs="Calibri"/>
                <w:bCs/>
                <w:color w:val="000000" w:themeColor="text1"/>
                <w:sz w:val="22"/>
                <w:szCs w:val="22"/>
                <w:lang w:val="es-ES_tradnl"/>
              </w:rPr>
            </w:pPr>
            <w:r w:rsidRPr="003B2993">
              <w:rPr>
                <w:rFonts w:ascii="Calibri" w:hAnsi="Calibri" w:cs="Calibri"/>
                <w:bCs/>
                <w:color w:val="000000" w:themeColor="text1"/>
                <w:sz w:val="22"/>
                <w:szCs w:val="22"/>
                <w:lang w:val="es-ES_tradnl"/>
              </w:rPr>
              <w:t>CG4</w:t>
            </w:r>
          </w:p>
        </w:tc>
        <w:tc>
          <w:tcPr>
            <w:tcW w:w="7200" w:type="dxa"/>
            <w:vAlign w:val="center"/>
          </w:tcPr>
          <w:p w14:paraId="6DDA4E07" w14:textId="21F20E7A" w:rsidR="0006721A" w:rsidRPr="003B2993" w:rsidRDefault="0006721A" w:rsidP="003B2993">
            <w:pPr>
              <w:ind w:left="426" w:hanging="426"/>
              <w:jc w:val="both"/>
              <w:rPr>
                <w:rFonts w:ascii="Calibri" w:hAnsi="Calibri" w:cs="Calibri"/>
                <w:bCs/>
                <w:color w:val="000000" w:themeColor="text1"/>
                <w:sz w:val="22"/>
                <w:szCs w:val="22"/>
                <w:lang w:val="es-ES_tradnl"/>
              </w:rPr>
            </w:pPr>
            <w:r w:rsidRPr="003B2993">
              <w:rPr>
                <w:rFonts w:ascii="Calibri" w:hAnsi="Calibri" w:cs="Calibri"/>
                <w:bCs/>
                <w:color w:val="000000" w:themeColor="text1"/>
                <w:sz w:val="22"/>
                <w:szCs w:val="22"/>
                <w:lang w:val="es-ES_tradnl"/>
              </w:rPr>
              <w:t>RA6: Formula</w:t>
            </w:r>
            <w:r w:rsidR="0028213B" w:rsidRPr="003B2993">
              <w:rPr>
                <w:rFonts w:ascii="Calibri" w:hAnsi="Calibri" w:cs="Calibri"/>
                <w:bCs/>
                <w:color w:val="000000" w:themeColor="text1"/>
                <w:sz w:val="22"/>
                <w:szCs w:val="22"/>
                <w:lang w:val="es-ES_tradnl"/>
              </w:rPr>
              <w:t>,</w:t>
            </w:r>
            <w:r w:rsidRPr="003B2993">
              <w:rPr>
                <w:rFonts w:ascii="Calibri" w:hAnsi="Calibri" w:cs="Calibri"/>
                <w:bCs/>
                <w:color w:val="000000" w:themeColor="text1"/>
                <w:sz w:val="22"/>
                <w:szCs w:val="22"/>
                <w:lang w:val="es-ES_tradnl"/>
              </w:rPr>
              <w:t xml:space="preserve"> con su equipo</w:t>
            </w:r>
            <w:r w:rsidR="0028213B" w:rsidRPr="003B2993">
              <w:rPr>
                <w:rFonts w:ascii="Calibri" w:hAnsi="Calibri" w:cs="Calibri"/>
                <w:bCs/>
                <w:color w:val="000000" w:themeColor="text1"/>
                <w:sz w:val="22"/>
                <w:szCs w:val="22"/>
                <w:lang w:val="es-ES_tradnl"/>
              </w:rPr>
              <w:t>,</w:t>
            </w:r>
            <w:r w:rsidRPr="003B2993">
              <w:rPr>
                <w:rFonts w:ascii="Calibri" w:hAnsi="Calibri" w:cs="Calibri"/>
                <w:bCs/>
                <w:color w:val="000000" w:themeColor="text1"/>
                <w:sz w:val="22"/>
                <w:szCs w:val="22"/>
                <w:lang w:val="es-ES_tradnl"/>
              </w:rPr>
              <w:t xml:space="preserve"> un proyecto de política pública, considerando en su quehacer, la distribución de tareas, discutir y concordar las estrategias de trabajo para avanzar en su propuesta, cuya formulación y resultados analiza en conjunto con sus pares.</w:t>
            </w:r>
          </w:p>
          <w:p w14:paraId="7BBDBFB8" w14:textId="77777777" w:rsidR="00000954" w:rsidRPr="003B2993" w:rsidRDefault="00000954" w:rsidP="003B2993">
            <w:pPr>
              <w:ind w:left="426" w:hanging="426"/>
              <w:jc w:val="both"/>
              <w:rPr>
                <w:rFonts w:ascii="Calibri" w:hAnsi="Calibri" w:cs="Calibri"/>
                <w:bCs/>
                <w:color w:val="000000" w:themeColor="text1"/>
                <w:sz w:val="22"/>
                <w:szCs w:val="22"/>
                <w:lang w:val="es-ES_tradnl"/>
              </w:rPr>
            </w:pPr>
          </w:p>
        </w:tc>
      </w:tr>
      <w:tr w:rsidR="00000954" w:rsidRPr="00822FEF" w14:paraId="7C048446" w14:textId="77777777" w:rsidTr="00FF2EC3">
        <w:trPr>
          <w:trHeight w:val="1115"/>
        </w:trPr>
        <w:tc>
          <w:tcPr>
            <w:tcW w:w="1980" w:type="dxa"/>
            <w:vAlign w:val="center"/>
          </w:tcPr>
          <w:p w14:paraId="3AFB5A5E" w14:textId="7B2D4DC2" w:rsidR="00000954" w:rsidRPr="00822FEF" w:rsidRDefault="0006721A" w:rsidP="00A53E8D">
            <w:pPr>
              <w:jc w:val="center"/>
              <w:rPr>
                <w:rFonts w:asciiTheme="majorHAnsi" w:hAnsiTheme="majorHAnsi" w:cstheme="majorHAnsi"/>
                <w:color w:val="000000" w:themeColor="text1"/>
                <w:sz w:val="22"/>
                <w:szCs w:val="22"/>
                <w:lang w:val="es-ES_tradnl"/>
              </w:rPr>
            </w:pPr>
            <w:r>
              <w:rPr>
                <w:rFonts w:asciiTheme="majorHAnsi" w:hAnsiTheme="majorHAnsi" w:cstheme="majorHAnsi"/>
                <w:color w:val="000000" w:themeColor="text1"/>
                <w:sz w:val="22"/>
                <w:szCs w:val="22"/>
                <w:lang w:val="es-ES_tradnl"/>
              </w:rPr>
              <w:t>CG5</w:t>
            </w:r>
          </w:p>
        </w:tc>
        <w:tc>
          <w:tcPr>
            <w:tcW w:w="7200" w:type="dxa"/>
            <w:vAlign w:val="center"/>
          </w:tcPr>
          <w:p w14:paraId="57C6ADC0" w14:textId="7C31400C" w:rsidR="00000954" w:rsidRPr="00953DE8" w:rsidRDefault="0006721A" w:rsidP="00953DE8">
            <w:pPr>
              <w:ind w:left="426" w:hanging="426"/>
              <w:jc w:val="both"/>
              <w:rPr>
                <w:rFonts w:ascii="Calibri" w:hAnsi="Calibri" w:cs="Calibri"/>
                <w:bCs/>
                <w:color w:val="000000" w:themeColor="text1"/>
                <w:sz w:val="22"/>
                <w:szCs w:val="22"/>
                <w:lang w:val="es-ES_tradnl"/>
              </w:rPr>
            </w:pPr>
            <w:r w:rsidRPr="003B2993">
              <w:rPr>
                <w:rFonts w:ascii="Calibri" w:hAnsi="Calibri" w:cs="Calibri"/>
                <w:bCs/>
                <w:color w:val="000000" w:themeColor="text1"/>
                <w:sz w:val="22"/>
                <w:szCs w:val="22"/>
                <w:lang w:val="es-ES_tradnl"/>
              </w:rPr>
              <w:t xml:space="preserve">RA7: Discute sobre la calidad de vida y ambiental asociada al funcionamiento urbano y posibles políticas de mitigación, </w:t>
            </w:r>
            <w:r w:rsidR="00D964F1" w:rsidRPr="003B2993">
              <w:rPr>
                <w:rFonts w:ascii="Calibri" w:hAnsi="Calibri" w:cs="Calibri"/>
                <w:bCs/>
                <w:color w:val="000000" w:themeColor="text1"/>
                <w:sz w:val="22"/>
                <w:szCs w:val="22"/>
                <w:lang w:val="es-ES_tradnl"/>
              </w:rPr>
              <w:t>logrando determinar</w:t>
            </w:r>
            <w:r w:rsidRPr="003B2993">
              <w:rPr>
                <w:rFonts w:ascii="Calibri" w:hAnsi="Calibri" w:cs="Calibri"/>
                <w:bCs/>
                <w:color w:val="000000" w:themeColor="text1"/>
                <w:sz w:val="22"/>
                <w:szCs w:val="22"/>
                <w:lang w:val="es-ES_tradnl"/>
              </w:rPr>
              <w:t xml:space="preserve"> conclusiones </w:t>
            </w:r>
            <w:r w:rsidR="00D964F1" w:rsidRPr="003B2993">
              <w:rPr>
                <w:rFonts w:ascii="Calibri" w:hAnsi="Calibri" w:cs="Calibri"/>
                <w:bCs/>
                <w:color w:val="000000" w:themeColor="text1"/>
                <w:sz w:val="22"/>
                <w:szCs w:val="22"/>
                <w:lang w:val="es-ES_tradnl"/>
              </w:rPr>
              <w:t>que</w:t>
            </w:r>
            <w:r w:rsidR="003B2993" w:rsidRPr="003B2993">
              <w:rPr>
                <w:rFonts w:ascii="Calibri" w:hAnsi="Calibri" w:cs="Calibri"/>
                <w:bCs/>
                <w:color w:val="000000" w:themeColor="text1"/>
                <w:sz w:val="22"/>
                <w:szCs w:val="22"/>
                <w:lang w:val="es-ES_tradnl"/>
              </w:rPr>
              <w:t xml:space="preserve"> se</w:t>
            </w:r>
            <w:r w:rsidR="00D964F1" w:rsidRPr="003B2993">
              <w:rPr>
                <w:rFonts w:ascii="Calibri" w:hAnsi="Calibri" w:cs="Calibri"/>
                <w:bCs/>
                <w:color w:val="000000" w:themeColor="text1"/>
                <w:sz w:val="22"/>
                <w:szCs w:val="22"/>
                <w:lang w:val="es-ES_tradnl"/>
              </w:rPr>
              <w:t xml:space="preserve"> </w:t>
            </w:r>
            <w:r w:rsidRPr="003B2993">
              <w:rPr>
                <w:rFonts w:ascii="Calibri" w:hAnsi="Calibri" w:cs="Calibri"/>
                <w:bCs/>
                <w:color w:val="000000" w:themeColor="text1"/>
                <w:sz w:val="22"/>
                <w:szCs w:val="22"/>
                <w:lang w:val="es-ES_tradnl"/>
              </w:rPr>
              <w:t>integra a la formulación de un proyecto que simula</w:t>
            </w:r>
            <w:r w:rsidR="00D964F1" w:rsidRPr="003B2993">
              <w:rPr>
                <w:rFonts w:ascii="Calibri" w:hAnsi="Calibri" w:cs="Calibri"/>
                <w:bCs/>
                <w:color w:val="000000" w:themeColor="text1"/>
                <w:sz w:val="22"/>
                <w:szCs w:val="22"/>
                <w:lang w:val="es-ES_tradnl"/>
              </w:rPr>
              <w:t>n</w:t>
            </w:r>
            <w:r w:rsidRPr="003B2993">
              <w:rPr>
                <w:rFonts w:ascii="Calibri" w:hAnsi="Calibri" w:cs="Calibri"/>
                <w:bCs/>
                <w:color w:val="000000" w:themeColor="text1"/>
                <w:sz w:val="22"/>
                <w:szCs w:val="22"/>
                <w:lang w:val="es-ES_tradnl"/>
              </w:rPr>
              <w:t xml:space="preserve"> con un modelo.</w:t>
            </w:r>
          </w:p>
        </w:tc>
      </w:tr>
      <w:tr w:rsidR="0006721A" w:rsidRPr="00822FEF" w14:paraId="0DF3C564" w14:textId="77777777" w:rsidTr="00FF2EC3">
        <w:trPr>
          <w:trHeight w:val="1115"/>
        </w:trPr>
        <w:tc>
          <w:tcPr>
            <w:tcW w:w="1980" w:type="dxa"/>
            <w:vAlign w:val="center"/>
          </w:tcPr>
          <w:p w14:paraId="77FD5BE1" w14:textId="21F0E7A7" w:rsidR="0006721A" w:rsidRDefault="00AA70E8" w:rsidP="00A53E8D">
            <w:pPr>
              <w:jc w:val="center"/>
              <w:rPr>
                <w:rFonts w:asciiTheme="majorHAnsi" w:hAnsiTheme="majorHAnsi" w:cstheme="majorHAnsi"/>
                <w:color w:val="000000" w:themeColor="text1"/>
                <w:sz w:val="22"/>
                <w:szCs w:val="22"/>
                <w:lang w:val="es-ES_tradnl"/>
              </w:rPr>
            </w:pPr>
            <w:r>
              <w:rPr>
                <w:rFonts w:asciiTheme="majorHAnsi" w:hAnsiTheme="majorHAnsi" w:cstheme="majorHAnsi"/>
                <w:color w:val="000000" w:themeColor="text1"/>
                <w:sz w:val="22"/>
                <w:szCs w:val="22"/>
                <w:lang w:val="es-ES_tradnl"/>
              </w:rPr>
              <w:t>CG6</w:t>
            </w:r>
          </w:p>
        </w:tc>
        <w:tc>
          <w:tcPr>
            <w:tcW w:w="7200" w:type="dxa"/>
            <w:vAlign w:val="center"/>
          </w:tcPr>
          <w:p w14:paraId="4DBAAFB6" w14:textId="20D7A2CF" w:rsidR="00E3135E" w:rsidRPr="00E3135E" w:rsidRDefault="00AA70E8" w:rsidP="00E3135E">
            <w:pPr>
              <w:ind w:left="426" w:hanging="426"/>
              <w:jc w:val="both"/>
              <w:rPr>
                <w:rFonts w:ascii="Calibri" w:hAnsi="Calibri" w:cs="Calibri"/>
                <w:bCs/>
                <w:color w:val="000000" w:themeColor="text1"/>
                <w:sz w:val="22"/>
                <w:szCs w:val="22"/>
                <w:lang w:val="es-ES_tradnl"/>
              </w:rPr>
            </w:pPr>
            <w:r w:rsidRPr="003B2993">
              <w:rPr>
                <w:rFonts w:ascii="Calibri" w:hAnsi="Calibri" w:cs="Calibri"/>
                <w:bCs/>
                <w:color w:val="000000" w:themeColor="text1"/>
                <w:sz w:val="22"/>
                <w:szCs w:val="22"/>
                <w:lang w:val="es-ES_tradnl"/>
              </w:rPr>
              <w:t xml:space="preserve">RA8: Concibe ideas viables y novedosas para políticas regulatorias que aborden y mitiguen ciertas situaciones críticas que afecten a grupos de personas o aspectos ambientales, </w:t>
            </w:r>
            <w:r w:rsidR="00E3135E">
              <w:rPr>
                <w:rFonts w:ascii="Calibri" w:hAnsi="Calibri" w:cs="Calibri"/>
                <w:bCs/>
                <w:color w:val="000000" w:themeColor="text1"/>
                <w:sz w:val="22"/>
                <w:szCs w:val="22"/>
                <w:lang w:val="es-ES_tradnl"/>
              </w:rPr>
              <w:t>analizando</w:t>
            </w:r>
            <w:r w:rsidRPr="003B2993">
              <w:rPr>
                <w:rFonts w:ascii="Calibri" w:hAnsi="Calibri" w:cs="Calibri"/>
                <w:bCs/>
                <w:color w:val="000000" w:themeColor="text1"/>
                <w:sz w:val="22"/>
                <w:szCs w:val="22"/>
                <w:lang w:val="es-ES_tradnl"/>
              </w:rPr>
              <w:t xml:space="preserve"> datos de una ciudad </w:t>
            </w:r>
            <w:r w:rsidR="00E3135E">
              <w:rPr>
                <w:rFonts w:ascii="Calibri" w:hAnsi="Calibri" w:cs="Calibri"/>
                <w:bCs/>
                <w:color w:val="000000" w:themeColor="text1"/>
                <w:sz w:val="22"/>
                <w:szCs w:val="22"/>
                <w:lang w:val="es-ES_tradnl"/>
              </w:rPr>
              <w:t xml:space="preserve">y </w:t>
            </w:r>
            <w:r w:rsidRPr="003B2993">
              <w:rPr>
                <w:rFonts w:ascii="Calibri" w:hAnsi="Calibri" w:cs="Calibri"/>
                <w:bCs/>
                <w:color w:val="000000" w:themeColor="text1"/>
                <w:sz w:val="22"/>
                <w:szCs w:val="22"/>
                <w:lang w:val="es-ES_tradnl"/>
              </w:rPr>
              <w:t>abordando otros posibles impactos no esperados</w:t>
            </w:r>
            <w:r w:rsidR="00E3135E">
              <w:rPr>
                <w:rFonts w:ascii="Calibri" w:hAnsi="Calibri" w:cs="Calibri"/>
                <w:bCs/>
                <w:color w:val="000000" w:themeColor="text1"/>
                <w:sz w:val="22"/>
                <w:szCs w:val="22"/>
                <w:lang w:val="es-ES_tradnl"/>
              </w:rPr>
              <w:t>, cuyos resultados integra en un proyecto con su respectiva planificación, diseño e implementación</w:t>
            </w:r>
            <w:r w:rsidRPr="003B2993">
              <w:rPr>
                <w:rFonts w:ascii="Calibri" w:hAnsi="Calibri" w:cs="Calibri"/>
                <w:bCs/>
                <w:color w:val="000000" w:themeColor="text1"/>
                <w:sz w:val="22"/>
                <w:szCs w:val="22"/>
                <w:lang w:val="es-ES_tradnl"/>
              </w:rPr>
              <w:t>.</w:t>
            </w:r>
          </w:p>
        </w:tc>
      </w:tr>
    </w:tbl>
    <w:p w14:paraId="2D21152F" w14:textId="77777777" w:rsidR="00357873" w:rsidRPr="006A046A" w:rsidRDefault="00357873" w:rsidP="00A53E8D">
      <w:pPr>
        <w:jc w:val="both"/>
        <w:rPr>
          <w:rFonts w:asciiTheme="majorHAnsi" w:hAnsiTheme="majorHAnsi" w:cstheme="majorHAnsi"/>
          <w:sz w:val="16"/>
          <w:szCs w:val="16"/>
          <w:lang w:val="es-ES_tradnl"/>
        </w:rPr>
      </w:pPr>
    </w:p>
    <w:p w14:paraId="07E8F609" w14:textId="73E8F16E" w:rsidR="00F047F2" w:rsidRPr="00822FEF" w:rsidRDefault="00F047F2" w:rsidP="00A53E8D">
      <w:pPr>
        <w:jc w:val="both"/>
        <w:rPr>
          <w:rFonts w:asciiTheme="majorHAnsi" w:hAnsiTheme="majorHAnsi" w:cstheme="majorHAnsi"/>
          <w:b/>
          <w:lang w:val="es-ES_tradnl"/>
        </w:rPr>
      </w:pPr>
      <w:r w:rsidRPr="00822FEF">
        <w:rPr>
          <w:rFonts w:asciiTheme="majorHAnsi" w:hAnsiTheme="majorHAnsi" w:cstheme="majorHAnsi"/>
          <w:b/>
          <w:lang w:val="es-ES_tradnl"/>
        </w:rPr>
        <w:t>D. Unidades temáticas:</w:t>
      </w:r>
    </w:p>
    <w:p w14:paraId="3F6B746F" w14:textId="71C0E39C" w:rsidR="00357FFD" w:rsidRPr="00D6151B" w:rsidRDefault="00357FFD" w:rsidP="00D6151B">
      <w:pPr>
        <w:jc w:val="both"/>
        <w:rPr>
          <w:rFonts w:ascii="Calibri" w:hAnsi="Calibri" w:cs="Calibri"/>
          <w:bCs/>
          <w:color w:val="C00000"/>
          <w:sz w:val="16"/>
          <w:szCs w:val="16"/>
          <w:lang w:val="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0"/>
        <w:gridCol w:w="2490"/>
        <w:gridCol w:w="2742"/>
        <w:gridCol w:w="2608"/>
      </w:tblGrid>
      <w:tr w:rsidR="00F047F2" w:rsidRPr="00BD0609" w14:paraId="23F72EB5" w14:textId="77777777" w:rsidTr="0006721A">
        <w:trPr>
          <w:trHeight w:val="404"/>
        </w:trPr>
        <w:tc>
          <w:tcPr>
            <w:tcW w:w="659" w:type="pct"/>
            <w:shd w:val="clear" w:color="auto" w:fill="17365D" w:themeFill="text2" w:themeFillShade="BF"/>
            <w:vAlign w:val="center"/>
          </w:tcPr>
          <w:p w14:paraId="42B57182" w14:textId="77777777" w:rsidR="00F047F2" w:rsidRPr="00BD0609" w:rsidRDefault="00F047F2" w:rsidP="00A53E8D">
            <w:pPr>
              <w:jc w:val="center"/>
              <w:rPr>
                <w:rFonts w:asciiTheme="majorHAnsi" w:hAnsiTheme="majorHAnsi" w:cstheme="majorHAnsi"/>
                <w:bCs/>
                <w:sz w:val="22"/>
                <w:szCs w:val="22"/>
                <w:lang w:val="es-ES_tradnl"/>
              </w:rPr>
            </w:pPr>
            <w:r w:rsidRPr="00BD0609">
              <w:rPr>
                <w:rFonts w:asciiTheme="majorHAnsi" w:hAnsiTheme="majorHAnsi" w:cstheme="majorHAnsi"/>
                <w:bCs/>
                <w:sz w:val="22"/>
                <w:szCs w:val="22"/>
                <w:lang w:val="es-ES_tradnl"/>
              </w:rPr>
              <w:t>Número</w:t>
            </w:r>
          </w:p>
        </w:tc>
        <w:tc>
          <w:tcPr>
            <w:tcW w:w="1379" w:type="pct"/>
            <w:shd w:val="clear" w:color="auto" w:fill="17365D" w:themeFill="text2" w:themeFillShade="BF"/>
            <w:vAlign w:val="center"/>
          </w:tcPr>
          <w:p w14:paraId="45D05687" w14:textId="77777777" w:rsidR="00F047F2" w:rsidRPr="00BD0609" w:rsidRDefault="00F047F2" w:rsidP="00A53E8D">
            <w:pPr>
              <w:jc w:val="center"/>
              <w:rPr>
                <w:rFonts w:asciiTheme="majorHAnsi" w:hAnsiTheme="majorHAnsi" w:cstheme="majorHAnsi"/>
                <w:bCs/>
                <w:sz w:val="22"/>
                <w:szCs w:val="22"/>
                <w:lang w:val="es-ES_tradnl"/>
              </w:rPr>
            </w:pPr>
            <w:r w:rsidRPr="00BD0609">
              <w:rPr>
                <w:rFonts w:asciiTheme="majorHAnsi" w:hAnsiTheme="majorHAnsi" w:cstheme="majorHAnsi"/>
                <w:bCs/>
                <w:sz w:val="22"/>
                <w:szCs w:val="22"/>
                <w:lang w:val="es-ES_tradnl"/>
              </w:rPr>
              <w:t>RA al que tributa</w:t>
            </w:r>
          </w:p>
        </w:tc>
        <w:tc>
          <w:tcPr>
            <w:tcW w:w="1518" w:type="pct"/>
            <w:shd w:val="clear" w:color="auto" w:fill="17365D" w:themeFill="text2" w:themeFillShade="BF"/>
            <w:vAlign w:val="center"/>
          </w:tcPr>
          <w:p w14:paraId="64944BC3" w14:textId="77777777" w:rsidR="00F047F2" w:rsidRPr="00BD0609" w:rsidRDefault="00F047F2" w:rsidP="00A53E8D">
            <w:pPr>
              <w:jc w:val="center"/>
              <w:rPr>
                <w:rFonts w:asciiTheme="majorHAnsi" w:hAnsiTheme="majorHAnsi" w:cstheme="majorHAnsi"/>
                <w:bCs/>
                <w:sz w:val="22"/>
                <w:szCs w:val="22"/>
                <w:lang w:val="es-ES_tradnl"/>
              </w:rPr>
            </w:pPr>
            <w:r w:rsidRPr="00BD0609">
              <w:rPr>
                <w:rFonts w:asciiTheme="majorHAnsi" w:hAnsiTheme="majorHAnsi" w:cstheme="majorHAnsi"/>
                <w:bCs/>
                <w:sz w:val="22"/>
                <w:szCs w:val="22"/>
                <w:lang w:val="es-ES_tradnl"/>
              </w:rPr>
              <w:t>Nombre de la unidad</w:t>
            </w:r>
          </w:p>
        </w:tc>
        <w:tc>
          <w:tcPr>
            <w:tcW w:w="1444" w:type="pct"/>
            <w:shd w:val="clear" w:color="auto" w:fill="17365D" w:themeFill="text2" w:themeFillShade="BF"/>
            <w:vAlign w:val="center"/>
          </w:tcPr>
          <w:p w14:paraId="282B6610" w14:textId="77777777" w:rsidR="00F047F2" w:rsidRPr="00BD0609" w:rsidRDefault="00F047F2" w:rsidP="00A53E8D">
            <w:pPr>
              <w:jc w:val="center"/>
              <w:rPr>
                <w:rFonts w:asciiTheme="majorHAnsi" w:hAnsiTheme="majorHAnsi" w:cstheme="majorHAnsi"/>
                <w:bCs/>
                <w:sz w:val="22"/>
                <w:szCs w:val="22"/>
                <w:lang w:val="es-ES_tradnl"/>
              </w:rPr>
            </w:pPr>
            <w:r w:rsidRPr="00BD0609">
              <w:rPr>
                <w:rFonts w:asciiTheme="majorHAnsi" w:hAnsiTheme="majorHAnsi" w:cstheme="majorHAnsi"/>
                <w:bCs/>
                <w:sz w:val="22"/>
                <w:szCs w:val="22"/>
                <w:lang w:val="es-ES_tradnl"/>
              </w:rPr>
              <w:t>Duración en semanas</w:t>
            </w:r>
          </w:p>
        </w:tc>
      </w:tr>
      <w:tr w:rsidR="00F047F2" w:rsidRPr="00BD0609" w14:paraId="27E06C1F" w14:textId="77777777" w:rsidTr="0006721A">
        <w:trPr>
          <w:trHeight w:val="384"/>
        </w:trPr>
        <w:tc>
          <w:tcPr>
            <w:tcW w:w="659" w:type="pct"/>
            <w:tcBorders>
              <w:bottom w:val="single" w:sz="4" w:space="0" w:color="000000"/>
            </w:tcBorders>
            <w:shd w:val="clear" w:color="auto" w:fill="FFFFFF" w:themeFill="background1"/>
            <w:vAlign w:val="center"/>
          </w:tcPr>
          <w:p w14:paraId="5CC7A6C0" w14:textId="77777777" w:rsidR="00F047F2" w:rsidRPr="00BD0609" w:rsidRDefault="00F047F2" w:rsidP="00A53E8D">
            <w:pPr>
              <w:jc w:val="center"/>
              <w:rPr>
                <w:rFonts w:asciiTheme="majorHAnsi" w:hAnsiTheme="majorHAnsi" w:cstheme="majorHAnsi"/>
                <w:bCs/>
                <w:sz w:val="22"/>
                <w:szCs w:val="22"/>
                <w:lang w:val="es-ES_tradnl"/>
              </w:rPr>
            </w:pPr>
            <w:r w:rsidRPr="00BD0609">
              <w:rPr>
                <w:rFonts w:asciiTheme="majorHAnsi" w:hAnsiTheme="majorHAnsi" w:cstheme="majorHAnsi"/>
                <w:bCs/>
                <w:sz w:val="22"/>
                <w:szCs w:val="22"/>
                <w:lang w:val="es-ES_tradnl"/>
              </w:rPr>
              <w:t>1</w:t>
            </w:r>
          </w:p>
        </w:tc>
        <w:tc>
          <w:tcPr>
            <w:tcW w:w="1379" w:type="pct"/>
            <w:tcBorders>
              <w:bottom w:val="single" w:sz="4" w:space="0" w:color="000000"/>
            </w:tcBorders>
            <w:shd w:val="clear" w:color="auto" w:fill="FFFFFF" w:themeFill="background1"/>
            <w:vAlign w:val="center"/>
          </w:tcPr>
          <w:p w14:paraId="7254FB26" w14:textId="0A9C0F36" w:rsidR="00F047F2" w:rsidRPr="00BD0609" w:rsidRDefault="00357FFD" w:rsidP="00A53E8D">
            <w:pPr>
              <w:jc w:val="center"/>
              <w:rPr>
                <w:rFonts w:asciiTheme="majorHAnsi" w:hAnsiTheme="majorHAnsi" w:cstheme="majorHAnsi"/>
                <w:bCs/>
                <w:sz w:val="22"/>
                <w:szCs w:val="22"/>
                <w:lang w:val="es-ES_tradnl"/>
              </w:rPr>
            </w:pPr>
            <w:r>
              <w:rPr>
                <w:rFonts w:asciiTheme="majorHAnsi" w:hAnsiTheme="majorHAnsi" w:cstheme="majorHAnsi"/>
                <w:bCs/>
                <w:sz w:val="22"/>
                <w:szCs w:val="22"/>
                <w:lang w:val="es-ES_tradnl"/>
              </w:rPr>
              <w:t>RA1</w:t>
            </w:r>
            <w:r w:rsidR="00D1370F">
              <w:rPr>
                <w:rFonts w:asciiTheme="majorHAnsi" w:hAnsiTheme="majorHAnsi" w:cstheme="majorHAnsi"/>
                <w:bCs/>
                <w:sz w:val="22"/>
                <w:szCs w:val="22"/>
                <w:lang w:val="es-ES_tradnl"/>
              </w:rPr>
              <w:t>, RA2</w:t>
            </w:r>
            <w:r w:rsidR="0006721A">
              <w:rPr>
                <w:rFonts w:asciiTheme="majorHAnsi" w:hAnsiTheme="majorHAnsi" w:cstheme="majorHAnsi"/>
                <w:bCs/>
                <w:sz w:val="22"/>
                <w:szCs w:val="22"/>
                <w:lang w:val="es-ES_tradnl"/>
              </w:rPr>
              <w:t>, RA4, RA5, RA6, RA7</w:t>
            </w:r>
          </w:p>
        </w:tc>
        <w:tc>
          <w:tcPr>
            <w:tcW w:w="1518" w:type="pct"/>
            <w:tcBorders>
              <w:bottom w:val="single" w:sz="4" w:space="0" w:color="000000"/>
            </w:tcBorders>
            <w:shd w:val="clear" w:color="auto" w:fill="FFFFFF" w:themeFill="background1"/>
            <w:vAlign w:val="center"/>
          </w:tcPr>
          <w:p w14:paraId="4133D41F" w14:textId="06886104" w:rsidR="00F047F2" w:rsidRPr="00BD0609" w:rsidRDefault="00BD0609" w:rsidP="00A53E8D">
            <w:pPr>
              <w:snapToGrid w:val="0"/>
              <w:jc w:val="center"/>
              <w:rPr>
                <w:rFonts w:asciiTheme="majorHAnsi" w:hAnsiTheme="majorHAnsi" w:cstheme="majorHAnsi"/>
                <w:bCs/>
                <w:sz w:val="22"/>
                <w:szCs w:val="22"/>
                <w:lang w:val="es-ES_tradnl"/>
              </w:rPr>
            </w:pPr>
            <w:r w:rsidRPr="00BD0609">
              <w:rPr>
                <w:rFonts w:asciiTheme="majorHAnsi" w:hAnsiTheme="majorHAnsi" w:cstheme="majorHAnsi"/>
                <w:bCs/>
                <w:sz w:val="22"/>
                <w:szCs w:val="22"/>
                <w:lang w:val="es-ES_tradnl"/>
              </w:rPr>
              <w:t>Introducción a la economía urbana</w:t>
            </w:r>
          </w:p>
        </w:tc>
        <w:tc>
          <w:tcPr>
            <w:tcW w:w="1444" w:type="pct"/>
            <w:tcBorders>
              <w:bottom w:val="single" w:sz="4" w:space="0" w:color="000000"/>
            </w:tcBorders>
            <w:shd w:val="clear" w:color="auto" w:fill="FFFFFF" w:themeFill="background1"/>
          </w:tcPr>
          <w:p w14:paraId="7C5D71B7" w14:textId="3B3EC2B8" w:rsidR="00F047F2" w:rsidRPr="00BD0609" w:rsidRDefault="00D6151B" w:rsidP="00A53E8D">
            <w:pPr>
              <w:jc w:val="center"/>
              <w:rPr>
                <w:rFonts w:asciiTheme="majorHAnsi" w:hAnsiTheme="majorHAnsi" w:cstheme="majorHAnsi"/>
                <w:bCs/>
                <w:sz w:val="22"/>
                <w:szCs w:val="22"/>
                <w:lang w:val="es-ES_tradnl"/>
              </w:rPr>
            </w:pPr>
            <w:r>
              <w:rPr>
                <w:rFonts w:asciiTheme="majorHAnsi" w:hAnsiTheme="majorHAnsi" w:cstheme="majorHAnsi"/>
                <w:bCs/>
                <w:sz w:val="22"/>
                <w:szCs w:val="22"/>
                <w:lang w:val="es-ES_tradnl"/>
              </w:rPr>
              <w:t xml:space="preserve">7 </w:t>
            </w:r>
            <w:r w:rsidR="002D2BD6" w:rsidRPr="00BD0609">
              <w:rPr>
                <w:rFonts w:asciiTheme="majorHAnsi" w:hAnsiTheme="majorHAnsi" w:cstheme="majorHAnsi"/>
                <w:bCs/>
                <w:sz w:val="22"/>
                <w:szCs w:val="22"/>
                <w:lang w:val="es-ES_tradnl"/>
              </w:rPr>
              <w:t>s</w:t>
            </w:r>
            <w:r w:rsidR="00F047F2" w:rsidRPr="00BD0609">
              <w:rPr>
                <w:rFonts w:asciiTheme="majorHAnsi" w:hAnsiTheme="majorHAnsi" w:cstheme="majorHAnsi"/>
                <w:bCs/>
                <w:sz w:val="22"/>
                <w:szCs w:val="22"/>
                <w:lang w:val="es-ES_tradnl"/>
              </w:rPr>
              <w:t>emana</w:t>
            </w:r>
            <w:r w:rsidR="00B3544A" w:rsidRPr="00BD0609">
              <w:rPr>
                <w:rFonts w:asciiTheme="majorHAnsi" w:hAnsiTheme="majorHAnsi" w:cstheme="majorHAnsi"/>
                <w:bCs/>
                <w:sz w:val="22"/>
                <w:szCs w:val="22"/>
                <w:lang w:val="es-ES_tradnl"/>
              </w:rPr>
              <w:t>s</w:t>
            </w:r>
          </w:p>
        </w:tc>
      </w:tr>
      <w:tr w:rsidR="00F047F2" w:rsidRPr="00BD0609" w14:paraId="0375731A" w14:textId="77777777" w:rsidTr="0006721A">
        <w:trPr>
          <w:trHeight w:val="340"/>
        </w:trPr>
        <w:tc>
          <w:tcPr>
            <w:tcW w:w="2038" w:type="pct"/>
            <w:gridSpan w:val="2"/>
            <w:shd w:val="clear" w:color="auto" w:fill="17365D" w:themeFill="text2" w:themeFillShade="BF"/>
            <w:vAlign w:val="center"/>
          </w:tcPr>
          <w:p w14:paraId="67A0B7CD" w14:textId="77777777" w:rsidR="00F047F2" w:rsidRPr="00BD0609" w:rsidRDefault="00F047F2" w:rsidP="00A53E8D">
            <w:pPr>
              <w:jc w:val="center"/>
              <w:rPr>
                <w:rFonts w:asciiTheme="majorHAnsi" w:hAnsiTheme="majorHAnsi" w:cstheme="majorHAnsi"/>
                <w:bCs/>
                <w:sz w:val="22"/>
                <w:szCs w:val="22"/>
                <w:lang w:val="es-ES_tradnl"/>
              </w:rPr>
            </w:pPr>
            <w:r w:rsidRPr="00BD0609">
              <w:rPr>
                <w:rFonts w:asciiTheme="majorHAnsi" w:hAnsiTheme="majorHAnsi" w:cstheme="majorHAnsi"/>
                <w:bCs/>
                <w:sz w:val="22"/>
                <w:szCs w:val="22"/>
                <w:lang w:val="es-ES_tradnl"/>
              </w:rPr>
              <w:t>Contenidos</w:t>
            </w:r>
          </w:p>
        </w:tc>
        <w:tc>
          <w:tcPr>
            <w:tcW w:w="2962" w:type="pct"/>
            <w:gridSpan w:val="2"/>
            <w:shd w:val="clear" w:color="auto" w:fill="17365D" w:themeFill="text2" w:themeFillShade="BF"/>
            <w:vAlign w:val="center"/>
          </w:tcPr>
          <w:p w14:paraId="1BB82BCF" w14:textId="77777777" w:rsidR="00F047F2" w:rsidRPr="00BD0609" w:rsidRDefault="00F047F2" w:rsidP="00A53E8D">
            <w:pPr>
              <w:jc w:val="center"/>
              <w:rPr>
                <w:rFonts w:asciiTheme="majorHAnsi" w:hAnsiTheme="majorHAnsi" w:cstheme="majorHAnsi"/>
                <w:bCs/>
                <w:sz w:val="22"/>
                <w:szCs w:val="22"/>
                <w:lang w:val="es-ES_tradnl"/>
              </w:rPr>
            </w:pPr>
            <w:r w:rsidRPr="00BD0609">
              <w:rPr>
                <w:rFonts w:asciiTheme="majorHAnsi" w:hAnsiTheme="majorHAnsi" w:cstheme="majorHAnsi"/>
                <w:bCs/>
                <w:sz w:val="22"/>
                <w:szCs w:val="22"/>
                <w:lang w:val="es-ES_tradnl"/>
              </w:rPr>
              <w:t>Indicador de logro</w:t>
            </w:r>
          </w:p>
        </w:tc>
      </w:tr>
      <w:tr w:rsidR="000C0C9E" w:rsidRPr="00BD0609" w14:paraId="442AD3EC" w14:textId="77777777" w:rsidTr="0006721A">
        <w:trPr>
          <w:trHeight w:val="635"/>
        </w:trPr>
        <w:tc>
          <w:tcPr>
            <w:tcW w:w="2038" w:type="pct"/>
            <w:gridSpan w:val="2"/>
          </w:tcPr>
          <w:p w14:paraId="106A5819" w14:textId="5DA5E12C" w:rsidR="00BD0609" w:rsidRPr="00D6151B" w:rsidRDefault="00BD0609" w:rsidP="00A53E8D">
            <w:pPr>
              <w:pStyle w:val="Prrafodelista"/>
              <w:widowControl w:val="0"/>
              <w:numPr>
                <w:ilvl w:val="1"/>
                <w:numId w:val="17"/>
              </w:numPr>
              <w:tabs>
                <w:tab w:val="left" w:pos="820"/>
              </w:tabs>
              <w:autoSpaceDE w:val="0"/>
              <w:autoSpaceDN w:val="0"/>
              <w:adjustRightInd w:val="0"/>
              <w:spacing w:after="0" w:line="240" w:lineRule="auto"/>
              <w:ind w:right="48"/>
              <w:jc w:val="both"/>
              <w:rPr>
                <w:rFonts w:asciiTheme="majorHAnsi" w:hAnsiTheme="majorHAnsi" w:cstheme="majorHAnsi"/>
                <w:bCs/>
                <w:color w:val="000000" w:themeColor="text1"/>
              </w:rPr>
            </w:pPr>
            <w:r w:rsidRPr="00D6151B">
              <w:rPr>
                <w:rFonts w:asciiTheme="majorHAnsi" w:hAnsiTheme="majorHAnsi" w:cstheme="majorHAnsi"/>
                <w:bCs/>
                <w:color w:val="000000" w:themeColor="text1"/>
              </w:rPr>
              <w:t>Introducción a la economía urbana: conceptos, teorías.</w:t>
            </w:r>
          </w:p>
          <w:p w14:paraId="7EA9537A" w14:textId="4DA00EF3" w:rsidR="00B3544A" w:rsidRPr="00D6151B" w:rsidRDefault="00BD0609" w:rsidP="00A53E8D">
            <w:pPr>
              <w:pStyle w:val="Prrafodelista"/>
              <w:widowControl w:val="0"/>
              <w:numPr>
                <w:ilvl w:val="1"/>
                <w:numId w:val="17"/>
              </w:numPr>
              <w:tabs>
                <w:tab w:val="left" w:pos="820"/>
              </w:tabs>
              <w:autoSpaceDE w:val="0"/>
              <w:autoSpaceDN w:val="0"/>
              <w:adjustRightInd w:val="0"/>
              <w:spacing w:after="0" w:line="240" w:lineRule="auto"/>
              <w:ind w:right="48"/>
              <w:jc w:val="both"/>
              <w:rPr>
                <w:rFonts w:asciiTheme="majorHAnsi" w:hAnsiTheme="majorHAnsi" w:cstheme="majorHAnsi"/>
                <w:bCs/>
                <w:color w:val="000000" w:themeColor="text1"/>
              </w:rPr>
            </w:pPr>
            <w:r w:rsidRPr="00D6151B">
              <w:rPr>
                <w:rFonts w:asciiTheme="majorHAnsi" w:eastAsia="Times New Roman" w:hAnsiTheme="majorHAnsi" w:cstheme="majorHAnsi"/>
                <w:color w:val="000000" w:themeColor="text1"/>
                <w:lang w:eastAsia="es-ES_tradnl"/>
              </w:rPr>
              <w:t>Accesibilidad.</w:t>
            </w:r>
          </w:p>
          <w:p w14:paraId="6E4D2D1C" w14:textId="77777777" w:rsidR="00BD0609" w:rsidRPr="00D6151B" w:rsidRDefault="00BD0609" w:rsidP="00BD0609">
            <w:pPr>
              <w:pStyle w:val="Prrafodelista"/>
              <w:widowControl w:val="0"/>
              <w:numPr>
                <w:ilvl w:val="1"/>
                <w:numId w:val="17"/>
              </w:numPr>
              <w:tabs>
                <w:tab w:val="left" w:pos="820"/>
              </w:tabs>
              <w:autoSpaceDE w:val="0"/>
              <w:autoSpaceDN w:val="0"/>
              <w:adjustRightInd w:val="0"/>
              <w:spacing w:after="0" w:line="240" w:lineRule="auto"/>
              <w:ind w:right="48"/>
              <w:jc w:val="both"/>
              <w:rPr>
                <w:rFonts w:asciiTheme="majorHAnsi" w:hAnsiTheme="majorHAnsi" w:cstheme="majorHAnsi"/>
                <w:bCs/>
                <w:color w:val="000000" w:themeColor="text1"/>
              </w:rPr>
            </w:pPr>
            <w:r w:rsidRPr="00D6151B">
              <w:rPr>
                <w:rFonts w:asciiTheme="majorHAnsi" w:eastAsia="Times New Roman" w:hAnsiTheme="majorHAnsi" w:cstheme="majorHAnsi"/>
                <w:color w:val="000000" w:themeColor="text1"/>
                <w:lang w:eastAsia="es-ES_tradnl"/>
              </w:rPr>
              <w:t>Economía Urbana Discreta.</w:t>
            </w:r>
          </w:p>
          <w:p w14:paraId="4BCD6A30" w14:textId="4E9497B8" w:rsidR="00357FFD" w:rsidRPr="00D6151B" w:rsidRDefault="00357FFD" w:rsidP="00BD0609">
            <w:pPr>
              <w:pStyle w:val="Prrafodelista"/>
              <w:widowControl w:val="0"/>
              <w:numPr>
                <w:ilvl w:val="1"/>
                <w:numId w:val="17"/>
              </w:numPr>
              <w:tabs>
                <w:tab w:val="left" w:pos="820"/>
              </w:tabs>
              <w:autoSpaceDE w:val="0"/>
              <w:autoSpaceDN w:val="0"/>
              <w:adjustRightInd w:val="0"/>
              <w:spacing w:after="0" w:line="240" w:lineRule="auto"/>
              <w:ind w:right="48"/>
              <w:jc w:val="both"/>
              <w:rPr>
                <w:rFonts w:asciiTheme="majorHAnsi" w:hAnsiTheme="majorHAnsi" w:cstheme="majorHAnsi"/>
                <w:bCs/>
                <w:color w:val="000000" w:themeColor="text1"/>
              </w:rPr>
            </w:pPr>
            <w:r w:rsidRPr="00D6151B">
              <w:rPr>
                <w:rFonts w:asciiTheme="majorHAnsi" w:hAnsiTheme="majorHAnsi" w:cstheme="majorHAnsi"/>
                <w:color w:val="000000" w:themeColor="text1"/>
                <w:lang w:val="es-ES_tradnl"/>
              </w:rPr>
              <w:t>Preparación de datos, modelos y escenarios de política urbana.</w:t>
            </w:r>
          </w:p>
        </w:tc>
        <w:tc>
          <w:tcPr>
            <w:tcW w:w="2962" w:type="pct"/>
            <w:gridSpan w:val="2"/>
          </w:tcPr>
          <w:p w14:paraId="0A48E41B" w14:textId="2274CCE9" w:rsidR="008F690E" w:rsidRPr="00D6151B" w:rsidRDefault="00570275" w:rsidP="00A53E8D">
            <w:pPr>
              <w:autoSpaceDE w:val="0"/>
              <w:autoSpaceDN w:val="0"/>
              <w:adjustRightInd w:val="0"/>
              <w:jc w:val="both"/>
              <w:rPr>
                <w:rFonts w:asciiTheme="majorHAnsi" w:eastAsia="Times New Roman" w:hAnsiTheme="majorHAnsi" w:cstheme="majorHAnsi"/>
                <w:bCs/>
                <w:color w:val="000000" w:themeColor="text1"/>
                <w:sz w:val="22"/>
                <w:szCs w:val="22"/>
              </w:rPr>
            </w:pPr>
            <w:r w:rsidRPr="00D6151B">
              <w:rPr>
                <w:rFonts w:asciiTheme="majorHAnsi" w:eastAsia="Times New Roman" w:hAnsiTheme="majorHAnsi" w:cstheme="majorHAnsi"/>
                <w:bCs/>
                <w:color w:val="000000" w:themeColor="text1"/>
                <w:sz w:val="22"/>
                <w:szCs w:val="22"/>
              </w:rPr>
              <w:t>El</w:t>
            </w:r>
            <w:r w:rsidR="00746D46" w:rsidRPr="00D6151B">
              <w:rPr>
                <w:rFonts w:asciiTheme="majorHAnsi" w:eastAsia="Times New Roman" w:hAnsiTheme="majorHAnsi" w:cstheme="majorHAnsi"/>
                <w:bCs/>
                <w:color w:val="000000" w:themeColor="text1"/>
                <w:sz w:val="22"/>
                <w:szCs w:val="22"/>
              </w:rPr>
              <w:t xml:space="preserve">/la </w:t>
            </w:r>
            <w:r w:rsidR="008F690E" w:rsidRPr="00D6151B">
              <w:rPr>
                <w:rFonts w:asciiTheme="majorHAnsi" w:eastAsia="Times New Roman" w:hAnsiTheme="majorHAnsi" w:cstheme="majorHAnsi"/>
                <w:bCs/>
                <w:color w:val="000000" w:themeColor="text1"/>
                <w:sz w:val="22"/>
                <w:szCs w:val="22"/>
              </w:rPr>
              <w:t>estudiante:</w:t>
            </w:r>
          </w:p>
          <w:p w14:paraId="5ADC572F" w14:textId="77777777" w:rsidR="000C0C9E" w:rsidRPr="00D6151B" w:rsidRDefault="000C0C9E" w:rsidP="00D1370F">
            <w:pPr>
              <w:autoSpaceDE w:val="0"/>
              <w:autoSpaceDN w:val="0"/>
              <w:adjustRightInd w:val="0"/>
              <w:jc w:val="both"/>
              <w:rPr>
                <w:rFonts w:asciiTheme="majorHAnsi" w:eastAsia="Times New Roman" w:hAnsiTheme="majorHAnsi" w:cstheme="majorHAnsi"/>
                <w:bCs/>
                <w:color w:val="000000" w:themeColor="text1"/>
                <w:sz w:val="16"/>
                <w:szCs w:val="16"/>
              </w:rPr>
            </w:pPr>
          </w:p>
          <w:p w14:paraId="527FBA0A" w14:textId="4EDA4D18" w:rsidR="00D1370F" w:rsidRPr="00D6151B" w:rsidRDefault="009C4EE7" w:rsidP="001C2CEC">
            <w:pPr>
              <w:pStyle w:val="Prrafodelista"/>
              <w:numPr>
                <w:ilvl w:val="0"/>
                <w:numId w:val="29"/>
              </w:numPr>
              <w:autoSpaceDE w:val="0"/>
              <w:autoSpaceDN w:val="0"/>
              <w:adjustRightInd w:val="0"/>
              <w:jc w:val="both"/>
              <w:rPr>
                <w:rFonts w:asciiTheme="majorHAnsi" w:eastAsia="Times New Roman" w:hAnsiTheme="majorHAnsi" w:cstheme="majorHAnsi"/>
                <w:bCs/>
                <w:color w:val="000000" w:themeColor="text1"/>
              </w:rPr>
            </w:pPr>
            <w:r w:rsidRPr="00D6151B">
              <w:rPr>
                <w:rFonts w:asciiTheme="majorHAnsi" w:eastAsia="Times New Roman" w:hAnsiTheme="majorHAnsi" w:cstheme="majorHAnsi"/>
                <w:bCs/>
                <w:color w:val="000000" w:themeColor="text1"/>
              </w:rPr>
              <w:t>Formula modelos teóricos del comportamiento de los agentes en las ciudades.</w:t>
            </w:r>
          </w:p>
          <w:p w14:paraId="0A61E378" w14:textId="776BF025" w:rsidR="009C4EE7" w:rsidRPr="00D6151B" w:rsidRDefault="009C4EE7" w:rsidP="001C2CEC">
            <w:pPr>
              <w:pStyle w:val="Prrafodelista"/>
              <w:numPr>
                <w:ilvl w:val="0"/>
                <w:numId w:val="29"/>
              </w:numPr>
              <w:autoSpaceDE w:val="0"/>
              <w:autoSpaceDN w:val="0"/>
              <w:adjustRightInd w:val="0"/>
              <w:jc w:val="both"/>
              <w:rPr>
                <w:rFonts w:asciiTheme="majorHAnsi" w:eastAsia="Times New Roman" w:hAnsiTheme="majorHAnsi" w:cstheme="majorHAnsi"/>
                <w:bCs/>
                <w:color w:val="000000" w:themeColor="text1"/>
              </w:rPr>
            </w:pPr>
            <w:r w:rsidRPr="00D6151B">
              <w:rPr>
                <w:rFonts w:asciiTheme="majorHAnsi" w:eastAsia="Times New Roman" w:hAnsiTheme="majorHAnsi" w:cstheme="majorHAnsi"/>
                <w:bCs/>
                <w:color w:val="000000" w:themeColor="text1"/>
              </w:rPr>
              <w:t>Especifica la relación entre el uso del suelo y el transporte, en término del comportamiento de los agentes.</w:t>
            </w:r>
          </w:p>
          <w:p w14:paraId="02E8A8C4" w14:textId="1A9587FB" w:rsidR="009C4EE7" w:rsidRPr="00D6151B" w:rsidRDefault="009C4EE7" w:rsidP="001C2CEC">
            <w:pPr>
              <w:pStyle w:val="Prrafodelista"/>
              <w:numPr>
                <w:ilvl w:val="0"/>
                <w:numId w:val="29"/>
              </w:numPr>
              <w:autoSpaceDE w:val="0"/>
              <w:autoSpaceDN w:val="0"/>
              <w:adjustRightInd w:val="0"/>
              <w:jc w:val="both"/>
              <w:rPr>
                <w:rFonts w:asciiTheme="majorHAnsi" w:eastAsia="Times New Roman" w:hAnsiTheme="majorHAnsi" w:cstheme="majorHAnsi"/>
                <w:bCs/>
                <w:color w:val="000000" w:themeColor="text1"/>
              </w:rPr>
            </w:pPr>
            <w:r w:rsidRPr="00D6151B">
              <w:rPr>
                <w:rFonts w:asciiTheme="majorHAnsi" w:eastAsia="Times New Roman" w:hAnsiTheme="majorHAnsi" w:cstheme="majorHAnsi"/>
                <w:bCs/>
                <w:color w:val="000000" w:themeColor="text1"/>
              </w:rPr>
              <w:t>Recolecta y analiza bases de datos de usos de suelo</w:t>
            </w:r>
            <w:r w:rsidR="0006721A">
              <w:rPr>
                <w:rFonts w:asciiTheme="majorHAnsi" w:eastAsia="Times New Roman" w:hAnsiTheme="majorHAnsi" w:cstheme="majorHAnsi"/>
                <w:bCs/>
                <w:color w:val="000000" w:themeColor="text1"/>
              </w:rPr>
              <w:t>.</w:t>
            </w:r>
          </w:p>
          <w:p w14:paraId="5F99D84C" w14:textId="6784CE98" w:rsidR="009C4EE7" w:rsidRPr="00D6151B" w:rsidRDefault="009C4EE7" w:rsidP="001C2CEC">
            <w:pPr>
              <w:pStyle w:val="Prrafodelista"/>
              <w:numPr>
                <w:ilvl w:val="0"/>
                <w:numId w:val="29"/>
              </w:numPr>
              <w:autoSpaceDE w:val="0"/>
              <w:autoSpaceDN w:val="0"/>
              <w:adjustRightInd w:val="0"/>
              <w:jc w:val="both"/>
              <w:rPr>
                <w:rFonts w:asciiTheme="majorHAnsi" w:eastAsia="Times New Roman" w:hAnsiTheme="majorHAnsi" w:cstheme="majorHAnsi"/>
                <w:bCs/>
                <w:color w:val="000000" w:themeColor="text1"/>
              </w:rPr>
            </w:pPr>
            <w:r w:rsidRPr="00D6151B">
              <w:rPr>
                <w:rFonts w:asciiTheme="majorHAnsi" w:eastAsia="Times New Roman" w:hAnsiTheme="majorHAnsi" w:cstheme="majorHAnsi"/>
                <w:bCs/>
                <w:color w:val="000000" w:themeColor="text1"/>
              </w:rPr>
              <w:t>Prepara los datos y parámetros de entrada para los modelos.</w:t>
            </w:r>
          </w:p>
          <w:p w14:paraId="5BD1A218" w14:textId="53E7174F" w:rsidR="00D1370F" w:rsidRDefault="009C4EE7" w:rsidP="001C2CEC">
            <w:pPr>
              <w:pStyle w:val="Prrafodelista"/>
              <w:numPr>
                <w:ilvl w:val="0"/>
                <w:numId w:val="29"/>
              </w:numPr>
              <w:autoSpaceDE w:val="0"/>
              <w:autoSpaceDN w:val="0"/>
              <w:adjustRightInd w:val="0"/>
              <w:jc w:val="both"/>
              <w:rPr>
                <w:rFonts w:asciiTheme="majorHAnsi" w:eastAsia="Times New Roman" w:hAnsiTheme="majorHAnsi" w:cstheme="majorHAnsi"/>
                <w:bCs/>
                <w:color w:val="000000" w:themeColor="text1"/>
              </w:rPr>
            </w:pPr>
            <w:r w:rsidRPr="00D6151B">
              <w:rPr>
                <w:rFonts w:asciiTheme="majorHAnsi" w:eastAsia="Times New Roman" w:hAnsiTheme="majorHAnsi" w:cstheme="majorHAnsi"/>
                <w:bCs/>
                <w:color w:val="000000" w:themeColor="text1"/>
              </w:rPr>
              <w:t xml:space="preserve">Propone un proyecto de política urbana a estudiar, </w:t>
            </w:r>
            <w:r w:rsidR="0006721A">
              <w:rPr>
                <w:rFonts w:asciiTheme="majorHAnsi" w:eastAsia="Times New Roman" w:hAnsiTheme="majorHAnsi" w:cstheme="majorHAnsi"/>
                <w:bCs/>
                <w:color w:val="000000" w:themeColor="text1"/>
              </w:rPr>
              <w:t>considerando el</w:t>
            </w:r>
            <w:r w:rsidRPr="00D6151B">
              <w:rPr>
                <w:rFonts w:asciiTheme="majorHAnsi" w:eastAsia="Times New Roman" w:hAnsiTheme="majorHAnsi" w:cstheme="majorHAnsi"/>
                <w:bCs/>
                <w:color w:val="000000" w:themeColor="text1"/>
              </w:rPr>
              <w:t xml:space="preserve"> uso de escenarios de simulación</w:t>
            </w:r>
            <w:r w:rsidR="003B2993">
              <w:rPr>
                <w:rFonts w:asciiTheme="majorHAnsi" w:eastAsia="Times New Roman" w:hAnsiTheme="majorHAnsi" w:cstheme="majorHAnsi"/>
                <w:bCs/>
                <w:color w:val="000000" w:themeColor="text1"/>
              </w:rPr>
              <w:t xml:space="preserve">, lo </w:t>
            </w:r>
            <w:r w:rsidR="003B2993">
              <w:rPr>
                <w:rFonts w:asciiTheme="majorHAnsi" w:eastAsia="Times New Roman" w:hAnsiTheme="majorHAnsi" w:cstheme="majorHAnsi"/>
                <w:bCs/>
                <w:color w:val="000000" w:themeColor="text1"/>
              </w:rPr>
              <w:lastRenderedPageBreak/>
              <w:t>que se discute en grupo, en base a objetivos económicos, éticos, sociales, etc.</w:t>
            </w:r>
          </w:p>
          <w:p w14:paraId="58DF9FDA" w14:textId="77777777" w:rsidR="001C2CEC" w:rsidRDefault="0001361F" w:rsidP="001C2CEC">
            <w:pPr>
              <w:pStyle w:val="Prrafodelista"/>
              <w:numPr>
                <w:ilvl w:val="0"/>
                <w:numId w:val="29"/>
              </w:numPr>
              <w:autoSpaceDE w:val="0"/>
              <w:autoSpaceDN w:val="0"/>
              <w:adjustRightInd w:val="0"/>
              <w:jc w:val="both"/>
              <w:rPr>
                <w:rFonts w:asciiTheme="majorHAnsi" w:eastAsia="Times New Roman" w:hAnsiTheme="majorHAnsi" w:cstheme="majorHAnsi"/>
                <w:bCs/>
                <w:color w:val="000000" w:themeColor="text1"/>
              </w:rPr>
            </w:pPr>
            <w:r>
              <w:rPr>
                <w:rFonts w:asciiTheme="majorHAnsi" w:eastAsia="Times New Roman" w:hAnsiTheme="majorHAnsi" w:cstheme="majorHAnsi"/>
                <w:bCs/>
                <w:color w:val="000000" w:themeColor="text1"/>
              </w:rPr>
              <w:t>Lee en inglés diversas lecturas asignadas sobre economía urbana, relacionando dicha información con ejemplos o casos a discutir</w:t>
            </w:r>
            <w:r w:rsidR="003B2993">
              <w:rPr>
                <w:rFonts w:asciiTheme="majorHAnsi" w:eastAsia="Times New Roman" w:hAnsiTheme="majorHAnsi" w:cstheme="majorHAnsi"/>
                <w:bCs/>
                <w:color w:val="000000" w:themeColor="text1"/>
              </w:rPr>
              <w:t>.</w:t>
            </w:r>
          </w:p>
          <w:p w14:paraId="69ED73EA" w14:textId="7788FE63" w:rsidR="001C2CEC" w:rsidRPr="001C2CEC" w:rsidRDefault="001C2CEC" w:rsidP="001C2CEC">
            <w:pPr>
              <w:pStyle w:val="Prrafodelista"/>
              <w:numPr>
                <w:ilvl w:val="0"/>
                <w:numId w:val="29"/>
              </w:numPr>
              <w:autoSpaceDE w:val="0"/>
              <w:autoSpaceDN w:val="0"/>
              <w:adjustRightInd w:val="0"/>
              <w:jc w:val="both"/>
              <w:rPr>
                <w:rFonts w:asciiTheme="majorHAnsi" w:eastAsia="Times New Roman" w:hAnsiTheme="majorHAnsi" w:cstheme="majorHAnsi"/>
                <w:bCs/>
                <w:color w:val="000000" w:themeColor="text1"/>
              </w:rPr>
            </w:pPr>
            <w:r w:rsidRPr="001C2CEC">
              <w:rPr>
                <w:rFonts w:cs="Calibri"/>
              </w:rPr>
              <w:t xml:space="preserve">Cumple, </w:t>
            </w:r>
            <w:proofErr w:type="spellStart"/>
            <w:r w:rsidRPr="001C2CEC">
              <w:rPr>
                <w:rFonts w:cs="Calibri"/>
              </w:rPr>
              <w:t>según</w:t>
            </w:r>
            <w:proofErr w:type="spellEnd"/>
            <w:r w:rsidRPr="001C2CEC">
              <w:rPr>
                <w:rFonts w:cs="Calibri"/>
              </w:rPr>
              <w:t xml:space="preserve"> el rol asignado, las tareas y actividades comprometidas con su equipo, considerando formalidades de la entrega y </w:t>
            </w:r>
            <w:proofErr w:type="spellStart"/>
            <w:r w:rsidRPr="001C2CEC">
              <w:rPr>
                <w:rFonts w:cs="Calibri"/>
              </w:rPr>
              <w:t>organización</w:t>
            </w:r>
            <w:proofErr w:type="spellEnd"/>
            <w:r w:rsidRPr="001C2CEC">
              <w:rPr>
                <w:rFonts w:cs="Calibri"/>
              </w:rPr>
              <w:t xml:space="preserve"> del trabajo</w:t>
            </w:r>
            <w:r>
              <w:rPr>
                <w:rFonts w:cs="Calibri"/>
              </w:rPr>
              <w:t xml:space="preserve">, </w:t>
            </w:r>
            <w:r w:rsidRPr="001C2CEC">
              <w:rPr>
                <w:rFonts w:cs="Calibri"/>
              </w:rPr>
              <w:t xml:space="preserve">cuyos resultados entrega en un avance de proyecto. </w:t>
            </w:r>
          </w:p>
          <w:p w14:paraId="277B66FE" w14:textId="576EBE65" w:rsidR="001C2CEC" w:rsidRPr="001C2CEC" w:rsidRDefault="001C2CEC" w:rsidP="001C2CEC">
            <w:pPr>
              <w:pStyle w:val="Prrafodelista"/>
              <w:numPr>
                <w:ilvl w:val="0"/>
                <w:numId w:val="29"/>
              </w:numPr>
              <w:autoSpaceDE w:val="0"/>
              <w:autoSpaceDN w:val="0"/>
              <w:adjustRightInd w:val="0"/>
              <w:jc w:val="both"/>
              <w:rPr>
                <w:rFonts w:asciiTheme="majorHAnsi" w:eastAsia="Times New Roman" w:hAnsiTheme="majorHAnsi" w:cstheme="majorHAnsi"/>
                <w:bCs/>
                <w:color w:val="000000" w:themeColor="text1"/>
              </w:rPr>
            </w:pPr>
            <w:r w:rsidRPr="001C2CEC">
              <w:rPr>
                <w:rFonts w:cs="Calibri"/>
              </w:rPr>
              <w:t xml:space="preserve">Determina los alcances, impactos y responsabilidades, tanto personales y colectivas, derivados de la toma de decisiones sobre alguna </w:t>
            </w:r>
            <w:proofErr w:type="spellStart"/>
            <w:r w:rsidRPr="001C2CEC">
              <w:rPr>
                <w:rFonts w:cs="Calibri"/>
              </w:rPr>
              <w:t>situación</w:t>
            </w:r>
            <w:proofErr w:type="spellEnd"/>
            <w:r w:rsidRPr="001C2CEC">
              <w:rPr>
                <w:rFonts w:cs="Calibri"/>
              </w:rPr>
              <w:t xml:space="preserve"> o hecho en diversos contextos de la </w:t>
            </w:r>
            <w:proofErr w:type="spellStart"/>
            <w:r w:rsidRPr="001C2CEC">
              <w:rPr>
                <w:rFonts w:cs="Calibri"/>
              </w:rPr>
              <w:t>formación</w:t>
            </w:r>
            <w:proofErr w:type="spellEnd"/>
            <w:r w:rsidRPr="001C2CEC">
              <w:rPr>
                <w:rFonts w:cs="Calibri"/>
              </w:rPr>
              <w:t xml:space="preserve"> </w:t>
            </w:r>
            <w:proofErr w:type="spellStart"/>
            <w:r w:rsidRPr="001C2CEC">
              <w:rPr>
                <w:rFonts w:cs="Calibri"/>
              </w:rPr>
              <w:t>científica</w:t>
            </w:r>
            <w:proofErr w:type="spellEnd"/>
            <w:r w:rsidRPr="001C2CEC">
              <w:rPr>
                <w:rFonts w:cs="Calibri"/>
              </w:rPr>
              <w:t xml:space="preserve"> y de la </w:t>
            </w:r>
            <w:proofErr w:type="spellStart"/>
            <w:r w:rsidRPr="001C2CEC">
              <w:rPr>
                <w:rFonts w:cs="Calibri"/>
              </w:rPr>
              <w:t>ingeniería</w:t>
            </w:r>
            <w:proofErr w:type="spellEnd"/>
            <w:r>
              <w:rPr>
                <w:rFonts w:cs="Calibri"/>
              </w:rPr>
              <w:t xml:space="preserve"> discutiendo sobre temas de segregación e inequidad.</w:t>
            </w:r>
          </w:p>
        </w:tc>
      </w:tr>
      <w:tr w:rsidR="00F047F2" w:rsidRPr="00BD0609" w14:paraId="59E63226" w14:textId="77777777" w:rsidTr="0006721A">
        <w:trPr>
          <w:trHeight w:val="418"/>
        </w:trPr>
        <w:tc>
          <w:tcPr>
            <w:tcW w:w="2038" w:type="pct"/>
            <w:gridSpan w:val="2"/>
            <w:shd w:val="clear" w:color="auto" w:fill="17365D" w:themeFill="text2" w:themeFillShade="BF"/>
            <w:vAlign w:val="center"/>
          </w:tcPr>
          <w:p w14:paraId="3A10E0AC" w14:textId="5F7B6787" w:rsidR="00F047F2" w:rsidRPr="00BD0609" w:rsidRDefault="00F047F2" w:rsidP="00A53E8D">
            <w:pPr>
              <w:autoSpaceDE w:val="0"/>
              <w:autoSpaceDN w:val="0"/>
              <w:adjustRightInd w:val="0"/>
              <w:jc w:val="center"/>
              <w:rPr>
                <w:rFonts w:asciiTheme="majorHAnsi" w:hAnsiTheme="majorHAnsi" w:cstheme="majorHAnsi"/>
                <w:bCs/>
                <w:sz w:val="22"/>
                <w:szCs w:val="22"/>
                <w:lang w:val="es-ES_tradnl"/>
              </w:rPr>
            </w:pPr>
            <w:r w:rsidRPr="00BD0609">
              <w:rPr>
                <w:rFonts w:asciiTheme="majorHAnsi" w:hAnsiTheme="majorHAnsi" w:cstheme="majorHAnsi"/>
                <w:bCs/>
                <w:sz w:val="22"/>
                <w:szCs w:val="22"/>
                <w:lang w:val="es-ES_tradnl"/>
              </w:rPr>
              <w:lastRenderedPageBreak/>
              <w:t>Bibliografía de la unidad</w:t>
            </w:r>
          </w:p>
        </w:tc>
        <w:tc>
          <w:tcPr>
            <w:tcW w:w="2962" w:type="pct"/>
            <w:gridSpan w:val="2"/>
            <w:vAlign w:val="center"/>
          </w:tcPr>
          <w:p w14:paraId="1DAC8AD0" w14:textId="13DD0384" w:rsidR="004E0532" w:rsidRPr="004E0532" w:rsidRDefault="004E0532" w:rsidP="004E0532">
            <w:pPr>
              <w:rPr>
                <w:rFonts w:asciiTheme="majorHAnsi" w:hAnsiTheme="majorHAnsi" w:cstheme="majorHAnsi"/>
                <w:color w:val="000000" w:themeColor="text1"/>
                <w:sz w:val="22"/>
                <w:szCs w:val="22"/>
                <w:lang w:val="es-ES_tradnl"/>
              </w:rPr>
            </w:pPr>
            <w:r w:rsidRPr="004E0532">
              <w:rPr>
                <w:rFonts w:asciiTheme="majorHAnsi" w:hAnsiTheme="majorHAnsi" w:cstheme="majorHAnsi"/>
                <w:color w:val="000000" w:themeColor="text1"/>
                <w:sz w:val="22"/>
                <w:szCs w:val="22"/>
                <w:lang w:val="es-ES_tradnl"/>
              </w:rPr>
              <w:t>Capítulo 1: Introducción, completo, páginas 1-18 (17)</w:t>
            </w:r>
            <w:r w:rsidR="00000954">
              <w:rPr>
                <w:rFonts w:asciiTheme="majorHAnsi" w:hAnsiTheme="majorHAnsi" w:cstheme="majorHAnsi"/>
                <w:color w:val="000000" w:themeColor="text1"/>
                <w:sz w:val="22"/>
                <w:szCs w:val="22"/>
                <w:lang w:val="es-ES_tradnl"/>
              </w:rPr>
              <w:t>.</w:t>
            </w:r>
          </w:p>
          <w:p w14:paraId="7F561471" w14:textId="5FC496E0" w:rsidR="004E0532" w:rsidRPr="004E0532" w:rsidRDefault="004E0532" w:rsidP="004E0532">
            <w:pPr>
              <w:rPr>
                <w:rFonts w:asciiTheme="majorHAnsi" w:hAnsiTheme="majorHAnsi" w:cstheme="majorHAnsi"/>
                <w:color w:val="000000" w:themeColor="text1"/>
                <w:sz w:val="22"/>
                <w:szCs w:val="22"/>
                <w:lang w:val="es-ES_tradnl"/>
              </w:rPr>
            </w:pPr>
            <w:r w:rsidRPr="004E0532">
              <w:rPr>
                <w:rFonts w:asciiTheme="majorHAnsi" w:hAnsiTheme="majorHAnsi" w:cstheme="majorHAnsi"/>
                <w:color w:val="000000" w:themeColor="text1"/>
                <w:sz w:val="22"/>
                <w:szCs w:val="22"/>
                <w:lang w:val="es-ES_tradnl"/>
              </w:rPr>
              <w:t>Capítulo 2: Accesibilidad completo, páginas 21-39 (18)</w:t>
            </w:r>
            <w:r w:rsidR="00000954">
              <w:rPr>
                <w:rFonts w:asciiTheme="majorHAnsi" w:hAnsiTheme="majorHAnsi" w:cstheme="majorHAnsi"/>
                <w:color w:val="000000" w:themeColor="text1"/>
                <w:sz w:val="22"/>
                <w:szCs w:val="22"/>
                <w:lang w:val="es-ES_tradnl"/>
              </w:rPr>
              <w:t>.</w:t>
            </w:r>
          </w:p>
          <w:p w14:paraId="5FC66A3B" w14:textId="214E9C08" w:rsidR="00F047F2" w:rsidRPr="004E0532" w:rsidRDefault="004E0532" w:rsidP="004E0532">
            <w:pPr>
              <w:widowControl w:val="0"/>
              <w:autoSpaceDE w:val="0"/>
              <w:autoSpaceDN w:val="0"/>
              <w:adjustRightInd w:val="0"/>
              <w:ind w:right="134"/>
              <w:jc w:val="both"/>
              <w:rPr>
                <w:rFonts w:asciiTheme="majorHAnsi" w:hAnsiTheme="majorHAnsi" w:cstheme="majorHAnsi"/>
                <w:bCs/>
                <w:sz w:val="22"/>
                <w:szCs w:val="22"/>
              </w:rPr>
            </w:pPr>
            <w:r w:rsidRPr="004E0532">
              <w:rPr>
                <w:rFonts w:asciiTheme="majorHAnsi" w:hAnsiTheme="majorHAnsi" w:cstheme="majorHAnsi"/>
                <w:color w:val="000000" w:themeColor="text1"/>
                <w:sz w:val="22"/>
                <w:szCs w:val="22"/>
                <w:lang w:val="es-ES_tradnl"/>
              </w:rPr>
              <w:t xml:space="preserve">Capítulo 3: </w:t>
            </w:r>
            <w:r w:rsidRPr="004E0532">
              <w:rPr>
                <w:rFonts w:asciiTheme="majorHAnsi" w:eastAsia="Times New Roman" w:hAnsiTheme="majorHAnsi" w:cstheme="majorHAnsi"/>
                <w:sz w:val="22"/>
                <w:szCs w:val="22"/>
                <w:lang w:eastAsia="es-ES_tradnl"/>
              </w:rPr>
              <w:t xml:space="preserve">Economía Urbana Discreta, </w:t>
            </w:r>
            <w:r w:rsidRPr="004E0532">
              <w:rPr>
                <w:rFonts w:asciiTheme="majorHAnsi" w:hAnsiTheme="majorHAnsi" w:cstheme="majorHAnsi"/>
                <w:color w:val="000000" w:themeColor="text1"/>
                <w:sz w:val="22"/>
                <w:szCs w:val="22"/>
                <w:lang w:val="es-ES_tradnl"/>
              </w:rPr>
              <w:t xml:space="preserve">3.1-3.2, páginas 41-56 (15); 3.3-3.6, páginas, </w:t>
            </w:r>
            <w:r w:rsidRPr="004E0532">
              <w:rPr>
                <w:rFonts w:asciiTheme="majorHAnsi" w:eastAsia="Times New Roman" w:hAnsiTheme="majorHAnsi" w:cstheme="majorHAnsi"/>
                <w:sz w:val="22"/>
                <w:szCs w:val="22"/>
                <w:lang w:eastAsia="es-ES_tradnl"/>
              </w:rPr>
              <w:t>57-71 (14)</w:t>
            </w:r>
            <w:r w:rsidR="00000954">
              <w:rPr>
                <w:rFonts w:asciiTheme="majorHAnsi" w:eastAsia="Times New Roman" w:hAnsiTheme="majorHAnsi" w:cstheme="majorHAnsi"/>
                <w:sz w:val="22"/>
                <w:szCs w:val="22"/>
                <w:lang w:eastAsia="es-ES_tradnl"/>
              </w:rPr>
              <w:t>.</w:t>
            </w:r>
          </w:p>
        </w:tc>
      </w:tr>
    </w:tbl>
    <w:p w14:paraId="47F74631" w14:textId="77777777" w:rsidR="00D964F1" w:rsidRPr="00953DE8" w:rsidRDefault="00D964F1" w:rsidP="00AA70E8">
      <w:pPr>
        <w:jc w:val="both"/>
        <w:rPr>
          <w:rFonts w:ascii="Calibri" w:hAnsi="Calibri" w:cs="Calibri"/>
          <w:bCs/>
          <w:color w:val="C00000"/>
          <w:sz w:val="16"/>
          <w:szCs w:val="16"/>
          <w:lang w:val="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2315"/>
        <w:gridCol w:w="3251"/>
        <w:gridCol w:w="2277"/>
      </w:tblGrid>
      <w:tr w:rsidR="00F047F2" w:rsidRPr="00822FEF" w14:paraId="3FFC2E15" w14:textId="77777777" w:rsidTr="00321AC6">
        <w:trPr>
          <w:trHeight w:val="403"/>
        </w:trPr>
        <w:tc>
          <w:tcPr>
            <w:tcW w:w="657" w:type="pct"/>
            <w:shd w:val="clear" w:color="auto" w:fill="17365D" w:themeFill="text2" w:themeFillShade="BF"/>
            <w:vAlign w:val="center"/>
          </w:tcPr>
          <w:p w14:paraId="5EC444D6" w14:textId="77777777" w:rsidR="00F047F2" w:rsidRPr="00822FEF" w:rsidRDefault="00F047F2" w:rsidP="00A53E8D">
            <w:pPr>
              <w:jc w:val="center"/>
              <w:rPr>
                <w:rFonts w:asciiTheme="majorHAnsi" w:hAnsiTheme="majorHAnsi" w:cstheme="majorHAnsi"/>
                <w:sz w:val="22"/>
                <w:szCs w:val="22"/>
                <w:lang w:val="es-ES_tradnl"/>
              </w:rPr>
            </w:pPr>
            <w:r w:rsidRPr="00822FEF">
              <w:rPr>
                <w:rFonts w:asciiTheme="majorHAnsi" w:hAnsiTheme="majorHAnsi" w:cstheme="majorHAnsi"/>
                <w:sz w:val="22"/>
                <w:szCs w:val="22"/>
                <w:lang w:val="es-ES_tradnl"/>
              </w:rPr>
              <w:t>Número</w:t>
            </w:r>
          </w:p>
        </w:tc>
        <w:tc>
          <w:tcPr>
            <w:tcW w:w="1282" w:type="pct"/>
            <w:shd w:val="clear" w:color="auto" w:fill="17365D" w:themeFill="text2" w:themeFillShade="BF"/>
            <w:vAlign w:val="center"/>
          </w:tcPr>
          <w:p w14:paraId="2A91A43A" w14:textId="77777777" w:rsidR="00F047F2" w:rsidRPr="00822FEF" w:rsidRDefault="00F047F2" w:rsidP="00A53E8D">
            <w:pPr>
              <w:jc w:val="center"/>
              <w:rPr>
                <w:rFonts w:asciiTheme="majorHAnsi" w:hAnsiTheme="majorHAnsi" w:cstheme="majorHAnsi"/>
                <w:sz w:val="22"/>
                <w:szCs w:val="22"/>
                <w:lang w:val="es-ES_tradnl"/>
              </w:rPr>
            </w:pPr>
            <w:r w:rsidRPr="00822FEF">
              <w:rPr>
                <w:rFonts w:asciiTheme="majorHAnsi" w:hAnsiTheme="majorHAnsi" w:cstheme="majorHAnsi"/>
                <w:sz w:val="22"/>
                <w:szCs w:val="22"/>
                <w:lang w:val="es-ES_tradnl"/>
              </w:rPr>
              <w:t>RA al que tributa</w:t>
            </w:r>
          </w:p>
        </w:tc>
        <w:tc>
          <w:tcPr>
            <w:tcW w:w="1800" w:type="pct"/>
            <w:shd w:val="clear" w:color="auto" w:fill="17365D" w:themeFill="text2" w:themeFillShade="BF"/>
            <w:vAlign w:val="center"/>
          </w:tcPr>
          <w:p w14:paraId="305620C9" w14:textId="77777777" w:rsidR="00F047F2" w:rsidRPr="00822FEF" w:rsidRDefault="00F047F2" w:rsidP="00A53E8D">
            <w:pPr>
              <w:jc w:val="center"/>
              <w:rPr>
                <w:rFonts w:asciiTheme="majorHAnsi" w:hAnsiTheme="majorHAnsi" w:cstheme="majorHAnsi"/>
                <w:sz w:val="22"/>
                <w:szCs w:val="22"/>
                <w:lang w:val="es-ES_tradnl"/>
              </w:rPr>
            </w:pPr>
            <w:r w:rsidRPr="00822FEF">
              <w:rPr>
                <w:rFonts w:asciiTheme="majorHAnsi" w:hAnsiTheme="majorHAnsi" w:cstheme="majorHAnsi"/>
                <w:sz w:val="22"/>
                <w:szCs w:val="22"/>
                <w:lang w:val="es-ES_tradnl"/>
              </w:rPr>
              <w:t>Nombre de la unidad</w:t>
            </w:r>
          </w:p>
        </w:tc>
        <w:tc>
          <w:tcPr>
            <w:tcW w:w="1261" w:type="pct"/>
            <w:shd w:val="clear" w:color="auto" w:fill="17365D" w:themeFill="text2" w:themeFillShade="BF"/>
            <w:vAlign w:val="center"/>
          </w:tcPr>
          <w:p w14:paraId="73347F15" w14:textId="77777777" w:rsidR="00F047F2" w:rsidRPr="00822FEF" w:rsidRDefault="00F047F2" w:rsidP="00A53E8D">
            <w:pPr>
              <w:jc w:val="center"/>
              <w:rPr>
                <w:rFonts w:asciiTheme="majorHAnsi" w:hAnsiTheme="majorHAnsi" w:cstheme="majorHAnsi"/>
                <w:sz w:val="22"/>
                <w:szCs w:val="22"/>
                <w:lang w:val="es-ES_tradnl"/>
              </w:rPr>
            </w:pPr>
            <w:r w:rsidRPr="00822FEF">
              <w:rPr>
                <w:rFonts w:asciiTheme="majorHAnsi" w:hAnsiTheme="majorHAnsi" w:cstheme="majorHAnsi"/>
                <w:sz w:val="22"/>
                <w:szCs w:val="22"/>
                <w:lang w:val="es-ES_tradnl"/>
              </w:rPr>
              <w:t>Duración en semanas</w:t>
            </w:r>
          </w:p>
        </w:tc>
      </w:tr>
      <w:tr w:rsidR="00F047F2" w:rsidRPr="00822FEF" w14:paraId="0BD42F57" w14:textId="77777777" w:rsidTr="00321AC6">
        <w:trPr>
          <w:trHeight w:val="348"/>
        </w:trPr>
        <w:tc>
          <w:tcPr>
            <w:tcW w:w="657" w:type="pct"/>
            <w:tcBorders>
              <w:bottom w:val="single" w:sz="4" w:space="0" w:color="000000"/>
            </w:tcBorders>
            <w:shd w:val="clear" w:color="auto" w:fill="FFFFFF" w:themeFill="background1"/>
          </w:tcPr>
          <w:p w14:paraId="4880B35F" w14:textId="499AC995" w:rsidR="00F047F2" w:rsidRPr="00822FEF" w:rsidRDefault="00BD2BA1" w:rsidP="00A53E8D">
            <w:pPr>
              <w:jc w:val="center"/>
              <w:rPr>
                <w:rFonts w:asciiTheme="majorHAnsi" w:hAnsiTheme="majorHAnsi" w:cstheme="majorHAnsi"/>
                <w:sz w:val="22"/>
                <w:szCs w:val="22"/>
                <w:lang w:val="es-ES_tradnl"/>
              </w:rPr>
            </w:pPr>
            <w:r w:rsidRPr="00822FEF">
              <w:rPr>
                <w:rFonts w:asciiTheme="majorHAnsi" w:hAnsiTheme="majorHAnsi" w:cstheme="majorHAnsi"/>
                <w:sz w:val="22"/>
                <w:szCs w:val="22"/>
                <w:lang w:val="es-ES_tradnl"/>
              </w:rPr>
              <w:t>2</w:t>
            </w:r>
          </w:p>
        </w:tc>
        <w:tc>
          <w:tcPr>
            <w:tcW w:w="1282" w:type="pct"/>
            <w:tcBorders>
              <w:bottom w:val="single" w:sz="4" w:space="0" w:color="000000"/>
            </w:tcBorders>
            <w:shd w:val="clear" w:color="auto" w:fill="FFFFFF" w:themeFill="background1"/>
          </w:tcPr>
          <w:p w14:paraId="0C6E11E4" w14:textId="10337661" w:rsidR="00F047F2" w:rsidRPr="00822FEF" w:rsidRDefault="00357FFD" w:rsidP="00A53E8D">
            <w:pPr>
              <w:jc w:val="center"/>
              <w:rPr>
                <w:rFonts w:asciiTheme="majorHAnsi" w:hAnsiTheme="majorHAnsi" w:cstheme="majorHAnsi"/>
                <w:sz w:val="22"/>
                <w:szCs w:val="22"/>
                <w:lang w:val="es-ES_tradnl"/>
              </w:rPr>
            </w:pPr>
            <w:r>
              <w:rPr>
                <w:rFonts w:asciiTheme="majorHAnsi" w:hAnsiTheme="majorHAnsi" w:cstheme="majorHAnsi"/>
                <w:sz w:val="22"/>
                <w:szCs w:val="22"/>
                <w:lang w:val="es-ES_tradnl"/>
              </w:rPr>
              <w:t>RA1, RA2, RA3</w:t>
            </w:r>
            <w:r w:rsidR="00AA70E8">
              <w:rPr>
                <w:rFonts w:asciiTheme="majorHAnsi" w:hAnsiTheme="majorHAnsi" w:cstheme="majorHAnsi"/>
                <w:sz w:val="22"/>
                <w:szCs w:val="22"/>
                <w:lang w:val="es-ES_tradnl"/>
              </w:rPr>
              <w:t>, RA4, RA5, RA6, RA7, RA8</w:t>
            </w:r>
          </w:p>
        </w:tc>
        <w:tc>
          <w:tcPr>
            <w:tcW w:w="1800" w:type="pct"/>
            <w:tcBorders>
              <w:bottom w:val="single" w:sz="4" w:space="0" w:color="000000"/>
            </w:tcBorders>
            <w:shd w:val="clear" w:color="auto" w:fill="FFFFFF" w:themeFill="background1"/>
          </w:tcPr>
          <w:p w14:paraId="75B10B27" w14:textId="5B9EF531" w:rsidR="00F047F2" w:rsidRPr="00822FEF" w:rsidRDefault="00BD0609" w:rsidP="00A53E8D">
            <w:pPr>
              <w:jc w:val="center"/>
              <w:rPr>
                <w:rFonts w:asciiTheme="majorHAnsi" w:hAnsiTheme="majorHAnsi" w:cstheme="majorHAnsi"/>
                <w:bCs/>
                <w:spacing w:val="-5"/>
                <w:sz w:val="22"/>
                <w:szCs w:val="22"/>
                <w:lang w:val="es-ES"/>
              </w:rPr>
            </w:pPr>
            <w:r>
              <w:rPr>
                <w:rFonts w:asciiTheme="majorHAnsi" w:hAnsiTheme="majorHAnsi" w:cstheme="majorHAnsi"/>
                <w:bCs/>
                <w:spacing w:val="-5"/>
                <w:sz w:val="22"/>
                <w:szCs w:val="22"/>
                <w:lang w:val="es-ES"/>
              </w:rPr>
              <w:t>Teoría</w:t>
            </w:r>
            <w:r w:rsidR="00953DE8">
              <w:rPr>
                <w:rFonts w:asciiTheme="majorHAnsi" w:hAnsiTheme="majorHAnsi" w:cstheme="majorHAnsi"/>
                <w:bCs/>
                <w:spacing w:val="-5"/>
                <w:sz w:val="22"/>
                <w:szCs w:val="22"/>
                <w:lang w:val="es-ES"/>
              </w:rPr>
              <w:t xml:space="preserve"> de modelos </w:t>
            </w:r>
            <w:r>
              <w:rPr>
                <w:rFonts w:asciiTheme="majorHAnsi" w:hAnsiTheme="majorHAnsi" w:cstheme="majorHAnsi"/>
                <w:bCs/>
                <w:spacing w:val="-5"/>
                <w:sz w:val="22"/>
                <w:szCs w:val="22"/>
                <w:lang w:val="es-ES"/>
              </w:rPr>
              <w:t>discret</w:t>
            </w:r>
            <w:r w:rsidR="00953DE8">
              <w:rPr>
                <w:rFonts w:asciiTheme="majorHAnsi" w:hAnsiTheme="majorHAnsi" w:cstheme="majorHAnsi"/>
                <w:bCs/>
                <w:spacing w:val="-5"/>
                <w:sz w:val="22"/>
                <w:szCs w:val="22"/>
                <w:lang w:val="es-ES"/>
              </w:rPr>
              <w:t>o</w:t>
            </w:r>
            <w:r>
              <w:rPr>
                <w:rFonts w:asciiTheme="majorHAnsi" w:hAnsiTheme="majorHAnsi" w:cstheme="majorHAnsi"/>
                <w:bCs/>
                <w:spacing w:val="-5"/>
                <w:sz w:val="22"/>
                <w:szCs w:val="22"/>
                <w:lang w:val="es-ES"/>
              </w:rPr>
              <w:t xml:space="preserve">s y su </w:t>
            </w:r>
            <w:r w:rsidR="00D6151B">
              <w:rPr>
                <w:rFonts w:asciiTheme="majorHAnsi" w:hAnsiTheme="majorHAnsi" w:cstheme="majorHAnsi"/>
                <w:bCs/>
                <w:spacing w:val="-5"/>
                <w:sz w:val="22"/>
                <w:szCs w:val="22"/>
                <w:lang w:val="es-ES"/>
              </w:rPr>
              <w:t>aplicación en modelos urbanos</w:t>
            </w:r>
          </w:p>
        </w:tc>
        <w:tc>
          <w:tcPr>
            <w:tcW w:w="1261" w:type="pct"/>
            <w:tcBorders>
              <w:bottom w:val="single" w:sz="4" w:space="0" w:color="000000"/>
            </w:tcBorders>
            <w:shd w:val="clear" w:color="auto" w:fill="FFFFFF" w:themeFill="background1"/>
            <w:vAlign w:val="center"/>
          </w:tcPr>
          <w:p w14:paraId="2405C145" w14:textId="188C0C5B" w:rsidR="00F047F2" w:rsidRPr="00822FEF" w:rsidRDefault="0006721A" w:rsidP="00A53E8D">
            <w:pPr>
              <w:jc w:val="center"/>
              <w:rPr>
                <w:rFonts w:asciiTheme="majorHAnsi" w:hAnsiTheme="majorHAnsi" w:cstheme="majorHAnsi"/>
                <w:sz w:val="22"/>
                <w:szCs w:val="22"/>
                <w:lang w:val="es-ES_tradnl"/>
              </w:rPr>
            </w:pPr>
            <w:r>
              <w:rPr>
                <w:rFonts w:asciiTheme="majorHAnsi" w:hAnsiTheme="majorHAnsi" w:cstheme="majorHAnsi"/>
                <w:sz w:val="22"/>
                <w:szCs w:val="22"/>
                <w:lang w:val="es-ES_tradnl"/>
              </w:rPr>
              <w:t xml:space="preserve">8 </w:t>
            </w:r>
            <w:r w:rsidR="002D2BD6" w:rsidRPr="00822FEF">
              <w:rPr>
                <w:rFonts w:asciiTheme="majorHAnsi" w:hAnsiTheme="majorHAnsi" w:cstheme="majorHAnsi"/>
                <w:sz w:val="22"/>
                <w:szCs w:val="22"/>
                <w:lang w:val="es-ES_tradnl"/>
              </w:rPr>
              <w:t>semana</w:t>
            </w:r>
            <w:r w:rsidR="008F690E" w:rsidRPr="00822FEF">
              <w:rPr>
                <w:rFonts w:asciiTheme="majorHAnsi" w:hAnsiTheme="majorHAnsi" w:cstheme="majorHAnsi"/>
                <w:sz w:val="22"/>
                <w:szCs w:val="22"/>
                <w:lang w:val="es-ES_tradnl"/>
              </w:rPr>
              <w:t>s</w:t>
            </w:r>
          </w:p>
        </w:tc>
      </w:tr>
      <w:tr w:rsidR="00F047F2" w:rsidRPr="00822FEF" w14:paraId="42C82E67" w14:textId="77777777" w:rsidTr="00321AC6">
        <w:trPr>
          <w:trHeight w:val="340"/>
        </w:trPr>
        <w:tc>
          <w:tcPr>
            <w:tcW w:w="1939" w:type="pct"/>
            <w:gridSpan w:val="2"/>
            <w:shd w:val="clear" w:color="auto" w:fill="17365D" w:themeFill="text2" w:themeFillShade="BF"/>
            <w:vAlign w:val="center"/>
          </w:tcPr>
          <w:p w14:paraId="6628C3B7" w14:textId="77777777" w:rsidR="00F047F2" w:rsidRPr="00822FEF" w:rsidRDefault="00F047F2" w:rsidP="00A53E8D">
            <w:pPr>
              <w:jc w:val="center"/>
              <w:rPr>
                <w:rFonts w:asciiTheme="majorHAnsi" w:hAnsiTheme="majorHAnsi" w:cstheme="majorHAnsi"/>
                <w:sz w:val="22"/>
                <w:szCs w:val="22"/>
                <w:lang w:val="es-ES_tradnl"/>
              </w:rPr>
            </w:pPr>
            <w:r w:rsidRPr="00822FEF">
              <w:rPr>
                <w:rFonts w:asciiTheme="majorHAnsi" w:hAnsiTheme="majorHAnsi" w:cstheme="majorHAnsi"/>
                <w:sz w:val="22"/>
                <w:szCs w:val="22"/>
                <w:lang w:val="es-ES_tradnl"/>
              </w:rPr>
              <w:t>Contenidos</w:t>
            </w:r>
          </w:p>
        </w:tc>
        <w:tc>
          <w:tcPr>
            <w:tcW w:w="3061" w:type="pct"/>
            <w:gridSpan w:val="2"/>
            <w:shd w:val="clear" w:color="auto" w:fill="17365D" w:themeFill="text2" w:themeFillShade="BF"/>
            <w:vAlign w:val="center"/>
          </w:tcPr>
          <w:p w14:paraId="44E93CA4" w14:textId="77777777" w:rsidR="00F047F2" w:rsidRPr="00822FEF" w:rsidRDefault="00F047F2" w:rsidP="00A53E8D">
            <w:pPr>
              <w:jc w:val="center"/>
              <w:rPr>
                <w:rFonts w:asciiTheme="majorHAnsi" w:hAnsiTheme="majorHAnsi" w:cstheme="majorHAnsi"/>
                <w:sz w:val="22"/>
                <w:szCs w:val="22"/>
                <w:lang w:val="es-ES_tradnl"/>
              </w:rPr>
            </w:pPr>
            <w:r w:rsidRPr="00822FEF">
              <w:rPr>
                <w:rFonts w:asciiTheme="majorHAnsi" w:hAnsiTheme="majorHAnsi" w:cstheme="majorHAnsi"/>
                <w:sz w:val="22"/>
                <w:szCs w:val="22"/>
                <w:lang w:val="es-ES_tradnl"/>
              </w:rPr>
              <w:t>Indicador de logro</w:t>
            </w:r>
          </w:p>
        </w:tc>
      </w:tr>
      <w:tr w:rsidR="00DC2D4A" w:rsidRPr="00822FEF" w14:paraId="59E545D1" w14:textId="77777777" w:rsidTr="00321AC6">
        <w:trPr>
          <w:trHeight w:val="502"/>
        </w:trPr>
        <w:tc>
          <w:tcPr>
            <w:tcW w:w="1939" w:type="pct"/>
            <w:gridSpan w:val="2"/>
          </w:tcPr>
          <w:p w14:paraId="78B6527C" w14:textId="77777777" w:rsidR="00BD0609" w:rsidRPr="00953DE8" w:rsidRDefault="00746D46" w:rsidP="0006721A">
            <w:pPr>
              <w:widowControl w:val="0"/>
              <w:tabs>
                <w:tab w:val="left" w:pos="820"/>
              </w:tabs>
              <w:autoSpaceDE w:val="0"/>
              <w:autoSpaceDN w:val="0"/>
              <w:adjustRightInd w:val="0"/>
              <w:ind w:right="48"/>
              <w:jc w:val="both"/>
              <w:rPr>
                <w:rFonts w:ascii="Calibri" w:eastAsia="Times New Roman" w:hAnsi="Calibri" w:cs="Calibri"/>
                <w:color w:val="000000" w:themeColor="text1"/>
                <w:sz w:val="22"/>
                <w:szCs w:val="22"/>
                <w:lang w:eastAsia="es-ES_tradnl"/>
              </w:rPr>
            </w:pPr>
            <w:r w:rsidRPr="00953DE8">
              <w:rPr>
                <w:rFonts w:ascii="Calibri" w:hAnsi="Calibri" w:cs="Calibri"/>
                <w:color w:val="000000" w:themeColor="text1"/>
                <w:sz w:val="22"/>
                <w:szCs w:val="22"/>
              </w:rPr>
              <w:t xml:space="preserve">2.1. </w:t>
            </w:r>
            <w:r w:rsidR="00BD0609" w:rsidRPr="00953DE8">
              <w:rPr>
                <w:rFonts w:ascii="Calibri" w:eastAsia="Times New Roman" w:hAnsi="Calibri" w:cs="Calibri"/>
                <w:color w:val="000000" w:themeColor="text1"/>
                <w:sz w:val="22"/>
                <w:szCs w:val="22"/>
                <w:lang w:eastAsia="es-ES_tradnl"/>
              </w:rPr>
              <w:t>Modelos Estocásticos.</w:t>
            </w:r>
          </w:p>
          <w:p w14:paraId="26A8F980" w14:textId="77777777" w:rsidR="00BD0609" w:rsidRPr="00953DE8" w:rsidRDefault="00BD0609" w:rsidP="0006721A">
            <w:pPr>
              <w:widowControl w:val="0"/>
              <w:tabs>
                <w:tab w:val="left" w:pos="820"/>
              </w:tabs>
              <w:autoSpaceDE w:val="0"/>
              <w:autoSpaceDN w:val="0"/>
              <w:adjustRightInd w:val="0"/>
              <w:ind w:right="48"/>
              <w:jc w:val="both"/>
              <w:rPr>
                <w:rFonts w:ascii="Calibri" w:eastAsia="Times New Roman" w:hAnsi="Calibri" w:cs="Calibri"/>
                <w:color w:val="000000" w:themeColor="text1"/>
                <w:sz w:val="22"/>
                <w:szCs w:val="22"/>
                <w:lang w:eastAsia="es-ES_tradnl"/>
              </w:rPr>
            </w:pPr>
            <w:r w:rsidRPr="00953DE8">
              <w:rPr>
                <w:rFonts w:ascii="Calibri" w:eastAsia="Times New Roman" w:hAnsi="Calibri" w:cs="Calibri"/>
                <w:color w:val="000000" w:themeColor="text1"/>
                <w:sz w:val="22"/>
                <w:szCs w:val="22"/>
                <w:lang w:eastAsia="es-ES_tradnl"/>
              </w:rPr>
              <w:t>2.2. Equilibrio estocástico.</w:t>
            </w:r>
          </w:p>
          <w:p w14:paraId="3B786DAE" w14:textId="66640303" w:rsidR="00BD0609" w:rsidRPr="00953DE8" w:rsidRDefault="00BD0609" w:rsidP="0006721A">
            <w:pPr>
              <w:jc w:val="both"/>
              <w:rPr>
                <w:rFonts w:ascii="Calibri" w:hAnsi="Calibri" w:cs="Calibri"/>
                <w:color w:val="000000" w:themeColor="text1"/>
                <w:sz w:val="22"/>
                <w:szCs w:val="22"/>
                <w:lang w:val="es-ES_tradnl"/>
              </w:rPr>
            </w:pPr>
            <w:r w:rsidRPr="00953DE8">
              <w:rPr>
                <w:rFonts w:ascii="Calibri" w:hAnsi="Calibri" w:cs="Calibri"/>
                <w:color w:val="000000" w:themeColor="text1"/>
                <w:sz w:val="22"/>
                <w:szCs w:val="22"/>
                <w:lang w:val="es-ES_tradnl"/>
              </w:rPr>
              <w:t>2.3. Uso de Suelo y Transporte</w:t>
            </w:r>
            <w:r w:rsidR="006540C6" w:rsidRPr="00953DE8">
              <w:rPr>
                <w:rFonts w:ascii="Calibri" w:hAnsi="Calibri" w:cs="Calibri"/>
                <w:color w:val="000000" w:themeColor="text1"/>
                <w:sz w:val="22"/>
                <w:szCs w:val="22"/>
                <w:lang w:val="es-ES_tradnl"/>
              </w:rPr>
              <w:t>.</w:t>
            </w:r>
          </w:p>
          <w:p w14:paraId="16147F4F" w14:textId="21F59BBA" w:rsidR="00BD0609" w:rsidRPr="00953DE8" w:rsidRDefault="00BD0609" w:rsidP="0006721A">
            <w:pPr>
              <w:jc w:val="both"/>
              <w:rPr>
                <w:rFonts w:ascii="Calibri" w:hAnsi="Calibri" w:cs="Calibri"/>
                <w:color w:val="000000" w:themeColor="text1"/>
                <w:sz w:val="22"/>
                <w:szCs w:val="22"/>
                <w:lang w:val="es-ES_tradnl"/>
              </w:rPr>
            </w:pPr>
            <w:r w:rsidRPr="00953DE8">
              <w:rPr>
                <w:rFonts w:ascii="Calibri" w:hAnsi="Calibri" w:cs="Calibri"/>
                <w:color w:val="000000" w:themeColor="text1"/>
                <w:sz w:val="22"/>
                <w:szCs w:val="22"/>
                <w:lang w:val="es-ES_tradnl"/>
              </w:rPr>
              <w:t>2.4. Sistemas de Ciudades</w:t>
            </w:r>
            <w:r w:rsidR="006540C6" w:rsidRPr="00953DE8">
              <w:rPr>
                <w:rFonts w:ascii="Calibri" w:hAnsi="Calibri" w:cs="Calibri"/>
                <w:color w:val="000000" w:themeColor="text1"/>
                <w:sz w:val="22"/>
                <w:szCs w:val="22"/>
                <w:lang w:val="es-ES_tradnl"/>
              </w:rPr>
              <w:t>.</w:t>
            </w:r>
          </w:p>
          <w:p w14:paraId="7A7E2C44" w14:textId="22B557CA" w:rsidR="00BD0609" w:rsidRPr="00953DE8" w:rsidRDefault="00BD0609" w:rsidP="0006721A">
            <w:pPr>
              <w:jc w:val="both"/>
              <w:rPr>
                <w:rFonts w:ascii="Calibri" w:hAnsi="Calibri" w:cs="Calibri"/>
                <w:color w:val="000000" w:themeColor="text1"/>
                <w:sz w:val="22"/>
                <w:szCs w:val="22"/>
                <w:lang w:val="es-ES_tradnl"/>
              </w:rPr>
            </w:pPr>
            <w:r w:rsidRPr="00953DE8">
              <w:rPr>
                <w:rFonts w:ascii="Calibri" w:hAnsi="Calibri" w:cs="Calibri"/>
                <w:color w:val="000000" w:themeColor="text1"/>
                <w:sz w:val="22"/>
                <w:szCs w:val="22"/>
                <w:lang w:val="es-ES_tradnl"/>
              </w:rPr>
              <w:t>2.5. Aplicación y Planificación</w:t>
            </w:r>
            <w:r w:rsidR="006540C6" w:rsidRPr="00953DE8">
              <w:rPr>
                <w:rFonts w:ascii="Calibri" w:hAnsi="Calibri" w:cs="Calibri"/>
                <w:color w:val="000000" w:themeColor="text1"/>
                <w:sz w:val="22"/>
                <w:szCs w:val="22"/>
                <w:lang w:val="es-ES_tradnl"/>
              </w:rPr>
              <w:t>.</w:t>
            </w:r>
          </w:p>
          <w:p w14:paraId="08FE797F" w14:textId="77777777" w:rsidR="00BD0609" w:rsidRPr="00953DE8" w:rsidRDefault="00BD0609" w:rsidP="0006721A">
            <w:pPr>
              <w:jc w:val="both"/>
              <w:rPr>
                <w:rFonts w:asciiTheme="majorHAnsi" w:hAnsiTheme="majorHAnsi" w:cstheme="majorHAnsi"/>
                <w:color w:val="000000" w:themeColor="text1"/>
                <w:sz w:val="22"/>
                <w:szCs w:val="22"/>
                <w:lang w:val="es-ES_tradnl"/>
              </w:rPr>
            </w:pPr>
            <w:r w:rsidRPr="00953DE8">
              <w:rPr>
                <w:rFonts w:asciiTheme="majorHAnsi" w:hAnsiTheme="majorHAnsi" w:cstheme="majorHAnsi"/>
                <w:color w:val="000000" w:themeColor="text1"/>
                <w:sz w:val="22"/>
                <w:szCs w:val="22"/>
                <w:lang w:val="es-ES_tradnl"/>
              </w:rPr>
              <w:t>2.6. FAQ y Análisis de Políticas</w:t>
            </w:r>
            <w:r w:rsidR="006540C6" w:rsidRPr="00953DE8">
              <w:rPr>
                <w:rFonts w:asciiTheme="majorHAnsi" w:hAnsiTheme="majorHAnsi" w:cstheme="majorHAnsi"/>
                <w:color w:val="000000" w:themeColor="text1"/>
                <w:sz w:val="22"/>
                <w:szCs w:val="22"/>
                <w:lang w:val="es-ES_tradnl"/>
              </w:rPr>
              <w:t>.</w:t>
            </w:r>
          </w:p>
          <w:p w14:paraId="7843E344" w14:textId="4F2BE13D" w:rsidR="00D6151B" w:rsidRPr="00953DE8" w:rsidRDefault="00357FFD" w:rsidP="0006721A">
            <w:pPr>
              <w:tabs>
                <w:tab w:val="left" w:pos="171"/>
              </w:tabs>
              <w:ind w:left="313" w:hanging="313"/>
              <w:jc w:val="both"/>
              <w:rPr>
                <w:rFonts w:asciiTheme="majorHAnsi" w:hAnsiTheme="majorHAnsi" w:cstheme="majorHAnsi"/>
                <w:color w:val="000000" w:themeColor="text1"/>
                <w:sz w:val="22"/>
                <w:szCs w:val="22"/>
                <w:lang w:val="es-ES_tradnl"/>
              </w:rPr>
            </w:pPr>
            <w:r w:rsidRPr="00953DE8">
              <w:rPr>
                <w:rFonts w:asciiTheme="majorHAnsi" w:hAnsiTheme="majorHAnsi" w:cstheme="majorHAnsi"/>
                <w:color w:val="000000" w:themeColor="text1"/>
                <w:sz w:val="22"/>
                <w:szCs w:val="22"/>
                <w:lang w:val="es-ES_tradnl"/>
              </w:rPr>
              <w:t>2.7. Simulación de escenarios de política urbana.</w:t>
            </w:r>
          </w:p>
          <w:p w14:paraId="14A9028F" w14:textId="5F72A5BB" w:rsidR="00D6151B" w:rsidRPr="00953DE8" w:rsidRDefault="00D6151B" w:rsidP="00EC32B0">
            <w:pPr>
              <w:rPr>
                <w:rFonts w:asciiTheme="majorHAnsi" w:hAnsiTheme="majorHAnsi" w:cstheme="majorHAnsi"/>
                <w:color w:val="000000" w:themeColor="text1"/>
                <w:sz w:val="22"/>
                <w:szCs w:val="22"/>
                <w:lang w:val="es-ES_tradnl"/>
              </w:rPr>
            </w:pPr>
          </w:p>
        </w:tc>
        <w:tc>
          <w:tcPr>
            <w:tcW w:w="3061" w:type="pct"/>
            <w:gridSpan w:val="2"/>
          </w:tcPr>
          <w:p w14:paraId="30FF7FFF" w14:textId="1792DE50" w:rsidR="008F690E" w:rsidRPr="00953DE8" w:rsidRDefault="00746D46" w:rsidP="00A53E8D">
            <w:pPr>
              <w:autoSpaceDE w:val="0"/>
              <w:autoSpaceDN w:val="0"/>
              <w:adjustRightInd w:val="0"/>
              <w:jc w:val="both"/>
              <w:rPr>
                <w:rFonts w:asciiTheme="majorHAnsi" w:eastAsia="Times New Roman" w:hAnsiTheme="majorHAnsi" w:cstheme="majorHAnsi"/>
                <w:color w:val="000000" w:themeColor="text1"/>
                <w:sz w:val="22"/>
                <w:szCs w:val="22"/>
              </w:rPr>
            </w:pPr>
            <w:r w:rsidRPr="00953DE8">
              <w:rPr>
                <w:rFonts w:asciiTheme="majorHAnsi" w:eastAsia="Times New Roman" w:hAnsiTheme="majorHAnsi" w:cstheme="majorHAnsi"/>
                <w:color w:val="000000" w:themeColor="text1"/>
                <w:sz w:val="22"/>
                <w:szCs w:val="22"/>
              </w:rPr>
              <w:t xml:space="preserve">El/la </w:t>
            </w:r>
            <w:r w:rsidR="008F690E" w:rsidRPr="00953DE8">
              <w:rPr>
                <w:rFonts w:asciiTheme="majorHAnsi" w:eastAsia="Times New Roman" w:hAnsiTheme="majorHAnsi" w:cstheme="majorHAnsi"/>
                <w:color w:val="000000" w:themeColor="text1"/>
                <w:sz w:val="22"/>
                <w:szCs w:val="22"/>
              </w:rPr>
              <w:t>estudiante:</w:t>
            </w:r>
          </w:p>
          <w:p w14:paraId="54DE2FE1" w14:textId="77777777" w:rsidR="008F690E" w:rsidRPr="00953DE8" w:rsidRDefault="008F690E" w:rsidP="00A53E8D">
            <w:pPr>
              <w:autoSpaceDE w:val="0"/>
              <w:autoSpaceDN w:val="0"/>
              <w:adjustRightInd w:val="0"/>
              <w:jc w:val="both"/>
              <w:rPr>
                <w:rFonts w:asciiTheme="majorHAnsi" w:eastAsia="Times New Roman" w:hAnsiTheme="majorHAnsi" w:cstheme="majorHAnsi"/>
                <w:color w:val="000000" w:themeColor="text1"/>
                <w:sz w:val="16"/>
                <w:szCs w:val="16"/>
              </w:rPr>
            </w:pPr>
          </w:p>
          <w:p w14:paraId="7AC8CC56" w14:textId="3FF1E165" w:rsidR="00D6151B" w:rsidRPr="00953DE8" w:rsidRDefault="00D6151B" w:rsidP="00D6151B">
            <w:pPr>
              <w:pStyle w:val="Prrafodelista"/>
              <w:numPr>
                <w:ilvl w:val="0"/>
                <w:numId w:val="30"/>
              </w:numPr>
              <w:autoSpaceDE w:val="0"/>
              <w:autoSpaceDN w:val="0"/>
              <w:adjustRightInd w:val="0"/>
              <w:jc w:val="both"/>
              <w:rPr>
                <w:rFonts w:asciiTheme="majorHAnsi" w:eastAsia="Times New Roman" w:hAnsiTheme="majorHAnsi" w:cstheme="majorHAnsi"/>
                <w:bCs/>
                <w:color w:val="000000" w:themeColor="text1"/>
              </w:rPr>
            </w:pPr>
            <w:r w:rsidRPr="00953DE8">
              <w:rPr>
                <w:rFonts w:asciiTheme="majorHAnsi" w:eastAsia="Times New Roman" w:hAnsiTheme="majorHAnsi" w:cstheme="majorHAnsi"/>
                <w:bCs/>
                <w:color w:val="000000" w:themeColor="text1"/>
              </w:rPr>
              <w:t>Formula modelos probabilísticos del comportamiento de los agentes en las ciudades.</w:t>
            </w:r>
          </w:p>
          <w:p w14:paraId="58F57AC5" w14:textId="403F24A9" w:rsidR="00D6151B" w:rsidRPr="00953DE8" w:rsidRDefault="00D6151B" w:rsidP="00D6151B">
            <w:pPr>
              <w:pStyle w:val="Prrafodelista"/>
              <w:numPr>
                <w:ilvl w:val="0"/>
                <w:numId w:val="30"/>
              </w:numPr>
              <w:autoSpaceDE w:val="0"/>
              <w:autoSpaceDN w:val="0"/>
              <w:adjustRightInd w:val="0"/>
              <w:jc w:val="both"/>
              <w:rPr>
                <w:rFonts w:asciiTheme="majorHAnsi" w:eastAsia="Times New Roman" w:hAnsiTheme="majorHAnsi" w:cstheme="majorHAnsi"/>
                <w:bCs/>
                <w:color w:val="000000" w:themeColor="text1"/>
              </w:rPr>
            </w:pPr>
            <w:r w:rsidRPr="00953DE8">
              <w:rPr>
                <w:rFonts w:asciiTheme="majorHAnsi" w:eastAsia="Times New Roman" w:hAnsiTheme="majorHAnsi" w:cstheme="majorHAnsi"/>
                <w:bCs/>
                <w:color w:val="000000" w:themeColor="text1"/>
              </w:rPr>
              <w:t>Calcula el estado de equilibrio del mercado del uso de suelo.</w:t>
            </w:r>
          </w:p>
          <w:p w14:paraId="516E36D1" w14:textId="39AF6552" w:rsidR="00D6151B" w:rsidRPr="00953DE8" w:rsidRDefault="00D6151B" w:rsidP="00D6151B">
            <w:pPr>
              <w:pStyle w:val="Prrafodelista"/>
              <w:numPr>
                <w:ilvl w:val="0"/>
                <w:numId w:val="30"/>
              </w:numPr>
              <w:autoSpaceDE w:val="0"/>
              <w:autoSpaceDN w:val="0"/>
              <w:adjustRightInd w:val="0"/>
              <w:jc w:val="both"/>
              <w:rPr>
                <w:rFonts w:asciiTheme="majorHAnsi" w:eastAsia="Times New Roman" w:hAnsiTheme="majorHAnsi" w:cstheme="majorHAnsi"/>
                <w:bCs/>
                <w:color w:val="000000" w:themeColor="text1"/>
              </w:rPr>
            </w:pPr>
            <w:r w:rsidRPr="00953DE8">
              <w:rPr>
                <w:rFonts w:asciiTheme="majorHAnsi" w:eastAsia="Times New Roman" w:hAnsiTheme="majorHAnsi" w:cstheme="majorHAnsi"/>
                <w:bCs/>
                <w:color w:val="000000" w:themeColor="text1"/>
              </w:rPr>
              <w:t xml:space="preserve">Formula modelos que integran los subsistemas de suelo y transporte, </w:t>
            </w:r>
          </w:p>
          <w:p w14:paraId="18CED23C" w14:textId="5372343B" w:rsidR="00D6151B" w:rsidRPr="00953DE8" w:rsidRDefault="00D6151B" w:rsidP="00D6151B">
            <w:pPr>
              <w:pStyle w:val="Prrafodelista"/>
              <w:numPr>
                <w:ilvl w:val="0"/>
                <w:numId w:val="30"/>
              </w:numPr>
              <w:autoSpaceDE w:val="0"/>
              <w:autoSpaceDN w:val="0"/>
              <w:adjustRightInd w:val="0"/>
              <w:jc w:val="both"/>
              <w:rPr>
                <w:rFonts w:asciiTheme="majorHAnsi" w:eastAsia="Times New Roman" w:hAnsiTheme="majorHAnsi" w:cstheme="majorHAnsi"/>
                <w:bCs/>
                <w:color w:val="000000" w:themeColor="text1"/>
              </w:rPr>
            </w:pPr>
            <w:r w:rsidRPr="00953DE8">
              <w:rPr>
                <w:rFonts w:asciiTheme="majorHAnsi" w:eastAsia="Times New Roman" w:hAnsiTheme="majorHAnsi" w:cstheme="majorHAnsi"/>
                <w:bCs/>
                <w:color w:val="000000" w:themeColor="text1"/>
              </w:rPr>
              <w:t>Calcula el estado equilibrio del mercado integrando uso de suelo y transporte.</w:t>
            </w:r>
          </w:p>
          <w:p w14:paraId="5F4AA7C7" w14:textId="616CAF3C" w:rsidR="00D6151B" w:rsidRPr="00953DE8" w:rsidRDefault="00D6151B" w:rsidP="00D6151B">
            <w:pPr>
              <w:pStyle w:val="Prrafodelista"/>
              <w:numPr>
                <w:ilvl w:val="0"/>
                <w:numId w:val="30"/>
              </w:numPr>
              <w:autoSpaceDE w:val="0"/>
              <w:autoSpaceDN w:val="0"/>
              <w:adjustRightInd w:val="0"/>
              <w:jc w:val="both"/>
              <w:rPr>
                <w:rFonts w:asciiTheme="majorHAnsi" w:eastAsia="Times New Roman" w:hAnsiTheme="majorHAnsi" w:cstheme="majorHAnsi"/>
                <w:bCs/>
                <w:color w:val="000000" w:themeColor="text1"/>
              </w:rPr>
            </w:pPr>
            <w:r w:rsidRPr="00953DE8">
              <w:rPr>
                <w:rFonts w:asciiTheme="majorHAnsi" w:eastAsia="Times New Roman" w:hAnsiTheme="majorHAnsi" w:cstheme="majorHAnsi"/>
                <w:bCs/>
                <w:color w:val="000000" w:themeColor="text1"/>
              </w:rPr>
              <w:t>Formula modelos que integran varias ciudades interactuando en un mercado a nivel país.</w:t>
            </w:r>
          </w:p>
          <w:p w14:paraId="218B74FA" w14:textId="05F24CFB" w:rsidR="00D6151B" w:rsidRPr="00953DE8" w:rsidRDefault="00D6151B" w:rsidP="00D6151B">
            <w:pPr>
              <w:pStyle w:val="Prrafodelista"/>
              <w:numPr>
                <w:ilvl w:val="0"/>
                <w:numId w:val="30"/>
              </w:numPr>
              <w:autoSpaceDE w:val="0"/>
              <w:autoSpaceDN w:val="0"/>
              <w:adjustRightInd w:val="0"/>
              <w:jc w:val="both"/>
              <w:rPr>
                <w:rFonts w:asciiTheme="majorHAnsi" w:eastAsia="Times New Roman" w:hAnsiTheme="majorHAnsi" w:cstheme="majorHAnsi"/>
                <w:bCs/>
                <w:color w:val="000000" w:themeColor="text1"/>
              </w:rPr>
            </w:pPr>
            <w:r w:rsidRPr="00953DE8">
              <w:rPr>
                <w:rFonts w:asciiTheme="majorHAnsi" w:eastAsia="Times New Roman" w:hAnsiTheme="majorHAnsi" w:cstheme="majorHAnsi"/>
                <w:bCs/>
                <w:color w:val="000000" w:themeColor="text1"/>
              </w:rPr>
              <w:t>Calcula subsidios e impuestos óptimos que permiten el logro de objetivos urbanos</w:t>
            </w:r>
            <w:r w:rsidR="0006721A" w:rsidRPr="00953DE8">
              <w:rPr>
                <w:rFonts w:asciiTheme="majorHAnsi" w:eastAsia="Times New Roman" w:hAnsiTheme="majorHAnsi" w:cstheme="majorHAnsi"/>
                <w:bCs/>
                <w:color w:val="000000" w:themeColor="text1"/>
              </w:rPr>
              <w:t xml:space="preserve"> (</w:t>
            </w:r>
            <w:r w:rsidRPr="00953DE8">
              <w:rPr>
                <w:rFonts w:asciiTheme="majorHAnsi" w:eastAsia="Times New Roman" w:hAnsiTheme="majorHAnsi" w:cstheme="majorHAnsi"/>
                <w:bCs/>
                <w:color w:val="000000" w:themeColor="text1"/>
              </w:rPr>
              <w:t>sociales, ambientales y económicos</w:t>
            </w:r>
            <w:r w:rsidR="0006721A" w:rsidRPr="00953DE8">
              <w:rPr>
                <w:rFonts w:asciiTheme="majorHAnsi" w:eastAsia="Times New Roman" w:hAnsiTheme="majorHAnsi" w:cstheme="majorHAnsi"/>
                <w:bCs/>
                <w:color w:val="000000" w:themeColor="text1"/>
              </w:rPr>
              <w:t>)</w:t>
            </w:r>
            <w:r w:rsidRPr="00953DE8">
              <w:rPr>
                <w:rFonts w:asciiTheme="majorHAnsi" w:eastAsia="Times New Roman" w:hAnsiTheme="majorHAnsi" w:cstheme="majorHAnsi"/>
                <w:bCs/>
                <w:color w:val="000000" w:themeColor="text1"/>
              </w:rPr>
              <w:t>.</w:t>
            </w:r>
          </w:p>
          <w:p w14:paraId="320790FC" w14:textId="757432EA" w:rsidR="00EC32B0" w:rsidRPr="00953DE8" w:rsidRDefault="00EC32B0" w:rsidP="00D6151B">
            <w:pPr>
              <w:pStyle w:val="Prrafodelista"/>
              <w:numPr>
                <w:ilvl w:val="0"/>
                <w:numId w:val="30"/>
              </w:numPr>
              <w:autoSpaceDE w:val="0"/>
              <w:autoSpaceDN w:val="0"/>
              <w:adjustRightInd w:val="0"/>
              <w:jc w:val="both"/>
              <w:rPr>
                <w:rFonts w:asciiTheme="majorHAnsi" w:eastAsia="Times New Roman" w:hAnsiTheme="majorHAnsi" w:cstheme="majorHAnsi"/>
                <w:bCs/>
                <w:color w:val="000000" w:themeColor="text1"/>
              </w:rPr>
            </w:pPr>
            <w:r w:rsidRPr="00953DE8">
              <w:rPr>
                <w:rFonts w:asciiTheme="majorHAnsi" w:eastAsia="Times New Roman" w:hAnsiTheme="majorHAnsi" w:cstheme="majorHAnsi"/>
                <w:bCs/>
                <w:color w:val="000000" w:themeColor="text1"/>
              </w:rPr>
              <w:t>Simula, mediante un modelo, un escenario de políticas públicas urbanas, evaluando los impactos sociales, económicos y ambientales.</w:t>
            </w:r>
          </w:p>
          <w:p w14:paraId="4F99A8A9" w14:textId="6ED39CB2" w:rsidR="00AA70E8" w:rsidRPr="00953DE8" w:rsidRDefault="00EC32B0" w:rsidP="00AA70E8">
            <w:pPr>
              <w:pStyle w:val="Prrafodelista"/>
              <w:numPr>
                <w:ilvl w:val="0"/>
                <w:numId w:val="30"/>
              </w:numPr>
              <w:autoSpaceDE w:val="0"/>
              <w:autoSpaceDN w:val="0"/>
              <w:adjustRightInd w:val="0"/>
              <w:jc w:val="both"/>
              <w:rPr>
                <w:rFonts w:asciiTheme="majorHAnsi" w:eastAsia="Times New Roman" w:hAnsiTheme="majorHAnsi" w:cstheme="majorHAnsi"/>
                <w:bCs/>
                <w:color w:val="000000" w:themeColor="text1"/>
              </w:rPr>
            </w:pPr>
            <w:r w:rsidRPr="00953DE8">
              <w:rPr>
                <w:rFonts w:asciiTheme="majorHAnsi" w:eastAsia="Times New Roman" w:hAnsiTheme="majorHAnsi" w:cstheme="majorHAnsi"/>
                <w:bCs/>
                <w:color w:val="000000" w:themeColor="text1"/>
              </w:rPr>
              <w:t xml:space="preserve">Evalúa la factibilidad de una política regulatoria urbana, </w:t>
            </w:r>
            <w:r w:rsidR="0006721A" w:rsidRPr="00953DE8">
              <w:rPr>
                <w:rFonts w:asciiTheme="majorHAnsi" w:eastAsia="Times New Roman" w:hAnsiTheme="majorHAnsi" w:cstheme="majorHAnsi"/>
                <w:bCs/>
                <w:color w:val="000000" w:themeColor="text1"/>
              </w:rPr>
              <w:t>en base a</w:t>
            </w:r>
            <w:r w:rsidRPr="00953DE8">
              <w:rPr>
                <w:rFonts w:asciiTheme="majorHAnsi" w:eastAsia="Times New Roman" w:hAnsiTheme="majorHAnsi" w:cstheme="majorHAnsi"/>
                <w:bCs/>
                <w:color w:val="000000" w:themeColor="text1"/>
              </w:rPr>
              <w:t xml:space="preserve"> un modelo</w:t>
            </w:r>
            <w:r w:rsidR="00AA70E8" w:rsidRPr="00953DE8">
              <w:rPr>
                <w:rFonts w:asciiTheme="majorHAnsi" w:eastAsia="Times New Roman" w:hAnsiTheme="majorHAnsi" w:cstheme="majorHAnsi"/>
                <w:bCs/>
                <w:color w:val="000000" w:themeColor="text1"/>
              </w:rPr>
              <w:t>.</w:t>
            </w:r>
          </w:p>
          <w:p w14:paraId="472F5079" w14:textId="4E8B10C4" w:rsidR="0001361F" w:rsidRPr="00953DE8" w:rsidRDefault="0001361F" w:rsidP="00AA70E8">
            <w:pPr>
              <w:pStyle w:val="Prrafodelista"/>
              <w:numPr>
                <w:ilvl w:val="0"/>
                <w:numId w:val="30"/>
              </w:numPr>
              <w:autoSpaceDE w:val="0"/>
              <w:autoSpaceDN w:val="0"/>
              <w:adjustRightInd w:val="0"/>
              <w:jc w:val="both"/>
              <w:rPr>
                <w:rFonts w:asciiTheme="majorHAnsi" w:eastAsia="Times New Roman" w:hAnsiTheme="majorHAnsi" w:cstheme="majorHAnsi"/>
                <w:bCs/>
                <w:color w:val="000000" w:themeColor="text1"/>
              </w:rPr>
            </w:pPr>
            <w:r w:rsidRPr="00953DE8">
              <w:rPr>
                <w:rFonts w:asciiTheme="majorHAnsi" w:eastAsia="Times New Roman" w:hAnsiTheme="majorHAnsi" w:cstheme="majorHAnsi"/>
                <w:bCs/>
                <w:color w:val="000000" w:themeColor="text1"/>
              </w:rPr>
              <w:lastRenderedPageBreak/>
              <w:t>Lee en inglés diversos textos, aplicando los conceptos adquiridos a las tareas de formulación y simulación de modelos.</w:t>
            </w:r>
          </w:p>
          <w:p w14:paraId="2ADDB3FB" w14:textId="77777777" w:rsidR="001C2CEC" w:rsidRPr="00953DE8" w:rsidRDefault="001C2CEC" w:rsidP="001C2CEC">
            <w:pPr>
              <w:pStyle w:val="Prrafodelista"/>
              <w:numPr>
                <w:ilvl w:val="0"/>
                <w:numId w:val="30"/>
              </w:numPr>
              <w:autoSpaceDE w:val="0"/>
              <w:autoSpaceDN w:val="0"/>
              <w:adjustRightInd w:val="0"/>
              <w:jc w:val="both"/>
              <w:rPr>
                <w:rFonts w:asciiTheme="majorHAnsi" w:eastAsia="Times New Roman" w:hAnsiTheme="majorHAnsi" w:cstheme="majorHAnsi"/>
                <w:bCs/>
                <w:color w:val="000000" w:themeColor="text1"/>
              </w:rPr>
            </w:pPr>
            <w:r w:rsidRPr="00953DE8">
              <w:rPr>
                <w:rFonts w:cs="Calibri"/>
                <w:bCs/>
                <w:color w:val="000000" w:themeColor="text1"/>
                <w:lang w:val="es-ES_tradnl"/>
              </w:rPr>
              <w:t>Analiza el entorno de subsistemas de suelo y transporte, considerando nudos críticos (entorno, usuario) para la concepción de ideas viables sobre política regulatoria urbana</w:t>
            </w:r>
            <w:r w:rsidRPr="00953DE8">
              <w:rPr>
                <w:rFonts w:cs="Calibri"/>
                <w:color w:val="000000" w:themeColor="text1"/>
              </w:rPr>
              <w:t xml:space="preserve">), en diversos contextos socioculturales, </w:t>
            </w:r>
            <w:proofErr w:type="spellStart"/>
            <w:r w:rsidRPr="00953DE8">
              <w:rPr>
                <w:rFonts w:cs="Calibri"/>
                <w:color w:val="000000" w:themeColor="text1"/>
              </w:rPr>
              <w:t>económicos</w:t>
            </w:r>
            <w:proofErr w:type="spellEnd"/>
            <w:r w:rsidRPr="00953DE8">
              <w:rPr>
                <w:rFonts w:cs="Calibri"/>
                <w:color w:val="000000" w:themeColor="text1"/>
              </w:rPr>
              <w:t xml:space="preserve"> y del desarrollo de conocimiento.</w:t>
            </w:r>
          </w:p>
          <w:p w14:paraId="711034A3" w14:textId="77777777" w:rsidR="001C2CEC" w:rsidRPr="00953DE8" w:rsidRDefault="001C2CEC" w:rsidP="001C2CEC">
            <w:pPr>
              <w:pStyle w:val="Prrafodelista"/>
              <w:numPr>
                <w:ilvl w:val="0"/>
                <w:numId w:val="30"/>
              </w:numPr>
              <w:autoSpaceDE w:val="0"/>
              <w:autoSpaceDN w:val="0"/>
              <w:adjustRightInd w:val="0"/>
              <w:jc w:val="both"/>
              <w:rPr>
                <w:rFonts w:asciiTheme="majorHAnsi" w:eastAsia="Times New Roman" w:hAnsiTheme="majorHAnsi" w:cstheme="majorHAnsi"/>
                <w:bCs/>
                <w:color w:val="000000" w:themeColor="text1"/>
              </w:rPr>
            </w:pPr>
            <w:r w:rsidRPr="00953DE8">
              <w:rPr>
                <w:rFonts w:cs="Calibri"/>
                <w:color w:val="000000" w:themeColor="text1"/>
              </w:rPr>
              <w:t xml:space="preserve">Aplica </w:t>
            </w:r>
            <w:proofErr w:type="spellStart"/>
            <w:r w:rsidRPr="00953DE8">
              <w:rPr>
                <w:rFonts w:cs="Calibri"/>
                <w:color w:val="000000" w:themeColor="text1"/>
              </w:rPr>
              <w:t>técnicas</w:t>
            </w:r>
            <w:proofErr w:type="spellEnd"/>
            <w:r w:rsidRPr="00953DE8">
              <w:rPr>
                <w:rFonts w:cs="Calibri"/>
                <w:color w:val="000000" w:themeColor="text1"/>
              </w:rPr>
              <w:t xml:space="preserve"> de </w:t>
            </w:r>
            <w:proofErr w:type="spellStart"/>
            <w:r w:rsidRPr="00953DE8">
              <w:rPr>
                <w:rFonts w:cs="Calibri"/>
                <w:color w:val="000000" w:themeColor="text1"/>
              </w:rPr>
              <w:t>análisis</w:t>
            </w:r>
            <w:proofErr w:type="spellEnd"/>
            <w:r w:rsidRPr="00953DE8">
              <w:rPr>
                <w:rFonts w:cs="Calibri"/>
                <w:color w:val="000000" w:themeColor="text1"/>
              </w:rPr>
              <w:t xml:space="preserve"> e </w:t>
            </w:r>
            <w:proofErr w:type="spellStart"/>
            <w:r w:rsidRPr="00953DE8">
              <w:rPr>
                <w:rFonts w:cs="Calibri"/>
                <w:color w:val="000000" w:themeColor="text1"/>
              </w:rPr>
              <w:t>integración</w:t>
            </w:r>
            <w:proofErr w:type="spellEnd"/>
            <w:r w:rsidRPr="00953DE8">
              <w:rPr>
                <w:rFonts w:cs="Calibri"/>
                <w:color w:val="000000" w:themeColor="text1"/>
              </w:rPr>
              <w:t xml:space="preserve"> de </w:t>
            </w:r>
            <w:proofErr w:type="spellStart"/>
            <w:r w:rsidRPr="00953DE8">
              <w:rPr>
                <w:rFonts w:cs="Calibri"/>
                <w:color w:val="000000" w:themeColor="text1"/>
              </w:rPr>
              <w:t>información</w:t>
            </w:r>
            <w:proofErr w:type="spellEnd"/>
            <w:r w:rsidRPr="00953DE8">
              <w:rPr>
                <w:rFonts w:cs="Calibri"/>
                <w:color w:val="000000" w:themeColor="text1"/>
              </w:rPr>
              <w:t xml:space="preserve">, manejando datos complejos, levantando estado del arte, para definir un problema a solucionar donde incorpora variables propias del territorio como </w:t>
            </w:r>
            <w:proofErr w:type="spellStart"/>
            <w:r w:rsidRPr="00953DE8">
              <w:rPr>
                <w:rFonts w:cs="Calibri"/>
                <w:color w:val="000000" w:themeColor="text1"/>
              </w:rPr>
              <w:t>también</w:t>
            </w:r>
            <w:proofErr w:type="spellEnd"/>
            <w:r w:rsidRPr="00953DE8">
              <w:rPr>
                <w:rFonts w:cs="Calibri"/>
                <w:color w:val="000000" w:themeColor="text1"/>
              </w:rPr>
              <w:t xml:space="preserve"> requerimientos propios de la </w:t>
            </w:r>
            <w:proofErr w:type="spellStart"/>
            <w:r w:rsidRPr="00953DE8">
              <w:rPr>
                <w:rFonts w:cs="Calibri"/>
                <w:color w:val="000000" w:themeColor="text1"/>
              </w:rPr>
              <w:t>ingeniería</w:t>
            </w:r>
            <w:proofErr w:type="spellEnd"/>
            <w:r w:rsidRPr="00953DE8">
              <w:rPr>
                <w:rFonts w:cs="Calibri"/>
                <w:color w:val="000000" w:themeColor="text1"/>
              </w:rPr>
              <w:t xml:space="preserve">. </w:t>
            </w:r>
          </w:p>
          <w:p w14:paraId="361D58F5" w14:textId="77777777" w:rsidR="001C2CEC" w:rsidRPr="00953DE8" w:rsidRDefault="001C2CEC" w:rsidP="001C2CEC">
            <w:pPr>
              <w:pStyle w:val="Prrafodelista"/>
              <w:numPr>
                <w:ilvl w:val="0"/>
                <w:numId w:val="30"/>
              </w:numPr>
              <w:autoSpaceDE w:val="0"/>
              <w:autoSpaceDN w:val="0"/>
              <w:adjustRightInd w:val="0"/>
              <w:jc w:val="both"/>
              <w:rPr>
                <w:rFonts w:asciiTheme="majorHAnsi" w:eastAsia="Times New Roman" w:hAnsiTheme="majorHAnsi" w:cstheme="majorHAnsi"/>
                <w:bCs/>
                <w:color w:val="000000" w:themeColor="text1"/>
              </w:rPr>
            </w:pPr>
            <w:r w:rsidRPr="00953DE8">
              <w:rPr>
                <w:rFonts w:cs="Calibri"/>
                <w:color w:val="000000" w:themeColor="text1"/>
              </w:rPr>
              <w:t xml:space="preserve">Ejecuta proyectos de </w:t>
            </w:r>
            <w:proofErr w:type="spellStart"/>
            <w:r w:rsidRPr="00953DE8">
              <w:rPr>
                <w:rFonts w:cs="Calibri"/>
                <w:color w:val="000000" w:themeColor="text1"/>
              </w:rPr>
              <w:t>innovación</w:t>
            </w:r>
            <w:proofErr w:type="spellEnd"/>
            <w:r w:rsidRPr="00953DE8">
              <w:rPr>
                <w:rFonts w:cs="Calibri"/>
                <w:color w:val="000000" w:themeColor="text1"/>
              </w:rPr>
              <w:t xml:space="preserve">, mediante la </w:t>
            </w:r>
            <w:proofErr w:type="spellStart"/>
            <w:r w:rsidRPr="00953DE8">
              <w:rPr>
                <w:rFonts w:cs="Calibri"/>
                <w:color w:val="000000" w:themeColor="text1"/>
              </w:rPr>
              <w:t>planificación</w:t>
            </w:r>
            <w:proofErr w:type="spellEnd"/>
            <w:r w:rsidRPr="00953DE8">
              <w:rPr>
                <w:rFonts w:cs="Calibri"/>
                <w:color w:val="000000" w:themeColor="text1"/>
              </w:rPr>
              <w:t xml:space="preserve">, </w:t>
            </w:r>
            <w:proofErr w:type="spellStart"/>
            <w:r w:rsidRPr="00953DE8">
              <w:rPr>
                <w:rFonts w:cs="Calibri"/>
                <w:color w:val="000000" w:themeColor="text1"/>
              </w:rPr>
              <w:t>diseño</w:t>
            </w:r>
            <w:proofErr w:type="spellEnd"/>
            <w:r w:rsidRPr="00953DE8">
              <w:rPr>
                <w:rFonts w:cs="Calibri"/>
                <w:color w:val="000000" w:themeColor="text1"/>
              </w:rPr>
              <w:t xml:space="preserve"> e </w:t>
            </w:r>
            <w:proofErr w:type="spellStart"/>
            <w:r w:rsidRPr="00953DE8">
              <w:rPr>
                <w:rFonts w:cs="Calibri"/>
                <w:color w:val="000000" w:themeColor="text1"/>
              </w:rPr>
              <w:t>implementación</w:t>
            </w:r>
            <w:proofErr w:type="spellEnd"/>
            <w:r w:rsidRPr="00953DE8">
              <w:rPr>
                <w:rFonts w:cs="Calibri"/>
                <w:color w:val="000000" w:themeColor="text1"/>
              </w:rPr>
              <w:t xml:space="preserve"> de estos. </w:t>
            </w:r>
          </w:p>
          <w:p w14:paraId="516990CF" w14:textId="23CD75A0" w:rsidR="003B2993" w:rsidRPr="00953DE8" w:rsidRDefault="001C2CEC" w:rsidP="00953DE8">
            <w:pPr>
              <w:pStyle w:val="Prrafodelista"/>
              <w:numPr>
                <w:ilvl w:val="0"/>
                <w:numId w:val="30"/>
              </w:numPr>
              <w:autoSpaceDE w:val="0"/>
              <w:autoSpaceDN w:val="0"/>
              <w:adjustRightInd w:val="0"/>
              <w:jc w:val="both"/>
              <w:rPr>
                <w:rFonts w:asciiTheme="majorHAnsi" w:eastAsia="Times New Roman" w:hAnsiTheme="majorHAnsi" w:cstheme="majorHAnsi"/>
                <w:bCs/>
                <w:color w:val="000000" w:themeColor="text1"/>
              </w:rPr>
            </w:pPr>
            <w:proofErr w:type="spellStart"/>
            <w:r w:rsidRPr="00953DE8">
              <w:rPr>
                <w:rFonts w:cs="Calibri"/>
                <w:color w:val="000000" w:themeColor="text1"/>
              </w:rPr>
              <w:t>Diseña</w:t>
            </w:r>
            <w:proofErr w:type="spellEnd"/>
            <w:r w:rsidRPr="00953DE8">
              <w:rPr>
                <w:rFonts w:cs="Calibri"/>
                <w:color w:val="000000" w:themeColor="text1"/>
              </w:rPr>
              <w:t xml:space="preserve">, organiza, ejecuta y </w:t>
            </w:r>
            <w:proofErr w:type="spellStart"/>
            <w:r w:rsidRPr="00953DE8">
              <w:rPr>
                <w:rFonts w:cs="Calibri"/>
                <w:color w:val="000000" w:themeColor="text1"/>
              </w:rPr>
              <w:t>evalúa</w:t>
            </w:r>
            <w:proofErr w:type="spellEnd"/>
            <w:r w:rsidRPr="00953DE8">
              <w:rPr>
                <w:rFonts w:cs="Calibri"/>
                <w:color w:val="000000" w:themeColor="text1"/>
              </w:rPr>
              <w:t xml:space="preserve"> un proceso de </w:t>
            </w:r>
            <w:proofErr w:type="spellStart"/>
            <w:r w:rsidRPr="00953DE8">
              <w:rPr>
                <w:rFonts w:cs="Calibri"/>
                <w:color w:val="000000" w:themeColor="text1"/>
              </w:rPr>
              <w:t>prototipado</w:t>
            </w:r>
            <w:proofErr w:type="spellEnd"/>
            <w:r w:rsidRPr="00953DE8">
              <w:rPr>
                <w:rFonts w:cs="Calibri"/>
                <w:color w:val="000000" w:themeColor="text1"/>
              </w:rPr>
              <w:t xml:space="preserve"> que permita poner a prueba la idea. </w:t>
            </w:r>
          </w:p>
        </w:tc>
      </w:tr>
      <w:tr w:rsidR="00F047F2" w:rsidRPr="00822FEF" w14:paraId="0AB530E0" w14:textId="77777777" w:rsidTr="00321AC6">
        <w:trPr>
          <w:trHeight w:val="502"/>
        </w:trPr>
        <w:tc>
          <w:tcPr>
            <w:tcW w:w="1939" w:type="pct"/>
            <w:gridSpan w:val="2"/>
            <w:shd w:val="clear" w:color="auto" w:fill="17365D" w:themeFill="text2" w:themeFillShade="BF"/>
            <w:vAlign w:val="center"/>
          </w:tcPr>
          <w:p w14:paraId="4BB453FE" w14:textId="77777777" w:rsidR="00F047F2" w:rsidRPr="00D709E9" w:rsidRDefault="00F047F2" w:rsidP="00A53E8D">
            <w:pPr>
              <w:autoSpaceDE w:val="0"/>
              <w:autoSpaceDN w:val="0"/>
              <w:adjustRightInd w:val="0"/>
              <w:jc w:val="center"/>
              <w:rPr>
                <w:rFonts w:asciiTheme="majorHAnsi" w:hAnsiTheme="majorHAnsi" w:cstheme="majorHAnsi"/>
                <w:sz w:val="22"/>
                <w:szCs w:val="22"/>
                <w:lang w:val="es-ES_tradnl"/>
              </w:rPr>
            </w:pPr>
            <w:r w:rsidRPr="00D709E9">
              <w:rPr>
                <w:rFonts w:asciiTheme="majorHAnsi" w:hAnsiTheme="majorHAnsi" w:cstheme="majorHAnsi"/>
                <w:sz w:val="22"/>
                <w:szCs w:val="22"/>
                <w:lang w:val="es-ES_tradnl"/>
              </w:rPr>
              <w:lastRenderedPageBreak/>
              <w:t>Bibliografía de la unidad</w:t>
            </w:r>
          </w:p>
        </w:tc>
        <w:tc>
          <w:tcPr>
            <w:tcW w:w="3061" w:type="pct"/>
            <w:gridSpan w:val="2"/>
            <w:vAlign w:val="center"/>
          </w:tcPr>
          <w:p w14:paraId="56AFB493" w14:textId="77777777" w:rsidR="0001361F" w:rsidRDefault="00D709E9" w:rsidP="00D709E9">
            <w:pPr>
              <w:jc w:val="both"/>
              <w:rPr>
                <w:rFonts w:asciiTheme="majorHAnsi" w:hAnsiTheme="majorHAnsi" w:cstheme="majorHAnsi"/>
                <w:bCs/>
                <w:sz w:val="22"/>
                <w:szCs w:val="22"/>
                <w:lang w:val="es-ES_tradnl"/>
              </w:rPr>
            </w:pPr>
            <w:r w:rsidRPr="0001361F">
              <w:rPr>
                <w:rFonts w:asciiTheme="majorHAnsi" w:hAnsiTheme="majorHAnsi" w:cstheme="majorHAnsi"/>
                <w:bCs/>
                <w:sz w:val="22"/>
                <w:szCs w:val="22"/>
                <w:lang w:val="es-ES_tradnl"/>
              </w:rPr>
              <w:t>Modelos Estocásticos</w:t>
            </w:r>
            <w:r w:rsidR="0001361F">
              <w:rPr>
                <w:rFonts w:asciiTheme="majorHAnsi" w:hAnsiTheme="majorHAnsi" w:cstheme="majorHAnsi"/>
                <w:bCs/>
                <w:sz w:val="22"/>
                <w:szCs w:val="22"/>
                <w:lang w:val="es-ES_tradnl"/>
              </w:rPr>
              <w:t>:</w:t>
            </w:r>
          </w:p>
          <w:p w14:paraId="45B03520" w14:textId="75C66222" w:rsidR="00D709E9" w:rsidRPr="0001361F" w:rsidRDefault="00D709E9" w:rsidP="00D709E9">
            <w:pPr>
              <w:jc w:val="both"/>
              <w:rPr>
                <w:rFonts w:asciiTheme="majorHAnsi" w:hAnsiTheme="majorHAnsi" w:cstheme="majorHAnsi"/>
                <w:bCs/>
                <w:sz w:val="22"/>
                <w:szCs w:val="22"/>
                <w:lang w:val="es-ES_tradnl"/>
              </w:rPr>
            </w:pPr>
            <w:r w:rsidRPr="0001361F">
              <w:rPr>
                <w:rFonts w:asciiTheme="majorHAnsi" w:hAnsiTheme="majorHAnsi" w:cstheme="majorHAnsi"/>
                <w:bCs/>
                <w:sz w:val="22"/>
                <w:szCs w:val="22"/>
                <w:lang w:val="es-ES_tradnl"/>
              </w:rPr>
              <w:t>4.1-4.5, 73-84 (11)</w:t>
            </w:r>
          </w:p>
          <w:p w14:paraId="13F2F0CF" w14:textId="77777777" w:rsidR="00D709E9" w:rsidRPr="0001361F" w:rsidRDefault="00D709E9" w:rsidP="00D709E9">
            <w:pPr>
              <w:jc w:val="both"/>
              <w:rPr>
                <w:rFonts w:asciiTheme="majorHAnsi" w:hAnsiTheme="majorHAnsi" w:cstheme="majorHAnsi"/>
                <w:bCs/>
                <w:sz w:val="22"/>
                <w:szCs w:val="22"/>
                <w:lang w:val="es-ES_tradnl"/>
              </w:rPr>
            </w:pPr>
            <w:r w:rsidRPr="0001361F">
              <w:rPr>
                <w:rFonts w:asciiTheme="majorHAnsi" w:hAnsiTheme="majorHAnsi" w:cstheme="majorHAnsi"/>
                <w:bCs/>
                <w:sz w:val="22"/>
                <w:szCs w:val="22"/>
                <w:lang w:val="es-ES_tradnl"/>
              </w:rPr>
              <w:t>4.6-4.9, 84-96 (12)</w:t>
            </w:r>
          </w:p>
          <w:p w14:paraId="6A0CE30E" w14:textId="53BDF1A1" w:rsidR="00D709E9" w:rsidRPr="0001361F" w:rsidRDefault="00D709E9" w:rsidP="00D709E9">
            <w:pPr>
              <w:jc w:val="both"/>
              <w:rPr>
                <w:rFonts w:asciiTheme="majorHAnsi" w:hAnsiTheme="majorHAnsi" w:cstheme="majorHAnsi"/>
                <w:bCs/>
                <w:sz w:val="22"/>
                <w:szCs w:val="22"/>
                <w:lang w:val="es-ES_tradnl"/>
              </w:rPr>
            </w:pPr>
            <w:r w:rsidRPr="0001361F">
              <w:rPr>
                <w:rFonts w:asciiTheme="majorHAnsi" w:hAnsiTheme="majorHAnsi" w:cstheme="majorHAnsi"/>
                <w:bCs/>
                <w:sz w:val="22"/>
                <w:szCs w:val="22"/>
                <w:lang w:val="es-ES_tradnl"/>
              </w:rPr>
              <w:t>Equilibrio estocástico</w:t>
            </w:r>
            <w:r w:rsidR="0001361F">
              <w:rPr>
                <w:rFonts w:asciiTheme="majorHAnsi" w:hAnsiTheme="majorHAnsi" w:cstheme="majorHAnsi"/>
                <w:bCs/>
                <w:sz w:val="22"/>
                <w:szCs w:val="22"/>
                <w:lang w:val="es-ES_tradnl"/>
              </w:rPr>
              <w:t xml:space="preserve">: </w:t>
            </w:r>
          </w:p>
          <w:p w14:paraId="0B6F7039" w14:textId="77777777" w:rsidR="00D709E9" w:rsidRPr="0001361F" w:rsidRDefault="00D709E9" w:rsidP="00D709E9">
            <w:pPr>
              <w:jc w:val="both"/>
              <w:rPr>
                <w:rFonts w:asciiTheme="majorHAnsi" w:hAnsiTheme="majorHAnsi" w:cstheme="majorHAnsi"/>
                <w:bCs/>
                <w:sz w:val="22"/>
                <w:szCs w:val="22"/>
                <w:lang w:val="es-ES_tradnl"/>
              </w:rPr>
            </w:pPr>
            <w:r w:rsidRPr="0001361F">
              <w:rPr>
                <w:rFonts w:asciiTheme="majorHAnsi" w:hAnsiTheme="majorHAnsi" w:cstheme="majorHAnsi"/>
                <w:bCs/>
                <w:sz w:val="22"/>
                <w:szCs w:val="22"/>
                <w:lang w:val="es-ES_tradnl"/>
              </w:rPr>
              <w:t>5.1-5.3, 97-114 (17)</w:t>
            </w:r>
          </w:p>
          <w:p w14:paraId="4D30EFE8" w14:textId="77777777" w:rsidR="00D709E9" w:rsidRPr="0001361F" w:rsidRDefault="00D709E9" w:rsidP="00D709E9">
            <w:pPr>
              <w:jc w:val="both"/>
              <w:rPr>
                <w:rFonts w:asciiTheme="majorHAnsi" w:hAnsiTheme="majorHAnsi" w:cstheme="majorHAnsi"/>
                <w:bCs/>
                <w:sz w:val="22"/>
                <w:szCs w:val="22"/>
                <w:lang w:val="es-ES_tradnl"/>
              </w:rPr>
            </w:pPr>
            <w:r w:rsidRPr="0001361F">
              <w:rPr>
                <w:rFonts w:asciiTheme="majorHAnsi" w:hAnsiTheme="majorHAnsi" w:cstheme="majorHAnsi"/>
                <w:bCs/>
                <w:sz w:val="22"/>
                <w:szCs w:val="22"/>
                <w:lang w:val="es-ES_tradnl"/>
              </w:rPr>
              <w:t>5.4-5.7, 114-132 (18)</w:t>
            </w:r>
          </w:p>
          <w:p w14:paraId="69706FC5" w14:textId="583D3320" w:rsidR="00D709E9" w:rsidRPr="0001361F" w:rsidRDefault="00D709E9" w:rsidP="00D709E9">
            <w:pPr>
              <w:jc w:val="both"/>
              <w:rPr>
                <w:rFonts w:asciiTheme="majorHAnsi" w:hAnsiTheme="majorHAnsi" w:cstheme="majorHAnsi"/>
                <w:bCs/>
                <w:sz w:val="22"/>
                <w:szCs w:val="22"/>
                <w:lang w:val="es-ES_tradnl"/>
              </w:rPr>
            </w:pPr>
            <w:r w:rsidRPr="0001361F">
              <w:rPr>
                <w:rFonts w:asciiTheme="majorHAnsi" w:hAnsiTheme="majorHAnsi" w:cstheme="majorHAnsi"/>
                <w:bCs/>
                <w:sz w:val="22"/>
                <w:szCs w:val="22"/>
                <w:lang w:val="es-ES_tradnl"/>
              </w:rPr>
              <w:t xml:space="preserve">Uso de Suelo y Transporte, </w:t>
            </w:r>
            <w:r w:rsidR="0001361F" w:rsidRPr="0001361F">
              <w:rPr>
                <w:rFonts w:asciiTheme="majorHAnsi" w:hAnsiTheme="majorHAnsi" w:cstheme="majorHAnsi"/>
                <w:bCs/>
                <w:sz w:val="22"/>
                <w:szCs w:val="22"/>
                <w:lang w:val="es-ES_tradnl"/>
              </w:rPr>
              <w:t>c</w:t>
            </w:r>
            <w:r w:rsidRPr="0001361F">
              <w:rPr>
                <w:rFonts w:asciiTheme="majorHAnsi" w:hAnsiTheme="majorHAnsi" w:cstheme="majorHAnsi"/>
                <w:bCs/>
                <w:sz w:val="22"/>
                <w:szCs w:val="22"/>
                <w:lang w:val="es-ES_tradnl"/>
              </w:rPr>
              <w:t>ompleto: 133-156 (13)</w:t>
            </w:r>
          </w:p>
          <w:p w14:paraId="197CC644" w14:textId="77777777" w:rsidR="00D709E9" w:rsidRPr="0001361F" w:rsidRDefault="00D709E9" w:rsidP="00D709E9">
            <w:pPr>
              <w:jc w:val="both"/>
              <w:rPr>
                <w:rFonts w:asciiTheme="majorHAnsi" w:hAnsiTheme="majorHAnsi" w:cstheme="majorHAnsi"/>
                <w:bCs/>
                <w:sz w:val="22"/>
                <w:szCs w:val="22"/>
                <w:lang w:val="es-ES_tradnl"/>
              </w:rPr>
            </w:pPr>
            <w:r w:rsidRPr="0001361F">
              <w:rPr>
                <w:rFonts w:asciiTheme="majorHAnsi" w:hAnsiTheme="majorHAnsi" w:cstheme="majorHAnsi"/>
                <w:bCs/>
                <w:sz w:val="22"/>
                <w:szCs w:val="22"/>
                <w:lang w:val="es-ES_tradnl"/>
              </w:rPr>
              <w:t>Sistemas de Ciudades</w:t>
            </w:r>
          </w:p>
          <w:p w14:paraId="62CECF2E" w14:textId="77777777" w:rsidR="00D709E9" w:rsidRPr="0001361F" w:rsidRDefault="00D709E9" w:rsidP="00D709E9">
            <w:pPr>
              <w:jc w:val="both"/>
              <w:rPr>
                <w:rFonts w:asciiTheme="majorHAnsi" w:hAnsiTheme="majorHAnsi" w:cstheme="majorHAnsi"/>
                <w:bCs/>
                <w:sz w:val="22"/>
                <w:szCs w:val="22"/>
                <w:lang w:val="es-ES_tradnl"/>
              </w:rPr>
            </w:pPr>
            <w:r w:rsidRPr="0001361F">
              <w:rPr>
                <w:rFonts w:asciiTheme="majorHAnsi" w:hAnsiTheme="majorHAnsi" w:cstheme="majorHAnsi"/>
                <w:bCs/>
                <w:sz w:val="22"/>
                <w:szCs w:val="22"/>
                <w:lang w:val="es-ES_tradnl"/>
              </w:rPr>
              <w:t>8.1-8.2: 201-211 (10)</w:t>
            </w:r>
          </w:p>
          <w:p w14:paraId="32EF058F" w14:textId="77777777" w:rsidR="00D709E9" w:rsidRPr="0001361F" w:rsidRDefault="00D709E9" w:rsidP="00D709E9">
            <w:pPr>
              <w:jc w:val="both"/>
              <w:rPr>
                <w:rFonts w:asciiTheme="majorHAnsi" w:hAnsiTheme="majorHAnsi" w:cstheme="majorHAnsi"/>
                <w:bCs/>
                <w:sz w:val="22"/>
                <w:szCs w:val="22"/>
                <w:lang w:val="es-ES_tradnl"/>
              </w:rPr>
            </w:pPr>
            <w:r w:rsidRPr="0001361F">
              <w:rPr>
                <w:rFonts w:asciiTheme="majorHAnsi" w:hAnsiTheme="majorHAnsi" w:cstheme="majorHAnsi"/>
                <w:bCs/>
                <w:sz w:val="22"/>
                <w:szCs w:val="22"/>
                <w:lang w:val="es-ES_tradnl"/>
              </w:rPr>
              <w:t>8.3-8.6: 211-232 (21)</w:t>
            </w:r>
          </w:p>
          <w:p w14:paraId="3868BE64" w14:textId="49024C3F" w:rsidR="00D709E9" w:rsidRPr="0001361F" w:rsidRDefault="00D709E9" w:rsidP="00D709E9">
            <w:pPr>
              <w:jc w:val="both"/>
              <w:rPr>
                <w:rFonts w:asciiTheme="majorHAnsi" w:hAnsiTheme="majorHAnsi" w:cstheme="majorHAnsi"/>
                <w:bCs/>
                <w:sz w:val="22"/>
                <w:szCs w:val="22"/>
                <w:lang w:val="es-ES_tradnl"/>
              </w:rPr>
            </w:pPr>
            <w:r w:rsidRPr="0001361F">
              <w:rPr>
                <w:rFonts w:asciiTheme="majorHAnsi" w:hAnsiTheme="majorHAnsi" w:cstheme="majorHAnsi"/>
                <w:bCs/>
                <w:sz w:val="22"/>
                <w:szCs w:val="22"/>
                <w:lang w:val="es-ES_tradnl"/>
              </w:rPr>
              <w:t>Aplicación y Planificación</w:t>
            </w:r>
            <w:r w:rsidR="0001361F" w:rsidRPr="0001361F">
              <w:rPr>
                <w:rFonts w:asciiTheme="majorHAnsi" w:hAnsiTheme="majorHAnsi" w:cstheme="majorHAnsi"/>
                <w:bCs/>
                <w:sz w:val="22"/>
                <w:szCs w:val="22"/>
                <w:lang w:val="es-ES_tradnl"/>
              </w:rPr>
              <w:t xml:space="preserve"> c</w:t>
            </w:r>
            <w:r w:rsidRPr="0001361F">
              <w:rPr>
                <w:rFonts w:asciiTheme="majorHAnsi" w:hAnsiTheme="majorHAnsi" w:cstheme="majorHAnsi"/>
                <w:bCs/>
                <w:sz w:val="22"/>
                <w:szCs w:val="22"/>
                <w:lang w:val="es-ES_tradnl"/>
              </w:rPr>
              <w:t>ompleto</w:t>
            </w:r>
            <w:r w:rsidR="0001361F" w:rsidRPr="0001361F">
              <w:rPr>
                <w:rFonts w:asciiTheme="majorHAnsi" w:hAnsiTheme="majorHAnsi" w:cstheme="majorHAnsi"/>
                <w:bCs/>
                <w:sz w:val="22"/>
                <w:szCs w:val="22"/>
                <w:lang w:val="es-ES_tradnl"/>
              </w:rPr>
              <w:t xml:space="preserve">: </w:t>
            </w:r>
            <w:r w:rsidRPr="0001361F">
              <w:rPr>
                <w:rFonts w:asciiTheme="majorHAnsi" w:hAnsiTheme="majorHAnsi" w:cstheme="majorHAnsi"/>
                <w:bCs/>
                <w:sz w:val="22"/>
                <w:szCs w:val="22"/>
                <w:lang w:val="es-ES_tradnl"/>
              </w:rPr>
              <w:t>233-255 (18)</w:t>
            </w:r>
          </w:p>
          <w:p w14:paraId="600714C8" w14:textId="79E55293" w:rsidR="00F047F2" w:rsidRPr="0001361F" w:rsidRDefault="00D709E9" w:rsidP="00D709E9">
            <w:pPr>
              <w:jc w:val="both"/>
              <w:rPr>
                <w:rFonts w:asciiTheme="majorHAnsi" w:hAnsiTheme="majorHAnsi" w:cstheme="majorHAnsi"/>
                <w:bCs/>
                <w:sz w:val="22"/>
                <w:szCs w:val="22"/>
                <w:lang w:val="es-ES_tradnl"/>
              </w:rPr>
            </w:pPr>
            <w:r w:rsidRPr="0001361F">
              <w:rPr>
                <w:rFonts w:asciiTheme="majorHAnsi" w:hAnsiTheme="majorHAnsi" w:cstheme="majorHAnsi"/>
                <w:bCs/>
                <w:sz w:val="22"/>
                <w:szCs w:val="22"/>
                <w:lang w:val="es-ES_tradnl"/>
              </w:rPr>
              <w:t>FAQ y Análisis de Políticas</w:t>
            </w:r>
            <w:r w:rsidR="0001361F" w:rsidRPr="0001361F">
              <w:rPr>
                <w:rFonts w:asciiTheme="majorHAnsi" w:hAnsiTheme="majorHAnsi" w:cstheme="majorHAnsi"/>
                <w:bCs/>
                <w:sz w:val="22"/>
                <w:szCs w:val="22"/>
                <w:lang w:val="es-ES_tradnl"/>
              </w:rPr>
              <w:t xml:space="preserve"> c</w:t>
            </w:r>
            <w:r w:rsidRPr="0001361F">
              <w:rPr>
                <w:rFonts w:asciiTheme="majorHAnsi" w:hAnsiTheme="majorHAnsi" w:cstheme="majorHAnsi"/>
                <w:bCs/>
                <w:sz w:val="22"/>
                <w:szCs w:val="22"/>
                <w:lang w:val="es-ES_tradnl"/>
              </w:rPr>
              <w:t>ompleto</w:t>
            </w:r>
            <w:r w:rsidR="0001361F" w:rsidRPr="0001361F">
              <w:rPr>
                <w:rFonts w:asciiTheme="majorHAnsi" w:hAnsiTheme="majorHAnsi" w:cstheme="majorHAnsi"/>
                <w:bCs/>
                <w:sz w:val="22"/>
                <w:szCs w:val="22"/>
                <w:lang w:val="es-ES_tradnl"/>
              </w:rPr>
              <w:t xml:space="preserve">: </w:t>
            </w:r>
            <w:r w:rsidRPr="0001361F">
              <w:rPr>
                <w:rFonts w:asciiTheme="majorHAnsi" w:hAnsiTheme="majorHAnsi" w:cstheme="majorHAnsi"/>
                <w:bCs/>
                <w:sz w:val="22"/>
                <w:szCs w:val="22"/>
                <w:lang w:val="es-ES_tradnl"/>
              </w:rPr>
              <w:t>257-266 (9).</w:t>
            </w:r>
          </w:p>
        </w:tc>
      </w:tr>
    </w:tbl>
    <w:p w14:paraId="528B7DAD" w14:textId="77777777" w:rsidR="00D709E9" w:rsidRPr="00822FEF" w:rsidRDefault="00D709E9" w:rsidP="00A53E8D">
      <w:pPr>
        <w:jc w:val="both"/>
        <w:rPr>
          <w:rFonts w:asciiTheme="majorHAnsi" w:hAnsiTheme="majorHAnsi" w:cstheme="majorHAnsi"/>
          <w:b/>
          <w:sz w:val="16"/>
          <w:szCs w:val="16"/>
          <w:lang w:val="es-ES_tradnl"/>
        </w:rPr>
      </w:pPr>
    </w:p>
    <w:p w14:paraId="2B339DBC" w14:textId="648E2B71" w:rsidR="00F047F2" w:rsidRPr="00822FEF" w:rsidRDefault="00F047F2" w:rsidP="00A53E8D">
      <w:pPr>
        <w:jc w:val="both"/>
        <w:rPr>
          <w:rFonts w:asciiTheme="majorHAnsi" w:hAnsiTheme="majorHAnsi" w:cstheme="majorHAnsi"/>
          <w:b/>
          <w:lang w:val="es-ES_tradnl"/>
        </w:rPr>
      </w:pPr>
      <w:r w:rsidRPr="00822FEF">
        <w:rPr>
          <w:rFonts w:asciiTheme="majorHAnsi" w:hAnsiTheme="majorHAnsi" w:cstheme="majorHAnsi"/>
          <w:b/>
          <w:lang w:val="es-ES_tradnl"/>
        </w:rPr>
        <w:t>F. Estrategias de enseñanza</w:t>
      </w:r>
      <w:r w:rsidR="00764C84">
        <w:rPr>
          <w:rFonts w:asciiTheme="majorHAnsi" w:hAnsiTheme="majorHAnsi" w:cstheme="majorHAnsi"/>
          <w:b/>
          <w:lang w:val="es-ES_tradnl"/>
        </w:rPr>
        <w:t xml:space="preserve"> - aprendizaje</w:t>
      </w:r>
      <w:r w:rsidRPr="00822FEF">
        <w:rPr>
          <w:rFonts w:asciiTheme="majorHAnsi" w:hAnsiTheme="majorHAnsi" w:cstheme="majorHAnsi"/>
          <w:b/>
          <w:lang w:val="es-ES_tradnl"/>
        </w:rPr>
        <w:t>:</w:t>
      </w:r>
    </w:p>
    <w:p w14:paraId="05159741" w14:textId="77777777" w:rsidR="00917081" w:rsidRPr="00822FEF" w:rsidRDefault="00917081" w:rsidP="00A53E8D">
      <w:pPr>
        <w:jc w:val="both"/>
        <w:rPr>
          <w:rFonts w:asciiTheme="majorHAnsi" w:hAnsiTheme="majorHAnsi" w:cstheme="majorHAnsi"/>
          <w:b/>
          <w:sz w:val="16"/>
          <w:szCs w:val="16"/>
          <w:lang w:val="es-ES_tradnl"/>
        </w:rPr>
      </w:pPr>
    </w:p>
    <w:tbl>
      <w:tblPr>
        <w:tblStyle w:val="Tablaconcuadrcula"/>
        <w:tblW w:w="9067" w:type="dxa"/>
        <w:tblLook w:val="04A0" w:firstRow="1" w:lastRow="0" w:firstColumn="1" w:lastColumn="0" w:noHBand="0" w:noVBand="1"/>
      </w:tblPr>
      <w:tblGrid>
        <w:gridCol w:w="9067"/>
      </w:tblGrid>
      <w:tr w:rsidR="0006721A" w:rsidRPr="0006721A" w14:paraId="28CE33B3" w14:textId="77777777" w:rsidTr="0006721A">
        <w:trPr>
          <w:trHeight w:val="90"/>
        </w:trPr>
        <w:tc>
          <w:tcPr>
            <w:tcW w:w="9067" w:type="dxa"/>
            <w:tcMar>
              <w:top w:w="170" w:type="dxa"/>
              <w:bottom w:w="170" w:type="dxa"/>
            </w:tcMar>
          </w:tcPr>
          <w:p w14:paraId="4C314063" w14:textId="3DF10B66" w:rsidR="008F690E" w:rsidRPr="0006721A" w:rsidRDefault="00357873" w:rsidP="00A53E8D">
            <w:pPr>
              <w:contextualSpacing/>
              <w:jc w:val="both"/>
              <w:rPr>
                <w:rFonts w:asciiTheme="majorHAnsi" w:hAnsiTheme="majorHAnsi" w:cstheme="majorHAnsi"/>
                <w:iCs/>
                <w:color w:val="000000" w:themeColor="text1"/>
                <w:sz w:val="22"/>
                <w:szCs w:val="22"/>
                <w:lang w:val="es-ES_tradnl"/>
              </w:rPr>
            </w:pPr>
            <w:r w:rsidRPr="0006721A">
              <w:rPr>
                <w:rFonts w:asciiTheme="majorHAnsi" w:hAnsiTheme="majorHAnsi" w:cstheme="majorHAnsi"/>
                <w:iCs/>
                <w:color w:val="000000" w:themeColor="text1"/>
                <w:sz w:val="22"/>
                <w:szCs w:val="22"/>
                <w:lang w:val="es-ES_tradnl"/>
              </w:rPr>
              <w:t>La metodología de enseñanza considera:</w:t>
            </w:r>
          </w:p>
          <w:p w14:paraId="51CC41CE" w14:textId="77777777" w:rsidR="00F047F2" w:rsidRPr="0006721A" w:rsidRDefault="00F047F2" w:rsidP="00A53E8D">
            <w:pPr>
              <w:widowControl w:val="0"/>
              <w:autoSpaceDE w:val="0"/>
              <w:autoSpaceDN w:val="0"/>
              <w:adjustRightInd w:val="0"/>
              <w:ind w:right="234"/>
              <w:jc w:val="both"/>
              <w:rPr>
                <w:rFonts w:asciiTheme="majorHAnsi" w:hAnsiTheme="majorHAnsi" w:cstheme="majorHAnsi"/>
                <w:color w:val="000000" w:themeColor="text1"/>
                <w:sz w:val="16"/>
                <w:szCs w:val="16"/>
              </w:rPr>
            </w:pPr>
          </w:p>
          <w:p w14:paraId="6B997F60" w14:textId="77777777" w:rsidR="00B85225" w:rsidRPr="0006721A" w:rsidRDefault="00764C84" w:rsidP="00B85225">
            <w:pPr>
              <w:pStyle w:val="Prrafodelista"/>
              <w:numPr>
                <w:ilvl w:val="0"/>
                <w:numId w:val="26"/>
              </w:numPr>
              <w:spacing w:after="0" w:line="240" w:lineRule="auto"/>
              <w:jc w:val="both"/>
              <w:rPr>
                <w:rFonts w:eastAsia="Times New Roman" w:cs="Calibri"/>
                <w:color w:val="000000" w:themeColor="text1"/>
                <w:lang w:eastAsia="es-ES_tradnl"/>
              </w:rPr>
            </w:pPr>
            <w:r w:rsidRPr="0006721A">
              <w:rPr>
                <w:rFonts w:cs="Calibri"/>
                <w:color w:val="000000" w:themeColor="text1"/>
              </w:rPr>
              <w:t>Clase expositiva</w:t>
            </w:r>
            <w:r w:rsidR="00B85225" w:rsidRPr="0006721A">
              <w:rPr>
                <w:rFonts w:cs="Calibri"/>
                <w:color w:val="000000" w:themeColor="text1"/>
              </w:rPr>
              <w:t xml:space="preserve">: todo aspecto teórico se trabaja sobre la base de </w:t>
            </w:r>
            <w:r w:rsidR="00B85225" w:rsidRPr="0006721A">
              <w:rPr>
                <w:rFonts w:eastAsia="Times New Roman" w:cs="Calibri"/>
                <w:color w:val="000000" w:themeColor="text1"/>
                <w:lang w:eastAsia="es-ES_tradnl"/>
              </w:rPr>
              <w:t xml:space="preserve">lecturas previa de secciones de capítulos del libro según programación. Se hace una evaluación rápida de la lectura al principio de la clase, sigue una exposición del profesor con discusión participativa y discusión de las preguntas y comentarios hechos previamente en </w:t>
            </w:r>
            <w:proofErr w:type="spellStart"/>
            <w:r w:rsidR="00B85225" w:rsidRPr="0006721A">
              <w:rPr>
                <w:rFonts w:eastAsia="Times New Roman" w:cs="Calibri"/>
                <w:color w:val="000000" w:themeColor="text1"/>
                <w:lang w:eastAsia="es-ES_tradnl"/>
              </w:rPr>
              <w:t>Ucursos</w:t>
            </w:r>
            <w:proofErr w:type="spellEnd"/>
            <w:r w:rsidR="00B85225" w:rsidRPr="0006721A">
              <w:rPr>
                <w:rFonts w:eastAsia="Times New Roman" w:cs="Calibri"/>
                <w:color w:val="000000" w:themeColor="text1"/>
                <w:lang w:eastAsia="es-ES_tradnl"/>
              </w:rPr>
              <w:t xml:space="preserve">. </w:t>
            </w:r>
          </w:p>
          <w:p w14:paraId="68E28CEF" w14:textId="77777777" w:rsidR="00B85225" w:rsidRPr="0006721A" w:rsidRDefault="00B85225" w:rsidP="00B85225">
            <w:pPr>
              <w:pStyle w:val="Prrafodelista"/>
              <w:numPr>
                <w:ilvl w:val="0"/>
                <w:numId w:val="26"/>
              </w:numPr>
              <w:spacing w:after="0" w:line="240" w:lineRule="auto"/>
              <w:jc w:val="both"/>
              <w:rPr>
                <w:rFonts w:eastAsia="Times New Roman" w:cs="Calibri"/>
                <w:color w:val="000000" w:themeColor="text1"/>
                <w:lang w:eastAsia="es-ES_tradnl"/>
              </w:rPr>
            </w:pPr>
            <w:r w:rsidRPr="0006721A">
              <w:rPr>
                <w:rFonts w:cs="Calibri"/>
                <w:color w:val="000000" w:themeColor="text1"/>
              </w:rPr>
              <w:t xml:space="preserve">Resolución de problemas en base a </w:t>
            </w:r>
            <w:r w:rsidRPr="0006721A">
              <w:rPr>
                <w:rFonts w:eastAsia="Times New Roman" w:cs="Calibri"/>
                <w:color w:val="000000" w:themeColor="text1"/>
                <w:lang w:eastAsia="es-ES_tradnl"/>
              </w:rPr>
              <w:t>ejercicios de aplicación de la teoría en las sesiones auxiliares y que los y las estudiantes deben resolver</w:t>
            </w:r>
          </w:p>
          <w:p w14:paraId="6E8ECD9F" w14:textId="77777777" w:rsidR="00B85225" w:rsidRPr="0006721A" w:rsidRDefault="00BD0609" w:rsidP="00B85225">
            <w:pPr>
              <w:pStyle w:val="Prrafodelista"/>
              <w:numPr>
                <w:ilvl w:val="0"/>
                <w:numId w:val="26"/>
              </w:numPr>
              <w:spacing w:after="0" w:line="240" w:lineRule="auto"/>
              <w:jc w:val="both"/>
              <w:rPr>
                <w:rFonts w:eastAsia="Times New Roman" w:cs="Calibri"/>
                <w:color w:val="000000" w:themeColor="text1"/>
                <w:lang w:eastAsia="es-ES_tradnl"/>
              </w:rPr>
            </w:pPr>
            <w:r w:rsidRPr="0006721A">
              <w:rPr>
                <w:rFonts w:cs="Calibri"/>
                <w:color w:val="000000" w:themeColor="text1"/>
              </w:rPr>
              <w:t>Resolución de problemas en formato taller</w:t>
            </w:r>
            <w:r w:rsidR="00B85225" w:rsidRPr="0006721A">
              <w:rPr>
                <w:rFonts w:cs="Calibri"/>
                <w:color w:val="000000" w:themeColor="text1"/>
              </w:rPr>
              <w:t>: t</w:t>
            </w:r>
            <w:r w:rsidR="00B85225" w:rsidRPr="0006721A">
              <w:rPr>
                <w:rFonts w:eastAsia="Times New Roman" w:cs="Calibri"/>
                <w:color w:val="000000" w:themeColor="text1"/>
                <w:lang w:eastAsia="es-ES_tradnl"/>
              </w:rPr>
              <w:t>aller de Modelación (desde semana 2) consistente en el trabajo de capacitación de capacidades de modelación, preparación de datos y formulación de una idea de proyecto, en TALLER 1 y de la implementación y evaluación de un proyecto en TALLER 2.</w:t>
            </w:r>
          </w:p>
          <w:p w14:paraId="0FFDD7A5" w14:textId="77777777" w:rsidR="0006721A" w:rsidRPr="0006721A" w:rsidRDefault="00B85225" w:rsidP="0006721A">
            <w:pPr>
              <w:pStyle w:val="Prrafodelista"/>
              <w:numPr>
                <w:ilvl w:val="0"/>
                <w:numId w:val="26"/>
              </w:numPr>
              <w:spacing w:after="0" w:line="240" w:lineRule="auto"/>
              <w:jc w:val="both"/>
              <w:rPr>
                <w:rFonts w:eastAsia="Times New Roman" w:cs="Calibri"/>
                <w:color w:val="000000" w:themeColor="text1"/>
                <w:lang w:eastAsia="es-ES_tradnl"/>
              </w:rPr>
            </w:pPr>
            <w:r w:rsidRPr="0006721A">
              <w:rPr>
                <w:rFonts w:cs="Calibri"/>
                <w:color w:val="000000" w:themeColor="text1"/>
              </w:rPr>
              <w:t>Análisis de lectura: esta estrategia se basa en un t</w:t>
            </w:r>
            <w:r w:rsidRPr="0006721A">
              <w:rPr>
                <w:rFonts w:eastAsia="Times New Roman" w:cs="Calibri"/>
                <w:color w:val="000000" w:themeColor="text1"/>
                <w:lang w:eastAsia="es-ES_tradnl"/>
              </w:rPr>
              <w:t xml:space="preserve">rabajo individual donde los y las estudiantes realizan lecturas del tema asignado en cada semana para responder preguntas del tema por </w:t>
            </w:r>
            <w:proofErr w:type="spellStart"/>
            <w:r w:rsidRPr="0006721A">
              <w:rPr>
                <w:rFonts w:eastAsia="Times New Roman" w:cs="Calibri"/>
                <w:color w:val="000000" w:themeColor="text1"/>
                <w:lang w:eastAsia="es-ES_tradnl"/>
              </w:rPr>
              <w:lastRenderedPageBreak/>
              <w:t>Ucursos</w:t>
            </w:r>
            <w:proofErr w:type="spellEnd"/>
            <w:r w:rsidRPr="0006721A">
              <w:rPr>
                <w:rFonts w:eastAsia="Times New Roman" w:cs="Calibri"/>
                <w:color w:val="000000" w:themeColor="text1"/>
                <w:lang w:eastAsia="es-ES_tradnl"/>
              </w:rPr>
              <w:t>-Foro y luego poder comentar en la sesión correspondiente aquellos aspectos relevantes que surgen del análisis crítico de cada capítulo.</w:t>
            </w:r>
          </w:p>
          <w:p w14:paraId="1D0375E2" w14:textId="7878FC25" w:rsidR="00B85225" w:rsidRPr="0006721A" w:rsidRDefault="00B85225" w:rsidP="0006721A">
            <w:pPr>
              <w:pStyle w:val="Prrafodelista"/>
              <w:numPr>
                <w:ilvl w:val="0"/>
                <w:numId w:val="26"/>
              </w:numPr>
              <w:spacing w:after="0" w:line="240" w:lineRule="auto"/>
              <w:jc w:val="both"/>
              <w:rPr>
                <w:rFonts w:ascii="Helvetica" w:eastAsia="Times New Roman" w:hAnsi="Helvetica"/>
                <w:color w:val="000000" w:themeColor="text1"/>
                <w:sz w:val="18"/>
                <w:szCs w:val="18"/>
                <w:lang w:eastAsia="es-ES_tradnl"/>
              </w:rPr>
            </w:pPr>
            <w:r w:rsidRPr="0006721A">
              <w:rPr>
                <w:rFonts w:cs="Calibri"/>
                <w:color w:val="000000" w:themeColor="text1"/>
              </w:rPr>
              <w:t>Simulaciones</w:t>
            </w:r>
            <w:r w:rsidR="0006721A">
              <w:rPr>
                <w:rFonts w:cs="Calibri"/>
                <w:color w:val="000000" w:themeColor="text1"/>
              </w:rPr>
              <w:t>.</w:t>
            </w:r>
          </w:p>
        </w:tc>
      </w:tr>
    </w:tbl>
    <w:p w14:paraId="4EF610CB" w14:textId="1CF0E62C" w:rsidR="00357873" w:rsidRPr="00822FEF" w:rsidRDefault="00357873" w:rsidP="00A53E8D">
      <w:pPr>
        <w:rPr>
          <w:rFonts w:asciiTheme="majorHAnsi" w:hAnsiTheme="majorHAnsi" w:cstheme="majorHAnsi"/>
          <w:sz w:val="16"/>
          <w:szCs w:val="16"/>
          <w:lang w:val="es-ES_tradnl"/>
        </w:rPr>
      </w:pPr>
    </w:p>
    <w:p w14:paraId="29573AC0" w14:textId="0B1565FB" w:rsidR="00F047F2" w:rsidRPr="00822FEF" w:rsidRDefault="00F047F2" w:rsidP="00A53E8D">
      <w:pPr>
        <w:rPr>
          <w:rFonts w:asciiTheme="majorHAnsi" w:hAnsiTheme="majorHAnsi" w:cstheme="majorHAnsi"/>
          <w:sz w:val="10"/>
          <w:szCs w:val="10"/>
          <w:lang w:val="es-ES_tradnl"/>
        </w:rPr>
      </w:pPr>
      <w:r w:rsidRPr="00822FEF">
        <w:rPr>
          <w:rFonts w:asciiTheme="majorHAnsi" w:hAnsiTheme="majorHAnsi" w:cstheme="majorHAnsi"/>
          <w:b/>
          <w:lang w:val="es-ES_tradnl"/>
        </w:rPr>
        <w:t>G. Estrategias de evaluación:</w:t>
      </w:r>
    </w:p>
    <w:p w14:paraId="1275B21E" w14:textId="77777777" w:rsidR="00F047F2" w:rsidRPr="00822FEF" w:rsidRDefault="00F047F2" w:rsidP="00A53E8D">
      <w:pPr>
        <w:jc w:val="both"/>
        <w:rPr>
          <w:rFonts w:asciiTheme="majorHAnsi" w:hAnsiTheme="majorHAnsi" w:cstheme="majorHAnsi"/>
          <w:b/>
          <w:sz w:val="16"/>
          <w:szCs w:val="16"/>
          <w:lang w:val="es-ES_tradnl"/>
        </w:rPr>
      </w:pPr>
    </w:p>
    <w:tbl>
      <w:tblPr>
        <w:tblStyle w:val="Tablaconcuadrcula"/>
        <w:tblW w:w="9067" w:type="dxa"/>
        <w:tblLook w:val="04A0" w:firstRow="1" w:lastRow="0" w:firstColumn="1" w:lastColumn="0" w:noHBand="0" w:noVBand="1"/>
      </w:tblPr>
      <w:tblGrid>
        <w:gridCol w:w="9067"/>
      </w:tblGrid>
      <w:tr w:rsidR="00F047F2" w:rsidRPr="00000954" w14:paraId="45D6774F" w14:textId="77777777" w:rsidTr="00BD0609">
        <w:trPr>
          <w:trHeight w:val="877"/>
        </w:trPr>
        <w:tc>
          <w:tcPr>
            <w:tcW w:w="9067" w:type="dxa"/>
            <w:tcMar>
              <w:top w:w="170" w:type="dxa"/>
              <w:bottom w:w="170" w:type="dxa"/>
            </w:tcMar>
          </w:tcPr>
          <w:p w14:paraId="754C1AE2" w14:textId="77777777" w:rsidR="00F047F2" w:rsidRPr="00000954" w:rsidRDefault="00556998" w:rsidP="00A53E8D">
            <w:pPr>
              <w:jc w:val="both"/>
              <w:rPr>
                <w:rFonts w:ascii="Calibri" w:hAnsi="Calibri" w:cs="Calibri"/>
                <w:bCs/>
                <w:sz w:val="22"/>
                <w:szCs w:val="22"/>
                <w:lang w:val="es-ES_tradnl"/>
              </w:rPr>
            </w:pPr>
            <w:r w:rsidRPr="00000954">
              <w:rPr>
                <w:rFonts w:ascii="Calibri" w:hAnsi="Calibri" w:cs="Calibri"/>
                <w:bCs/>
                <w:sz w:val="22"/>
                <w:szCs w:val="22"/>
                <w:lang w:val="es-ES_tradnl"/>
              </w:rPr>
              <w:t xml:space="preserve">El curso considera las siguientes estrategias de evaluación: </w:t>
            </w:r>
          </w:p>
          <w:p w14:paraId="6899E29B" w14:textId="77777777" w:rsidR="00000954" w:rsidRPr="00000954" w:rsidRDefault="00000954" w:rsidP="00A53E8D">
            <w:pPr>
              <w:jc w:val="both"/>
              <w:rPr>
                <w:rFonts w:ascii="Calibri" w:hAnsi="Calibri" w:cs="Calibri"/>
                <w:bCs/>
                <w:sz w:val="16"/>
                <w:szCs w:val="16"/>
                <w:lang w:val="es-ES_tradnl"/>
              </w:rPr>
            </w:pPr>
          </w:p>
          <w:p w14:paraId="6EE8210E" w14:textId="36DE8C4F" w:rsidR="00BD0609" w:rsidRPr="00000954" w:rsidRDefault="00BD0609" w:rsidP="00BD0609">
            <w:pPr>
              <w:pStyle w:val="Prrafodelista"/>
              <w:numPr>
                <w:ilvl w:val="0"/>
                <w:numId w:val="23"/>
              </w:numPr>
              <w:spacing w:after="0" w:line="240" w:lineRule="auto"/>
              <w:ind w:left="178" w:hanging="178"/>
              <w:jc w:val="both"/>
              <w:rPr>
                <w:rFonts w:eastAsia="Times New Roman" w:cs="Calibri"/>
                <w:color w:val="000000"/>
                <w:lang w:eastAsia="es-ES_tradnl"/>
              </w:rPr>
            </w:pPr>
            <w:r w:rsidRPr="00000954">
              <w:rPr>
                <w:rFonts w:eastAsia="Times New Roman" w:cs="Calibri"/>
                <w:color w:val="000000"/>
                <w:lang w:eastAsia="es-ES_tradnl"/>
              </w:rPr>
              <w:t>Evaluación corta semanal en la cátedra (20%)</w:t>
            </w:r>
            <w:r w:rsidR="00000954">
              <w:rPr>
                <w:rFonts w:eastAsia="Times New Roman" w:cs="Calibri"/>
                <w:color w:val="000000"/>
                <w:lang w:eastAsia="es-ES_tradnl"/>
              </w:rPr>
              <w:t>.</w:t>
            </w:r>
          </w:p>
          <w:p w14:paraId="5A4913BD" w14:textId="305E909C" w:rsidR="00BD0609" w:rsidRPr="00000954" w:rsidRDefault="00BD0609" w:rsidP="00BD0609">
            <w:pPr>
              <w:pStyle w:val="Prrafodelista"/>
              <w:numPr>
                <w:ilvl w:val="0"/>
                <w:numId w:val="23"/>
              </w:numPr>
              <w:spacing w:after="0" w:line="240" w:lineRule="auto"/>
              <w:ind w:left="178" w:hanging="178"/>
              <w:jc w:val="both"/>
              <w:rPr>
                <w:rFonts w:eastAsia="Times New Roman" w:cs="Calibri"/>
                <w:color w:val="000000"/>
                <w:lang w:eastAsia="es-ES_tradnl"/>
              </w:rPr>
            </w:pPr>
            <w:r w:rsidRPr="00000954">
              <w:rPr>
                <w:rFonts w:eastAsia="Times New Roman" w:cs="Calibri"/>
                <w:color w:val="000000"/>
                <w:lang w:eastAsia="es-ES_tradnl"/>
              </w:rPr>
              <w:t xml:space="preserve">Evaluación del aporte a la discusión vía </w:t>
            </w:r>
            <w:proofErr w:type="spellStart"/>
            <w:r w:rsidRPr="00000954">
              <w:rPr>
                <w:rFonts w:eastAsia="Times New Roman" w:cs="Calibri"/>
                <w:color w:val="000000"/>
                <w:lang w:eastAsia="es-ES_tradnl"/>
              </w:rPr>
              <w:t>Ucurso</w:t>
            </w:r>
            <w:r w:rsidR="00000954">
              <w:rPr>
                <w:rFonts w:eastAsia="Times New Roman" w:cs="Calibri"/>
                <w:color w:val="000000"/>
                <w:lang w:eastAsia="es-ES_tradnl"/>
              </w:rPr>
              <w:t>s</w:t>
            </w:r>
            <w:proofErr w:type="spellEnd"/>
            <w:r w:rsidRPr="00000954">
              <w:rPr>
                <w:rFonts w:eastAsia="Times New Roman" w:cs="Calibri"/>
                <w:color w:val="000000"/>
                <w:lang w:eastAsia="es-ES_tradnl"/>
              </w:rPr>
              <w:t xml:space="preserve"> (20%)</w:t>
            </w:r>
            <w:r w:rsidR="00000954">
              <w:rPr>
                <w:rFonts w:eastAsia="Times New Roman" w:cs="Calibri"/>
                <w:color w:val="000000"/>
                <w:lang w:eastAsia="es-ES_tradnl"/>
              </w:rPr>
              <w:t>.</w:t>
            </w:r>
          </w:p>
          <w:p w14:paraId="40872B07" w14:textId="12B99229" w:rsidR="00BD0609" w:rsidRPr="00000954" w:rsidRDefault="00BD0609" w:rsidP="00BD0609">
            <w:pPr>
              <w:pStyle w:val="Prrafodelista"/>
              <w:numPr>
                <w:ilvl w:val="0"/>
                <w:numId w:val="23"/>
              </w:numPr>
              <w:spacing w:after="0" w:line="240" w:lineRule="auto"/>
              <w:ind w:left="178" w:hanging="178"/>
              <w:jc w:val="both"/>
              <w:rPr>
                <w:rFonts w:eastAsia="Times New Roman" w:cs="Calibri"/>
                <w:color w:val="000000"/>
                <w:lang w:eastAsia="es-ES_tradnl"/>
              </w:rPr>
            </w:pPr>
            <w:r w:rsidRPr="00000954">
              <w:rPr>
                <w:rFonts w:eastAsia="Times New Roman" w:cs="Calibri"/>
                <w:color w:val="000000"/>
                <w:lang w:eastAsia="es-ES_tradnl"/>
              </w:rPr>
              <w:t>Un control individual online en cada curso (30%)</w:t>
            </w:r>
            <w:r w:rsidR="00000954">
              <w:rPr>
                <w:rFonts w:eastAsia="Times New Roman" w:cs="Calibri"/>
                <w:color w:val="000000"/>
                <w:lang w:eastAsia="es-ES_tradnl"/>
              </w:rPr>
              <w:t>.</w:t>
            </w:r>
          </w:p>
          <w:p w14:paraId="1087D3D6" w14:textId="276FC13F" w:rsidR="00100108" w:rsidRPr="00953DE8" w:rsidRDefault="00BD0609" w:rsidP="00100108">
            <w:pPr>
              <w:pStyle w:val="Prrafodelista"/>
              <w:numPr>
                <w:ilvl w:val="0"/>
                <w:numId w:val="23"/>
              </w:numPr>
              <w:spacing w:after="0" w:line="240" w:lineRule="auto"/>
              <w:ind w:left="178" w:hanging="178"/>
              <w:jc w:val="both"/>
              <w:rPr>
                <w:rFonts w:eastAsia="Times New Roman" w:cs="Calibri"/>
                <w:color w:val="000000"/>
                <w:sz w:val="18"/>
                <w:szCs w:val="18"/>
                <w:lang w:eastAsia="es-ES_tradnl"/>
              </w:rPr>
            </w:pPr>
            <w:r w:rsidRPr="00000954">
              <w:rPr>
                <w:rFonts w:eastAsia="Times New Roman" w:cs="Calibri"/>
                <w:color w:val="000000"/>
                <w:lang w:eastAsia="es-ES_tradnl"/>
              </w:rPr>
              <w:t>Evaluación de informe de talleres 1 y 2 (30%)</w:t>
            </w:r>
            <w:r w:rsidR="00000954">
              <w:rPr>
                <w:rFonts w:eastAsia="Times New Roman" w:cs="Calibri"/>
                <w:color w:val="000000"/>
                <w:lang w:eastAsia="es-ES_tradnl"/>
              </w:rPr>
              <w:t>.</w:t>
            </w:r>
          </w:p>
        </w:tc>
      </w:tr>
    </w:tbl>
    <w:p w14:paraId="2D91FDCD" w14:textId="77777777" w:rsidR="008766E3" w:rsidRPr="00822FEF" w:rsidRDefault="008766E3" w:rsidP="00A53E8D">
      <w:pPr>
        <w:jc w:val="both"/>
        <w:rPr>
          <w:rFonts w:asciiTheme="majorHAnsi" w:hAnsiTheme="majorHAnsi" w:cstheme="majorHAnsi"/>
          <w:b/>
          <w:sz w:val="16"/>
          <w:szCs w:val="16"/>
        </w:rPr>
      </w:pPr>
    </w:p>
    <w:p w14:paraId="722F76B3" w14:textId="4EEB64EA" w:rsidR="00F047F2" w:rsidRPr="00822FEF" w:rsidRDefault="00F047F2" w:rsidP="00A53E8D">
      <w:pPr>
        <w:jc w:val="both"/>
        <w:rPr>
          <w:rFonts w:asciiTheme="majorHAnsi" w:hAnsiTheme="majorHAnsi" w:cstheme="majorHAnsi"/>
          <w:b/>
          <w:lang w:val="es-ES_tradnl"/>
        </w:rPr>
      </w:pPr>
      <w:r w:rsidRPr="00822FEF">
        <w:rPr>
          <w:rFonts w:asciiTheme="majorHAnsi" w:hAnsiTheme="majorHAnsi" w:cstheme="majorHAnsi"/>
          <w:b/>
          <w:lang w:val="es-ES_tradnl"/>
        </w:rPr>
        <w:t>H. Recursos bibliográficos:</w:t>
      </w:r>
    </w:p>
    <w:p w14:paraId="378B4BCF" w14:textId="77777777" w:rsidR="00917081" w:rsidRPr="00822FEF" w:rsidRDefault="00917081" w:rsidP="00A53E8D">
      <w:pPr>
        <w:jc w:val="both"/>
        <w:rPr>
          <w:rFonts w:asciiTheme="majorHAnsi" w:hAnsiTheme="majorHAnsi" w:cstheme="majorHAnsi"/>
          <w:b/>
          <w:sz w:val="16"/>
          <w:szCs w:val="16"/>
          <w:lang w:val="es-ES_tradnl"/>
        </w:rPr>
      </w:pPr>
    </w:p>
    <w:tbl>
      <w:tblPr>
        <w:tblStyle w:val="Tablaconcuadrcula"/>
        <w:tblW w:w="9067" w:type="dxa"/>
        <w:tblLook w:val="04A0" w:firstRow="1" w:lastRow="0" w:firstColumn="1" w:lastColumn="0" w:noHBand="0" w:noVBand="1"/>
      </w:tblPr>
      <w:tblGrid>
        <w:gridCol w:w="9067"/>
      </w:tblGrid>
      <w:tr w:rsidR="00F047F2" w:rsidRPr="00822FEF" w14:paraId="45AD3DED" w14:textId="77777777" w:rsidTr="00D83802">
        <w:trPr>
          <w:trHeight w:val="3351"/>
        </w:trPr>
        <w:tc>
          <w:tcPr>
            <w:tcW w:w="9067" w:type="dxa"/>
            <w:tcMar>
              <w:top w:w="170" w:type="dxa"/>
              <w:bottom w:w="170" w:type="dxa"/>
            </w:tcMar>
          </w:tcPr>
          <w:p w14:paraId="02F1D1D5" w14:textId="77777777" w:rsidR="00822FEF" w:rsidRPr="0034569D" w:rsidRDefault="00F047F2" w:rsidP="0034569D">
            <w:pPr>
              <w:jc w:val="both"/>
              <w:rPr>
                <w:rFonts w:asciiTheme="majorHAnsi" w:hAnsiTheme="majorHAnsi" w:cstheme="majorHAnsi"/>
                <w:b/>
                <w:spacing w:val="-1"/>
                <w:sz w:val="23"/>
                <w:lang w:val="en-US"/>
              </w:rPr>
            </w:pPr>
            <w:proofErr w:type="spellStart"/>
            <w:r w:rsidRPr="0034569D">
              <w:rPr>
                <w:rFonts w:asciiTheme="majorHAnsi" w:hAnsiTheme="majorHAnsi" w:cstheme="majorHAnsi"/>
                <w:b/>
                <w:spacing w:val="-1"/>
                <w:sz w:val="23"/>
                <w:lang w:val="en-US"/>
              </w:rPr>
              <w:t>Bibliografía</w:t>
            </w:r>
            <w:proofErr w:type="spellEnd"/>
            <w:r w:rsidRPr="0034569D">
              <w:rPr>
                <w:rFonts w:asciiTheme="majorHAnsi" w:hAnsiTheme="majorHAnsi" w:cstheme="majorHAnsi"/>
                <w:b/>
                <w:spacing w:val="-1"/>
                <w:sz w:val="23"/>
                <w:lang w:val="en-US"/>
              </w:rPr>
              <w:t xml:space="preserve"> </w:t>
            </w:r>
            <w:proofErr w:type="spellStart"/>
            <w:r w:rsidRPr="0034569D">
              <w:rPr>
                <w:rFonts w:asciiTheme="majorHAnsi" w:hAnsiTheme="majorHAnsi" w:cstheme="majorHAnsi"/>
                <w:b/>
                <w:spacing w:val="-1"/>
                <w:sz w:val="23"/>
                <w:lang w:val="en-US"/>
              </w:rPr>
              <w:t>obligatoria</w:t>
            </w:r>
            <w:proofErr w:type="spellEnd"/>
            <w:r w:rsidRPr="0034569D">
              <w:rPr>
                <w:rFonts w:asciiTheme="majorHAnsi" w:hAnsiTheme="majorHAnsi" w:cstheme="majorHAnsi"/>
                <w:b/>
                <w:spacing w:val="-1"/>
                <w:sz w:val="23"/>
                <w:lang w:val="en-US"/>
              </w:rPr>
              <w:t>:</w:t>
            </w:r>
          </w:p>
          <w:p w14:paraId="61B60E93" w14:textId="38E37F53" w:rsidR="00822FEF" w:rsidRPr="0034569D" w:rsidRDefault="00822FEF" w:rsidP="0034569D">
            <w:pPr>
              <w:pStyle w:val="Prrafodelista"/>
              <w:ind w:left="360"/>
              <w:jc w:val="both"/>
              <w:rPr>
                <w:rFonts w:asciiTheme="majorHAnsi" w:hAnsiTheme="majorHAnsi" w:cstheme="majorHAnsi"/>
                <w:spacing w:val="-1"/>
                <w:sz w:val="23"/>
                <w:lang w:val="en-US"/>
              </w:rPr>
            </w:pPr>
          </w:p>
          <w:p w14:paraId="214CD9F5" w14:textId="44E8FE7B" w:rsidR="0034569D" w:rsidRPr="0034569D" w:rsidRDefault="005757FE" w:rsidP="0034569D">
            <w:pPr>
              <w:pStyle w:val="Prrafodelista"/>
              <w:numPr>
                <w:ilvl w:val="0"/>
                <w:numId w:val="27"/>
              </w:numPr>
              <w:jc w:val="both"/>
              <w:rPr>
                <w:rFonts w:asciiTheme="majorHAnsi" w:hAnsiTheme="majorHAnsi" w:cstheme="majorHAnsi"/>
                <w:spacing w:val="-1"/>
                <w:sz w:val="23"/>
                <w:lang w:val="en-US"/>
              </w:rPr>
            </w:pPr>
            <w:r w:rsidRPr="0034569D">
              <w:rPr>
                <w:rFonts w:asciiTheme="majorHAnsi" w:hAnsiTheme="majorHAnsi" w:cstheme="majorHAnsi"/>
                <w:spacing w:val="-1"/>
                <w:sz w:val="23"/>
                <w:lang w:val="en-US"/>
              </w:rPr>
              <w:t>Martínez, F (</w:t>
            </w:r>
            <w:r w:rsidR="00953DE8" w:rsidRPr="0034569D">
              <w:rPr>
                <w:rFonts w:asciiTheme="majorHAnsi" w:hAnsiTheme="majorHAnsi" w:cstheme="majorHAnsi"/>
                <w:spacing w:val="-1"/>
                <w:sz w:val="23"/>
                <w:lang w:val="en-US"/>
              </w:rPr>
              <w:t>2018</w:t>
            </w:r>
            <w:r w:rsidRPr="0034569D">
              <w:rPr>
                <w:rFonts w:asciiTheme="majorHAnsi" w:hAnsiTheme="majorHAnsi" w:cstheme="majorHAnsi"/>
                <w:spacing w:val="-1"/>
                <w:sz w:val="23"/>
                <w:lang w:val="en-US"/>
              </w:rPr>
              <w:t xml:space="preserve">). Microeconomic Modeling in Urban Science. </w:t>
            </w:r>
            <w:r w:rsidR="00000954" w:rsidRPr="0034569D">
              <w:rPr>
                <w:rFonts w:asciiTheme="majorHAnsi" w:hAnsiTheme="majorHAnsi" w:cstheme="majorHAnsi"/>
                <w:spacing w:val="-1"/>
                <w:sz w:val="23"/>
                <w:lang w:val="en-US"/>
              </w:rPr>
              <w:t>Editoria</w:t>
            </w:r>
            <w:r w:rsidR="00953DE8" w:rsidRPr="0034569D">
              <w:rPr>
                <w:rFonts w:asciiTheme="majorHAnsi" w:hAnsiTheme="majorHAnsi" w:cstheme="majorHAnsi"/>
                <w:spacing w:val="-1"/>
                <w:sz w:val="23"/>
                <w:lang w:val="en-US"/>
              </w:rPr>
              <w:t xml:space="preserve">l </w:t>
            </w:r>
            <w:r w:rsidR="005D18AD" w:rsidRPr="0034569D">
              <w:rPr>
                <w:rFonts w:asciiTheme="majorHAnsi" w:hAnsiTheme="majorHAnsi" w:cstheme="majorHAnsi"/>
                <w:spacing w:val="-1"/>
                <w:sz w:val="23"/>
                <w:lang w:val="en-US"/>
              </w:rPr>
              <w:t xml:space="preserve">Academic Press, </w:t>
            </w:r>
            <w:r w:rsidR="00953DE8" w:rsidRPr="0034569D">
              <w:rPr>
                <w:rFonts w:asciiTheme="majorHAnsi" w:hAnsiTheme="majorHAnsi" w:cstheme="majorHAnsi"/>
                <w:spacing w:val="-1"/>
                <w:sz w:val="23"/>
                <w:lang w:val="en-US"/>
              </w:rPr>
              <w:t>Elsevier</w:t>
            </w:r>
            <w:r w:rsidR="005D18AD" w:rsidRPr="0034569D">
              <w:rPr>
                <w:rFonts w:asciiTheme="majorHAnsi" w:hAnsiTheme="majorHAnsi" w:cstheme="majorHAnsi"/>
                <w:spacing w:val="-1"/>
                <w:sz w:val="23"/>
                <w:lang w:val="en-US"/>
              </w:rPr>
              <w:t>.</w:t>
            </w:r>
          </w:p>
          <w:p w14:paraId="47323C8F" w14:textId="566950C8" w:rsidR="00556998" w:rsidRPr="0034569D" w:rsidRDefault="00556998" w:rsidP="0034569D">
            <w:pPr>
              <w:jc w:val="both"/>
              <w:rPr>
                <w:rFonts w:asciiTheme="majorHAnsi" w:hAnsiTheme="majorHAnsi" w:cstheme="majorHAnsi"/>
                <w:spacing w:val="-1"/>
                <w:sz w:val="23"/>
                <w:lang w:val="en-US"/>
              </w:rPr>
            </w:pPr>
            <w:proofErr w:type="spellStart"/>
            <w:r w:rsidRPr="0034569D">
              <w:rPr>
                <w:rFonts w:asciiTheme="majorHAnsi" w:hAnsiTheme="majorHAnsi" w:cstheme="majorHAnsi"/>
                <w:b/>
                <w:spacing w:val="-1"/>
                <w:sz w:val="23"/>
                <w:lang w:val="en-US"/>
              </w:rPr>
              <w:t>Bibliografía</w:t>
            </w:r>
            <w:proofErr w:type="spellEnd"/>
            <w:r w:rsidRPr="0034569D">
              <w:rPr>
                <w:rFonts w:asciiTheme="majorHAnsi" w:hAnsiTheme="majorHAnsi" w:cstheme="majorHAnsi"/>
                <w:b/>
                <w:spacing w:val="-1"/>
                <w:sz w:val="23"/>
                <w:lang w:val="en-US"/>
              </w:rPr>
              <w:t xml:space="preserve"> </w:t>
            </w:r>
            <w:proofErr w:type="spellStart"/>
            <w:r w:rsidRPr="0034569D">
              <w:rPr>
                <w:rFonts w:asciiTheme="majorHAnsi" w:hAnsiTheme="majorHAnsi" w:cstheme="majorHAnsi"/>
                <w:b/>
                <w:spacing w:val="-1"/>
                <w:sz w:val="23"/>
                <w:lang w:val="en-US"/>
              </w:rPr>
              <w:t>complementaria</w:t>
            </w:r>
            <w:proofErr w:type="spellEnd"/>
            <w:r w:rsidRPr="0034569D">
              <w:rPr>
                <w:rFonts w:asciiTheme="majorHAnsi" w:hAnsiTheme="majorHAnsi" w:cstheme="majorHAnsi"/>
                <w:spacing w:val="-1"/>
                <w:sz w:val="23"/>
                <w:lang w:val="en-US"/>
              </w:rPr>
              <w:t>:</w:t>
            </w:r>
          </w:p>
          <w:p w14:paraId="63E3E560" w14:textId="77777777" w:rsidR="005757FE" w:rsidRPr="0034569D" w:rsidRDefault="005757FE" w:rsidP="0034569D">
            <w:pPr>
              <w:pStyle w:val="Prrafodelista"/>
              <w:ind w:left="360"/>
              <w:jc w:val="both"/>
              <w:rPr>
                <w:rFonts w:asciiTheme="majorHAnsi" w:hAnsiTheme="majorHAnsi" w:cstheme="majorHAnsi"/>
                <w:spacing w:val="-1"/>
                <w:sz w:val="23"/>
                <w:lang w:val="en-US"/>
              </w:rPr>
            </w:pPr>
          </w:p>
          <w:p w14:paraId="728F87AB" w14:textId="6553E18D" w:rsidR="005757FE" w:rsidRPr="0034569D" w:rsidRDefault="005757FE" w:rsidP="0034569D">
            <w:pPr>
              <w:pStyle w:val="Prrafodelista"/>
              <w:numPr>
                <w:ilvl w:val="0"/>
                <w:numId w:val="27"/>
              </w:numPr>
              <w:jc w:val="both"/>
              <w:rPr>
                <w:rFonts w:asciiTheme="majorHAnsi" w:hAnsiTheme="majorHAnsi" w:cstheme="majorHAnsi"/>
                <w:spacing w:val="-1"/>
                <w:sz w:val="23"/>
                <w:lang w:val="en-US"/>
              </w:rPr>
            </w:pPr>
            <w:r w:rsidRPr="0006721A">
              <w:rPr>
                <w:rFonts w:asciiTheme="majorHAnsi" w:hAnsiTheme="majorHAnsi" w:cstheme="majorHAnsi"/>
                <w:spacing w:val="-1"/>
                <w:sz w:val="23"/>
                <w:lang w:val="en-US"/>
              </w:rPr>
              <w:t>Alonso,</w:t>
            </w:r>
            <w:r w:rsidRPr="0034569D">
              <w:rPr>
                <w:rFonts w:asciiTheme="majorHAnsi" w:hAnsiTheme="majorHAnsi" w:cstheme="majorHAnsi"/>
                <w:spacing w:val="-1"/>
                <w:sz w:val="23"/>
                <w:lang w:val="en-US"/>
              </w:rPr>
              <w:t xml:space="preserve"> </w:t>
            </w:r>
            <w:r w:rsidRPr="0006721A">
              <w:rPr>
                <w:rFonts w:asciiTheme="majorHAnsi" w:hAnsiTheme="majorHAnsi" w:cstheme="majorHAnsi"/>
                <w:spacing w:val="-1"/>
                <w:sz w:val="23"/>
                <w:lang w:val="en-US"/>
              </w:rPr>
              <w:t>W.</w:t>
            </w:r>
            <w:r w:rsidRPr="0034569D">
              <w:rPr>
                <w:rFonts w:asciiTheme="majorHAnsi" w:hAnsiTheme="majorHAnsi" w:cstheme="majorHAnsi"/>
                <w:spacing w:val="-1"/>
                <w:sz w:val="23"/>
                <w:lang w:val="en-US"/>
              </w:rPr>
              <w:t xml:space="preserve"> </w:t>
            </w:r>
            <w:r w:rsidRPr="0006721A">
              <w:rPr>
                <w:rFonts w:asciiTheme="majorHAnsi" w:hAnsiTheme="majorHAnsi" w:cstheme="majorHAnsi"/>
                <w:spacing w:val="-1"/>
                <w:sz w:val="23"/>
                <w:lang w:val="en-US"/>
              </w:rPr>
              <w:t>(1964)</w:t>
            </w:r>
            <w:r w:rsidRPr="0034569D">
              <w:rPr>
                <w:rFonts w:asciiTheme="majorHAnsi" w:hAnsiTheme="majorHAnsi" w:cstheme="majorHAnsi"/>
                <w:spacing w:val="-1"/>
                <w:sz w:val="23"/>
                <w:lang w:val="en-US"/>
              </w:rPr>
              <w:t xml:space="preserve"> </w:t>
            </w:r>
            <w:r w:rsidRPr="0006721A">
              <w:rPr>
                <w:rFonts w:asciiTheme="majorHAnsi" w:hAnsiTheme="majorHAnsi" w:cstheme="majorHAnsi"/>
                <w:spacing w:val="-1"/>
                <w:sz w:val="23"/>
                <w:lang w:val="en-US"/>
              </w:rPr>
              <w:t>Location</w:t>
            </w:r>
            <w:r w:rsidRPr="0034569D">
              <w:rPr>
                <w:rFonts w:asciiTheme="majorHAnsi" w:hAnsiTheme="majorHAnsi" w:cstheme="majorHAnsi"/>
                <w:spacing w:val="-1"/>
                <w:sz w:val="23"/>
                <w:lang w:val="en-US"/>
              </w:rPr>
              <w:t xml:space="preserve"> </w:t>
            </w:r>
            <w:r w:rsidRPr="0006721A">
              <w:rPr>
                <w:rFonts w:asciiTheme="majorHAnsi" w:hAnsiTheme="majorHAnsi" w:cstheme="majorHAnsi"/>
                <w:spacing w:val="-1"/>
                <w:sz w:val="23"/>
                <w:lang w:val="en-US"/>
              </w:rPr>
              <w:t>and</w:t>
            </w:r>
            <w:r w:rsidRPr="0034569D">
              <w:rPr>
                <w:rFonts w:asciiTheme="majorHAnsi" w:hAnsiTheme="majorHAnsi" w:cstheme="majorHAnsi"/>
                <w:spacing w:val="-1"/>
                <w:sz w:val="23"/>
                <w:lang w:val="en-US"/>
              </w:rPr>
              <w:t xml:space="preserve"> </w:t>
            </w:r>
            <w:r w:rsidRPr="0006721A">
              <w:rPr>
                <w:rFonts w:asciiTheme="majorHAnsi" w:hAnsiTheme="majorHAnsi" w:cstheme="majorHAnsi"/>
                <w:spacing w:val="-1"/>
                <w:sz w:val="23"/>
                <w:lang w:val="en-US"/>
              </w:rPr>
              <w:t>Land</w:t>
            </w:r>
            <w:r w:rsidRPr="0034569D">
              <w:rPr>
                <w:rFonts w:asciiTheme="majorHAnsi" w:hAnsiTheme="majorHAnsi" w:cstheme="majorHAnsi"/>
                <w:spacing w:val="-1"/>
                <w:sz w:val="23"/>
                <w:lang w:val="en-US"/>
              </w:rPr>
              <w:t xml:space="preserve"> </w:t>
            </w:r>
            <w:r w:rsidRPr="0006721A">
              <w:rPr>
                <w:rFonts w:asciiTheme="majorHAnsi" w:hAnsiTheme="majorHAnsi" w:cstheme="majorHAnsi"/>
                <w:spacing w:val="-1"/>
                <w:sz w:val="23"/>
                <w:lang w:val="en-US"/>
              </w:rPr>
              <w:t>Use.</w:t>
            </w:r>
            <w:r w:rsidRPr="0034569D">
              <w:rPr>
                <w:rFonts w:asciiTheme="majorHAnsi" w:hAnsiTheme="majorHAnsi" w:cstheme="majorHAnsi"/>
                <w:spacing w:val="-1"/>
                <w:sz w:val="23"/>
                <w:lang w:val="en-US"/>
              </w:rPr>
              <w:t xml:space="preserve"> </w:t>
            </w:r>
            <w:r w:rsidRPr="0006721A">
              <w:rPr>
                <w:rFonts w:asciiTheme="majorHAnsi" w:hAnsiTheme="majorHAnsi" w:cstheme="majorHAnsi"/>
                <w:spacing w:val="-1"/>
                <w:sz w:val="23"/>
                <w:lang w:val="en-US"/>
              </w:rPr>
              <w:t>Cambridge,</w:t>
            </w:r>
            <w:r w:rsidRPr="0034569D">
              <w:rPr>
                <w:rFonts w:asciiTheme="majorHAnsi" w:hAnsiTheme="majorHAnsi" w:cstheme="majorHAnsi"/>
                <w:spacing w:val="-1"/>
                <w:sz w:val="23"/>
                <w:lang w:val="en-US"/>
              </w:rPr>
              <w:t xml:space="preserve"> </w:t>
            </w:r>
            <w:r w:rsidRPr="0006721A">
              <w:rPr>
                <w:rFonts w:asciiTheme="majorHAnsi" w:hAnsiTheme="majorHAnsi" w:cstheme="majorHAnsi"/>
                <w:spacing w:val="-1"/>
                <w:sz w:val="23"/>
                <w:lang w:val="en-US"/>
              </w:rPr>
              <w:t>Harvard</w:t>
            </w:r>
            <w:r w:rsidRPr="0034569D">
              <w:rPr>
                <w:rFonts w:asciiTheme="majorHAnsi" w:hAnsiTheme="majorHAnsi" w:cstheme="majorHAnsi"/>
                <w:spacing w:val="-1"/>
                <w:sz w:val="23"/>
                <w:lang w:val="en-US"/>
              </w:rPr>
              <w:t xml:space="preserve"> </w:t>
            </w:r>
            <w:r w:rsidRPr="0006721A">
              <w:rPr>
                <w:rFonts w:asciiTheme="majorHAnsi" w:hAnsiTheme="majorHAnsi" w:cstheme="majorHAnsi"/>
                <w:spacing w:val="-1"/>
                <w:sz w:val="23"/>
                <w:lang w:val="en-US"/>
              </w:rPr>
              <w:t>University</w:t>
            </w:r>
            <w:r w:rsidRPr="0034569D">
              <w:rPr>
                <w:rFonts w:asciiTheme="majorHAnsi" w:hAnsiTheme="majorHAnsi" w:cstheme="majorHAnsi"/>
                <w:spacing w:val="-1"/>
                <w:sz w:val="23"/>
                <w:lang w:val="en-US"/>
              </w:rPr>
              <w:t xml:space="preserve"> Press.</w:t>
            </w:r>
          </w:p>
          <w:p w14:paraId="3EB44413" w14:textId="77777777" w:rsidR="00BC4AD9" w:rsidRPr="00D244B2" w:rsidRDefault="00BC4AD9" w:rsidP="0034569D">
            <w:pPr>
              <w:pStyle w:val="Prrafodelista"/>
              <w:numPr>
                <w:ilvl w:val="0"/>
                <w:numId w:val="27"/>
              </w:numPr>
              <w:jc w:val="both"/>
              <w:rPr>
                <w:rFonts w:asciiTheme="majorHAnsi" w:hAnsiTheme="majorHAnsi" w:cstheme="majorHAnsi"/>
                <w:spacing w:val="-1"/>
                <w:sz w:val="23"/>
                <w:lang w:val="en-US"/>
              </w:rPr>
            </w:pPr>
            <w:r w:rsidRPr="00D244B2">
              <w:rPr>
                <w:rFonts w:asciiTheme="majorHAnsi" w:hAnsiTheme="majorHAnsi" w:cstheme="majorHAnsi"/>
                <w:spacing w:val="-1"/>
                <w:sz w:val="23"/>
                <w:lang w:val="en-US"/>
              </w:rPr>
              <w:t>Anas, A. (1982) Residential Location Markets and Urban Transportation. Academic Press, London.</w:t>
            </w:r>
          </w:p>
          <w:p w14:paraId="24A45031" w14:textId="720716F5" w:rsidR="00BC4AD9" w:rsidRDefault="00BC4AD9" w:rsidP="0034569D">
            <w:pPr>
              <w:pStyle w:val="Prrafodelista"/>
              <w:numPr>
                <w:ilvl w:val="0"/>
                <w:numId w:val="27"/>
              </w:numPr>
              <w:jc w:val="both"/>
              <w:rPr>
                <w:rFonts w:asciiTheme="majorHAnsi" w:hAnsiTheme="majorHAnsi" w:cstheme="majorHAnsi"/>
                <w:spacing w:val="-1"/>
                <w:sz w:val="23"/>
                <w:lang w:val="en-US"/>
              </w:rPr>
            </w:pPr>
            <w:r w:rsidRPr="00822FEF">
              <w:rPr>
                <w:rFonts w:asciiTheme="majorHAnsi" w:hAnsiTheme="majorHAnsi" w:cstheme="majorHAnsi"/>
                <w:spacing w:val="-1"/>
                <w:sz w:val="23"/>
                <w:lang w:val="en-US"/>
              </w:rPr>
              <w:t>Ben-</w:t>
            </w:r>
            <w:proofErr w:type="spellStart"/>
            <w:r w:rsidRPr="00822FEF">
              <w:rPr>
                <w:rFonts w:asciiTheme="majorHAnsi" w:hAnsiTheme="majorHAnsi" w:cstheme="majorHAnsi"/>
                <w:spacing w:val="-1"/>
                <w:sz w:val="23"/>
                <w:lang w:val="en-US"/>
              </w:rPr>
              <w:t>Akiva</w:t>
            </w:r>
            <w:proofErr w:type="spellEnd"/>
            <w:r w:rsidRPr="00822FEF">
              <w:rPr>
                <w:rFonts w:asciiTheme="majorHAnsi" w:hAnsiTheme="majorHAnsi" w:cstheme="majorHAnsi"/>
                <w:spacing w:val="-1"/>
                <w:sz w:val="23"/>
                <w:lang w:val="en-US"/>
              </w:rPr>
              <w:t xml:space="preserve">, M. and </w:t>
            </w:r>
            <w:proofErr w:type="spellStart"/>
            <w:r w:rsidRPr="00822FEF">
              <w:rPr>
                <w:rFonts w:asciiTheme="majorHAnsi" w:hAnsiTheme="majorHAnsi" w:cstheme="majorHAnsi"/>
                <w:spacing w:val="-1"/>
                <w:sz w:val="23"/>
                <w:lang w:val="en-US"/>
              </w:rPr>
              <w:t>Lerman</w:t>
            </w:r>
            <w:proofErr w:type="spellEnd"/>
            <w:r w:rsidRPr="00822FEF">
              <w:rPr>
                <w:rFonts w:asciiTheme="majorHAnsi" w:hAnsiTheme="majorHAnsi" w:cstheme="majorHAnsi"/>
                <w:spacing w:val="-1"/>
                <w:sz w:val="23"/>
                <w:lang w:val="en-US"/>
              </w:rPr>
              <w:t>, S.R. (1987) Discrete Choice Analysis: Theory and Application to Travel Demand. The MIT Press, Cambridge.</w:t>
            </w:r>
          </w:p>
          <w:p w14:paraId="1508B369" w14:textId="56771119" w:rsidR="00A353BA" w:rsidRPr="00A353BA" w:rsidRDefault="00A353BA" w:rsidP="00A353BA">
            <w:pPr>
              <w:pStyle w:val="Prrafodelista"/>
              <w:numPr>
                <w:ilvl w:val="0"/>
                <w:numId w:val="27"/>
              </w:numPr>
              <w:jc w:val="both"/>
              <w:rPr>
                <w:rFonts w:asciiTheme="majorHAnsi" w:hAnsiTheme="majorHAnsi" w:cstheme="majorHAnsi"/>
                <w:spacing w:val="-1"/>
                <w:sz w:val="23"/>
                <w:lang w:val="en-US"/>
              </w:rPr>
            </w:pPr>
            <w:r w:rsidRPr="00A353BA">
              <w:rPr>
                <w:rFonts w:asciiTheme="majorHAnsi" w:hAnsiTheme="majorHAnsi" w:cstheme="majorHAnsi"/>
                <w:spacing w:val="-1"/>
                <w:sz w:val="23"/>
                <w:lang w:val="en-US"/>
              </w:rPr>
              <w:t xml:space="preserve">Bravo, M., Briceño, L., </w:t>
            </w:r>
            <w:proofErr w:type="spellStart"/>
            <w:r w:rsidRPr="00A353BA">
              <w:rPr>
                <w:rFonts w:asciiTheme="majorHAnsi" w:hAnsiTheme="majorHAnsi" w:cstheme="majorHAnsi"/>
                <w:spacing w:val="-1"/>
                <w:sz w:val="23"/>
                <w:lang w:val="en-US"/>
              </w:rPr>
              <w:t>Cominetti</w:t>
            </w:r>
            <w:proofErr w:type="spellEnd"/>
            <w:r w:rsidRPr="00A353BA">
              <w:rPr>
                <w:rFonts w:asciiTheme="majorHAnsi" w:hAnsiTheme="majorHAnsi" w:cstheme="majorHAnsi"/>
                <w:spacing w:val="-1"/>
                <w:sz w:val="23"/>
                <w:lang w:val="en-US"/>
              </w:rPr>
              <w:t>, R., Cortés, C., Martínez, F. (2010). An</w:t>
            </w:r>
            <w:r>
              <w:rPr>
                <w:rFonts w:asciiTheme="majorHAnsi" w:hAnsiTheme="majorHAnsi" w:cstheme="majorHAnsi"/>
                <w:spacing w:val="-1"/>
                <w:sz w:val="23"/>
                <w:lang w:val="en-US"/>
              </w:rPr>
              <w:t xml:space="preserve"> </w:t>
            </w:r>
            <w:r w:rsidRPr="00A353BA">
              <w:rPr>
                <w:rFonts w:asciiTheme="majorHAnsi" w:hAnsiTheme="majorHAnsi" w:cstheme="majorHAnsi"/>
                <w:spacing w:val="-1"/>
                <w:sz w:val="23"/>
                <w:lang w:val="en-US"/>
              </w:rPr>
              <w:t>integrated behavioral model of the land-use and transport systems with network congestion and location externalities. Transport Research Part B, 44(4), 584-596.</w:t>
            </w:r>
          </w:p>
          <w:p w14:paraId="5A5C849D" w14:textId="77F11E56" w:rsidR="0034569D" w:rsidRDefault="0034569D" w:rsidP="0034569D">
            <w:pPr>
              <w:pStyle w:val="Prrafodelista"/>
              <w:numPr>
                <w:ilvl w:val="0"/>
                <w:numId w:val="27"/>
              </w:numPr>
              <w:jc w:val="both"/>
              <w:rPr>
                <w:rFonts w:asciiTheme="majorHAnsi" w:hAnsiTheme="majorHAnsi" w:cstheme="majorHAnsi"/>
                <w:spacing w:val="-1"/>
                <w:sz w:val="23"/>
                <w:lang w:val="en-US"/>
              </w:rPr>
            </w:pPr>
            <w:proofErr w:type="spellStart"/>
            <w:r>
              <w:rPr>
                <w:rFonts w:asciiTheme="majorHAnsi" w:hAnsiTheme="majorHAnsi" w:cstheme="majorHAnsi"/>
                <w:spacing w:val="-1"/>
                <w:sz w:val="23"/>
                <w:lang w:val="en-US"/>
              </w:rPr>
              <w:t>Briceño</w:t>
            </w:r>
            <w:proofErr w:type="spellEnd"/>
            <w:r>
              <w:rPr>
                <w:rFonts w:asciiTheme="majorHAnsi" w:hAnsiTheme="majorHAnsi" w:cstheme="majorHAnsi"/>
                <w:spacing w:val="-1"/>
                <w:sz w:val="23"/>
                <w:lang w:val="en-US"/>
              </w:rPr>
              <w:t xml:space="preserve"> LM, Martínez FJ (2018) Short-Term Land Use Planning and Optimal Subsidies. Networks and Spatial Economics 18, 973-997.  </w:t>
            </w:r>
          </w:p>
          <w:p w14:paraId="7825B5CF" w14:textId="6CDB37EC" w:rsidR="00A353BA" w:rsidRPr="00A353BA" w:rsidRDefault="00A353BA" w:rsidP="00A353BA">
            <w:pPr>
              <w:pStyle w:val="Prrafodelista"/>
              <w:numPr>
                <w:ilvl w:val="0"/>
                <w:numId w:val="27"/>
              </w:numPr>
              <w:jc w:val="both"/>
              <w:rPr>
                <w:rFonts w:asciiTheme="majorHAnsi" w:hAnsiTheme="majorHAnsi" w:cstheme="majorHAnsi"/>
                <w:spacing w:val="-1"/>
                <w:sz w:val="23"/>
                <w:lang w:val="en-US"/>
              </w:rPr>
            </w:pPr>
            <w:r w:rsidRPr="00681F2D">
              <w:rPr>
                <w:rFonts w:asciiTheme="majorHAnsi" w:hAnsiTheme="majorHAnsi" w:cstheme="majorHAnsi"/>
                <w:spacing w:val="-1"/>
                <w:sz w:val="23"/>
                <w:lang w:val="es-CL"/>
              </w:rPr>
              <w:t xml:space="preserve">Briceño, L., Cominetti, R., Cortés, C., y Martínez, F.J. (2008). </w:t>
            </w:r>
            <w:r w:rsidRPr="00A353BA">
              <w:rPr>
                <w:rFonts w:asciiTheme="majorHAnsi" w:hAnsiTheme="majorHAnsi" w:cstheme="majorHAnsi"/>
                <w:spacing w:val="-1"/>
                <w:sz w:val="23"/>
                <w:lang w:val="en-US"/>
              </w:rPr>
              <w:t>An Integrated</w:t>
            </w:r>
            <w:r>
              <w:rPr>
                <w:rFonts w:asciiTheme="majorHAnsi" w:hAnsiTheme="majorHAnsi" w:cstheme="majorHAnsi"/>
                <w:spacing w:val="-1"/>
                <w:sz w:val="23"/>
                <w:lang w:val="en-US"/>
              </w:rPr>
              <w:t xml:space="preserve"> </w:t>
            </w:r>
            <w:r w:rsidRPr="00A353BA">
              <w:rPr>
                <w:rFonts w:asciiTheme="majorHAnsi" w:hAnsiTheme="majorHAnsi" w:cstheme="majorHAnsi"/>
                <w:spacing w:val="-1"/>
                <w:sz w:val="23"/>
                <w:lang w:val="en-US"/>
              </w:rPr>
              <w:t xml:space="preserve">Behavioral Model of Land Use and Transport System: </w:t>
            </w:r>
            <w:proofErr w:type="gramStart"/>
            <w:r w:rsidRPr="00A353BA">
              <w:rPr>
                <w:rFonts w:asciiTheme="majorHAnsi" w:hAnsiTheme="majorHAnsi" w:cstheme="majorHAnsi"/>
                <w:spacing w:val="-1"/>
                <w:sz w:val="23"/>
                <w:lang w:val="en-US"/>
              </w:rPr>
              <w:t>a</w:t>
            </w:r>
            <w:proofErr w:type="gramEnd"/>
            <w:r w:rsidRPr="00A353BA">
              <w:rPr>
                <w:rFonts w:asciiTheme="majorHAnsi" w:hAnsiTheme="majorHAnsi" w:cstheme="majorHAnsi"/>
                <w:spacing w:val="-1"/>
                <w:sz w:val="23"/>
                <w:lang w:val="en-US"/>
              </w:rPr>
              <w:t xml:space="preserve"> Hyper-Network Equilibrium Approach. Networks and Spatial Economics 8 (2-3), 201-224.</w:t>
            </w:r>
          </w:p>
          <w:p w14:paraId="43A277D1" w14:textId="1F2B2CFB" w:rsidR="0034569D" w:rsidRPr="0034569D" w:rsidRDefault="0034569D" w:rsidP="0034569D">
            <w:pPr>
              <w:pStyle w:val="Prrafodelista"/>
              <w:numPr>
                <w:ilvl w:val="0"/>
                <w:numId w:val="27"/>
              </w:numPr>
              <w:jc w:val="both"/>
              <w:rPr>
                <w:rFonts w:asciiTheme="majorHAnsi" w:hAnsiTheme="majorHAnsi" w:cstheme="majorHAnsi"/>
                <w:spacing w:val="-1"/>
                <w:sz w:val="23"/>
                <w:lang w:val="en-US"/>
              </w:rPr>
            </w:pPr>
            <w:r w:rsidRPr="0034569D">
              <w:rPr>
                <w:rFonts w:asciiTheme="majorHAnsi" w:hAnsiTheme="majorHAnsi" w:cstheme="majorHAnsi"/>
                <w:spacing w:val="-1"/>
                <w:sz w:val="23"/>
                <w:lang w:val="en-US"/>
              </w:rPr>
              <w:t xml:space="preserve">Castro M., Martínez F., </w:t>
            </w:r>
            <w:proofErr w:type="spellStart"/>
            <w:r w:rsidRPr="0034569D">
              <w:rPr>
                <w:rFonts w:asciiTheme="majorHAnsi" w:hAnsiTheme="majorHAnsi" w:cstheme="majorHAnsi"/>
                <w:spacing w:val="-1"/>
                <w:sz w:val="23"/>
                <w:lang w:val="en-US"/>
              </w:rPr>
              <w:t>Munizaga</w:t>
            </w:r>
            <w:proofErr w:type="spellEnd"/>
            <w:r w:rsidRPr="0034569D">
              <w:rPr>
                <w:rFonts w:asciiTheme="majorHAnsi" w:hAnsiTheme="majorHAnsi" w:cstheme="majorHAnsi"/>
                <w:spacing w:val="-1"/>
                <w:sz w:val="23"/>
                <w:lang w:val="en-US"/>
              </w:rPr>
              <w:t xml:space="preserve"> M. (2012) Estimation of a constrained</w:t>
            </w:r>
            <w:r>
              <w:rPr>
                <w:rFonts w:asciiTheme="majorHAnsi" w:hAnsiTheme="majorHAnsi" w:cstheme="majorHAnsi"/>
                <w:spacing w:val="-1"/>
                <w:sz w:val="23"/>
                <w:lang w:val="en-US"/>
              </w:rPr>
              <w:t xml:space="preserve"> </w:t>
            </w:r>
            <w:r w:rsidRPr="0034569D">
              <w:rPr>
                <w:rFonts w:asciiTheme="majorHAnsi" w:hAnsiTheme="majorHAnsi" w:cstheme="majorHAnsi"/>
                <w:spacing w:val="-1"/>
                <w:sz w:val="23"/>
                <w:lang w:val="en-US"/>
              </w:rPr>
              <w:t>multinomial logit model. Transportation DOI 10.1007/s11116-012-9435-4.</w:t>
            </w:r>
          </w:p>
          <w:p w14:paraId="4EA51F9F" w14:textId="1683D3AE" w:rsidR="00BC4AD9" w:rsidRPr="00822FEF" w:rsidRDefault="00BC4AD9" w:rsidP="0034569D">
            <w:pPr>
              <w:pStyle w:val="Prrafodelista"/>
              <w:numPr>
                <w:ilvl w:val="0"/>
                <w:numId w:val="27"/>
              </w:numPr>
              <w:jc w:val="both"/>
              <w:rPr>
                <w:rFonts w:asciiTheme="majorHAnsi" w:hAnsiTheme="majorHAnsi" w:cstheme="majorHAnsi"/>
                <w:spacing w:val="-1"/>
                <w:sz w:val="23"/>
                <w:lang w:val="en-US"/>
              </w:rPr>
            </w:pPr>
            <w:r w:rsidRPr="00822FEF">
              <w:rPr>
                <w:rFonts w:asciiTheme="majorHAnsi" w:hAnsiTheme="majorHAnsi" w:cstheme="majorHAnsi"/>
                <w:spacing w:val="-1"/>
                <w:sz w:val="23"/>
                <w:lang w:val="en-US"/>
              </w:rPr>
              <w:t>De la Barra, T. (1989) Integrated Land Use and Transport Modelling. Cambridge University Press.</w:t>
            </w:r>
          </w:p>
          <w:p w14:paraId="2FBAFCF7" w14:textId="77777777" w:rsidR="00BC4AD9" w:rsidRPr="00822FEF" w:rsidRDefault="00BC4AD9" w:rsidP="0034569D">
            <w:pPr>
              <w:pStyle w:val="Prrafodelista"/>
              <w:numPr>
                <w:ilvl w:val="0"/>
                <w:numId w:val="27"/>
              </w:numPr>
              <w:jc w:val="both"/>
              <w:rPr>
                <w:rFonts w:asciiTheme="majorHAnsi" w:hAnsiTheme="majorHAnsi" w:cstheme="majorHAnsi"/>
                <w:spacing w:val="-1"/>
                <w:sz w:val="23"/>
                <w:lang w:val="en-US"/>
              </w:rPr>
            </w:pPr>
            <w:proofErr w:type="spellStart"/>
            <w:r w:rsidRPr="00822FEF">
              <w:rPr>
                <w:rFonts w:asciiTheme="majorHAnsi" w:hAnsiTheme="majorHAnsi" w:cstheme="majorHAnsi"/>
                <w:spacing w:val="-1"/>
                <w:sz w:val="23"/>
                <w:lang w:val="en-US"/>
              </w:rPr>
              <w:t>Domencich</w:t>
            </w:r>
            <w:proofErr w:type="spellEnd"/>
            <w:r w:rsidRPr="00822FEF">
              <w:rPr>
                <w:rFonts w:asciiTheme="majorHAnsi" w:hAnsiTheme="majorHAnsi" w:cstheme="majorHAnsi"/>
                <w:spacing w:val="-1"/>
                <w:sz w:val="23"/>
                <w:lang w:val="en-US"/>
              </w:rPr>
              <w:t>, T.A. and McFadden, D.L. (1975) Urban Travel Demand: A Behavioral Analysis. North- Holland, Amsterdam.</w:t>
            </w:r>
          </w:p>
          <w:p w14:paraId="33876048" w14:textId="77777777" w:rsidR="00BC4AD9" w:rsidRPr="00822FEF" w:rsidRDefault="00BC4AD9" w:rsidP="0034569D">
            <w:pPr>
              <w:pStyle w:val="Prrafodelista"/>
              <w:numPr>
                <w:ilvl w:val="0"/>
                <w:numId w:val="27"/>
              </w:numPr>
              <w:jc w:val="both"/>
              <w:rPr>
                <w:rFonts w:asciiTheme="majorHAnsi" w:hAnsiTheme="majorHAnsi" w:cstheme="majorHAnsi"/>
                <w:spacing w:val="-1"/>
                <w:sz w:val="23"/>
                <w:lang w:val="en-US"/>
              </w:rPr>
            </w:pPr>
            <w:proofErr w:type="spellStart"/>
            <w:r w:rsidRPr="00822FEF">
              <w:rPr>
                <w:rFonts w:asciiTheme="majorHAnsi" w:hAnsiTheme="majorHAnsi" w:cstheme="majorHAnsi"/>
                <w:spacing w:val="-1"/>
                <w:sz w:val="23"/>
                <w:lang w:val="en-US"/>
              </w:rPr>
              <w:t>Ellickson</w:t>
            </w:r>
            <w:proofErr w:type="spellEnd"/>
            <w:r w:rsidRPr="00822FEF">
              <w:rPr>
                <w:rFonts w:asciiTheme="majorHAnsi" w:hAnsiTheme="majorHAnsi" w:cstheme="majorHAnsi"/>
                <w:spacing w:val="-1"/>
                <w:sz w:val="23"/>
                <w:lang w:val="en-US"/>
              </w:rPr>
              <w:t xml:space="preserve">, B. (1981) An </w:t>
            </w:r>
            <w:proofErr w:type="spellStart"/>
            <w:r w:rsidRPr="00822FEF">
              <w:rPr>
                <w:rFonts w:asciiTheme="majorHAnsi" w:hAnsiTheme="majorHAnsi" w:cstheme="majorHAnsi"/>
                <w:spacing w:val="-1"/>
                <w:sz w:val="23"/>
                <w:lang w:val="en-US"/>
              </w:rPr>
              <w:t>Alterative</w:t>
            </w:r>
            <w:proofErr w:type="spellEnd"/>
            <w:r>
              <w:rPr>
                <w:rFonts w:asciiTheme="majorHAnsi" w:hAnsiTheme="majorHAnsi" w:cstheme="majorHAnsi"/>
                <w:spacing w:val="-1"/>
                <w:sz w:val="23"/>
                <w:lang w:val="en-US"/>
              </w:rPr>
              <w:t xml:space="preserve"> </w:t>
            </w:r>
            <w:r w:rsidRPr="00822FEF">
              <w:rPr>
                <w:rFonts w:asciiTheme="majorHAnsi" w:hAnsiTheme="majorHAnsi" w:cstheme="majorHAnsi"/>
                <w:spacing w:val="-1"/>
                <w:sz w:val="23"/>
                <w:lang w:val="en-US"/>
              </w:rPr>
              <w:t>Test of the Hedonic Theory of Housing Markets. Journal of Urban Economics, 9, 56-79.</w:t>
            </w:r>
          </w:p>
          <w:p w14:paraId="6B8567BF" w14:textId="1DCC426C" w:rsidR="00BC4AD9" w:rsidRDefault="00BC4AD9" w:rsidP="0034569D">
            <w:pPr>
              <w:pStyle w:val="Prrafodelista"/>
              <w:numPr>
                <w:ilvl w:val="0"/>
                <w:numId w:val="27"/>
              </w:numPr>
              <w:jc w:val="both"/>
              <w:rPr>
                <w:rFonts w:asciiTheme="majorHAnsi" w:hAnsiTheme="majorHAnsi" w:cstheme="majorHAnsi"/>
                <w:spacing w:val="-1"/>
                <w:sz w:val="23"/>
                <w:lang w:val="en-US"/>
              </w:rPr>
            </w:pPr>
            <w:r w:rsidRPr="00822FEF">
              <w:rPr>
                <w:rFonts w:asciiTheme="majorHAnsi" w:hAnsiTheme="majorHAnsi" w:cstheme="majorHAnsi"/>
                <w:spacing w:val="-1"/>
                <w:sz w:val="23"/>
                <w:lang w:val="en-US"/>
              </w:rPr>
              <w:lastRenderedPageBreak/>
              <w:t>Herbert J.D. and Stevens, B.H. (1960) A Model for the Distribution of Residential Activity in Urban Areas. Journal of Regional Science, 2, 21-36.</w:t>
            </w:r>
          </w:p>
          <w:p w14:paraId="401CE075" w14:textId="26B8FFD1" w:rsidR="0034569D" w:rsidRPr="0034569D" w:rsidRDefault="0034569D" w:rsidP="0034569D">
            <w:pPr>
              <w:pStyle w:val="Prrafodelista"/>
              <w:numPr>
                <w:ilvl w:val="0"/>
                <w:numId w:val="27"/>
              </w:numPr>
              <w:jc w:val="both"/>
              <w:rPr>
                <w:rFonts w:asciiTheme="majorHAnsi" w:hAnsiTheme="majorHAnsi" w:cstheme="majorHAnsi"/>
                <w:spacing w:val="-1"/>
                <w:sz w:val="23"/>
                <w:lang w:val="en-US"/>
              </w:rPr>
            </w:pPr>
            <w:r w:rsidRPr="0034569D">
              <w:rPr>
                <w:rFonts w:asciiTheme="majorHAnsi" w:hAnsiTheme="majorHAnsi" w:cstheme="majorHAnsi"/>
                <w:spacing w:val="-1"/>
                <w:sz w:val="23"/>
                <w:lang w:val="en-US"/>
              </w:rPr>
              <w:t>Justen, A., Martínez, F.J., Cortés, C.E. (2013). The use of space–time</w:t>
            </w:r>
            <w:r>
              <w:rPr>
                <w:rFonts w:asciiTheme="majorHAnsi" w:hAnsiTheme="majorHAnsi" w:cstheme="majorHAnsi"/>
                <w:spacing w:val="-1"/>
                <w:sz w:val="23"/>
                <w:lang w:val="en-US"/>
              </w:rPr>
              <w:t xml:space="preserve"> </w:t>
            </w:r>
            <w:r w:rsidRPr="0034569D">
              <w:rPr>
                <w:rFonts w:asciiTheme="majorHAnsi" w:hAnsiTheme="majorHAnsi" w:cstheme="majorHAnsi"/>
                <w:spacing w:val="-1"/>
                <w:sz w:val="23"/>
                <w:lang w:val="en-US"/>
              </w:rPr>
              <w:t>constraints for the selection of discretionary activity locations. Journal of Transport Geography 33, 146-152.</w:t>
            </w:r>
          </w:p>
          <w:p w14:paraId="77E9F010" w14:textId="64024D72" w:rsidR="00BC4AD9" w:rsidRDefault="00BC4AD9" w:rsidP="0034569D">
            <w:pPr>
              <w:pStyle w:val="Prrafodelista"/>
              <w:numPr>
                <w:ilvl w:val="0"/>
                <w:numId w:val="27"/>
              </w:numPr>
              <w:jc w:val="both"/>
              <w:rPr>
                <w:rFonts w:asciiTheme="majorHAnsi" w:hAnsiTheme="majorHAnsi" w:cstheme="majorHAnsi"/>
                <w:spacing w:val="-1"/>
                <w:sz w:val="23"/>
                <w:lang w:val="en-US"/>
              </w:rPr>
            </w:pPr>
            <w:proofErr w:type="spellStart"/>
            <w:r w:rsidRPr="00822FEF">
              <w:rPr>
                <w:rFonts w:asciiTheme="majorHAnsi" w:hAnsiTheme="majorHAnsi" w:cstheme="majorHAnsi"/>
                <w:spacing w:val="-1"/>
                <w:sz w:val="23"/>
                <w:lang w:val="en-US"/>
              </w:rPr>
              <w:t>Lerman</w:t>
            </w:r>
            <w:proofErr w:type="spellEnd"/>
            <w:r w:rsidRPr="00822FEF">
              <w:rPr>
                <w:rFonts w:asciiTheme="majorHAnsi" w:hAnsiTheme="majorHAnsi" w:cstheme="majorHAnsi"/>
                <w:spacing w:val="-1"/>
                <w:sz w:val="23"/>
                <w:lang w:val="en-US"/>
              </w:rPr>
              <w:t xml:space="preserve">, S.R. and Kern, C.R. (1983) Hedonic Theory, Bid Rents, and Willingness to Pay. Some comments to </w:t>
            </w:r>
            <w:proofErr w:type="spellStart"/>
            <w:r w:rsidRPr="00822FEF">
              <w:rPr>
                <w:rFonts w:asciiTheme="majorHAnsi" w:hAnsiTheme="majorHAnsi" w:cstheme="majorHAnsi"/>
                <w:spacing w:val="-1"/>
                <w:sz w:val="23"/>
                <w:lang w:val="en-US"/>
              </w:rPr>
              <w:t>Ellickson's</w:t>
            </w:r>
            <w:proofErr w:type="spellEnd"/>
            <w:r w:rsidRPr="00822FEF">
              <w:rPr>
                <w:rFonts w:asciiTheme="majorHAnsi" w:hAnsiTheme="majorHAnsi" w:cstheme="majorHAnsi"/>
                <w:spacing w:val="-1"/>
                <w:sz w:val="23"/>
                <w:lang w:val="en-US"/>
              </w:rPr>
              <w:t xml:space="preserve"> Model. Journal of Urban Economics, 13, 358-363.</w:t>
            </w:r>
          </w:p>
          <w:p w14:paraId="47620CF8" w14:textId="4315FC85" w:rsidR="0034569D" w:rsidRDefault="0034569D" w:rsidP="0034569D">
            <w:pPr>
              <w:pStyle w:val="Prrafodelista"/>
              <w:numPr>
                <w:ilvl w:val="0"/>
                <w:numId w:val="27"/>
              </w:numPr>
              <w:jc w:val="both"/>
              <w:rPr>
                <w:rFonts w:asciiTheme="majorHAnsi" w:hAnsiTheme="majorHAnsi" w:cstheme="majorHAnsi"/>
                <w:spacing w:val="-1"/>
                <w:sz w:val="23"/>
                <w:lang w:val="en-US"/>
              </w:rPr>
            </w:pPr>
            <w:r w:rsidRPr="0034569D">
              <w:rPr>
                <w:rFonts w:asciiTheme="majorHAnsi" w:hAnsiTheme="majorHAnsi" w:cstheme="majorHAnsi"/>
                <w:spacing w:val="-1"/>
                <w:sz w:val="23"/>
                <w:lang w:val="en-US"/>
              </w:rPr>
              <w:t>López-Ospina H., Cortés CE, Martínez FJ. (2017). Residential relocation</w:t>
            </w:r>
            <w:r>
              <w:rPr>
                <w:rFonts w:asciiTheme="majorHAnsi" w:hAnsiTheme="majorHAnsi" w:cstheme="majorHAnsi"/>
                <w:spacing w:val="-1"/>
                <w:sz w:val="23"/>
                <w:lang w:val="en-US"/>
              </w:rPr>
              <w:t xml:space="preserve"> </w:t>
            </w:r>
            <w:r w:rsidRPr="0034569D">
              <w:rPr>
                <w:rFonts w:asciiTheme="majorHAnsi" w:hAnsiTheme="majorHAnsi" w:cstheme="majorHAnsi"/>
                <w:spacing w:val="-1"/>
                <w:sz w:val="23"/>
                <w:lang w:val="en-US"/>
              </w:rPr>
              <w:t>dynamics: A microeconomic model based on agents’ socioeconomic change and learning. The Journal of Mathematical Sociology 41 (1), 46-61</w:t>
            </w:r>
            <w:r>
              <w:rPr>
                <w:rFonts w:asciiTheme="majorHAnsi" w:hAnsiTheme="majorHAnsi" w:cstheme="majorHAnsi"/>
                <w:spacing w:val="-1"/>
                <w:sz w:val="23"/>
                <w:lang w:val="en-US"/>
              </w:rPr>
              <w:t>.</w:t>
            </w:r>
          </w:p>
          <w:p w14:paraId="3D854FCF" w14:textId="017C955C" w:rsidR="0034569D" w:rsidRDefault="0034569D" w:rsidP="0034569D">
            <w:pPr>
              <w:pStyle w:val="Prrafodelista"/>
              <w:numPr>
                <w:ilvl w:val="0"/>
                <w:numId w:val="27"/>
              </w:numPr>
              <w:jc w:val="both"/>
              <w:rPr>
                <w:rFonts w:asciiTheme="majorHAnsi" w:hAnsiTheme="majorHAnsi" w:cstheme="majorHAnsi"/>
                <w:spacing w:val="-1"/>
                <w:sz w:val="23"/>
                <w:lang w:val="en-US"/>
              </w:rPr>
            </w:pPr>
            <w:r w:rsidRPr="0034569D">
              <w:rPr>
                <w:rFonts w:asciiTheme="majorHAnsi" w:hAnsiTheme="majorHAnsi" w:cstheme="majorHAnsi"/>
                <w:spacing w:val="-1"/>
                <w:sz w:val="23"/>
                <w:lang w:val="en-US"/>
              </w:rPr>
              <w:t xml:space="preserve">López, H., Martínez, F., Cortés, C. (2016). Microeconomic model of </w:t>
            </w:r>
            <w:proofErr w:type="spellStart"/>
            <w:r w:rsidRPr="0034569D">
              <w:rPr>
                <w:rFonts w:asciiTheme="majorHAnsi" w:hAnsiTheme="majorHAnsi" w:cstheme="majorHAnsi"/>
                <w:spacing w:val="-1"/>
                <w:sz w:val="23"/>
                <w:lang w:val="en-US"/>
              </w:rPr>
              <w:t>residentiallocation</w:t>
            </w:r>
            <w:proofErr w:type="spellEnd"/>
            <w:r w:rsidRPr="0034569D">
              <w:rPr>
                <w:rFonts w:asciiTheme="majorHAnsi" w:hAnsiTheme="majorHAnsi" w:cstheme="majorHAnsi"/>
                <w:spacing w:val="-1"/>
                <w:sz w:val="23"/>
                <w:lang w:val="en-US"/>
              </w:rPr>
              <w:t xml:space="preserve"> incorporating life cycle and social expectations. Computers, Environment and Urban Systems 55, 33-43.</w:t>
            </w:r>
          </w:p>
          <w:p w14:paraId="237AA432" w14:textId="786D8D22" w:rsidR="0034569D" w:rsidRPr="0034569D" w:rsidRDefault="0034569D" w:rsidP="0034569D">
            <w:pPr>
              <w:pStyle w:val="Prrafodelista"/>
              <w:numPr>
                <w:ilvl w:val="0"/>
                <w:numId w:val="27"/>
              </w:numPr>
              <w:jc w:val="both"/>
              <w:rPr>
                <w:rFonts w:asciiTheme="majorHAnsi" w:hAnsiTheme="majorHAnsi" w:cstheme="majorHAnsi"/>
                <w:spacing w:val="-1"/>
                <w:sz w:val="23"/>
                <w:lang w:val="en-US"/>
              </w:rPr>
            </w:pPr>
            <w:r w:rsidRPr="0034569D">
              <w:rPr>
                <w:rFonts w:asciiTheme="majorHAnsi" w:hAnsiTheme="majorHAnsi" w:cstheme="majorHAnsi"/>
                <w:spacing w:val="-1"/>
                <w:sz w:val="23"/>
                <w:lang w:val="en-US"/>
              </w:rPr>
              <w:t>López, H., Martínez, F. Cortés, C. (2015). A time-hierarchical microeconomi</w:t>
            </w:r>
            <w:r>
              <w:rPr>
                <w:rFonts w:asciiTheme="majorHAnsi" w:hAnsiTheme="majorHAnsi" w:cstheme="majorHAnsi"/>
                <w:spacing w:val="-1"/>
                <w:sz w:val="23"/>
                <w:lang w:val="en-US"/>
              </w:rPr>
              <w:t xml:space="preserve">c </w:t>
            </w:r>
            <w:r w:rsidRPr="0034569D">
              <w:rPr>
                <w:rFonts w:asciiTheme="majorHAnsi" w:hAnsiTheme="majorHAnsi" w:cstheme="majorHAnsi"/>
                <w:spacing w:val="-1"/>
                <w:sz w:val="23"/>
                <w:lang w:val="en-US"/>
              </w:rPr>
              <w:t>model of activities. Transportation (DOI 10.1007/s11116-014-9530-9).</w:t>
            </w:r>
          </w:p>
          <w:p w14:paraId="37D3A53A" w14:textId="77777777" w:rsidR="00A353BA" w:rsidRDefault="00A353BA" w:rsidP="00A353BA">
            <w:pPr>
              <w:pStyle w:val="Prrafodelista"/>
              <w:numPr>
                <w:ilvl w:val="0"/>
                <w:numId w:val="27"/>
              </w:numPr>
              <w:jc w:val="both"/>
              <w:rPr>
                <w:rFonts w:asciiTheme="majorHAnsi" w:hAnsiTheme="majorHAnsi" w:cstheme="majorHAnsi"/>
                <w:spacing w:val="-1"/>
                <w:sz w:val="23"/>
                <w:lang w:val="en-US"/>
              </w:rPr>
            </w:pPr>
            <w:r w:rsidRPr="0034569D">
              <w:rPr>
                <w:rFonts w:asciiTheme="majorHAnsi" w:hAnsiTheme="majorHAnsi" w:cstheme="majorHAnsi"/>
                <w:spacing w:val="-1"/>
                <w:sz w:val="23"/>
                <w:lang w:val="en-US"/>
              </w:rPr>
              <w:t>Martínez, F. (2016). Cities’ power law: the stochastic scaling factor.</w:t>
            </w:r>
            <w:r>
              <w:rPr>
                <w:rFonts w:asciiTheme="majorHAnsi" w:hAnsiTheme="majorHAnsi" w:cstheme="majorHAnsi"/>
                <w:spacing w:val="-1"/>
                <w:sz w:val="23"/>
                <w:lang w:val="en-US"/>
              </w:rPr>
              <w:t xml:space="preserve"> </w:t>
            </w:r>
            <w:r w:rsidRPr="0034569D">
              <w:rPr>
                <w:rFonts w:asciiTheme="majorHAnsi" w:hAnsiTheme="majorHAnsi" w:cstheme="majorHAnsi"/>
                <w:spacing w:val="-1"/>
                <w:sz w:val="23"/>
                <w:lang w:val="en-US"/>
              </w:rPr>
              <w:t>Environment and Planning B 43(2) 257-275.</w:t>
            </w:r>
            <w:r w:rsidRPr="00A353BA">
              <w:rPr>
                <w:rFonts w:asciiTheme="majorHAnsi" w:hAnsiTheme="majorHAnsi" w:cstheme="majorHAnsi"/>
                <w:spacing w:val="-1"/>
                <w:sz w:val="23"/>
                <w:lang w:val="en-US"/>
              </w:rPr>
              <w:t xml:space="preserve"> </w:t>
            </w:r>
          </w:p>
          <w:p w14:paraId="3034788A" w14:textId="79517247" w:rsidR="00A353BA" w:rsidRPr="00A353BA" w:rsidRDefault="00A353BA" w:rsidP="00A353BA">
            <w:pPr>
              <w:pStyle w:val="Prrafodelista"/>
              <w:numPr>
                <w:ilvl w:val="0"/>
                <w:numId w:val="27"/>
              </w:numPr>
              <w:jc w:val="both"/>
              <w:rPr>
                <w:rFonts w:asciiTheme="majorHAnsi" w:hAnsiTheme="majorHAnsi" w:cstheme="majorHAnsi"/>
                <w:spacing w:val="-1"/>
                <w:sz w:val="23"/>
                <w:lang w:val="en-US"/>
              </w:rPr>
            </w:pPr>
            <w:r w:rsidRPr="00A353BA">
              <w:rPr>
                <w:rFonts w:asciiTheme="majorHAnsi" w:hAnsiTheme="majorHAnsi" w:cstheme="majorHAnsi"/>
                <w:spacing w:val="-1"/>
                <w:sz w:val="23"/>
                <w:lang w:val="es-CL"/>
              </w:rPr>
              <w:t xml:space="preserve">Martínez F., Aguila F., Hurtubia R. (2009). </w:t>
            </w:r>
            <w:r w:rsidRPr="00A353BA">
              <w:rPr>
                <w:rFonts w:asciiTheme="majorHAnsi" w:hAnsiTheme="majorHAnsi" w:cstheme="majorHAnsi"/>
                <w:spacing w:val="-1"/>
                <w:sz w:val="23"/>
                <w:lang w:val="en-US"/>
              </w:rPr>
              <w:t>The Constrained Multinomial Logit</w:t>
            </w:r>
            <w:r>
              <w:rPr>
                <w:rFonts w:asciiTheme="majorHAnsi" w:hAnsiTheme="majorHAnsi" w:cstheme="majorHAnsi"/>
                <w:spacing w:val="-1"/>
                <w:sz w:val="23"/>
                <w:lang w:val="en-US"/>
              </w:rPr>
              <w:t xml:space="preserve"> </w:t>
            </w:r>
            <w:r w:rsidRPr="00A353BA">
              <w:rPr>
                <w:rFonts w:asciiTheme="majorHAnsi" w:hAnsiTheme="majorHAnsi" w:cstheme="majorHAnsi"/>
                <w:spacing w:val="-1"/>
                <w:sz w:val="23"/>
                <w:lang w:val="en-US"/>
              </w:rPr>
              <w:t>Model: A Semi-Compensatory Choice Model. Transportation Research Part B 43, 365-377.</w:t>
            </w:r>
          </w:p>
          <w:p w14:paraId="2811AEAC" w14:textId="77777777" w:rsidR="00A353BA" w:rsidRDefault="00A353BA" w:rsidP="0034569D">
            <w:pPr>
              <w:pStyle w:val="Prrafodelista"/>
              <w:numPr>
                <w:ilvl w:val="0"/>
                <w:numId w:val="27"/>
              </w:numPr>
              <w:jc w:val="both"/>
              <w:rPr>
                <w:rFonts w:asciiTheme="majorHAnsi" w:hAnsiTheme="majorHAnsi" w:cstheme="majorHAnsi"/>
                <w:spacing w:val="-1"/>
                <w:sz w:val="23"/>
                <w:lang w:val="en-US"/>
              </w:rPr>
            </w:pPr>
            <w:r w:rsidRPr="00A353BA">
              <w:rPr>
                <w:rFonts w:asciiTheme="majorHAnsi" w:hAnsiTheme="majorHAnsi" w:cstheme="majorHAnsi"/>
                <w:spacing w:val="-1"/>
                <w:sz w:val="23"/>
                <w:lang w:val="en-US"/>
              </w:rPr>
              <w:t xml:space="preserve">Martínez F., </w:t>
            </w:r>
            <w:proofErr w:type="spellStart"/>
            <w:r w:rsidRPr="00A353BA">
              <w:rPr>
                <w:rFonts w:asciiTheme="majorHAnsi" w:hAnsiTheme="majorHAnsi" w:cstheme="majorHAnsi"/>
                <w:spacing w:val="-1"/>
                <w:sz w:val="23"/>
                <w:lang w:val="en-US"/>
              </w:rPr>
              <w:t>Henríquez</w:t>
            </w:r>
            <w:proofErr w:type="spellEnd"/>
            <w:r w:rsidRPr="00A353BA">
              <w:rPr>
                <w:rFonts w:asciiTheme="majorHAnsi" w:hAnsiTheme="majorHAnsi" w:cstheme="majorHAnsi"/>
                <w:spacing w:val="-1"/>
                <w:sz w:val="23"/>
                <w:lang w:val="en-US"/>
              </w:rPr>
              <w:t>, R. (2007). The RB&amp;SM Model: A Random Bidding and</w:t>
            </w:r>
            <w:r>
              <w:rPr>
                <w:rFonts w:asciiTheme="majorHAnsi" w:hAnsiTheme="majorHAnsi" w:cstheme="majorHAnsi"/>
                <w:spacing w:val="-1"/>
                <w:sz w:val="23"/>
                <w:lang w:val="en-US"/>
              </w:rPr>
              <w:t xml:space="preserve"> </w:t>
            </w:r>
            <w:r w:rsidRPr="00A353BA">
              <w:rPr>
                <w:rFonts w:asciiTheme="majorHAnsi" w:hAnsiTheme="majorHAnsi" w:cstheme="majorHAnsi"/>
                <w:spacing w:val="-1"/>
                <w:sz w:val="23"/>
                <w:lang w:val="en-US"/>
              </w:rPr>
              <w:t>Supply Land Use Model. Transportation Research B, 41(6), 632-651.</w:t>
            </w:r>
          </w:p>
          <w:p w14:paraId="1FAB5B1C" w14:textId="77777777" w:rsidR="00A353BA" w:rsidRPr="00A353BA" w:rsidRDefault="00A353BA" w:rsidP="00A353BA">
            <w:pPr>
              <w:pStyle w:val="Prrafodelista"/>
              <w:numPr>
                <w:ilvl w:val="0"/>
                <w:numId w:val="27"/>
              </w:numPr>
              <w:jc w:val="both"/>
              <w:rPr>
                <w:rFonts w:asciiTheme="majorHAnsi" w:hAnsiTheme="majorHAnsi" w:cstheme="majorHAnsi"/>
                <w:spacing w:val="-1"/>
                <w:sz w:val="23"/>
                <w:lang w:val="en-US"/>
              </w:rPr>
            </w:pPr>
            <w:r w:rsidRPr="00A353BA">
              <w:rPr>
                <w:rFonts w:asciiTheme="majorHAnsi" w:hAnsiTheme="majorHAnsi" w:cstheme="majorHAnsi"/>
                <w:spacing w:val="-1"/>
                <w:sz w:val="23"/>
                <w:lang w:val="en-US"/>
              </w:rPr>
              <w:t xml:space="preserve">Martínez, F., </w:t>
            </w:r>
            <w:proofErr w:type="spellStart"/>
            <w:r w:rsidRPr="00A353BA">
              <w:rPr>
                <w:rFonts w:asciiTheme="majorHAnsi" w:hAnsiTheme="majorHAnsi" w:cstheme="majorHAnsi"/>
                <w:spacing w:val="-1"/>
                <w:sz w:val="23"/>
                <w:lang w:val="en-US"/>
              </w:rPr>
              <w:t>Hurtubia</w:t>
            </w:r>
            <w:proofErr w:type="spellEnd"/>
            <w:r w:rsidRPr="00A353BA">
              <w:rPr>
                <w:rFonts w:asciiTheme="majorHAnsi" w:hAnsiTheme="majorHAnsi" w:cstheme="majorHAnsi"/>
                <w:spacing w:val="-1"/>
                <w:sz w:val="23"/>
                <w:lang w:val="en-US"/>
              </w:rPr>
              <w:t>, R. (2006). Dynamic model for the simulation of</w:t>
            </w:r>
            <w:r>
              <w:rPr>
                <w:rFonts w:asciiTheme="majorHAnsi" w:hAnsiTheme="majorHAnsi" w:cstheme="majorHAnsi"/>
                <w:spacing w:val="-1"/>
                <w:sz w:val="23"/>
                <w:lang w:val="en-US"/>
              </w:rPr>
              <w:t xml:space="preserve"> </w:t>
            </w:r>
            <w:r w:rsidRPr="00A353BA">
              <w:rPr>
                <w:rFonts w:asciiTheme="majorHAnsi" w:hAnsiTheme="majorHAnsi" w:cstheme="majorHAnsi"/>
                <w:spacing w:val="-1"/>
                <w:sz w:val="23"/>
                <w:lang w:val="en-US"/>
              </w:rPr>
              <w:t>equilibrium states in the land use market. Networks and Spatial Economics, 6, 55-73.</w:t>
            </w:r>
          </w:p>
          <w:p w14:paraId="744DEFCC" w14:textId="77777777" w:rsidR="00F90E20" w:rsidRPr="00A353BA" w:rsidRDefault="00F90E20" w:rsidP="00F90E20">
            <w:pPr>
              <w:pStyle w:val="Prrafodelista"/>
              <w:numPr>
                <w:ilvl w:val="0"/>
                <w:numId w:val="27"/>
              </w:numPr>
              <w:jc w:val="both"/>
              <w:rPr>
                <w:rFonts w:asciiTheme="majorHAnsi" w:hAnsiTheme="majorHAnsi" w:cstheme="majorHAnsi"/>
                <w:spacing w:val="-1"/>
                <w:sz w:val="23"/>
                <w:lang w:val="en-US"/>
              </w:rPr>
            </w:pPr>
            <w:r w:rsidRPr="00A353BA">
              <w:rPr>
                <w:rFonts w:asciiTheme="majorHAnsi" w:hAnsiTheme="majorHAnsi" w:cstheme="majorHAnsi"/>
                <w:spacing w:val="-1"/>
                <w:sz w:val="23"/>
                <w:lang w:val="en-US"/>
              </w:rPr>
              <w:t>Martínez, F., Roy, J. (2004). A Model for Residential Supply. Annals of</w:t>
            </w:r>
            <w:r>
              <w:rPr>
                <w:rFonts w:asciiTheme="majorHAnsi" w:hAnsiTheme="majorHAnsi" w:cstheme="majorHAnsi"/>
                <w:spacing w:val="-1"/>
                <w:sz w:val="23"/>
                <w:lang w:val="en-US"/>
              </w:rPr>
              <w:t xml:space="preserve"> </w:t>
            </w:r>
            <w:r w:rsidRPr="00A353BA">
              <w:rPr>
                <w:rFonts w:asciiTheme="majorHAnsi" w:hAnsiTheme="majorHAnsi" w:cstheme="majorHAnsi"/>
                <w:spacing w:val="-1"/>
                <w:sz w:val="23"/>
                <w:lang w:val="en-US"/>
              </w:rPr>
              <w:t>Regional Science, 38 (3), 531-550.</w:t>
            </w:r>
          </w:p>
          <w:p w14:paraId="432421BE" w14:textId="77777777" w:rsidR="00F90E20" w:rsidRPr="00A353BA" w:rsidRDefault="00F90E20" w:rsidP="00F90E20">
            <w:pPr>
              <w:pStyle w:val="Prrafodelista"/>
              <w:numPr>
                <w:ilvl w:val="0"/>
                <w:numId w:val="27"/>
              </w:numPr>
              <w:jc w:val="both"/>
              <w:rPr>
                <w:rFonts w:asciiTheme="majorHAnsi" w:hAnsiTheme="majorHAnsi" w:cstheme="majorHAnsi"/>
                <w:spacing w:val="-1"/>
                <w:sz w:val="23"/>
                <w:lang w:val="en-US"/>
              </w:rPr>
            </w:pPr>
            <w:r w:rsidRPr="00A353BA">
              <w:rPr>
                <w:rFonts w:asciiTheme="majorHAnsi" w:hAnsiTheme="majorHAnsi" w:cstheme="majorHAnsi"/>
                <w:spacing w:val="-1"/>
                <w:sz w:val="23"/>
                <w:lang w:val="en-US"/>
              </w:rPr>
              <w:t>Martínez, F., Araya, C. (2000). Transport and Land-Use Benefits under Location</w:t>
            </w:r>
            <w:r>
              <w:rPr>
                <w:rFonts w:asciiTheme="majorHAnsi" w:hAnsiTheme="majorHAnsi" w:cstheme="majorHAnsi"/>
                <w:spacing w:val="-1"/>
                <w:sz w:val="23"/>
                <w:lang w:val="en-US"/>
              </w:rPr>
              <w:t xml:space="preserve"> </w:t>
            </w:r>
            <w:r w:rsidRPr="00A353BA">
              <w:rPr>
                <w:rFonts w:asciiTheme="majorHAnsi" w:hAnsiTheme="majorHAnsi" w:cstheme="majorHAnsi"/>
                <w:spacing w:val="-1"/>
                <w:sz w:val="23"/>
                <w:lang w:val="en-US"/>
              </w:rPr>
              <w:t>Externalities. Environment and Planning A, 32 (9), pp 1521-1709.</w:t>
            </w:r>
          </w:p>
          <w:p w14:paraId="5C2F4585" w14:textId="77777777" w:rsidR="00F90E20" w:rsidRPr="00A353BA" w:rsidRDefault="00F90E20" w:rsidP="00F90E20">
            <w:pPr>
              <w:pStyle w:val="Prrafodelista"/>
              <w:numPr>
                <w:ilvl w:val="0"/>
                <w:numId w:val="27"/>
              </w:numPr>
              <w:jc w:val="both"/>
              <w:rPr>
                <w:rFonts w:asciiTheme="majorHAnsi" w:hAnsiTheme="majorHAnsi" w:cstheme="majorHAnsi"/>
                <w:spacing w:val="-1"/>
                <w:sz w:val="23"/>
                <w:lang w:val="en-US"/>
              </w:rPr>
            </w:pPr>
            <w:r w:rsidRPr="00A353BA">
              <w:rPr>
                <w:rFonts w:asciiTheme="majorHAnsi" w:hAnsiTheme="majorHAnsi" w:cstheme="majorHAnsi"/>
                <w:spacing w:val="-1"/>
                <w:sz w:val="23"/>
                <w:lang w:val="en-US"/>
              </w:rPr>
              <w:t>Martínez, F., Araya, C. (2000). Note on Trip Benefits in Spatial Interaction</w:t>
            </w:r>
            <w:r>
              <w:rPr>
                <w:rFonts w:asciiTheme="majorHAnsi" w:hAnsiTheme="majorHAnsi" w:cstheme="majorHAnsi"/>
                <w:spacing w:val="-1"/>
                <w:sz w:val="23"/>
                <w:lang w:val="en-US"/>
              </w:rPr>
              <w:t xml:space="preserve"> </w:t>
            </w:r>
            <w:r w:rsidRPr="00A353BA">
              <w:rPr>
                <w:rFonts w:asciiTheme="majorHAnsi" w:hAnsiTheme="majorHAnsi" w:cstheme="majorHAnsi"/>
                <w:spacing w:val="-1"/>
                <w:sz w:val="23"/>
                <w:lang w:val="en-US"/>
              </w:rPr>
              <w:t>Models. Journal of Regional Science 40(4), 789-796.</w:t>
            </w:r>
          </w:p>
          <w:p w14:paraId="1F440571" w14:textId="77777777" w:rsidR="00F90E20" w:rsidRPr="00A353BA" w:rsidRDefault="00F90E20" w:rsidP="00F90E20">
            <w:pPr>
              <w:pStyle w:val="Prrafodelista"/>
              <w:numPr>
                <w:ilvl w:val="0"/>
                <w:numId w:val="27"/>
              </w:numPr>
              <w:jc w:val="both"/>
              <w:rPr>
                <w:rFonts w:asciiTheme="majorHAnsi" w:hAnsiTheme="majorHAnsi" w:cstheme="majorHAnsi"/>
                <w:spacing w:val="-1"/>
                <w:sz w:val="23"/>
                <w:lang w:val="en-US"/>
              </w:rPr>
            </w:pPr>
            <w:r w:rsidRPr="00A353BA">
              <w:rPr>
                <w:rFonts w:asciiTheme="majorHAnsi" w:hAnsiTheme="majorHAnsi" w:cstheme="majorHAnsi"/>
                <w:spacing w:val="-1"/>
                <w:sz w:val="23"/>
                <w:lang w:val="en-US"/>
              </w:rPr>
              <w:t>Martínez, F. (1995). Access, The Economic Link in Transport-Land Use</w:t>
            </w:r>
            <w:r>
              <w:rPr>
                <w:rFonts w:asciiTheme="majorHAnsi" w:hAnsiTheme="majorHAnsi" w:cstheme="majorHAnsi"/>
                <w:spacing w:val="-1"/>
                <w:sz w:val="23"/>
                <w:lang w:val="en-US"/>
              </w:rPr>
              <w:t xml:space="preserve"> </w:t>
            </w:r>
            <w:r w:rsidRPr="00A353BA">
              <w:rPr>
                <w:rFonts w:asciiTheme="majorHAnsi" w:hAnsiTheme="majorHAnsi" w:cstheme="majorHAnsi"/>
                <w:spacing w:val="-1"/>
                <w:sz w:val="23"/>
                <w:lang w:val="en-US"/>
              </w:rPr>
              <w:t xml:space="preserve">Interaction. Transportation Research B 29(6), 457-471. </w:t>
            </w:r>
          </w:p>
          <w:p w14:paraId="0BD305A9" w14:textId="787AFEFE" w:rsidR="00A353BA" w:rsidRPr="00F90E20" w:rsidRDefault="00F90E20" w:rsidP="00F90E20">
            <w:pPr>
              <w:pStyle w:val="Prrafodelista"/>
              <w:numPr>
                <w:ilvl w:val="0"/>
                <w:numId w:val="27"/>
              </w:numPr>
              <w:jc w:val="both"/>
              <w:rPr>
                <w:rFonts w:asciiTheme="majorHAnsi" w:hAnsiTheme="majorHAnsi" w:cstheme="majorHAnsi"/>
                <w:spacing w:val="-1"/>
                <w:sz w:val="23"/>
                <w:lang w:val="en-US"/>
              </w:rPr>
            </w:pPr>
            <w:r w:rsidRPr="00A353BA">
              <w:rPr>
                <w:rFonts w:asciiTheme="majorHAnsi" w:hAnsiTheme="majorHAnsi" w:cstheme="majorHAnsi"/>
                <w:spacing w:val="-1"/>
                <w:sz w:val="23"/>
                <w:lang w:val="en-US"/>
              </w:rPr>
              <w:t>Martínez, F. (1992). The Bid Choice Land-Use Model - An Integrated Economic</w:t>
            </w:r>
            <w:r>
              <w:rPr>
                <w:rFonts w:asciiTheme="majorHAnsi" w:hAnsiTheme="majorHAnsi" w:cstheme="majorHAnsi"/>
                <w:spacing w:val="-1"/>
                <w:sz w:val="23"/>
                <w:lang w:val="en-US"/>
              </w:rPr>
              <w:t xml:space="preserve"> </w:t>
            </w:r>
            <w:r w:rsidRPr="00A353BA">
              <w:rPr>
                <w:rFonts w:asciiTheme="majorHAnsi" w:hAnsiTheme="majorHAnsi" w:cstheme="majorHAnsi"/>
                <w:spacing w:val="-1"/>
                <w:sz w:val="23"/>
                <w:lang w:val="en-US"/>
              </w:rPr>
              <w:t>Framework. Environment and Planning A, 24, 871-885.</w:t>
            </w:r>
          </w:p>
          <w:p w14:paraId="5509CEA9" w14:textId="12D2479B" w:rsidR="005757FE" w:rsidRPr="00BC4AD9" w:rsidRDefault="005757FE" w:rsidP="0034569D">
            <w:pPr>
              <w:pStyle w:val="Prrafodelista"/>
              <w:numPr>
                <w:ilvl w:val="0"/>
                <w:numId w:val="27"/>
              </w:numPr>
              <w:jc w:val="both"/>
              <w:rPr>
                <w:rFonts w:asciiTheme="majorHAnsi" w:hAnsiTheme="majorHAnsi" w:cstheme="majorHAnsi"/>
                <w:spacing w:val="-1"/>
                <w:sz w:val="23"/>
                <w:lang w:val="en-US"/>
              </w:rPr>
            </w:pPr>
            <w:r w:rsidRPr="0006721A">
              <w:rPr>
                <w:rFonts w:asciiTheme="majorHAnsi" w:hAnsiTheme="majorHAnsi" w:cstheme="majorHAnsi"/>
                <w:spacing w:val="-1"/>
                <w:sz w:val="23"/>
                <w:lang w:val="en-US"/>
              </w:rPr>
              <w:t xml:space="preserve">Martínez, F. (1992a) The Bid-Choice Land Use the Model: </w:t>
            </w:r>
            <w:proofErr w:type="gramStart"/>
            <w:r w:rsidRPr="0006721A">
              <w:rPr>
                <w:rFonts w:asciiTheme="majorHAnsi" w:hAnsiTheme="majorHAnsi" w:cstheme="majorHAnsi"/>
                <w:spacing w:val="-1"/>
                <w:sz w:val="23"/>
                <w:lang w:val="en-US"/>
              </w:rPr>
              <w:t>an</w:t>
            </w:r>
            <w:proofErr w:type="gramEnd"/>
            <w:r w:rsidRPr="0006721A">
              <w:rPr>
                <w:rFonts w:asciiTheme="majorHAnsi" w:hAnsiTheme="majorHAnsi" w:cstheme="majorHAnsi"/>
                <w:spacing w:val="-1"/>
                <w:sz w:val="23"/>
                <w:lang w:val="en-US"/>
              </w:rPr>
              <w:t xml:space="preserve"> Integrated Economic Framework.</w:t>
            </w:r>
            <w:r w:rsidR="00BC4AD9">
              <w:rPr>
                <w:rFonts w:asciiTheme="majorHAnsi" w:hAnsiTheme="majorHAnsi" w:cstheme="majorHAnsi"/>
                <w:spacing w:val="-1"/>
                <w:sz w:val="23"/>
                <w:lang w:val="en-US"/>
              </w:rPr>
              <w:t xml:space="preserve"> </w:t>
            </w:r>
            <w:r w:rsidRPr="00BC4AD9">
              <w:rPr>
                <w:rFonts w:asciiTheme="majorHAnsi" w:hAnsiTheme="majorHAnsi" w:cstheme="majorHAnsi"/>
                <w:spacing w:val="-1"/>
                <w:sz w:val="23"/>
                <w:lang w:val="en-US"/>
              </w:rPr>
              <w:t>Environment and Planning A. Vol. 24 (6), pp. 871-885.</w:t>
            </w:r>
          </w:p>
          <w:p w14:paraId="744A15BD" w14:textId="77DAD3D4" w:rsidR="005757FE" w:rsidRDefault="005757FE" w:rsidP="0034569D">
            <w:pPr>
              <w:pStyle w:val="Prrafodelista"/>
              <w:numPr>
                <w:ilvl w:val="0"/>
                <w:numId w:val="27"/>
              </w:numPr>
              <w:jc w:val="both"/>
              <w:rPr>
                <w:rFonts w:asciiTheme="majorHAnsi" w:hAnsiTheme="majorHAnsi" w:cstheme="majorHAnsi"/>
                <w:spacing w:val="-1"/>
                <w:sz w:val="23"/>
                <w:lang w:val="en-US"/>
              </w:rPr>
            </w:pPr>
            <w:r w:rsidRPr="0006721A">
              <w:rPr>
                <w:rFonts w:asciiTheme="majorHAnsi" w:hAnsiTheme="majorHAnsi" w:cstheme="majorHAnsi"/>
                <w:spacing w:val="-1"/>
                <w:sz w:val="23"/>
                <w:lang w:val="en-US"/>
              </w:rPr>
              <w:t xml:space="preserve">Martínez, F. (1992b) Towards the 5-Stage Land Use-Transport Model. Land Use, </w:t>
            </w:r>
            <w:r w:rsidRPr="00D244B2">
              <w:rPr>
                <w:rFonts w:asciiTheme="majorHAnsi" w:hAnsiTheme="majorHAnsi" w:cstheme="majorHAnsi"/>
                <w:spacing w:val="-1"/>
                <w:sz w:val="23"/>
                <w:lang w:val="en-US"/>
              </w:rPr>
              <w:t>Development and Globalization, Selected Proceedings World Conference on Transportation Research, Vol. 1, 79-90.</w:t>
            </w:r>
          </w:p>
          <w:p w14:paraId="34F567AD" w14:textId="1B541DC5" w:rsidR="00BC4AD9" w:rsidRPr="00822FEF" w:rsidRDefault="00BC4AD9" w:rsidP="0034569D">
            <w:pPr>
              <w:pStyle w:val="Prrafodelista"/>
              <w:numPr>
                <w:ilvl w:val="0"/>
                <w:numId w:val="27"/>
              </w:numPr>
              <w:jc w:val="both"/>
              <w:rPr>
                <w:rFonts w:asciiTheme="majorHAnsi" w:hAnsiTheme="majorHAnsi" w:cstheme="majorHAnsi"/>
                <w:spacing w:val="-1"/>
                <w:sz w:val="23"/>
                <w:lang w:val="en-US"/>
              </w:rPr>
            </w:pPr>
            <w:r w:rsidRPr="00822FEF">
              <w:rPr>
                <w:rFonts w:asciiTheme="majorHAnsi" w:hAnsiTheme="majorHAnsi" w:cstheme="majorHAnsi"/>
                <w:spacing w:val="-1"/>
                <w:sz w:val="23"/>
                <w:lang w:val="en-US"/>
              </w:rPr>
              <w:t xml:space="preserve">McFadden, D.L. (1978) Modelling the choice of residential location, in </w:t>
            </w:r>
            <w:proofErr w:type="spellStart"/>
            <w:r w:rsidRPr="00822FEF">
              <w:rPr>
                <w:rFonts w:asciiTheme="majorHAnsi" w:hAnsiTheme="majorHAnsi" w:cstheme="majorHAnsi"/>
                <w:spacing w:val="-1"/>
                <w:sz w:val="23"/>
                <w:lang w:val="en-US"/>
              </w:rPr>
              <w:t>Karlqvist</w:t>
            </w:r>
            <w:proofErr w:type="spellEnd"/>
            <w:r w:rsidRPr="00822FEF">
              <w:rPr>
                <w:rFonts w:asciiTheme="majorHAnsi" w:hAnsiTheme="majorHAnsi" w:cstheme="majorHAnsi"/>
                <w:spacing w:val="-1"/>
                <w:sz w:val="23"/>
                <w:lang w:val="en-US"/>
              </w:rPr>
              <w:t xml:space="preserve"> et. al. (</w:t>
            </w:r>
            <w:proofErr w:type="spellStart"/>
            <w:r w:rsidRPr="00822FEF">
              <w:rPr>
                <w:rFonts w:asciiTheme="majorHAnsi" w:hAnsiTheme="majorHAnsi" w:cstheme="majorHAnsi"/>
                <w:spacing w:val="-1"/>
                <w:sz w:val="23"/>
                <w:lang w:val="en-US"/>
              </w:rPr>
              <w:t>eds</w:t>
            </w:r>
            <w:proofErr w:type="spellEnd"/>
            <w:r w:rsidRPr="00822FEF">
              <w:rPr>
                <w:rFonts w:asciiTheme="majorHAnsi" w:hAnsiTheme="majorHAnsi" w:cstheme="majorHAnsi"/>
                <w:spacing w:val="-1"/>
                <w:sz w:val="23"/>
                <w:lang w:val="en-US"/>
              </w:rPr>
              <w:t>), Spatial Interaction Theory and Planning Models. North-Holland, Amsterdam, 75-96.</w:t>
            </w:r>
          </w:p>
          <w:p w14:paraId="52D38BC0" w14:textId="4E82243B" w:rsidR="00BC4AD9" w:rsidRPr="00822FEF" w:rsidRDefault="00BC4AD9" w:rsidP="0034569D">
            <w:pPr>
              <w:pStyle w:val="Prrafodelista"/>
              <w:numPr>
                <w:ilvl w:val="0"/>
                <w:numId w:val="27"/>
              </w:numPr>
              <w:jc w:val="both"/>
              <w:rPr>
                <w:rFonts w:asciiTheme="majorHAnsi" w:hAnsiTheme="majorHAnsi" w:cstheme="majorHAnsi"/>
                <w:spacing w:val="-1"/>
                <w:sz w:val="23"/>
                <w:lang w:val="en-US"/>
              </w:rPr>
            </w:pPr>
            <w:proofErr w:type="spellStart"/>
            <w:r w:rsidRPr="00822FEF">
              <w:rPr>
                <w:rFonts w:asciiTheme="majorHAnsi" w:hAnsiTheme="majorHAnsi" w:cstheme="majorHAnsi"/>
                <w:spacing w:val="-1"/>
                <w:sz w:val="23"/>
                <w:lang w:val="en-US"/>
              </w:rPr>
              <w:t>Neuburger</w:t>
            </w:r>
            <w:proofErr w:type="spellEnd"/>
            <w:r w:rsidRPr="00822FEF">
              <w:rPr>
                <w:rFonts w:asciiTheme="majorHAnsi" w:hAnsiTheme="majorHAnsi" w:cstheme="majorHAnsi"/>
                <w:spacing w:val="-1"/>
                <w:sz w:val="23"/>
                <w:lang w:val="en-US"/>
              </w:rPr>
              <w:t>, H. (1971) User Benefit in the evaluation of Transport and Land use plans. Journal of Transport Economic and Policy, 5, 1</w:t>
            </w:r>
            <w:r w:rsidR="00436210">
              <w:rPr>
                <w:rFonts w:asciiTheme="majorHAnsi" w:hAnsiTheme="majorHAnsi" w:cstheme="majorHAnsi"/>
                <w:spacing w:val="-1"/>
                <w:sz w:val="23"/>
                <w:lang w:val="en-US"/>
              </w:rPr>
              <w:t>.</w:t>
            </w:r>
          </w:p>
          <w:p w14:paraId="18A53931" w14:textId="77777777" w:rsidR="00BC4AD9" w:rsidRPr="00822FEF" w:rsidRDefault="00BC4AD9" w:rsidP="0034569D">
            <w:pPr>
              <w:pStyle w:val="Prrafodelista"/>
              <w:numPr>
                <w:ilvl w:val="0"/>
                <w:numId w:val="27"/>
              </w:numPr>
              <w:jc w:val="both"/>
              <w:rPr>
                <w:rFonts w:asciiTheme="majorHAnsi" w:hAnsiTheme="majorHAnsi" w:cstheme="majorHAnsi"/>
                <w:spacing w:val="-1"/>
                <w:sz w:val="23"/>
                <w:lang w:val="en-US"/>
              </w:rPr>
            </w:pPr>
            <w:r w:rsidRPr="00822FEF">
              <w:rPr>
                <w:rFonts w:asciiTheme="majorHAnsi" w:hAnsiTheme="majorHAnsi" w:cstheme="majorHAnsi"/>
                <w:spacing w:val="-1"/>
                <w:sz w:val="23"/>
                <w:lang w:val="en-US"/>
              </w:rPr>
              <w:lastRenderedPageBreak/>
              <w:t xml:space="preserve">McFadden, D.L. (1978) Modelling the choice of residential location, in </w:t>
            </w:r>
            <w:proofErr w:type="spellStart"/>
            <w:r w:rsidRPr="00822FEF">
              <w:rPr>
                <w:rFonts w:asciiTheme="majorHAnsi" w:hAnsiTheme="majorHAnsi" w:cstheme="majorHAnsi"/>
                <w:spacing w:val="-1"/>
                <w:sz w:val="23"/>
                <w:lang w:val="en-US"/>
              </w:rPr>
              <w:t>Karlqvist</w:t>
            </w:r>
            <w:proofErr w:type="spellEnd"/>
            <w:r w:rsidRPr="00822FEF">
              <w:rPr>
                <w:rFonts w:asciiTheme="majorHAnsi" w:hAnsiTheme="majorHAnsi" w:cstheme="majorHAnsi"/>
                <w:spacing w:val="-1"/>
                <w:sz w:val="23"/>
                <w:lang w:val="en-US"/>
              </w:rPr>
              <w:t xml:space="preserve"> et. al. (</w:t>
            </w:r>
            <w:proofErr w:type="spellStart"/>
            <w:r w:rsidRPr="00822FEF">
              <w:rPr>
                <w:rFonts w:asciiTheme="majorHAnsi" w:hAnsiTheme="majorHAnsi" w:cstheme="majorHAnsi"/>
                <w:spacing w:val="-1"/>
                <w:sz w:val="23"/>
                <w:lang w:val="en-US"/>
              </w:rPr>
              <w:t>eds</w:t>
            </w:r>
            <w:proofErr w:type="spellEnd"/>
            <w:r w:rsidRPr="00822FEF">
              <w:rPr>
                <w:rFonts w:asciiTheme="majorHAnsi" w:hAnsiTheme="majorHAnsi" w:cstheme="majorHAnsi"/>
                <w:spacing w:val="-1"/>
                <w:sz w:val="23"/>
                <w:lang w:val="en-US"/>
              </w:rPr>
              <w:t>), Spatial Interaction Theory and Planning Models. North-Holland, Amsterdam, 75-96.</w:t>
            </w:r>
          </w:p>
          <w:p w14:paraId="173E6DBB" w14:textId="6201AA3B" w:rsidR="005757FE" w:rsidRPr="00D244B2" w:rsidRDefault="005757FE" w:rsidP="0034569D">
            <w:pPr>
              <w:pStyle w:val="Prrafodelista"/>
              <w:numPr>
                <w:ilvl w:val="0"/>
                <w:numId w:val="27"/>
              </w:numPr>
              <w:jc w:val="both"/>
              <w:rPr>
                <w:rFonts w:asciiTheme="majorHAnsi" w:hAnsiTheme="majorHAnsi" w:cstheme="majorHAnsi"/>
                <w:spacing w:val="-1"/>
                <w:sz w:val="23"/>
                <w:lang w:val="en-US"/>
              </w:rPr>
            </w:pPr>
            <w:r w:rsidRPr="00D244B2">
              <w:rPr>
                <w:rFonts w:asciiTheme="majorHAnsi" w:hAnsiTheme="majorHAnsi" w:cstheme="majorHAnsi"/>
                <w:spacing w:val="-1"/>
                <w:sz w:val="23"/>
                <w:lang w:val="en-US"/>
              </w:rPr>
              <w:t>Rosen, S. (1974) Hedonic prices and implicit markets: product differentiation in pure competition.</w:t>
            </w:r>
            <w:r w:rsidR="00E3135E" w:rsidRPr="00D244B2">
              <w:rPr>
                <w:rFonts w:asciiTheme="majorHAnsi" w:hAnsiTheme="majorHAnsi" w:cstheme="majorHAnsi"/>
                <w:spacing w:val="-1"/>
                <w:sz w:val="23"/>
                <w:lang w:val="en-US"/>
              </w:rPr>
              <w:t xml:space="preserve"> </w:t>
            </w:r>
            <w:r w:rsidRPr="00D244B2">
              <w:rPr>
                <w:rFonts w:asciiTheme="majorHAnsi" w:hAnsiTheme="majorHAnsi" w:cstheme="majorHAnsi"/>
                <w:spacing w:val="-1"/>
                <w:sz w:val="23"/>
                <w:lang w:val="en-US"/>
              </w:rPr>
              <w:t>Journal of Political Economy, Vol 82, Nr.1, 34-55.</w:t>
            </w:r>
          </w:p>
          <w:p w14:paraId="51044CB7" w14:textId="77777777" w:rsidR="005757FE" w:rsidRPr="00D244B2" w:rsidRDefault="005757FE" w:rsidP="0034569D">
            <w:pPr>
              <w:pStyle w:val="Prrafodelista"/>
              <w:numPr>
                <w:ilvl w:val="0"/>
                <w:numId w:val="27"/>
              </w:numPr>
              <w:jc w:val="both"/>
              <w:rPr>
                <w:rFonts w:asciiTheme="majorHAnsi" w:hAnsiTheme="majorHAnsi" w:cstheme="majorHAnsi"/>
                <w:spacing w:val="-1"/>
                <w:sz w:val="23"/>
                <w:lang w:val="en-US"/>
              </w:rPr>
            </w:pPr>
            <w:r w:rsidRPr="00D244B2">
              <w:rPr>
                <w:rFonts w:asciiTheme="majorHAnsi" w:hAnsiTheme="majorHAnsi" w:cstheme="majorHAnsi"/>
                <w:spacing w:val="-1"/>
                <w:sz w:val="23"/>
                <w:lang w:val="en-US"/>
              </w:rPr>
              <w:t xml:space="preserve">Webster, F.V., Bly, P.H. and </w:t>
            </w:r>
            <w:proofErr w:type="spellStart"/>
            <w:r w:rsidRPr="00D244B2">
              <w:rPr>
                <w:rFonts w:asciiTheme="majorHAnsi" w:hAnsiTheme="majorHAnsi" w:cstheme="majorHAnsi"/>
                <w:spacing w:val="-1"/>
                <w:sz w:val="23"/>
                <w:lang w:val="en-US"/>
              </w:rPr>
              <w:t>Paulley</w:t>
            </w:r>
            <w:proofErr w:type="spellEnd"/>
            <w:r w:rsidRPr="00D244B2">
              <w:rPr>
                <w:rFonts w:asciiTheme="majorHAnsi" w:hAnsiTheme="majorHAnsi" w:cstheme="majorHAnsi"/>
                <w:spacing w:val="-1"/>
                <w:sz w:val="23"/>
                <w:lang w:val="en-US"/>
              </w:rPr>
              <w:t>, N.J. (1988) Urban Land-use and Transport Interaction, Policies and Models. Report of the International Study Group on Land-use/Transport Interaction (ISGLUTI) Avebury, New Castle upon Tyne.</w:t>
            </w:r>
          </w:p>
          <w:p w14:paraId="2CFFE1A6" w14:textId="77777777" w:rsidR="005757FE" w:rsidRPr="00D244B2" w:rsidRDefault="005757FE" w:rsidP="0034569D">
            <w:pPr>
              <w:pStyle w:val="Prrafodelista"/>
              <w:numPr>
                <w:ilvl w:val="0"/>
                <w:numId w:val="27"/>
              </w:numPr>
              <w:jc w:val="both"/>
              <w:rPr>
                <w:rFonts w:asciiTheme="majorHAnsi" w:hAnsiTheme="majorHAnsi" w:cstheme="majorHAnsi"/>
                <w:spacing w:val="-1"/>
                <w:sz w:val="23"/>
                <w:lang w:val="en-US"/>
              </w:rPr>
            </w:pPr>
            <w:r w:rsidRPr="00D244B2">
              <w:rPr>
                <w:rFonts w:asciiTheme="majorHAnsi" w:hAnsiTheme="majorHAnsi" w:cstheme="majorHAnsi"/>
                <w:spacing w:val="-1"/>
                <w:sz w:val="23"/>
                <w:lang w:val="en-US"/>
              </w:rPr>
              <w:t xml:space="preserve">Williams, H.C.W.L. and Senior, M.L. (1978) Accessibility, Spatial Interaction and the Evaluation of Land Use Transportation Plans. Spatial Interaction Theory and Planning Models, A. </w:t>
            </w:r>
            <w:proofErr w:type="spellStart"/>
            <w:r w:rsidRPr="00D244B2">
              <w:rPr>
                <w:rFonts w:asciiTheme="majorHAnsi" w:hAnsiTheme="majorHAnsi" w:cstheme="majorHAnsi"/>
                <w:spacing w:val="-1"/>
                <w:sz w:val="23"/>
                <w:lang w:val="en-US"/>
              </w:rPr>
              <w:t>Karlovist</w:t>
            </w:r>
            <w:proofErr w:type="spellEnd"/>
            <w:r w:rsidRPr="00D244B2">
              <w:rPr>
                <w:rFonts w:asciiTheme="majorHAnsi" w:hAnsiTheme="majorHAnsi" w:cstheme="majorHAnsi"/>
                <w:spacing w:val="-1"/>
                <w:sz w:val="23"/>
                <w:lang w:val="en-US"/>
              </w:rPr>
              <w:t xml:space="preserve">, L. </w:t>
            </w:r>
            <w:proofErr w:type="spellStart"/>
            <w:r w:rsidRPr="00D244B2">
              <w:rPr>
                <w:rFonts w:asciiTheme="majorHAnsi" w:hAnsiTheme="majorHAnsi" w:cstheme="majorHAnsi"/>
                <w:spacing w:val="-1"/>
                <w:sz w:val="23"/>
                <w:lang w:val="en-US"/>
              </w:rPr>
              <w:t>Lundovist</w:t>
            </w:r>
            <w:proofErr w:type="spellEnd"/>
            <w:r w:rsidRPr="00D244B2">
              <w:rPr>
                <w:rFonts w:asciiTheme="majorHAnsi" w:hAnsiTheme="majorHAnsi" w:cstheme="majorHAnsi"/>
                <w:spacing w:val="-1"/>
                <w:sz w:val="23"/>
                <w:lang w:val="en-US"/>
              </w:rPr>
              <w:t xml:space="preserve">, F. </w:t>
            </w:r>
            <w:proofErr w:type="spellStart"/>
            <w:r w:rsidRPr="00D244B2">
              <w:rPr>
                <w:rFonts w:asciiTheme="majorHAnsi" w:hAnsiTheme="majorHAnsi" w:cstheme="majorHAnsi"/>
                <w:spacing w:val="-1"/>
                <w:sz w:val="23"/>
                <w:lang w:val="en-US"/>
              </w:rPr>
              <w:t>Snickars</w:t>
            </w:r>
            <w:proofErr w:type="spellEnd"/>
            <w:r w:rsidRPr="00D244B2">
              <w:rPr>
                <w:rFonts w:asciiTheme="majorHAnsi" w:hAnsiTheme="majorHAnsi" w:cstheme="majorHAnsi"/>
                <w:spacing w:val="-1"/>
                <w:sz w:val="23"/>
                <w:lang w:val="en-US"/>
              </w:rPr>
              <w:t xml:space="preserve"> and J.W. Weibull (Eds.). North Holland, 253-287.</w:t>
            </w:r>
          </w:p>
          <w:p w14:paraId="2742B883" w14:textId="444906A5" w:rsidR="005757FE" w:rsidRPr="00BC4AD9" w:rsidRDefault="005757FE" w:rsidP="0034569D">
            <w:pPr>
              <w:pStyle w:val="Prrafodelista"/>
              <w:numPr>
                <w:ilvl w:val="0"/>
                <w:numId w:val="27"/>
              </w:numPr>
              <w:jc w:val="both"/>
              <w:rPr>
                <w:rFonts w:asciiTheme="majorHAnsi" w:hAnsiTheme="majorHAnsi" w:cstheme="majorHAnsi"/>
                <w:spacing w:val="-1"/>
                <w:sz w:val="23"/>
                <w:lang w:val="en-US"/>
              </w:rPr>
            </w:pPr>
            <w:r w:rsidRPr="00D244B2">
              <w:rPr>
                <w:rFonts w:asciiTheme="majorHAnsi" w:hAnsiTheme="majorHAnsi" w:cstheme="majorHAnsi"/>
                <w:spacing w:val="-1"/>
                <w:sz w:val="23"/>
                <w:lang w:val="en-US"/>
              </w:rPr>
              <w:t>Wilson, A.G. and Bennett, R.J. (1985) Mathematical Methods in Human Geography and Planning. John Wiley, New York.</w:t>
            </w:r>
          </w:p>
        </w:tc>
      </w:tr>
    </w:tbl>
    <w:p w14:paraId="57469761" w14:textId="7C995686" w:rsidR="000E1880" w:rsidRPr="00000954" w:rsidRDefault="000E1880" w:rsidP="00A53E8D">
      <w:pPr>
        <w:widowControl w:val="0"/>
        <w:autoSpaceDE w:val="0"/>
        <w:autoSpaceDN w:val="0"/>
        <w:adjustRightInd w:val="0"/>
        <w:ind w:right="-20"/>
        <w:jc w:val="both"/>
        <w:rPr>
          <w:rFonts w:asciiTheme="majorHAnsi" w:hAnsiTheme="majorHAnsi" w:cstheme="majorHAnsi"/>
          <w:sz w:val="16"/>
          <w:szCs w:val="16"/>
        </w:rPr>
      </w:pPr>
    </w:p>
    <w:p w14:paraId="633E138A" w14:textId="6D5184EB" w:rsidR="00556998" w:rsidRPr="00822FEF" w:rsidRDefault="00F047F2" w:rsidP="00A53E8D">
      <w:pPr>
        <w:rPr>
          <w:rFonts w:asciiTheme="majorHAnsi" w:hAnsiTheme="majorHAnsi" w:cstheme="majorHAnsi"/>
          <w:b/>
          <w:lang w:val="es-ES_tradnl"/>
        </w:rPr>
      </w:pPr>
      <w:r w:rsidRPr="00822FEF">
        <w:rPr>
          <w:rFonts w:asciiTheme="majorHAnsi" w:hAnsiTheme="majorHAnsi" w:cstheme="majorHAnsi"/>
          <w:b/>
          <w:lang w:val="es-ES_tradnl"/>
        </w:rPr>
        <w:t>H. Datos generales sobre elaboración y vigencia del programa de curso:</w:t>
      </w:r>
    </w:p>
    <w:p w14:paraId="6B650EE0" w14:textId="77777777" w:rsidR="00556998" w:rsidRPr="00000954" w:rsidRDefault="00556998" w:rsidP="00A53E8D">
      <w:pPr>
        <w:rPr>
          <w:rFonts w:asciiTheme="majorHAnsi" w:hAnsiTheme="majorHAnsi" w:cstheme="majorHAnsi"/>
          <w:b/>
          <w:sz w:val="16"/>
          <w:szCs w:val="16"/>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1"/>
        <w:gridCol w:w="6691"/>
      </w:tblGrid>
      <w:tr w:rsidR="00556998" w:rsidRPr="00822FEF" w14:paraId="42619AA2" w14:textId="77777777" w:rsidTr="00F45ABF">
        <w:trPr>
          <w:trHeight w:val="399"/>
        </w:trPr>
        <w:tc>
          <w:tcPr>
            <w:tcW w:w="2381" w:type="dxa"/>
            <w:shd w:val="clear" w:color="auto" w:fill="1F497D"/>
          </w:tcPr>
          <w:p w14:paraId="5F8074F7" w14:textId="77777777" w:rsidR="00556998" w:rsidRPr="00E3135E" w:rsidRDefault="00556998" w:rsidP="00A53E8D">
            <w:pPr>
              <w:jc w:val="both"/>
              <w:rPr>
                <w:rFonts w:asciiTheme="majorHAnsi" w:hAnsiTheme="majorHAnsi" w:cstheme="majorHAnsi"/>
                <w:color w:val="FFFFFF"/>
                <w:sz w:val="22"/>
                <w:szCs w:val="22"/>
                <w:lang w:val="es-ES_tradnl"/>
              </w:rPr>
            </w:pPr>
            <w:r w:rsidRPr="00E3135E">
              <w:rPr>
                <w:rFonts w:asciiTheme="majorHAnsi" w:hAnsiTheme="majorHAnsi" w:cstheme="majorHAnsi"/>
                <w:color w:val="FFFFFF"/>
                <w:sz w:val="22"/>
                <w:szCs w:val="22"/>
                <w:lang w:val="es-ES_tradnl"/>
              </w:rPr>
              <w:t>Vigencia desde:</w:t>
            </w:r>
          </w:p>
        </w:tc>
        <w:tc>
          <w:tcPr>
            <w:tcW w:w="6691" w:type="dxa"/>
            <w:shd w:val="clear" w:color="auto" w:fill="FFFFFF"/>
          </w:tcPr>
          <w:p w14:paraId="5E140DC8" w14:textId="20C9AA3F" w:rsidR="00556998" w:rsidRPr="00E3135E" w:rsidRDefault="008B4165" w:rsidP="00A53E8D">
            <w:pPr>
              <w:shd w:val="clear" w:color="auto" w:fill="FFFFFF"/>
              <w:rPr>
                <w:rFonts w:asciiTheme="majorHAnsi" w:hAnsiTheme="majorHAnsi" w:cstheme="majorHAnsi"/>
                <w:sz w:val="22"/>
                <w:szCs w:val="22"/>
                <w:lang w:val="es-ES_tradnl"/>
              </w:rPr>
            </w:pPr>
            <w:r w:rsidRPr="00E3135E">
              <w:rPr>
                <w:rFonts w:asciiTheme="majorHAnsi" w:hAnsiTheme="majorHAnsi" w:cstheme="majorHAnsi"/>
                <w:sz w:val="22"/>
                <w:szCs w:val="22"/>
                <w:lang w:val="es-ES_tradnl"/>
              </w:rPr>
              <w:t>Primavera, 202</w:t>
            </w:r>
            <w:r w:rsidR="004D3CB3" w:rsidRPr="00E3135E">
              <w:rPr>
                <w:rFonts w:asciiTheme="majorHAnsi" w:hAnsiTheme="majorHAnsi" w:cstheme="majorHAnsi"/>
                <w:sz w:val="22"/>
                <w:szCs w:val="22"/>
                <w:lang w:val="es-ES_tradnl"/>
              </w:rPr>
              <w:t>2</w:t>
            </w:r>
          </w:p>
        </w:tc>
      </w:tr>
      <w:tr w:rsidR="00556998" w:rsidRPr="00822FEF" w14:paraId="5EF4760A" w14:textId="77777777" w:rsidTr="00F45ABF">
        <w:trPr>
          <w:trHeight w:val="342"/>
        </w:trPr>
        <w:tc>
          <w:tcPr>
            <w:tcW w:w="2381" w:type="dxa"/>
            <w:shd w:val="clear" w:color="auto" w:fill="1F497D"/>
          </w:tcPr>
          <w:p w14:paraId="3575FEB0" w14:textId="77777777" w:rsidR="00556998" w:rsidRPr="00E3135E" w:rsidRDefault="00556998" w:rsidP="00A53E8D">
            <w:pPr>
              <w:jc w:val="both"/>
              <w:rPr>
                <w:rFonts w:asciiTheme="majorHAnsi" w:hAnsiTheme="majorHAnsi" w:cstheme="majorHAnsi"/>
                <w:color w:val="FFFFFF"/>
                <w:sz w:val="22"/>
                <w:szCs w:val="22"/>
                <w:lang w:val="es-ES_tradnl"/>
              </w:rPr>
            </w:pPr>
            <w:r w:rsidRPr="00E3135E">
              <w:rPr>
                <w:rFonts w:asciiTheme="majorHAnsi" w:hAnsiTheme="majorHAnsi" w:cstheme="majorHAnsi"/>
                <w:color w:val="FFFFFF"/>
                <w:sz w:val="22"/>
                <w:szCs w:val="22"/>
                <w:lang w:val="es-ES_tradnl"/>
              </w:rPr>
              <w:t>Elaborado por:</w:t>
            </w:r>
          </w:p>
        </w:tc>
        <w:tc>
          <w:tcPr>
            <w:tcW w:w="6691" w:type="dxa"/>
            <w:shd w:val="clear" w:color="auto" w:fill="FFFFFF"/>
          </w:tcPr>
          <w:p w14:paraId="0AB86482" w14:textId="1120C942" w:rsidR="006A046A" w:rsidRPr="00E3135E" w:rsidRDefault="006A046A" w:rsidP="00A53E8D">
            <w:pPr>
              <w:shd w:val="clear" w:color="auto" w:fill="FFFFFF"/>
              <w:jc w:val="both"/>
              <w:rPr>
                <w:rFonts w:asciiTheme="majorHAnsi" w:hAnsiTheme="majorHAnsi" w:cstheme="majorHAnsi"/>
                <w:sz w:val="22"/>
                <w:szCs w:val="22"/>
              </w:rPr>
            </w:pPr>
            <w:r w:rsidRPr="00E3135E">
              <w:rPr>
                <w:rFonts w:asciiTheme="majorHAnsi" w:hAnsiTheme="majorHAnsi" w:cstheme="majorHAnsi"/>
                <w:sz w:val="22"/>
                <w:szCs w:val="22"/>
              </w:rPr>
              <w:t>Francisco Martínez</w:t>
            </w:r>
          </w:p>
        </w:tc>
      </w:tr>
      <w:tr w:rsidR="00556998" w:rsidRPr="00822FEF" w14:paraId="340B76D9" w14:textId="77777777" w:rsidTr="00F45ABF">
        <w:trPr>
          <w:trHeight w:val="356"/>
        </w:trPr>
        <w:tc>
          <w:tcPr>
            <w:tcW w:w="2381" w:type="dxa"/>
            <w:shd w:val="clear" w:color="auto" w:fill="1F497D"/>
          </w:tcPr>
          <w:p w14:paraId="63613AEB" w14:textId="77777777" w:rsidR="00556998" w:rsidRPr="00E3135E" w:rsidRDefault="00556998" w:rsidP="00A53E8D">
            <w:pPr>
              <w:jc w:val="both"/>
              <w:rPr>
                <w:rFonts w:asciiTheme="majorHAnsi" w:hAnsiTheme="majorHAnsi" w:cstheme="majorHAnsi"/>
                <w:color w:val="FFFFFF"/>
                <w:sz w:val="22"/>
                <w:szCs w:val="22"/>
                <w:lang w:val="es-ES_tradnl"/>
              </w:rPr>
            </w:pPr>
            <w:r w:rsidRPr="00E3135E">
              <w:rPr>
                <w:rFonts w:asciiTheme="majorHAnsi" w:hAnsiTheme="majorHAnsi" w:cstheme="majorHAnsi"/>
                <w:color w:val="FFFFFF"/>
                <w:sz w:val="22"/>
                <w:szCs w:val="22"/>
                <w:lang w:val="es-ES_tradnl"/>
              </w:rPr>
              <w:t>Validado por:</w:t>
            </w:r>
          </w:p>
        </w:tc>
        <w:tc>
          <w:tcPr>
            <w:tcW w:w="6691" w:type="dxa"/>
            <w:shd w:val="clear" w:color="auto" w:fill="FFFFFF"/>
          </w:tcPr>
          <w:p w14:paraId="4EB2C704" w14:textId="72438AB3" w:rsidR="00A4761F" w:rsidRPr="00E3135E" w:rsidRDefault="00A4761F" w:rsidP="00A53E8D">
            <w:pPr>
              <w:shd w:val="clear" w:color="auto" w:fill="FFFFFF"/>
              <w:rPr>
                <w:rFonts w:asciiTheme="majorHAnsi" w:eastAsia="Times New Roman" w:hAnsiTheme="majorHAnsi" w:cstheme="majorHAnsi"/>
                <w:sz w:val="22"/>
                <w:szCs w:val="22"/>
                <w:lang w:val="es-ES_tradnl"/>
              </w:rPr>
            </w:pPr>
            <w:r w:rsidRPr="00E3135E">
              <w:rPr>
                <w:rFonts w:asciiTheme="majorHAnsi" w:eastAsia="Times New Roman" w:hAnsiTheme="majorHAnsi" w:cstheme="majorHAnsi"/>
                <w:sz w:val="22"/>
                <w:szCs w:val="22"/>
                <w:lang w:val="es-ES_tradnl"/>
              </w:rPr>
              <w:t>Validación académico par: Leonardo Basso, Cristián Cortés.</w:t>
            </w:r>
          </w:p>
          <w:p w14:paraId="241E28AF" w14:textId="5E827AED" w:rsidR="00556998" w:rsidRPr="00E3135E" w:rsidRDefault="00556998" w:rsidP="00A53E8D">
            <w:pPr>
              <w:shd w:val="clear" w:color="auto" w:fill="FFFFFF"/>
              <w:rPr>
                <w:rFonts w:asciiTheme="majorHAnsi" w:hAnsiTheme="majorHAnsi" w:cstheme="majorHAnsi"/>
                <w:sz w:val="22"/>
                <w:szCs w:val="22"/>
                <w:lang w:val="es-ES_tradnl"/>
              </w:rPr>
            </w:pPr>
            <w:r w:rsidRPr="00E3135E">
              <w:rPr>
                <w:rFonts w:asciiTheme="majorHAnsi" w:eastAsia="Times New Roman" w:hAnsiTheme="majorHAnsi" w:cstheme="majorHAnsi"/>
                <w:sz w:val="22"/>
                <w:szCs w:val="22"/>
                <w:lang w:val="es-ES_tradnl"/>
              </w:rPr>
              <w:t>Validación general académicos del Departamento de Ingeniería Civil</w:t>
            </w:r>
          </w:p>
        </w:tc>
      </w:tr>
      <w:tr w:rsidR="00556998" w:rsidRPr="00822FEF" w14:paraId="32B731B9" w14:textId="77777777" w:rsidTr="00F45ABF">
        <w:tc>
          <w:tcPr>
            <w:tcW w:w="2381" w:type="dxa"/>
            <w:shd w:val="clear" w:color="auto" w:fill="1F497D"/>
          </w:tcPr>
          <w:p w14:paraId="36DB424B" w14:textId="77777777" w:rsidR="00556998" w:rsidRPr="00E3135E" w:rsidRDefault="00556998" w:rsidP="00A53E8D">
            <w:pPr>
              <w:jc w:val="both"/>
              <w:rPr>
                <w:rFonts w:asciiTheme="majorHAnsi" w:hAnsiTheme="majorHAnsi" w:cstheme="majorHAnsi"/>
                <w:color w:val="FFFFFF"/>
                <w:sz w:val="22"/>
                <w:szCs w:val="22"/>
                <w:lang w:val="es-ES_tradnl"/>
              </w:rPr>
            </w:pPr>
            <w:r w:rsidRPr="00E3135E">
              <w:rPr>
                <w:rFonts w:asciiTheme="majorHAnsi" w:hAnsiTheme="majorHAnsi" w:cstheme="majorHAnsi"/>
                <w:color w:val="FFFFFF"/>
                <w:sz w:val="22"/>
                <w:szCs w:val="22"/>
                <w:lang w:val="es-ES_tradnl"/>
              </w:rPr>
              <w:t>Revisado por:</w:t>
            </w:r>
          </w:p>
        </w:tc>
        <w:tc>
          <w:tcPr>
            <w:tcW w:w="6691" w:type="dxa"/>
            <w:shd w:val="clear" w:color="auto" w:fill="FFFFFF"/>
          </w:tcPr>
          <w:p w14:paraId="148AFA76" w14:textId="77777777" w:rsidR="00556998" w:rsidRPr="00E3135E" w:rsidRDefault="00556998" w:rsidP="00A53E8D">
            <w:pPr>
              <w:shd w:val="clear" w:color="auto" w:fill="FFFFFF"/>
              <w:rPr>
                <w:rFonts w:asciiTheme="majorHAnsi" w:hAnsiTheme="majorHAnsi" w:cstheme="majorHAnsi"/>
                <w:sz w:val="22"/>
                <w:szCs w:val="22"/>
                <w:lang w:val="es-ES_tradnl"/>
              </w:rPr>
            </w:pPr>
            <w:r w:rsidRPr="00E3135E">
              <w:rPr>
                <w:rFonts w:asciiTheme="majorHAnsi" w:hAnsiTheme="majorHAnsi" w:cstheme="majorHAnsi"/>
                <w:sz w:val="22"/>
                <w:szCs w:val="22"/>
                <w:lang w:val="es-ES_tradnl"/>
              </w:rPr>
              <w:t xml:space="preserve">Área de Gestión Curricular </w:t>
            </w:r>
          </w:p>
        </w:tc>
      </w:tr>
    </w:tbl>
    <w:p w14:paraId="3D2C37E3" w14:textId="11BC06D5" w:rsidR="00783821" w:rsidRPr="0006721A" w:rsidRDefault="00783821" w:rsidP="0006721A">
      <w:pPr>
        <w:jc w:val="both"/>
        <w:rPr>
          <w:rFonts w:ascii="Helvetica" w:eastAsia="Times New Roman" w:hAnsi="Helvetica"/>
          <w:color w:val="000000"/>
          <w:sz w:val="18"/>
          <w:szCs w:val="18"/>
          <w:lang w:eastAsia="es-ES_tradnl"/>
        </w:rPr>
      </w:pPr>
      <w:r w:rsidRPr="0006721A">
        <w:rPr>
          <w:rFonts w:ascii="Helvetica" w:eastAsia="Times New Roman" w:hAnsi="Helvetica"/>
          <w:color w:val="000000"/>
          <w:sz w:val="18"/>
          <w:szCs w:val="18"/>
          <w:lang w:eastAsia="es-ES_tradnl"/>
        </w:rPr>
        <w:t xml:space="preserve"> </w:t>
      </w:r>
    </w:p>
    <w:sectPr w:rsidR="00783821" w:rsidRPr="0006721A" w:rsidSect="00057FFD">
      <w:headerReference w:type="default" r:id="rId8"/>
      <w:footerReference w:type="even" r:id="rId9"/>
      <w:footerReference w:type="default" r:id="rId10"/>
      <w:pgSz w:w="12240" w:h="15840"/>
      <w:pgMar w:top="600" w:right="1720" w:bottom="280" w:left="148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B03A7" w14:textId="77777777" w:rsidR="0070713C" w:rsidRDefault="0070713C" w:rsidP="00756156">
      <w:r>
        <w:separator/>
      </w:r>
    </w:p>
  </w:endnote>
  <w:endnote w:type="continuationSeparator" w:id="0">
    <w:p w14:paraId="6938BF8C" w14:textId="77777777" w:rsidR="0070713C" w:rsidRDefault="0070713C" w:rsidP="0075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9EB06" w14:textId="77777777" w:rsidR="00A02E4B" w:rsidRDefault="00A02E4B" w:rsidP="00B532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0A0445" w14:textId="77777777" w:rsidR="00A02E4B" w:rsidRDefault="00A02E4B" w:rsidP="00B532C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6EDD5" w14:textId="77777777" w:rsidR="00A02E4B" w:rsidRDefault="00A02E4B" w:rsidP="00B532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A5028">
      <w:rPr>
        <w:rStyle w:val="Nmerodepgina"/>
        <w:noProof/>
      </w:rPr>
      <w:t>4</w:t>
    </w:r>
    <w:r>
      <w:rPr>
        <w:rStyle w:val="Nmerodepgina"/>
      </w:rPr>
      <w:fldChar w:fldCharType="end"/>
    </w:r>
  </w:p>
  <w:p w14:paraId="444EE64F" w14:textId="77777777" w:rsidR="00A02E4B" w:rsidRPr="00665B84" w:rsidRDefault="00A02E4B" w:rsidP="00B532C9">
    <w:pPr>
      <w:pStyle w:val="Piedepgina"/>
      <w:ind w:right="360"/>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F2A57" w14:textId="77777777" w:rsidR="0070713C" w:rsidRDefault="0070713C" w:rsidP="00756156">
      <w:r>
        <w:separator/>
      </w:r>
    </w:p>
  </w:footnote>
  <w:footnote w:type="continuationSeparator" w:id="0">
    <w:p w14:paraId="4A6FB14A" w14:textId="77777777" w:rsidR="0070713C" w:rsidRDefault="0070713C" w:rsidP="00756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44411" w14:textId="22DC4EF1" w:rsidR="00A02E4B" w:rsidRPr="00FA67A2" w:rsidRDefault="00A02E4B" w:rsidP="0060531E">
    <w:pPr>
      <w:widowControl w:val="0"/>
      <w:tabs>
        <w:tab w:val="left" w:pos="460"/>
      </w:tabs>
      <w:autoSpaceDE w:val="0"/>
      <w:autoSpaceDN w:val="0"/>
      <w:adjustRightInd w:val="0"/>
      <w:spacing w:before="17" w:line="254" w:lineRule="exact"/>
      <w:ind w:right="873"/>
      <w:rPr>
        <w:rFonts w:asciiTheme="majorHAnsi" w:hAnsiTheme="majorHAnsi" w:cs="Arial"/>
        <w:sz w:val="22"/>
        <w:szCs w:val="22"/>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1"/>
      <w:gridCol w:w="4461"/>
    </w:tblGrid>
    <w:tr w:rsidR="006A5028" w14:paraId="4A764CA0" w14:textId="77777777" w:rsidTr="00E21F9F">
      <w:trPr>
        <w:trHeight w:val="1085"/>
      </w:trPr>
      <w:tc>
        <w:tcPr>
          <w:tcW w:w="4461" w:type="dxa"/>
        </w:tcPr>
        <w:p w14:paraId="0F13F174" w14:textId="77777777" w:rsidR="006A5028" w:rsidRDefault="006A5028" w:rsidP="00E21F9F">
          <w:pPr>
            <w:pStyle w:val="Encabezado"/>
          </w:pPr>
          <w:r w:rsidRPr="00C3321D">
            <w:rPr>
              <w:b/>
              <w:noProof/>
              <w:color w:val="000000" w:themeColor="text1"/>
              <w:lang w:eastAsia="es-ES"/>
            </w:rPr>
            <w:drawing>
              <wp:anchor distT="0" distB="0" distL="114300" distR="114300" simplePos="0" relativeHeight="251657216" behindDoc="0" locked="0" layoutInCell="1" allowOverlap="1" wp14:anchorId="376680F0" wp14:editId="726D3B12">
                <wp:simplePos x="0" y="0"/>
                <wp:positionH relativeFrom="column">
                  <wp:posOffset>-114300</wp:posOffset>
                </wp:positionH>
                <wp:positionV relativeFrom="paragraph">
                  <wp:posOffset>-6985</wp:posOffset>
                </wp:positionV>
                <wp:extent cx="2015490" cy="668655"/>
                <wp:effectExtent l="0" t="0" r="0" b="0"/>
                <wp:wrapSquare wrapText="bothSides"/>
                <wp:docPr id="3" name="Imagen 3" descr="C:\Users\Escuela\AppData\Local\Microsoft\Windows Live Mail\WLMDSS.tmp\WLM2561.tmp\Logo_ FCFM-Escue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scuela\AppData\Local\Microsoft\Windows Live Mail\WLMDSS.tmp\WLM2561.tmp\Logo_ FCFM-Escuel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5490"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461" w:type="dxa"/>
        </w:tcPr>
        <w:p w14:paraId="0B22A08F" w14:textId="77777777" w:rsidR="006A5028" w:rsidRDefault="006A5028" w:rsidP="00E21F9F">
          <w:pPr>
            <w:pStyle w:val="Encabezado"/>
            <w:jc w:val="right"/>
          </w:pPr>
          <w:r>
            <w:rPr>
              <w:noProof/>
              <w:lang w:eastAsia="es-ES"/>
            </w:rPr>
            <w:drawing>
              <wp:inline distT="0" distB="0" distL="0" distR="0" wp14:anchorId="6380111B" wp14:editId="431D247B">
                <wp:extent cx="2223135" cy="56428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iche Oficial Dirección de Proyectos 2017.png"/>
                        <pic:cNvPicPr/>
                      </pic:nvPicPr>
                      <pic:blipFill>
                        <a:blip r:embed="rId2">
                          <a:extLst>
                            <a:ext uri="{28A0092B-C50C-407E-A947-70E740481C1C}">
                              <a14:useLocalDpi xmlns:a14="http://schemas.microsoft.com/office/drawing/2010/main" val="0"/>
                            </a:ext>
                          </a:extLst>
                        </a:blip>
                        <a:stretch>
                          <a:fillRect/>
                        </a:stretch>
                      </pic:blipFill>
                      <pic:spPr>
                        <a:xfrm>
                          <a:off x="0" y="0"/>
                          <a:ext cx="2235176" cy="567338"/>
                        </a:xfrm>
                        <a:prstGeom prst="rect">
                          <a:avLst/>
                        </a:prstGeom>
                        <a:noFill/>
                        <a:ln>
                          <a:noFill/>
                        </a:ln>
                      </pic:spPr>
                    </pic:pic>
                  </a:graphicData>
                </a:graphic>
              </wp:inline>
            </w:drawing>
          </w:r>
        </w:p>
      </w:tc>
    </w:tr>
  </w:tbl>
  <w:p w14:paraId="0C27998D" w14:textId="07EAFDEB" w:rsidR="00A02E4B" w:rsidRPr="008A742E" w:rsidRDefault="00A02E4B" w:rsidP="0060531E">
    <w:pPr>
      <w:pStyle w:val="Encabezado"/>
      <w:jc w:val="right"/>
      <w:rPr>
        <w:sz w:val="10"/>
        <w:szCs w:val="10"/>
      </w:rPr>
    </w:pPr>
    <w:r>
      <w:tab/>
    </w:r>
  </w:p>
  <w:p w14:paraId="31780720" w14:textId="1405BD91" w:rsidR="00A02E4B" w:rsidRPr="0060531E" w:rsidRDefault="00A02E4B" w:rsidP="0060531E">
    <w:pPr>
      <w:pStyle w:val="Encabezad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360"/>
      </w:pPr>
    </w:lvl>
    <w:lvl w:ilvl="2">
      <w:start w:val="1"/>
      <w:numFmt w:val="decimal"/>
      <w:lvlText w:val="%1.%2.%3"/>
      <w:lvlJc w:val="left"/>
      <w:pPr>
        <w:tabs>
          <w:tab w:val="num" w:pos="864"/>
        </w:tabs>
        <w:ind w:left="864" w:hanging="720"/>
      </w:pPr>
    </w:lvl>
    <w:lvl w:ilvl="3">
      <w:start w:val="1"/>
      <w:numFmt w:val="decimal"/>
      <w:lvlText w:val="%1.%2.%3.%4"/>
      <w:lvlJc w:val="left"/>
      <w:pPr>
        <w:tabs>
          <w:tab w:val="num" w:pos="936"/>
        </w:tabs>
        <w:ind w:left="936" w:hanging="720"/>
      </w:pPr>
    </w:lvl>
    <w:lvl w:ilvl="4">
      <w:start w:val="1"/>
      <w:numFmt w:val="decimal"/>
      <w:lvlText w:val="%1.%2.%3.%4.%5"/>
      <w:lvlJc w:val="left"/>
      <w:pPr>
        <w:tabs>
          <w:tab w:val="num" w:pos="1368"/>
        </w:tabs>
        <w:ind w:left="1368"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72"/>
        </w:tabs>
        <w:ind w:left="1872" w:hanging="1440"/>
      </w:pPr>
    </w:lvl>
    <w:lvl w:ilvl="7">
      <w:start w:val="1"/>
      <w:numFmt w:val="decimal"/>
      <w:lvlText w:val="%1.%2.%3.%4.%5.%6.%7.%8"/>
      <w:lvlJc w:val="left"/>
      <w:pPr>
        <w:tabs>
          <w:tab w:val="num" w:pos="1944"/>
        </w:tabs>
        <w:ind w:left="1944" w:hanging="1440"/>
      </w:pPr>
    </w:lvl>
    <w:lvl w:ilvl="8">
      <w:start w:val="1"/>
      <w:numFmt w:val="decimal"/>
      <w:lvlText w:val="%1.%2.%3.%4.%5.%6.%7.%8.%9"/>
      <w:lvlJc w:val="left"/>
      <w:pPr>
        <w:tabs>
          <w:tab w:val="num" w:pos="2376"/>
        </w:tabs>
        <w:ind w:left="2376" w:hanging="1800"/>
      </w:pPr>
    </w:lvl>
  </w:abstractNum>
  <w:abstractNum w:abstractNumId="1" w15:restartNumberingAfterBreak="0">
    <w:nsid w:val="010B2A5D"/>
    <w:multiLevelType w:val="hybridMultilevel"/>
    <w:tmpl w:val="A6F491F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BF60481"/>
    <w:multiLevelType w:val="hybridMultilevel"/>
    <w:tmpl w:val="E22089F6"/>
    <w:lvl w:ilvl="0" w:tplc="034485F8">
      <w:start w:val="1"/>
      <w:numFmt w:val="decimal"/>
      <w:lvlText w:val="%1."/>
      <w:lvlJc w:val="left"/>
      <w:pPr>
        <w:ind w:left="323" w:hanging="224"/>
      </w:pPr>
      <w:rPr>
        <w:rFonts w:ascii="Times New Roman" w:eastAsia="Times New Roman" w:hAnsi="Times New Roman" w:cs="Times New Roman" w:hint="default"/>
        <w:b/>
        <w:bCs/>
        <w:spacing w:val="-4"/>
        <w:w w:val="101"/>
        <w:sz w:val="23"/>
        <w:szCs w:val="23"/>
        <w:lang w:val="es-ES" w:eastAsia="en-US" w:bidi="ar-SA"/>
      </w:rPr>
    </w:lvl>
    <w:lvl w:ilvl="1" w:tplc="0B7A93CE">
      <w:numFmt w:val="bullet"/>
      <w:lvlText w:val="•"/>
      <w:lvlJc w:val="left"/>
      <w:pPr>
        <w:ind w:left="1276" w:hanging="224"/>
      </w:pPr>
      <w:rPr>
        <w:rFonts w:hint="default"/>
        <w:lang w:val="es-ES" w:eastAsia="en-US" w:bidi="ar-SA"/>
      </w:rPr>
    </w:lvl>
    <w:lvl w:ilvl="2" w:tplc="CCA8BE12">
      <w:numFmt w:val="bullet"/>
      <w:lvlText w:val="•"/>
      <w:lvlJc w:val="left"/>
      <w:pPr>
        <w:ind w:left="2232" w:hanging="224"/>
      </w:pPr>
      <w:rPr>
        <w:rFonts w:hint="default"/>
        <w:lang w:val="es-ES" w:eastAsia="en-US" w:bidi="ar-SA"/>
      </w:rPr>
    </w:lvl>
    <w:lvl w:ilvl="3" w:tplc="2EF6E04C">
      <w:numFmt w:val="bullet"/>
      <w:lvlText w:val="•"/>
      <w:lvlJc w:val="left"/>
      <w:pPr>
        <w:ind w:left="3189" w:hanging="224"/>
      </w:pPr>
      <w:rPr>
        <w:rFonts w:hint="default"/>
        <w:lang w:val="es-ES" w:eastAsia="en-US" w:bidi="ar-SA"/>
      </w:rPr>
    </w:lvl>
    <w:lvl w:ilvl="4" w:tplc="61A67358">
      <w:numFmt w:val="bullet"/>
      <w:lvlText w:val="•"/>
      <w:lvlJc w:val="left"/>
      <w:pPr>
        <w:ind w:left="4145" w:hanging="224"/>
      </w:pPr>
      <w:rPr>
        <w:rFonts w:hint="default"/>
        <w:lang w:val="es-ES" w:eastAsia="en-US" w:bidi="ar-SA"/>
      </w:rPr>
    </w:lvl>
    <w:lvl w:ilvl="5" w:tplc="96CCAEF8">
      <w:numFmt w:val="bullet"/>
      <w:lvlText w:val="•"/>
      <w:lvlJc w:val="left"/>
      <w:pPr>
        <w:ind w:left="5102" w:hanging="224"/>
      </w:pPr>
      <w:rPr>
        <w:rFonts w:hint="default"/>
        <w:lang w:val="es-ES" w:eastAsia="en-US" w:bidi="ar-SA"/>
      </w:rPr>
    </w:lvl>
    <w:lvl w:ilvl="6" w:tplc="E1E00DBC">
      <w:numFmt w:val="bullet"/>
      <w:lvlText w:val="•"/>
      <w:lvlJc w:val="left"/>
      <w:pPr>
        <w:ind w:left="6058" w:hanging="224"/>
      </w:pPr>
      <w:rPr>
        <w:rFonts w:hint="default"/>
        <w:lang w:val="es-ES" w:eastAsia="en-US" w:bidi="ar-SA"/>
      </w:rPr>
    </w:lvl>
    <w:lvl w:ilvl="7" w:tplc="297A9F9E">
      <w:numFmt w:val="bullet"/>
      <w:lvlText w:val="•"/>
      <w:lvlJc w:val="left"/>
      <w:pPr>
        <w:ind w:left="7015" w:hanging="224"/>
      </w:pPr>
      <w:rPr>
        <w:rFonts w:hint="default"/>
        <w:lang w:val="es-ES" w:eastAsia="en-US" w:bidi="ar-SA"/>
      </w:rPr>
    </w:lvl>
    <w:lvl w:ilvl="8" w:tplc="F45E7212">
      <w:numFmt w:val="bullet"/>
      <w:lvlText w:val="•"/>
      <w:lvlJc w:val="left"/>
      <w:pPr>
        <w:ind w:left="7971" w:hanging="224"/>
      </w:pPr>
      <w:rPr>
        <w:rFonts w:hint="default"/>
        <w:lang w:val="es-ES" w:eastAsia="en-US" w:bidi="ar-SA"/>
      </w:rPr>
    </w:lvl>
  </w:abstractNum>
  <w:abstractNum w:abstractNumId="3" w15:restartNumberingAfterBreak="0">
    <w:nsid w:val="11551632"/>
    <w:multiLevelType w:val="hybridMultilevel"/>
    <w:tmpl w:val="D9E84F8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 w15:restartNumberingAfterBreak="0">
    <w:nsid w:val="247D7D9D"/>
    <w:multiLevelType w:val="hybridMultilevel"/>
    <w:tmpl w:val="4AB0AB0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E6795E"/>
    <w:multiLevelType w:val="multilevel"/>
    <w:tmpl w:val="B720BF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EF11999"/>
    <w:multiLevelType w:val="hybridMultilevel"/>
    <w:tmpl w:val="657E0C9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FB611FB"/>
    <w:multiLevelType w:val="hybridMultilevel"/>
    <w:tmpl w:val="D2F6C4E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FE93261"/>
    <w:multiLevelType w:val="hybridMultilevel"/>
    <w:tmpl w:val="F92A71E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0957AE8"/>
    <w:multiLevelType w:val="hybridMultilevel"/>
    <w:tmpl w:val="E12A96C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33B730A5"/>
    <w:multiLevelType w:val="hybridMultilevel"/>
    <w:tmpl w:val="EA28801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1" w15:restartNumberingAfterBreak="0">
    <w:nsid w:val="36BC066F"/>
    <w:multiLevelType w:val="hybridMultilevel"/>
    <w:tmpl w:val="9E2226EA"/>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A785C81"/>
    <w:multiLevelType w:val="hybridMultilevel"/>
    <w:tmpl w:val="37308D6C"/>
    <w:lvl w:ilvl="0" w:tplc="D5C209B0">
      <w:start w:val="1"/>
      <w:numFmt w:val="lowerLetter"/>
      <w:lvlText w:val="%1)"/>
      <w:lvlJc w:val="left"/>
      <w:pPr>
        <w:ind w:left="1500" w:hanging="701"/>
      </w:pPr>
      <w:rPr>
        <w:rFonts w:ascii="Times New Roman" w:eastAsia="Times New Roman" w:hAnsi="Times New Roman" w:cs="Times New Roman" w:hint="default"/>
        <w:spacing w:val="-4"/>
        <w:w w:val="101"/>
        <w:sz w:val="23"/>
        <w:szCs w:val="23"/>
        <w:lang w:val="es-ES" w:eastAsia="en-US" w:bidi="ar-SA"/>
      </w:rPr>
    </w:lvl>
    <w:lvl w:ilvl="1" w:tplc="ED72E18C">
      <w:numFmt w:val="bullet"/>
      <w:lvlText w:val="•"/>
      <w:lvlJc w:val="left"/>
      <w:pPr>
        <w:ind w:left="2338" w:hanging="701"/>
      </w:pPr>
      <w:rPr>
        <w:rFonts w:hint="default"/>
        <w:lang w:val="es-ES" w:eastAsia="en-US" w:bidi="ar-SA"/>
      </w:rPr>
    </w:lvl>
    <w:lvl w:ilvl="2" w:tplc="7C48428E">
      <w:numFmt w:val="bullet"/>
      <w:lvlText w:val="•"/>
      <w:lvlJc w:val="left"/>
      <w:pPr>
        <w:ind w:left="3176" w:hanging="701"/>
      </w:pPr>
      <w:rPr>
        <w:rFonts w:hint="default"/>
        <w:lang w:val="es-ES" w:eastAsia="en-US" w:bidi="ar-SA"/>
      </w:rPr>
    </w:lvl>
    <w:lvl w:ilvl="3" w:tplc="BF6ABB6C">
      <w:numFmt w:val="bullet"/>
      <w:lvlText w:val="•"/>
      <w:lvlJc w:val="left"/>
      <w:pPr>
        <w:ind w:left="4015" w:hanging="701"/>
      </w:pPr>
      <w:rPr>
        <w:rFonts w:hint="default"/>
        <w:lang w:val="es-ES" w:eastAsia="en-US" w:bidi="ar-SA"/>
      </w:rPr>
    </w:lvl>
    <w:lvl w:ilvl="4" w:tplc="9C644318">
      <w:numFmt w:val="bullet"/>
      <w:lvlText w:val="•"/>
      <w:lvlJc w:val="left"/>
      <w:pPr>
        <w:ind w:left="4853" w:hanging="701"/>
      </w:pPr>
      <w:rPr>
        <w:rFonts w:hint="default"/>
        <w:lang w:val="es-ES" w:eastAsia="en-US" w:bidi="ar-SA"/>
      </w:rPr>
    </w:lvl>
    <w:lvl w:ilvl="5" w:tplc="4218F142">
      <w:numFmt w:val="bullet"/>
      <w:lvlText w:val="•"/>
      <w:lvlJc w:val="left"/>
      <w:pPr>
        <w:ind w:left="5692" w:hanging="701"/>
      </w:pPr>
      <w:rPr>
        <w:rFonts w:hint="default"/>
        <w:lang w:val="es-ES" w:eastAsia="en-US" w:bidi="ar-SA"/>
      </w:rPr>
    </w:lvl>
    <w:lvl w:ilvl="6" w:tplc="F00A3022">
      <w:numFmt w:val="bullet"/>
      <w:lvlText w:val="•"/>
      <w:lvlJc w:val="left"/>
      <w:pPr>
        <w:ind w:left="6530" w:hanging="701"/>
      </w:pPr>
      <w:rPr>
        <w:rFonts w:hint="default"/>
        <w:lang w:val="es-ES" w:eastAsia="en-US" w:bidi="ar-SA"/>
      </w:rPr>
    </w:lvl>
    <w:lvl w:ilvl="7" w:tplc="D12ABE0C">
      <w:numFmt w:val="bullet"/>
      <w:lvlText w:val="•"/>
      <w:lvlJc w:val="left"/>
      <w:pPr>
        <w:ind w:left="7369" w:hanging="701"/>
      </w:pPr>
      <w:rPr>
        <w:rFonts w:hint="default"/>
        <w:lang w:val="es-ES" w:eastAsia="en-US" w:bidi="ar-SA"/>
      </w:rPr>
    </w:lvl>
    <w:lvl w:ilvl="8" w:tplc="59E2C966">
      <w:numFmt w:val="bullet"/>
      <w:lvlText w:val="•"/>
      <w:lvlJc w:val="left"/>
      <w:pPr>
        <w:ind w:left="8207" w:hanging="701"/>
      </w:pPr>
      <w:rPr>
        <w:rFonts w:hint="default"/>
        <w:lang w:val="es-ES" w:eastAsia="en-US" w:bidi="ar-SA"/>
      </w:rPr>
    </w:lvl>
  </w:abstractNum>
  <w:abstractNum w:abstractNumId="13" w15:restartNumberingAfterBreak="0">
    <w:nsid w:val="46950495"/>
    <w:multiLevelType w:val="hybridMultilevel"/>
    <w:tmpl w:val="FF0283B4"/>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4" w15:restartNumberingAfterBreak="0">
    <w:nsid w:val="46AB60E0"/>
    <w:multiLevelType w:val="hybridMultilevel"/>
    <w:tmpl w:val="FEBAAFBA"/>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5" w15:restartNumberingAfterBreak="0">
    <w:nsid w:val="4EF96CCE"/>
    <w:multiLevelType w:val="hybridMultilevel"/>
    <w:tmpl w:val="9020C3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E01B1F"/>
    <w:multiLevelType w:val="multilevel"/>
    <w:tmpl w:val="5E94D7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047122"/>
    <w:multiLevelType w:val="multilevel"/>
    <w:tmpl w:val="EC284336"/>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0C14E0C"/>
    <w:multiLevelType w:val="hybridMultilevel"/>
    <w:tmpl w:val="C466076C"/>
    <w:lvl w:ilvl="0" w:tplc="04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1475C83"/>
    <w:multiLevelType w:val="hybridMultilevel"/>
    <w:tmpl w:val="91ECB29A"/>
    <w:lvl w:ilvl="0" w:tplc="0C0A000F">
      <w:start w:val="1"/>
      <w:numFmt w:val="decimal"/>
      <w:lvlText w:val="%1."/>
      <w:lvlJc w:val="left"/>
      <w:pPr>
        <w:ind w:left="462" w:hanging="360"/>
      </w:pPr>
    </w:lvl>
    <w:lvl w:ilvl="1" w:tplc="0C0A0019">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abstractNum w:abstractNumId="20" w15:restartNumberingAfterBreak="0">
    <w:nsid w:val="53325ACE"/>
    <w:multiLevelType w:val="hybridMultilevel"/>
    <w:tmpl w:val="B3CC1786"/>
    <w:lvl w:ilvl="0" w:tplc="340A0001">
      <w:start w:val="1"/>
      <w:numFmt w:val="bullet"/>
      <w:lvlText w:val=""/>
      <w:lvlJc w:val="left"/>
      <w:pPr>
        <w:ind w:left="-906" w:hanging="360"/>
      </w:pPr>
      <w:rPr>
        <w:rFonts w:ascii="Symbol" w:hAnsi="Symbol" w:hint="default"/>
      </w:rPr>
    </w:lvl>
    <w:lvl w:ilvl="1" w:tplc="340A0003" w:tentative="1">
      <w:start w:val="1"/>
      <w:numFmt w:val="bullet"/>
      <w:lvlText w:val="o"/>
      <w:lvlJc w:val="left"/>
      <w:pPr>
        <w:ind w:left="-186" w:hanging="360"/>
      </w:pPr>
      <w:rPr>
        <w:rFonts w:ascii="Courier New" w:hAnsi="Courier New" w:cs="Courier New" w:hint="default"/>
      </w:rPr>
    </w:lvl>
    <w:lvl w:ilvl="2" w:tplc="340A0005" w:tentative="1">
      <w:start w:val="1"/>
      <w:numFmt w:val="bullet"/>
      <w:lvlText w:val=""/>
      <w:lvlJc w:val="left"/>
      <w:pPr>
        <w:ind w:left="534" w:hanging="360"/>
      </w:pPr>
      <w:rPr>
        <w:rFonts w:ascii="Wingdings" w:hAnsi="Wingdings" w:hint="default"/>
      </w:rPr>
    </w:lvl>
    <w:lvl w:ilvl="3" w:tplc="340A0001" w:tentative="1">
      <w:start w:val="1"/>
      <w:numFmt w:val="bullet"/>
      <w:lvlText w:val=""/>
      <w:lvlJc w:val="left"/>
      <w:pPr>
        <w:ind w:left="1254" w:hanging="360"/>
      </w:pPr>
      <w:rPr>
        <w:rFonts w:ascii="Symbol" w:hAnsi="Symbol" w:hint="default"/>
      </w:rPr>
    </w:lvl>
    <w:lvl w:ilvl="4" w:tplc="340A0003" w:tentative="1">
      <w:start w:val="1"/>
      <w:numFmt w:val="bullet"/>
      <w:lvlText w:val="o"/>
      <w:lvlJc w:val="left"/>
      <w:pPr>
        <w:ind w:left="1974" w:hanging="360"/>
      </w:pPr>
      <w:rPr>
        <w:rFonts w:ascii="Courier New" w:hAnsi="Courier New" w:cs="Courier New" w:hint="default"/>
      </w:rPr>
    </w:lvl>
    <w:lvl w:ilvl="5" w:tplc="340A0005" w:tentative="1">
      <w:start w:val="1"/>
      <w:numFmt w:val="bullet"/>
      <w:lvlText w:val=""/>
      <w:lvlJc w:val="left"/>
      <w:pPr>
        <w:ind w:left="2694" w:hanging="360"/>
      </w:pPr>
      <w:rPr>
        <w:rFonts w:ascii="Wingdings" w:hAnsi="Wingdings" w:hint="default"/>
      </w:rPr>
    </w:lvl>
    <w:lvl w:ilvl="6" w:tplc="340A0001" w:tentative="1">
      <w:start w:val="1"/>
      <w:numFmt w:val="bullet"/>
      <w:lvlText w:val=""/>
      <w:lvlJc w:val="left"/>
      <w:pPr>
        <w:ind w:left="3414" w:hanging="360"/>
      </w:pPr>
      <w:rPr>
        <w:rFonts w:ascii="Symbol" w:hAnsi="Symbol" w:hint="default"/>
      </w:rPr>
    </w:lvl>
    <w:lvl w:ilvl="7" w:tplc="340A0003" w:tentative="1">
      <w:start w:val="1"/>
      <w:numFmt w:val="bullet"/>
      <w:lvlText w:val="o"/>
      <w:lvlJc w:val="left"/>
      <w:pPr>
        <w:ind w:left="4134" w:hanging="360"/>
      </w:pPr>
      <w:rPr>
        <w:rFonts w:ascii="Courier New" w:hAnsi="Courier New" w:cs="Courier New" w:hint="default"/>
      </w:rPr>
    </w:lvl>
    <w:lvl w:ilvl="8" w:tplc="340A0005" w:tentative="1">
      <w:start w:val="1"/>
      <w:numFmt w:val="bullet"/>
      <w:lvlText w:val=""/>
      <w:lvlJc w:val="left"/>
      <w:pPr>
        <w:ind w:left="4854" w:hanging="360"/>
      </w:pPr>
      <w:rPr>
        <w:rFonts w:ascii="Wingdings" w:hAnsi="Wingdings" w:hint="default"/>
      </w:rPr>
    </w:lvl>
  </w:abstractNum>
  <w:abstractNum w:abstractNumId="21" w15:restartNumberingAfterBreak="0">
    <w:nsid w:val="534C4556"/>
    <w:multiLevelType w:val="hybridMultilevel"/>
    <w:tmpl w:val="09B4AA88"/>
    <w:lvl w:ilvl="0" w:tplc="04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36877F5"/>
    <w:multiLevelType w:val="multilevel"/>
    <w:tmpl w:val="A5E4B35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5200217"/>
    <w:multiLevelType w:val="multilevel"/>
    <w:tmpl w:val="9A82E1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2620D06"/>
    <w:multiLevelType w:val="hybridMultilevel"/>
    <w:tmpl w:val="7DCC7D40"/>
    <w:lvl w:ilvl="0" w:tplc="04090005">
      <w:start w:val="1"/>
      <w:numFmt w:val="bullet"/>
      <w:lvlText w:val=""/>
      <w:lvlJc w:val="left"/>
      <w:pPr>
        <w:ind w:left="502"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650131E2"/>
    <w:multiLevelType w:val="hybridMultilevel"/>
    <w:tmpl w:val="DD76922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6B267047"/>
    <w:multiLevelType w:val="hybridMultilevel"/>
    <w:tmpl w:val="FC2A7AD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D7C0B75"/>
    <w:multiLevelType w:val="hybridMultilevel"/>
    <w:tmpl w:val="FFFFFFFF"/>
    <w:lvl w:ilvl="0" w:tplc="7820D3CC">
      <w:start w:val="1"/>
      <w:numFmt w:val="bullet"/>
      <w:lvlText w:val=""/>
      <w:lvlJc w:val="left"/>
      <w:pPr>
        <w:ind w:left="720" w:hanging="360"/>
      </w:pPr>
      <w:rPr>
        <w:rFonts w:ascii="Symbol" w:hAnsi="Symbol" w:hint="default"/>
      </w:rPr>
    </w:lvl>
    <w:lvl w:ilvl="1" w:tplc="E6A84F50">
      <w:start w:val="1"/>
      <w:numFmt w:val="bullet"/>
      <w:lvlText w:val="o"/>
      <w:lvlJc w:val="left"/>
      <w:pPr>
        <w:ind w:left="1440" w:hanging="360"/>
      </w:pPr>
      <w:rPr>
        <w:rFonts w:ascii="Courier New" w:hAnsi="Courier New" w:hint="default"/>
      </w:rPr>
    </w:lvl>
    <w:lvl w:ilvl="2" w:tplc="0CAA1EE6">
      <w:start w:val="1"/>
      <w:numFmt w:val="bullet"/>
      <w:lvlText w:val=""/>
      <w:lvlJc w:val="left"/>
      <w:pPr>
        <w:ind w:left="2160" w:hanging="360"/>
      </w:pPr>
      <w:rPr>
        <w:rFonts w:ascii="Wingdings" w:hAnsi="Wingdings" w:hint="default"/>
      </w:rPr>
    </w:lvl>
    <w:lvl w:ilvl="3" w:tplc="DECCF80E">
      <w:start w:val="1"/>
      <w:numFmt w:val="bullet"/>
      <w:lvlText w:val=""/>
      <w:lvlJc w:val="left"/>
      <w:pPr>
        <w:ind w:left="2880" w:hanging="360"/>
      </w:pPr>
      <w:rPr>
        <w:rFonts w:ascii="Symbol" w:hAnsi="Symbol" w:hint="default"/>
      </w:rPr>
    </w:lvl>
    <w:lvl w:ilvl="4" w:tplc="BE9021CE">
      <w:start w:val="1"/>
      <w:numFmt w:val="bullet"/>
      <w:lvlText w:val="o"/>
      <w:lvlJc w:val="left"/>
      <w:pPr>
        <w:ind w:left="3600" w:hanging="360"/>
      </w:pPr>
      <w:rPr>
        <w:rFonts w:ascii="Courier New" w:hAnsi="Courier New" w:hint="default"/>
      </w:rPr>
    </w:lvl>
    <w:lvl w:ilvl="5" w:tplc="252A0664">
      <w:start w:val="1"/>
      <w:numFmt w:val="bullet"/>
      <w:lvlText w:val=""/>
      <w:lvlJc w:val="left"/>
      <w:pPr>
        <w:ind w:left="4320" w:hanging="360"/>
      </w:pPr>
      <w:rPr>
        <w:rFonts w:ascii="Wingdings" w:hAnsi="Wingdings" w:hint="default"/>
      </w:rPr>
    </w:lvl>
    <w:lvl w:ilvl="6" w:tplc="8F6E0CE6">
      <w:start w:val="1"/>
      <w:numFmt w:val="bullet"/>
      <w:lvlText w:val=""/>
      <w:lvlJc w:val="left"/>
      <w:pPr>
        <w:ind w:left="5040" w:hanging="360"/>
      </w:pPr>
      <w:rPr>
        <w:rFonts w:ascii="Symbol" w:hAnsi="Symbol" w:hint="default"/>
      </w:rPr>
    </w:lvl>
    <w:lvl w:ilvl="7" w:tplc="34F03996">
      <w:start w:val="1"/>
      <w:numFmt w:val="bullet"/>
      <w:lvlText w:val="o"/>
      <w:lvlJc w:val="left"/>
      <w:pPr>
        <w:ind w:left="5760" w:hanging="360"/>
      </w:pPr>
      <w:rPr>
        <w:rFonts w:ascii="Courier New" w:hAnsi="Courier New" w:hint="default"/>
      </w:rPr>
    </w:lvl>
    <w:lvl w:ilvl="8" w:tplc="ADE0FAD6">
      <w:start w:val="1"/>
      <w:numFmt w:val="bullet"/>
      <w:lvlText w:val=""/>
      <w:lvlJc w:val="left"/>
      <w:pPr>
        <w:ind w:left="6480" w:hanging="360"/>
      </w:pPr>
      <w:rPr>
        <w:rFonts w:ascii="Wingdings" w:hAnsi="Wingdings" w:hint="default"/>
      </w:rPr>
    </w:lvl>
  </w:abstractNum>
  <w:abstractNum w:abstractNumId="28" w15:restartNumberingAfterBreak="0">
    <w:nsid w:val="71662D56"/>
    <w:multiLevelType w:val="hybridMultilevel"/>
    <w:tmpl w:val="08BED76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74CE4D1B"/>
    <w:multiLevelType w:val="hybridMultilevel"/>
    <w:tmpl w:val="7D0833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7B802A39"/>
    <w:multiLevelType w:val="multilevel"/>
    <w:tmpl w:val="C9AC528E"/>
    <w:lvl w:ilvl="0">
      <w:start w:val="1"/>
      <w:numFmt w:val="decimal"/>
      <w:lvlText w:val="%1."/>
      <w:lvlJc w:val="left"/>
      <w:pPr>
        <w:ind w:left="462" w:hanging="360"/>
      </w:pPr>
    </w:lvl>
    <w:lvl w:ilvl="1">
      <w:start w:val="1"/>
      <w:numFmt w:val="decimal"/>
      <w:isLgl/>
      <w:lvlText w:val="%1.%2."/>
      <w:lvlJc w:val="left"/>
      <w:pPr>
        <w:ind w:left="462" w:hanging="36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182" w:hanging="1080"/>
      </w:pPr>
      <w:rPr>
        <w:rFonts w:hint="default"/>
      </w:rPr>
    </w:lvl>
    <w:lvl w:ilvl="6">
      <w:start w:val="1"/>
      <w:numFmt w:val="decimal"/>
      <w:isLgl/>
      <w:lvlText w:val="%1.%2.%3.%4.%5.%6.%7."/>
      <w:lvlJc w:val="left"/>
      <w:pPr>
        <w:ind w:left="1182" w:hanging="108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542" w:hanging="1440"/>
      </w:pPr>
      <w:rPr>
        <w:rFonts w:hint="default"/>
      </w:rPr>
    </w:lvl>
  </w:abstractNum>
  <w:abstractNum w:abstractNumId="31" w15:restartNumberingAfterBreak="0">
    <w:nsid w:val="7D6E276B"/>
    <w:multiLevelType w:val="multilevel"/>
    <w:tmpl w:val="D6B44C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FE13F79"/>
    <w:multiLevelType w:val="hybridMultilevel"/>
    <w:tmpl w:val="FFFFFFFF"/>
    <w:lvl w:ilvl="0" w:tplc="892E2DE0">
      <w:start w:val="1"/>
      <w:numFmt w:val="bullet"/>
      <w:lvlText w:val=""/>
      <w:lvlJc w:val="left"/>
      <w:pPr>
        <w:ind w:left="720" w:hanging="360"/>
      </w:pPr>
      <w:rPr>
        <w:rFonts w:ascii="Symbol" w:hAnsi="Symbol" w:hint="default"/>
      </w:rPr>
    </w:lvl>
    <w:lvl w:ilvl="1" w:tplc="66564F52">
      <w:start w:val="1"/>
      <w:numFmt w:val="bullet"/>
      <w:lvlText w:val="o"/>
      <w:lvlJc w:val="left"/>
      <w:pPr>
        <w:ind w:left="1440" w:hanging="360"/>
      </w:pPr>
      <w:rPr>
        <w:rFonts w:ascii="Courier New" w:hAnsi="Courier New" w:hint="default"/>
      </w:rPr>
    </w:lvl>
    <w:lvl w:ilvl="2" w:tplc="61F20498">
      <w:start w:val="1"/>
      <w:numFmt w:val="bullet"/>
      <w:lvlText w:val=""/>
      <w:lvlJc w:val="left"/>
      <w:pPr>
        <w:ind w:left="2160" w:hanging="360"/>
      </w:pPr>
      <w:rPr>
        <w:rFonts w:ascii="Wingdings" w:hAnsi="Wingdings" w:hint="default"/>
      </w:rPr>
    </w:lvl>
    <w:lvl w:ilvl="3" w:tplc="A6DA9AB4">
      <w:start w:val="1"/>
      <w:numFmt w:val="bullet"/>
      <w:lvlText w:val=""/>
      <w:lvlJc w:val="left"/>
      <w:pPr>
        <w:ind w:left="2880" w:hanging="360"/>
      </w:pPr>
      <w:rPr>
        <w:rFonts w:ascii="Symbol" w:hAnsi="Symbol" w:hint="default"/>
      </w:rPr>
    </w:lvl>
    <w:lvl w:ilvl="4" w:tplc="6896C4E8">
      <w:start w:val="1"/>
      <w:numFmt w:val="bullet"/>
      <w:lvlText w:val="o"/>
      <w:lvlJc w:val="left"/>
      <w:pPr>
        <w:ind w:left="3600" w:hanging="360"/>
      </w:pPr>
      <w:rPr>
        <w:rFonts w:ascii="Courier New" w:hAnsi="Courier New" w:hint="default"/>
      </w:rPr>
    </w:lvl>
    <w:lvl w:ilvl="5" w:tplc="7850257E">
      <w:start w:val="1"/>
      <w:numFmt w:val="bullet"/>
      <w:lvlText w:val=""/>
      <w:lvlJc w:val="left"/>
      <w:pPr>
        <w:ind w:left="4320" w:hanging="360"/>
      </w:pPr>
      <w:rPr>
        <w:rFonts w:ascii="Wingdings" w:hAnsi="Wingdings" w:hint="default"/>
      </w:rPr>
    </w:lvl>
    <w:lvl w:ilvl="6" w:tplc="CB02C1BA">
      <w:start w:val="1"/>
      <w:numFmt w:val="bullet"/>
      <w:lvlText w:val=""/>
      <w:lvlJc w:val="left"/>
      <w:pPr>
        <w:ind w:left="5040" w:hanging="360"/>
      </w:pPr>
      <w:rPr>
        <w:rFonts w:ascii="Symbol" w:hAnsi="Symbol" w:hint="default"/>
      </w:rPr>
    </w:lvl>
    <w:lvl w:ilvl="7" w:tplc="9730A8BE">
      <w:start w:val="1"/>
      <w:numFmt w:val="bullet"/>
      <w:lvlText w:val="o"/>
      <w:lvlJc w:val="left"/>
      <w:pPr>
        <w:ind w:left="5760" w:hanging="360"/>
      </w:pPr>
      <w:rPr>
        <w:rFonts w:ascii="Courier New" w:hAnsi="Courier New" w:hint="default"/>
      </w:rPr>
    </w:lvl>
    <w:lvl w:ilvl="8" w:tplc="2CBA37C4">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6"/>
  </w:num>
  <w:num w:numId="4">
    <w:abstractNumId w:val="31"/>
  </w:num>
  <w:num w:numId="5">
    <w:abstractNumId w:val="9"/>
  </w:num>
  <w:num w:numId="6">
    <w:abstractNumId w:val="19"/>
  </w:num>
  <w:num w:numId="7">
    <w:abstractNumId w:val="5"/>
  </w:num>
  <w:num w:numId="8">
    <w:abstractNumId w:val="23"/>
  </w:num>
  <w:num w:numId="9">
    <w:abstractNumId w:val="8"/>
  </w:num>
  <w:num w:numId="10">
    <w:abstractNumId w:val="29"/>
  </w:num>
  <w:num w:numId="11">
    <w:abstractNumId w:val="24"/>
  </w:num>
  <w:num w:numId="12">
    <w:abstractNumId w:val="15"/>
  </w:num>
  <w:num w:numId="13">
    <w:abstractNumId w:val="3"/>
  </w:num>
  <w:num w:numId="14">
    <w:abstractNumId w:val="28"/>
  </w:num>
  <w:num w:numId="15">
    <w:abstractNumId w:val="4"/>
  </w:num>
  <w:num w:numId="16">
    <w:abstractNumId w:val="11"/>
  </w:num>
  <w:num w:numId="17">
    <w:abstractNumId w:val="16"/>
  </w:num>
  <w:num w:numId="18">
    <w:abstractNumId w:val="26"/>
  </w:num>
  <w:num w:numId="19">
    <w:abstractNumId w:val="2"/>
  </w:num>
  <w:num w:numId="20">
    <w:abstractNumId w:val="12"/>
  </w:num>
  <w:num w:numId="21">
    <w:abstractNumId w:val="18"/>
  </w:num>
  <w:num w:numId="22">
    <w:abstractNumId w:val="14"/>
  </w:num>
  <w:num w:numId="23">
    <w:abstractNumId w:val="20"/>
  </w:num>
  <w:num w:numId="24">
    <w:abstractNumId w:val="25"/>
  </w:num>
  <w:num w:numId="25">
    <w:abstractNumId w:val="13"/>
  </w:num>
  <w:num w:numId="26">
    <w:abstractNumId w:val="10"/>
  </w:num>
  <w:num w:numId="27">
    <w:abstractNumId w:val="21"/>
  </w:num>
  <w:num w:numId="28">
    <w:abstractNumId w:val="22"/>
  </w:num>
  <w:num w:numId="29">
    <w:abstractNumId w:val="7"/>
  </w:num>
  <w:num w:numId="30">
    <w:abstractNumId w:val="1"/>
  </w:num>
  <w:num w:numId="31">
    <w:abstractNumId w:val="32"/>
  </w:num>
  <w:num w:numId="32">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156"/>
    <w:rsid w:val="00000954"/>
    <w:rsid w:val="00001994"/>
    <w:rsid w:val="00003BDB"/>
    <w:rsid w:val="0000767F"/>
    <w:rsid w:val="0001094A"/>
    <w:rsid w:val="00010D92"/>
    <w:rsid w:val="00011986"/>
    <w:rsid w:val="0001361F"/>
    <w:rsid w:val="00015FEE"/>
    <w:rsid w:val="00023280"/>
    <w:rsid w:val="000236A8"/>
    <w:rsid w:val="00024222"/>
    <w:rsid w:val="00025789"/>
    <w:rsid w:val="00034C9C"/>
    <w:rsid w:val="00040223"/>
    <w:rsid w:val="00043F4E"/>
    <w:rsid w:val="00044965"/>
    <w:rsid w:val="00045BCD"/>
    <w:rsid w:val="00046F76"/>
    <w:rsid w:val="0004779B"/>
    <w:rsid w:val="00050057"/>
    <w:rsid w:val="00050F6E"/>
    <w:rsid w:val="000528DA"/>
    <w:rsid w:val="0005699A"/>
    <w:rsid w:val="00056BF8"/>
    <w:rsid w:val="00057FFD"/>
    <w:rsid w:val="00065DDC"/>
    <w:rsid w:val="0006721A"/>
    <w:rsid w:val="00067853"/>
    <w:rsid w:val="000679D6"/>
    <w:rsid w:val="00067ACA"/>
    <w:rsid w:val="0007208A"/>
    <w:rsid w:val="00073710"/>
    <w:rsid w:val="00074AB2"/>
    <w:rsid w:val="00074C40"/>
    <w:rsid w:val="00077502"/>
    <w:rsid w:val="00080E14"/>
    <w:rsid w:val="000822DE"/>
    <w:rsid w:val="00085FD1"/>
    <w:rsid w:val="0009208E"/>
    <w:rsid w:val="00095E20"/>
    <w:rsid w:val="000A3B93"/>
    <w:rsid w:val="000B0600"/>
    <w:rsid w:val="000B47A7"/>
    <w:rsid w:val="000C0C9E"/>
    <w:rsid w:val="000C2E85"/>
    <w:rsid w:val="000C3E8E"/>
    <w:rsid w:val="000C482B"/>
    <w:rsid w:val="000C496B"/>
    <w:rsid w:val="000C6237"/>
    <w:rsid w:val="000D7AA5"/>
    <w:rsid w:val="000E0E18"/>
    <w:rsid w:val="000E1880"/>
    <w:rsid w:val="000E3288"/>
    <w:rsid w:val="000E3E0A"/>
    <w:rsid w:val="000F2117"/>
    <w:rsid w:val="000F7EEA"/>
    <w:rsid w:val="00100108"/>
    <w:rsid w:val="0010635F"/>
    <w:rsid w:val="001078FB"/>
    <w:rsid w:val="001101C8"/>
    <w:rsid w:val="00115D26"/>
    <w:rsid w:val="0012027E"/>
    <w:rsid w:val="00131ACE"/>
    <w:rsid w:val="0013419C"/>
    <w:rsid w:val="00134CCC"/>
    <w:rsid w:val="00135EBF"/>
    <w:rsid w:val="00136DDB"/>
    <w:rsid w:val="001427F0"/>
    <w:rsid w:val="001477EF"/>
    <w:rsid w:val="00147A8D"/>
    <w:rsid w:val="00156167"/>
    <w:rsid w:val="0015763E"/>
    <w:rsid w:val="00157F78"/>
    <w:rsid w:val="0016160E"/>
    <w:rsid w:val="0016213E"/>
    <w:rsid w:val="001749BF"/>
    <w:rsid w:val="00181964"/>
    <w:rsid w:val="00183257"/>
    <w:rsid w:val="00185349"/>
    <w:rsid w:val="001860C8"/>
    <w:rsid w:val="00186913"/>
    <w:rsid w:val="001964FE"/>
    <w:rsid w:val="00197476"/>
    <w:rsid w:val="001A178B"/>
    <w:rsid w:val="001B29F2"/>
    <w:rsid w:val="001B30B1"/>
    <w:rsid w:val="001B3483"/>
    <w:rsid w:val="001B6143"/>
    <w:rsid w:val="001C0A88"/>
    <w:rsid w:val="001C23CC"/>
    <w:rsid w:val="001C2418"/>
    <w:rsid w:val="001C2CEC"/>
    <w:rsid w:val="001C7F19"/>
    <w:rsid w:val="001D4EDB"/>
    <w:rsid w:val="001D5ACB"/>
    <w:rsid w:val="001E0B57"/>
    <w:rsid w:val="001E1869"/>
    <w:rsid w:val="001E1BBE"/>
    <w:rsid w:val="001E3F0D"/>
    <w:rsid w:val="001F2472"/>
    <w:rsid w:val="001F5F0E"/>
    <w:rsid w:val="00200768"/>
    <w:rsid w:val="00202189"/>
    <w:rsid w:val="002047D3"/>
    <w:rsid w:val="00205158"/>
    <w:rsid w:val="0021343C"/>
    <w:rsid w:val="00215E58"/>
    <w:rsid w:val="00220229"/>
    <w:rsid w:val="00221993"/>
    <w:rsid w:val="00227822"/>
    <w:rsid w:val="00237184"/>
    <w:rsid w:val="00242298"/>
    <w:rsid w:val="00247B45"/>
    <w:rsid w:val="0025070C"/>
    <w:rsid w:val="002539E9"/>
    <w:rsid w:val="00261CED"/>
    <w:rsid w:val="00264CE6"/>
    <w:rsid w:val="002675DE"/>
    <w:rsid w:val="00267779"/>
    <w:rsid w:val="0026786B"/>
    <w:rsid w:val="00270CCF"/>
    <w:rsid w:val="002813D7"/>
    <w:rsid w:val="0028213B"/>
    <w:rsid w:val="00283D44"/>
    <w:rsid w:val="00284B47"/>
    <w:rsid w:val="0029446E"/>
    <w:rsid w:val="002A314F"/>
    <w:rsid w:val="002A41FE"/>
    <w:rsid w:val="002A4612"/>
    <w:rsid w:val="002A4A38"/>
    <w:rsid w:val="002B00B2"/>
    <w:rsid w:val="002B0BD5"/>
    <w:rsid w:val="002B0F77"/>
    <w:rsid w:val="002B6D3C"/>
    <w:rsid w:val="002C2D09"/>
    <w:rsid w:val="002C7461"/>
    <w:rsid w:val="002D07B8"/>
    <w:rsid w:val="002D1263"/>
    <w:rsid w:val="002D20B0"/>
    <w:rsid w:val="002D2BD6"/>
    <w:rsid w:val="002E011E"/>
    <w:rsid w:val="002F210F"/>
    <w:rsid w:val="002F5C39"/>
    <w:rsid w:val="00300725"/>
    <w:rsid w:val="00305BBC"/>
    <w:rsid w:val="00306B43"/>
    <w:rsid w:val="00306FAE"/>
    <w:rsid w:val="00321AC6"/>
    <w:rsid w:val="003314E0"/>
    <w:rsid w:val="00335101"/>
    <w:rsid w:val="00341EC1"/>
    <w:rsid w:val="0034569D"/>
    <w:rsid w:val="00345B31"/>
    <w:rsid w:val="003474D2"/>
    <w:rsid w:val="003509AD"/>
    <w:rsid w:val="003512AE"/>
    <w:rsid w:val="00353893"/>
    <w:rsid w:val="00354106"/>
    <w:rsid w:val="003573B9"/>
    <w:rsid w:val="00357873"/>
    <w:rsid w:val="00357874"/>
    <w:rsid w:val="00357FFD"/>
    <w:rsid w:val="00362388"/>
    <w:rsid w:val="00363FEE"/>
    <w:rsid w:val="0037124B"/>
    <w:rsid w:val="00372899"/>
    <w:rsid w:val="003749FC"/>
    <w:rsid w:val="00374BC7"/>
    <w:rsid w:val="003768F5"/>
    <w:rsid w:val="00377F07"/>
    <w:rsid w:val="003863A5"/>
    <w:rsid w:val="003A5408"/>
    <w:rsid w:val="003A5C9E"/>
    <w:rsid w:val="003A7596"/>
    <w:rsid w:val="003A7DAA"/>
    <w:rsid w:val="003B2993"/>
    <w:rsid w:val="003B5029"/>
    <w:rsid w:val="003B528A"/>
    <w:rsid w:val="003C0B8F"/>
    <w:rsid w:val="003C2DCB"/>
    <w:rsid w:val="003C2DD8"/>
    <w:rsid w:val="003C594F"/>
    <w:rsid w:val="003D065B"/>
    <w:rsid w:val="003D1B95"/>
    <w:rsid w:val="003D222F"/>
    <w:rsid w:val="003D4952"/>
    <w:rsid w:val="003D6F36"/>
    <w:rsid w:val="003E0B64"/>
    <w:rsid w:val="003E3D8A"/>
    <w:rsid w:val="003E54FF"/>
    <w:rsid w:val="003E568E"/>
    <w:rsid w:val="003F0109"/>
    <w:rsid w:val="003F0556"/>
    <w:rsid w:val="003F1440"/>
    <w:rsid w:val="003F2F2F"/>
    <w:rsid w:val="003F39D4"/>
    <w:rsid w:val="003F47A9"/>
    <w:rsid w:val="003F4900"/>
    <w:rsid w:val="003F5676"/>
    <w:rsid w:val="004007BF"/>
    <w:rsid w:val="00405F27"/>
    <w:rsid w:val="0041694C"/>
    <w:rsid w:val="00424F0A"/>
    <w:rsid w:val="004270BF"/>
    <w:rsid w:val="00433A39"/>
    <w:rsid w:val="00436210"/>
    <w:rsid w:val="0043770C"/>
    <w:rsid w:val="004431E4"/>
    <w:rsid w:val="004448E4"/>
    <w:rsid w:val="00444A6D"/>
    <w:rsid w:val="0044598B"/>
    <w:rsid w:val="00450EF5"/>
    <w:rsid w:val="004528C5"/>
    <w:rsid w:val="004549DA"/>
    <w:rsid w:val="004607EC"/>
    <w:rsid w:val="00466AB5"/>
    <w:rsid w:val="0046795D"/>
    <w:rsid w:val="004718BB"/>
    <w:rsid w:val="004746AA"/>
    <w:rsid w:val="00475EAB"/>
    <w:rsid w:val="00475FB3"/>
    <w:rsid w:val="00477E53"/>
    <w:rsid w:val="00481F72"/>
    <w:rsid w:val="00483BA6"/>
    <w:rsid w:val="00485F1A"/>
    <w:rsid w:val="00487278"/>
    <w:rsid w:val="0048760D"/>
    <w:rsid w:val="0049280C"/>
    <w:rsid w:val="0049736D"/>
    <w:rsid w:val="004976DB"/>
    <w:rsid w:val="004A558A"/>
    <w:rsid w:val="004B0316"/>
    <w:rsid w:val="004B67C3"/>
    <w:rsid w:val="004B7710"/>
    <w:rsid w:val="004C370C"/>
    <w:rsid w:val="004C3D87"/>
    <w:rsid w:val="004C6EC3"/>
    <w:rsid w:val="004D097F"/>
    <w:rsid w:val="004D0F36"/>
    <w:rsid w:val="004D1C4F"/>
    <w:rsid w:val="004D3CB3"/>
    <w:rsid w:val="004D79B4"/>
    <w:rsid w:val="004E0532"/>
    <w:rsid w:val="004E1E37"/>
    <w:rsid w:val="004E29EB"/>
    <w:rsid w:val="004E4437"/>
    <w:rsid w:val="004E523F"/>
    <w:rsid w:val="004E75A9"/>
    <w:rsid w:val="00500D7F"/>
    <w:rsid w:val="005017F5"/>
    <w:rsid w:val="00501DE1"/>
    <w:rsid w:val="00503E8D"/>
    <w:rsid w:val="00504617"/>
    <w:rsid w:val="00504EE3"/>
    <w:rsid w:val="00510C15"/>
    <w:rsid w:val="00512FF7"/>
    <w:rsid w:val="00515218"/>
    <w:rsid w:val="005259AA"/>
    <w:rsid w:val="005338F0"/>
    <w:rsid w:val="00534102"/>
    <w:rsid w:val="005469D5"/>
    <w:rsid w:val="00552C7C"/>
    <w:rsid w:val="00553881"/>
    <w:rsid w:val="00556998"/>
    <w:rsid w:val="00561393"/>
    <w:rsid w:val="00570275"/>
    <w:rsid w:val="005757FE"/>
    <w:rsid w:val="005775A2"/>
    <w:rsid w:val="00577EF9"/>
    <w:rsid w:val="0058123C"/>
    <w:rsid w:val="005818DF"/>
    <w:rsid w:val="00583B3B"/>
    <w:rsid w:val="00586130"/>
    <w:rsid w:val="00587259"/>
    <w:rsid w:val="00587793"/>
    <w:rsid w:val="00590387"/>
    <w:rsid w:val="005907B1"/>
    <w:rsid w:val="00591FF2"/>
    <w:rsid w:val="00594E14"/>
    <w:rsid w:val="005956D5"/>
    <w:rsid w:val="00595B2B"/>
    <w:rsid w:val="005A0E07"/>
    <w:rsid w:val="005A0FB0"/>
    <w:rsid w:val="005A1A5A"/>
    <w:rsid w:val="005B0F9F"/>
    <w:rsid w:val="005B2731"/>
    <w:rsid w:val="005B3665"/>
    <w:rsid w:val="005B57C1"/>
    <w:rsid w:val="005B75E4"/>
    <w:rsid w:val="005B7A10"/>
    <w:rsid w:val="005C0D3D"/>
    <w:rsid w:val="005C3971"/>
    <w:rsid w:val="005D0350"/>
    <w:rsid w:val="005D179E"/>
    <w:rsid w:val="005D18AD"/>
    <w:rsid w:val="005F05F0"/>
    <w:rsid w:val="005F19E2"/>
    <w:rsid w:val="006001F9"/>
    <w:rsid w:val="00602948"/>
    <w:rsid w:val="0060531E"/>
    <w:rsid w:val="0060535A"/>
    <w:rsid w:val="006058DF"/>
    <w:rsid w:val="0060710F"/>
    <w:rsid w:val="00611FA1"/>
    <w:rsid w:val="006139E3"/>
    <w:rsid w:val="00613ADB"/>
    <w:rsid w:val="006147D2"/>
    <w:rsid w:val="00615067"/>
    <w:rsid w:val="00617572"/>
    <w:rsid w:val="006248EB"/>
    <w:rsid w:val="00626666"/>
    <w:rsid w:val="0062718D"/>
    <w:rsid w:val="00630D37"/>
    <w:rsid w:val="00633487"/>
    <w:rsid w:val="00635937"/>
    <w:rsid w:val="00635DFF"/>
    <w:rsid w:val="00636212"/>
    <w:rsid w:val="006365E2"/>
    <w:rsid w:val="00636E25"/>
    <w:rsid w:val="006540C6"/>
    <w:rsid w:val="00656205"/>
    <w:rsid w:val="006568D6"/>
    <w:rsid w:val="00661C90"/>
    <w:rsid w:val="00662242"/>
    <w:rsid w:val="0066503B"/>
    <w:rsid w:val="00665B84"/>
    <w:rsid w:val="00667055"/>
    <w:rsid w:val="00670A15"/>
    <w:rsid w:val="00680E64"/>
    <w:rsid w:val="00681F2D"/>
    <w:rsid w:val="006832C5"/>
    <w:rsid w:val="006844AA"/>
    <w:rsid w:val="006850FC"/>
    <w:rsid w:val="00686B24"/>
    <w:rsid w:val="00687566"/>
    <w:rsid w:val="00697234"/>
    <w:rsid w:val="00697467"/>
    <w:rsid w:val="006A046A"/>
    <w:rsid w:val="006A1D17"/>
    <w:rsid w:val="006A5028"/>
    <w:rsid w:val="006A7DC8"/>
    <w:rsid w:val="006B22A0"/>
    <w:rsid w:val="006B392F"/>
    <w:rsid w:val="006B6AE0"/>
    <w:rsid w:val="006B7008"/>
    <w:rsid w:val="006C75A8"/>
    <w:rsid w:val="006C777B"/>
    <w:rsid w:val="006D2F74"/>
    <w:rsid w:val="006D51BF"/>
    <w:rsid w:val="006D52AF"/>
    <w:rsid w:val="006D699A"/>
    <w:rsid w:val="006D743C"/>
    <w:rsid w:val="006E0746"/>
    <w:rsid w:val="006F028C"/>
    <w:rsid w:val="006F22EB"/>
    <w:rsid w:val="006F2933"/>
    <w:rsid w:val="006F7C6A"/>
    <w:rsid w:val="00700CC1"/>
    <w:rsid w:val="00702A59"/>
    <w:rsid w:val="0070713C"/>
    <w:rsid w:val="00710210"/>
    <w:rsid w:val="00713281"/>
    <w:rsid w:val="00722E8A"/>
    <w:rsid w:val="00723BC3"/>
    <w:rsid w:val="00725281"/>
    <w:rsid w:val="00726447"/>
    <w:rsid w:val="007326D4"/>
    <w:rsid w:val="007403E3"/>
    <w:rsid w:val="00742196"/>
    <w:rsid w:val="00742852"/>
    <w:rsid w:val="00743C71"/>
    <w:rsid w:val="0074574A"/>
    <w:rsid w:val="00746490"/>
    <w:rsid w:val="00746D46"/>
    <w:rsid w:val="00752289"/>
    <w:rsid w:val="00752928"/>
    <w:rsid w:val="00756156"/>
    <w:rsid w:val="007570A1"/>
    <w:rsid w:val="0076150D"/>
    <w:rsid w:val="007642CD"/>
    <w:rsid w:val="00764C84"/>
    <w:rsid w:val="00770139"/>
    <w:rsid w:val="007703E4"/>
    <w:rsid w:val="00771600"/>
    <w:rsid w:val="00773A05"/>
    <w:rsid w:val="00783821"/>
    <w:rsid w:val="00786F62"/>
    <w:rsid w:val="007877F0"/>
    <w:rsid w:val="00791935"/>
    <w:rsid w:val="00792096"/>
    <w:rsid w:val="007A182C"/>
    <w:rsid w:val="007A1844"/>
    <w:rsid w:val="007A2747"/>
    <w:rsid w:val="007B0750"/>
    <w:rsid w:val="007B1A2F"/>
    <w:rsid w:val="007B75D5"/>
    <w:rsid w:val="007C1313"/>
    <w:rsid w:val="007C21A1"/>
    <w:rsid w:val="007C35F6"/>
    <w:rsid w:val="007C6EAE"/>
    <w:rsid w:val="007C7931"/>
    <w:rsid w:val="007D227C"/>
    <w:rsid w:val="007D2B6E"/>
    <w:rsid w:val="007D2DBE"/>
    <w:rsid w:val="007E26DD"/>
    <w:rsid w:val="007E5FB6"/>
    <w:rsid w:val="007E644A"/>
    <w:rsid w:val="007F2EAF"/>
    <w:rsid w:val="007F3E6A"/>
    <w:rsid w:val="007F47F6"/>
    <w:rsid w:val="00801AA1"/>
    <w:rsid w:val="0080587D"/>
    <w:rsid w:val="008062B2"/>
    <w:rsid w:val="00813929"/>
    <w:rsid w:val="00816C66"/>
    <w:rsid w:val="008205B9"/>
    <w:rsid w:val="00820720"/>
    <w:rsid w:val="00820AE6"/>
    <w:rsid w:val="00821FED"/>
    <w:rsid w:val="00822FEF"/>
    <w:rsid w:val="00824980"/>
    <w:rsid w:val="00827DD8"/>
    <w:rsid w:val="0083011D"/>
    <w:rsid w:val="008311B8"/>
    <w:rsid w:val="00837E1D"/>
    <w:rsid w:val="00840269"/>
    <w:rsid w:val="00840458"/>
    <w:rsid w:val="00840A78"/>
    <w:rsid w:val="00841E19"/>
    <w:rsid w:val="00842043"/>
    <w:rsid w:val="0084683D"/>
    <w:rsid w:val="00850F45"/>
    <w:rsid w:val="008548EF"/>
    <w:rsid w:val="008551F0"/>
    <w:rsid w:val="008560CB"/>
    <w:rsid w:val="008616B9"/>
    <w:rsid w:val="00863410"/>
    <w:rsid w:val="00864021"/>
    <w:rsid w:val="008661CC"/>
    <w:rsid w:val="00866C29"/>
    <w:rsid w:val="0087055E"/>
    <w:rsid w:val="00871C1E"/>
    <w:rsid w:val="00875AF7"/>
    <w:rsid w:val="00875B6A"/>
    <w:rsid w:val="00875D84"/>
    <w:rsid w:val="008766E3"/>
    <w:rsid w:val="008812EF"/>
    <w:rsid w:val="008861D3"/>
    <w:rsid w:val="00886FE1"/>
    <w:rsid w:val="00891DEF"/>
    <w:rsid w:val="00892469"/>
    <w:rsid w:val="00892A94"/>
    <w:rsid w:val="00894762"/>
    <w:rsid w:val="008A24AF"/>
    <w:rsid w:val="008A742E"/>
    <w:rsid w:val="008B1553"/>
    <w:rsid w:val="008B2049"/>
    <w:rsid w:val="008B4165"/>
    <w:rsid w:val="008C0474"/>
    <w:rsid w:val="008D201B"/>
    <w:rsid w:val="008D34F1"/>
    <w:rsid w:val="008D6358"/>
    <w:rsid w:val="008D6648"/>
    <w:rsid w:val="008D6FA9"/>
    <w:rsid w:val="008E0A88"/>
    <w:rsid w:val="008E4E9E"/>
    <w:rsid w:val="008E6E63"/>
    <w:rsid w:val="008F19E3"/>
    <w:rsid w:val="008F4E12"/>
    <w:rsid w:val="008F690E"/>
    <w:rsid w:val="00900ABC"/>
    <w:rsid w:val="0090299F"/>
    <w:rsid w:val="00903C75"/>
    <w:rsid w:val="0091117A"/>
    <w:rsid w:val="00912D11"/>
    <w:rsid w:val="00915009"/>
    <w:rsid w:val="00915645"/>
    <w:rsid w:val="00917081"/>
    <w:rsid w:val="009177DF"/>
    <w:rsid w:val="00922ECE"/>
    <w:rsid w:val="00923627"/>
    <w:rsid w:val="00924937"/>
    <w:rsid w:val="00926ED1"/>
    <w:rsid w:val="0094366A"/>
    <w:rsid w:val="00944268"/>
    <w:rsid w:val="0094534D"/>
    <w:rsid w:val="0094549A"/>
    <w:rsid w:val="00947906"/>
    <w:rsid w:val="00951778"/>
    <w:rsid w:val="00953DE8"/>
    <w:rsid w:val="00955806"/>
    <w:rsid w:val="0096327E"/>
    <w:rsid w:val="00971FCD"/>
    <w:rsid w:val="009826C0"/>
    <w:rsid w:val="009836B1"/>
    <w:rsid w:val="00984131"/>
    <w:rsid w:val="009856C1"/>
    <w:rsid w:val="00993DCC"/>
    <w:rsid w:val="009A2B16"/>
    <w:rsid w:val="009B0EAA"/>
    <w:rsid w:val="009B4527"/>
    <w:rsid w:val="009B5238"/>
    <w:rsid w:val="009C0275"/>
    <w:rsid w:val="009C07C2"/>
    <w:rsid w:val="009C1DF9"/>
    <w:rsid w:val="009C4624"/>
    <w:rsid w:val="009C4EE7"/>
    <w:rsid w:val="009D7408"/>
    <w:rsid w:val="009E2269"/>
    <w:rsid w:val="009E64E8"/>
    <w:rsid w:val="009F07C6"/>
    <w:rsid w:val="009F25D0"/>
    <w:rsid w:val="009F5688"/>
    <w:rsid w:val="00A00CFD"/>
    <w:rsid w:val="00A02E4B"/>
    <w:rsid w:val="00A0440C"/>
    <w:rsid w:val="00A04B22"/>
    <w:rsid w:val="00A0522B"/>
    <w:rsid w:val="00A173A3"/>
    <w:rsid w:val="00A2179E"/>
    <w:rsid w:val="00A248F8"/>
    <w:rsid w:val="00A24DF3"/>
    <w:rsid w:val="00A353BA"/>
    <w:rsid w:val="00A3662E"/>
    <w:rsid w:val="00A37394"/>
    <w:rsid w:val="00A4087B"/>
    <w:rsid w:val="00A40EBE"/>
    <w:rsid w:val="00A4761F"/>
    <w:rsid w:val="00A50B79"/>
    <w:rsid w:val="00A53E8D"/>
    <w:rsid w:val="00A552AB"/>
    <w:rsid w:val="00A56788"/>
    <w:rsid w:val="00A60876"/>
    <w:rsid w:val="00A60C65"/>
    <w:rsid w:val="00A6209D"/>
    <w:rsid w:val="00A63A5E"/>
    <w:rsid w:val="00A671F3"/>
    <w:rsid w:val="00A676AD"/>
    <w:rsid w:val="00A71448"/>
    <w:rsid w:val="00A715A7"/>
    <w:rsid w:val="00A73BC0"/>
    <w:rsid w:val="00A81809"/>
    <w:rsid w:val="00A844DD"/>
    <w:rsid w:val="00A85580"/>
    <w:rsid w:val="00A903E8"/>
    <w:rsid w:val="00A90AD1"/>
    <w:rsid w:val="00A93515"/>
    <w:rsid w:val="00A97312"/>
    <w:rsid w:val="00AA5F39"/>
    <w:rsid w:val="00AA70E8"/>
    <w:rsid w:val="00AB2C8C"/>
    <w:rsid w:val="00AB3F2B"/>
    <w:rsid w:val="00AB4D33"/>
    <w:rsid w:val="00AD1560"/>
    <w:rsid w:val="00AD3CCF"/>
    <w:rsid w:val="00AE3D19"/>
    <w:rsid w:val="00AE404F"/>
    <w:rsid w:val="00AE639D"/>
    <w:rsid w:val="00AF079D"/>
    <w:rsid w:val="00AF632D"/>
    <w:rsid w:val="00B00335"/>
    <w:rsid w:val="00B0286A"/>
    <w:rsid w:val="00B03C79"/>
    <w:rsid w:val="00B040FB"/>
    <w:rsid w:val="00B14D1F"/>
    <w:rsid w:val="00B16853"/>
    <w:rsid w:val="00B211FE"/>
    <w:rsid w:val="00B2122F"/>
    <w:rsid w:val="00B24D55"/>
    <w:rsid w:val="00B27BBA"/>
    <w:rsid w:val="00B309D0"/>
    <w:rsid w:val="00B3544A"/>
    <w:rsid w:val="00B372A7"/>
    <w:rsid w:val="00B40FAB"/>
    <w:rsid w:val="00B41CE9"/>
    <w:rsid w:val="00B44709"/>
    <w:rsid w:val="00B45C85"/>
    <w:rsid w:val="00B53026"/>
    <w:rsid w:val="00B532C9"/>
    <w:rsid w:val="00B56E1B"/>
    <w:rsid w:val="00B66A2E"/>
    <w:rsid w:val="00B75BE3"/>
    <w:rsid w:val="00B7625B"/>
    <w:rsid w:val="00B80C98"/>
    <w:rsid w:val="00B8405C"/>
    <w:rsid w:val="00B85225"/>
    <w:rsid w:val="00B87250"/>
    <w:rsid w:val="00B87F4A"/>
    <w:rsid w:val="00B94298"/>
    <w:rsid w:val="00B942E1"/>
    <w:rsid w:val="00B943FA"/>
    <w:rsid w:val="00B947E2"/>
    <w:rsid w:val="00BA47CE"/>
    <w:rsid w:val="00BA4C07"/>
    <w:rsid w:val="00BB6D09"/>
    <w:rsid w:val="00BC422B"/>
    <w:rsid w:val="00BC4AD9"/>
    <w:rsid w:val="00BC6FF9"/>
    <w:rsid w:val="00BD00A9"/>
    <w:rsid w:val="00BD0609"/>
    <w:rsid w:val="00BD2BA1"/>
    <w:rsid w:val="00BD5497"/>
    <w:rsid w:val="00BE084C"/>
    <w:rsid w:val="00BE1337"/>
    <w:rsid w:val="00BE22D8"/>
    <w:rsid w:val="00BE4728"/>
    <w:rsid w:val="00BF2053"/>
    <w:rsid w:val="00BF241C"/>
    <w:rsid w:val="00BF26AC"/>
    <w:rsid w:val="00BF52E5"/>
    <w:rsid w:val="00BF7C4F"/>
    <w:rsid w:val="00C05221"/>
    <w:rsid w:val="00C071BE"/>
    <w:rsid w:val="00C117C0"/>
    <w:rsid w:val="00C14353"/>
    <w:rsid w:val="00C14387"/>
    <w:rsid w:val="00C17F68"/>
    <w:rsid w:val="00C20469"/>
    <w:rsid w:val="00C2295B"/>
    <w:rsid w:val="00C25A48"/>
    <w:rsid w:val="00C30DE4"/>
    <w:rsid w:val="00C32C67"/>
    <w:rsid w:val="00C40209"/>
    <w:rsid w:val="00C461FC"/>
    <w:rsid w:val="00C50725"/>
    <w:rsid w:val="00C51B51"/>
    <w:rsid w:val="00C5447A"/>
    <w:rsid w:val="00C545CD"/>
    <w:rsid w:val="00C63203"/>
    <w:rsid w:val="00C662CE"/>
    <w:rsid w:val="00C71658"/>
    <w:rsid w:val="00C72993"/>
    <w:rsid w:val="00C764C9"/>
    <w:rsid w:val="00C77921"/>
    <w:rsid w:val="00C830CC"/>
    <w:rsid w:val="00C8369E"/>
    <w:rsid w:val="00C91640"/>
    <w:rsid w:val="00C94994"/>
    <w:rsid w:val="00CA0CBD"/>
    <w:rsid w:val="00CA3BBC"/>
    <w:rsid w:val="00CA7F36"/>
    <w:rsid w:val="00CB0364"/>
    <w:rsid w:val="00CB5EE4"/>
    <w:rsid w:val="00CD59F9"/>
    <w:rsid w:val="00CF127F"/>
    <w:rsid w:val="00CF47CC"/>
    <w:rsid w:val="00CF52F0"/>
    <w:rsid w:val="00CF598F"/>
    <w:rsid w:val="00D059B0"/>
    <w:rsid w:val="00D07559"/>
    <w:rsid w:val="00D1370F"/>
    <w:rsid w:val="00D137DD"/>
    <w:rsid w:val="00D14E00"/>
    <w:rsid w:val="00D16260"/>
    <w:rsid w:val="00D16D95"/>
    <w:rsid w:val="00D210B8"/>
    <w:rsid w:val="00D244B2"/>
    <w:rsid w:val="00D25FBE"/>
    <w:rsid w:val="00D3051C"/>
    <w:rsid w:val="00D36CB5"/>
    <w:rsid w:val="00D406C0"/>
    <w:rsid w:val="00D40973"/>
    <w:rsid w:val="00D45E30"/>
    <w:rsid w:val="00D500A0"/>
    <w:rsid w:val="00D509D4"/>
    <w:rsid w:val="00D540DC"/>
    <w:rsid w:val="00D56256"/>
    <w:rsid w:val="00D6027B"/>
    <w:rsid w:val="00D603C2"/>
    <w:rsid w:val="00D6151B"/>
    <w:rsid w:val="00D6185C"/>
    <w:rsid w:val="00D65FB7"/>
    <w:rsid w:val="00D709E9"/>
    <w:rsid w:val="00D71846"/>
    <w:rsid w:val="00D75537"/>
    <w:rsid w:val="00D76C23"/>
    <w:rsid w:val="00D83802"/>
    <w:rsid w:val="00D87334"/>
    <w:rsid w:val="00D9185A"/>
    <w:rsid w:val="00D93133"/>
    <w:rsid w:val="00D94EBD"/>
    <w:rsid w:val="00D964F1"/>
    <w:rsid w:val="00D96F0B"/>
    <w:rsid w:val="00DA3082"/>
    <w:rsid w:val="00DA5E4B"/>
    <w:rsid w:val="00DA6C11"/>
    <w:rsid w:val="00DA6D90"/>
    <w:rsid w:val="00DA7242"/>
    <w:rsid w:val="00DB0372"/>
    <w:rsid w:val="00DB07C9"/>
    <w:rsid w:val="00DB218D"/>
    <w:rsid w:val="00DB54AC"/>
    <w:rsid w:val="00DC288F"/>
    <w:rsid w:val="00DC2D4A"/>
    <w:rsid w:val="00DE5D47"/>
    <w:rsid w:val="00DF0F3A"/>
    <w:rsid w:val="00DF1B42"/>
    <w:rsid w:val="00DF6B34"/>
    <w:rsid w:val="00DF7F04"/>
    <w:rsid w:val="00E012C4"/>
    <w:rsid w:val="00E0197F"/>
    <w:rsid w:val="00E05C30"/>
    <w:rsid w:val="00E13F96"/>
    <w:rsid w:val="00E14944"/>
    <w:rsid w:val="00E15283"/>
    <w:rsid w:val="00E154AE"/>
    <w:rsid w:val="00E22862"/>
    <w:rsid w:val="00E2381F"/>
    <w:rsid w:val="00E24354"/>
    <w:rsid w:val="00E26C06"/>
    <w:rsid w:val="00E309FB"/>
    <w:rsid w:val="00E3135E"/>
    <w:rsid w:val="00E4128F"/>
    <w:rsid w:val="00E51377"/>
    <w:rsid w:val="00E53E86"/>
    <w:rsid w:val="00E558CC"/>
    <w:rsid w:val="00E55A46"/>
    <w:rsid w:val="00E5792F"/>
    <w:rsid w:val="00E60369"/>
    <w:rsid w:val="00E614C4"/>
    <w:rsid w:val="00E63155"/>
    <w:rsid w:val="00E63F98"/>
    <w:rsid w:val="00E65581"/>
    <w:rsid w:val="00E6685C"/>
    <w:rsid w:val="00E70877"/>
    <w:rsid w:val="00E71D3C"/>
    <w:rsid w:val="00E7253C"/>
    <w:rsid w:val="00E72BB6"/>
    <w:rsid w:val="00E935CC"/>
    <w:rsid w:val="00E9674C"/>
    <w:rsid w:val="00EA1091"/>
    <w:rsid w:val="00EA5880"/>
    <w:rsid w:val="00EA6B82"/>
    <w:rsid w:val="00EB06A2"/>
    <w:rsid w:val="00EB420C"/>
    <w:rsid w:val="00EB632C"/>
    <w:rsid w:val="00EC32B0"/>
    <w:rsid w:val="00EC744B"/>
    <w:rsid w:val="00ED6882"/>
    <w:rsid w:val="00ED753E"/>
    <w:rsid w:val="00EE2B97"/>
    <w:rsid w:val="00EE3881"/>
    <w:rsid w:val="00EE4E54"/>
    <w:rsid w:val="00EE75E1"/>
    <w:rsid w:val="00EF03AA"/>
    <w:rsid w:val="00EF205F"/>
    <w:rsid w:val="00EF7392"/>
    <w:rsid w:val="00F037A2"/>
    <w:rsid w:val="00F047F2"/>
    <w:rsid w:val="00F12C90"/>
    <w:rsid w:val="00F14253"/>
    <w:rsid w:val="00F15A11"/>
    <w:rsid w:val="00F21759"/>
    <w:rsid w:val="00F2487F"/>
    <w:rsid w:val="00F26014"/>
    <w:rsid w:val="00F3444B"/>
    <w:rsid w:val="00F37E89"/>
    <w:rsid w:val="00F4100D"/>
    <w:rsid w:val="00F437D8"/>
    <w:rsid w:val="00F4481F"/>
    <w:rsid w:val="00F44AF5"/>
    <w:rsid w:val="00F45ABF"/>
    <w:rsid w:val="00F47648"/>
    <w:rsid w:val="00F47A7B"/>
    <w:rsid w:val="00F5122D"/>
    <w:rsid w:val="00F60071"/>
    <w:rsid w:val="00F61206"/>
    <w:rsid w:val="00F67410"/>
    <w:rsid w:val="00F67F8F"/>
    <w:rsid w:val="00F7029A"/>
    <w:rsid w:val="00F72066"/>
    <w:rsid w:val="00F748B4"/>
    <w:rsid w:val="00F764DD"/>
    <w:rsid w:val="00F90D85"/>
    <w:rsid w:val="00F90E20"/>
    <w:rsid w:val="00F9270E"/>
    <w:rsid w:val="00FA032E"/>
    <w:rsid w:val="00FA67A2"/>
    <w:rsid w:val="00FA747D"/>
    <w:rsid w:val="00FB3588"/>
    <w:rsid w:val="00FB51DE"/>
    <w:rsid w:val="00FB5414"/>
    <w:rsid w:val="00FB613E"/>
    <w:rsid w:val="00FB6275"/>
    <w:rsid w:val="00FB63C2"/>
    <w:rsid w:val="00FC06DD"/>
    <w:rsid w:val="00FC4ACE"/>
    <w:rsid w:val="00FC6CA3"/>
    <w:rsid w:val="00FD7796"/>
    <w:rsid w:val="00FE01BF"/>
    <w:rsid w:val="00FE4017"/>
    <w:rsid w:val="00FE7A18"/>
    <w:rsid w:val="00FF1F91"/>
    <w:rsid w:val="00FF2353"/>
    <w:rsid w:val="00FF2366"/>
    <w:rsid w:val="00FF2EC3"/>
    <w:rsid w:val="00FF3EA5"/>
    <w:rsid w:val="00FF79A0"/>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C508D1"/>
  <w14:defaultImageDpi w14:val="300"/>
  <w15:docId w15:val="{4BEE963A-1F71-9049-B48F-DB1EE2553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4DD"/>
    <w:rPr>
      <w:rFonts w:ascii="Times New Roman" w:hAnsi="Times New Roman"/>
      <w:sz w:val="24"/>
      <w:szCs w:val="24"/>
    </w:rPr>
  </w:style>
  <w:style w:type="paragraph" w:styleId="Ttulo1">
    <w:name w:val="heading 1"/>
    <w:basedOn w:val="Normal"/>
    <w:link w:val="Ttulo1Car"/>
    <w:uiPriority w:val="9"/>
    <w:qFormat/>
    <w:rsid w:val="00A53E8D"/>
    <w:pPr>
      <w:widowControl w:val="0"/>
      <w:autoSpaceDE w:val="0"/>
      <w:autoSpaceDN w:val="0"/>
      <w:ind w:left="100"/>
      <w:outlineLvl w:val="0"/>
    </w:pPr>
    <w:rPr>
      <w:rFonts w:eastAsia="Times New Roman"/>
      <w:b/>
      <w:bCs/>
      <w:sz w:val="23"/>
      <w:szCs w:val="23"/>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56156"/>
    <w:pPr>
      <w:tabs>
        <w:tab w:val="center" w:pos="4252"/>
        <w:tab w:val="right" w:pos="8504"/>
      </w:tabs>
    </w:pPr>
    <w:rPr>
      <w:rFonts w:ascii="Calibri" w:hAnsi="Calibri"/>
      <w:sz w:val="22"/>
      <w:szCs w:val="22"/>
      <w:lang w:val="es-ES" w:eastAsia="en-US"/>
    </w:rPr>
  </w:style>
  <w:style w:type="character" w:customStyle="1" w:styleId="EncabezadoCar">
    <w:name w:val="Encabezado Car"/>
    <w:basedOn w:val="Fuentedeprrafopredeter"/>
    <w:link w:val="Encabezado"/>
    <w:rsid w:val="00756156"/>
  </w:style>
  <w:style w:type="paragraph" w:styleId="Piedepgina">
    <w:name w:val="footer"/>
    <w:basedOn w:val="Normal"/>
    <w:link w:val="PiedepginaCar"/>
    <w:rsid w:val="00756156"/>
    <w:pPr>
      <w:tabs>
        <w:tab w:val="center" w:pos="4252"/>
        <w:tab w:val="right" w:pos="8504"/>
      </w:tabs>
    </w:pPr>
    <w:rPr>
      <w:rFonts w:ascii="Calibri" w:hAnsi="Calibri"/>
      <w:sz w:val="22"/>
      <w:szCs w:val="22"/>
      <w:lang w:val="es-ES" w:eastAsia="en-US"/>
    </w:rPr>
  </w:style>
  <w:style w:type="character" w:customStyle="1" w:styleId="PiedepginaCar">
    <w:name w:val="Pie de página Car"/>
    <w:basedOn w:val="Fuentedeprrafopredeter"/>
    <w:link w:val="Piedepgina"/>
    <w:rsid w:val="00756156"/>
  </w:style>
  <w:style w:type="paragraph" w:styleId="Textodeglobo">
    <w:name w:val="Balloon Text"/>
    <w:basedOn w:val="Normal"/>
    <w:link w:val="TextodegloboCar"/>
    <w:rsid w:val="00756156"/>
    <w:rPr>
      <w:rFonts w:ascii="Tahoma" w:hAnsi="Tahoma"/>
      <w:sz w:val="16"/>
      <w:szCs w:val="16"/>
      <w:lang w:val="x-none" w:eastAsia="x-none"/>
    </w:rPr>
  </w:style>
  <w:style w:type="character" w:customStyle="1" w:styleId="TextodegloboCar">
    <w:name w:val="Texto de globo Car"/>
    <w:link w:val="Textodeglobo"/>
    <w:rsid w:val="00756156"/>
    <w:rPr>
      <w:rFonts w:ascii="Tahoma" w:hAnsi="Tahoma" w:cs="Tahoma"/>
      <w:sz w:val="16"/>
      <w:szCs w:val="16"/>
    </w:rPr>
  </w:style>
  <w:style w:type="table" w:styleId="Tablaconcuadrcula">
    <w:name w:val="Table Grid"/>
    <w:basedOn w:val="Tablanormal"/>
    <w:uiPriority w:val="59"/>
    <w:rsid w:val="007561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3">
    <w:name w:val="Body Text 3"/>
    <w:basedOn w:val="Normal"/>
    <w:link w:val="Textoindependiente3Car"/>
    <w:rsid w:val="007C21A1"/>
    <w:pPr>
      <w:suppressAutoHyphens/>
    </w:pPr>
    <w:rPr>
      <w:rFonts w:ascii="Arial" w:eastAsia="SimSun" w:hAnsi="Arial"/>
      <w:b/>
      <w:spacing w:val="-3"/>
      <w:sz w:val="20"/>
      <w:szCs w:val="20"/>
      <w:lang w:val="es-ES_tradnl"/>
    </w:rPr>
  </w:style>
  <w:style w:type="paragraph" w:styleId="Sangra2detindependiente">
    <w:name w:val="Body Text Indent 2"/>
    <w:basedOn w:val="Normal"/>
    <w:link w:val="Sangra2detindependienteCar"/>
    <w:rsid w:val="007C21A1"/>
    <w:pPr>
      <w:spacing w:after="120" w:line="480" w:lineRule="auto"/>
      <w:ind w:left="283"/>
    </w:pPr>
    <w:rPr>
      <w:rFonts w:ascii="Calibri" w:hAnsi="Calibri"/>
      <w:sz w:val="22"/>
      <w:szCs w:val="22"/>
      <w:lang w:val="es-ES" w:eastAsia="en-US"/>
    </w:rPr>
  </w:style>
  <w:style w:type="paragraph" w:styleId="Textoindependiente2">
    <w:name w:val="Body Text 2"/>
    <w:basedOn w:val="Normal"/>
    <w:link w:val="Textoindependiente2Car"/>
    <w:rsid w:val="00577EF9"/>
    <w:pPr>
      <w:suppressAutoHyphens/>
      <w:jc w:val="both"/>
    </w:pPr>
    <w:rPr>
      <w:rFonts w:ascii="Geneva" w:eastAsia="SimSun" w:hAnsi="Geneva"/>
      <w:color w:val="008000"/>
      <w:sz w:val="20"/>
      <w:lang w:val="es-MX" w:eastAsia="ar-SA"/>
    </w:rPr>
  </w:style>
  <w:style w:type="paragraph" w:styleId="Sangra3detindependiente">
    <w:name w:val="Body Text Indent 3"/>
    <w:basedOn w:val="Normal"/>
    <w:link w:val="Sangra3detindependienteCar"/>
    <w:rsid w:val="00577EF9"/>
    <w:pPr>
      <w:spacing w:after="120" w:line="276" w:lineRule="auto"/>
      <w:ind w:left="283"/>
    </w:pPr>
    <w:rPr>
      <w:rFonts w:ascii="Calibri" w:hAnsi="Calibri"/>
      <w:sz w:val="16"/>
      <w:szCs w:val="16"/>
      <w:lang w:val="es-ES" w:eastAsia="en-US"/>
    </w:rPr>
  </w:style>
  <w:style w:type="paragraph" w:styleId="Prrafodelista">
    <w:name w:val="List Paragraph"/>
    <w:basedOn w:val="Normal"/>
    <w:uiPriority w:val="34"/>
    <w:qFormat/>
    <w:rsid w:val="006F7C6A"/>
    <w:pPr>
      <w:spacing w:after="200" w:line="276" w:lineRule="auto"/>
      <w:ind w:left="720"/>
      <w:contextualSpacing/>
    </w:pPr>
    <w:rPr>
      <w:rFonts w:ascii="Calibri" w:hAnsi="Calibri"/>
      <w:sz w:val="22"/>
      <w:szCs w:val="22"/>
      <w:lang w:val="es-ES" w:eastAsia="en-US"/>
    </w:rPr>
  </w:style>
  <w:style w:type="character" w:styleId="Nmerodepgina">
    <w:name w:val="page number"/>
    <w:uiPriority w:val="99"/>
    <w:semiHidden/>
    <w:unhideWhenUsed/>
    <w:rsid w:val="00B532C9"/>
  </w:style>
  <w:style w:type="character" w:styleId="Refdecomentario">
    <w:name w:val="annotation reference"/>
    <w:basedOn w:val="Fuentedeprrafopredeter"/>
    <w:uiPriority w:val="99"/>
    <w:semiHidden/>
    <w:unhideWhenUsed/>
    <w:rsid w:val="00D76C23"/>
    <w:rPr>
      <w:sz w:val="16"/>
      <w:szCs w:val="16"/>
    </w:rPr>
  </w:style>
  <w:style w:type="paragraph" w:styleId="Textocomentario">
    <w:name w:val="annotation text"/>
    <w:basedOn w:val="Normal"/>
    <w:link w:val="TextocomentarioCar"/>
    <w:uiPriority w:val="99"/>
    <w:semiHidden/>
    <w:unhideWhenUsed/>
    <w:rsid w:val="00D76C23"/>
    <w:rPr>
      <w:sz w:val="20"/>
      <w:szCs w:val="20"/>
    </w:rPr>
  </w:style>
  <w:style w:type="character" w:customStyle="1" w:styleId="TextocomentarioCar">
    <w:name w:val="Texto comentario Car"/>
    <w:basedOn w:val="Fuentedeprrafopredeter"/>
    <w:link w:val="Textocomentario"/>
    <w:uiPriority w:val="99"/>
    <w:semiHidden/>
    <w:rsid w:val="00D76C23"/>
    <w:rPr>
      <w:lang w:val="es-ES" w:eastAsia="en-US"/>
    </w:rPr>
  </w:style>
  <w:style w:type="paragraph" w:styleId="Asuntodelcomentario">
    <w:name w:val="annotation subject"/>
    <w:basedOn w:val="Textocomentario"/>
    <w:next w:val="Textocomentario"/>
    <w:link w:val="AsuntodelcomentarioCar"/>
    <w:uiPriority w:val="99"/>
    <w:semiHidden/>
    <w:unhideWhenUsed/>
    <w:rsid w:val="00D76C23"/>
    <w:rPr>
      <w:b/>
      <w:bCs/>
    </w:rPr>
  </w:style>
  <w:style w:type="character" w:customStyle="1" w:styleId="AsuntodelcomentarioCar">
    <w:name w:val="Asunto del comentario Car"/>
    <w:basedOn w:val="TextocomentarioCar"/>
    <w:link w:val="Asuntodelcomentario"/>
    <w:uiPriority w:val="99"/>
    <w:semiHidden/>
    <w:rsid w:val="00D76C23"/>
    <w:rPr>
      <w:b/>
      <w:bCs/>
      <w:lang w:val="es-ES" w:eastAsia="en-US"/>
    </w:rPr>
  </w:style>
  <w:style w:type="character" w:styleId="Hipervnculo">
    <w:name w:val="Hyperlink"/>
    <w:basedOn w:val="Fuentedeprrafopredeter"/>
    <w:uiPriority w:val="99"/>
    <w:unhideWhenUsed/>
    <w:rsid w:val="006832C5"/>
    <w:rPr>
      <w:color w:val="0000FF"/>
      <w:u w:val="single"/>
    </w:rPr>
  </w:style>
  <w:style w:type="paragraph" w:styleId="Textonotapie">
    <w:name w:val="footnote text"/>
    <w:basedOn w:val="Normal"/>
    <w:link w:val="TextonotapieCar"/>
    <w:uiPriority w:val="99"/>
    <w:unhideWhenUsed/>
    <w:rsid w:val="00065DDC"/>
    <w:rPr>
      <w:rFonts w:ascii="Calibri" w:hAnsi="Calibri"/>
      <w:lang w:val="es-ES" w:eastAsia="en-US"/>
    </w:rPr>
  </w:style>
  <w:style w:type="character" w:customStyle="1" w:styleId="TextonotapieCar">
    <w:name w:val="Texto nota pie Car"/>
    <w:basedOn w:val="Fuentedeprrafopredeter"/>
    <w:link w:val="Textonotapie"/>
    <w:uiPriority w:val="99"/>
    <w:rsid w:val="00065DDC"/>
    <w:rPr>
      <w:sz w:val="24"/>
      <w:szCs w:val="24"/>
      <w:lang w:val="es-ES" w:eastAsia="en-US"/>
    </w:rPr>
  </w:style>
  <w:style w:type="character" w:styleId="Refdenotaalpie">
    <w:name w:val="footnote reference"/>
    <w:basedOn w:val="Fuentedeprrafopredeter"/>
    <w:uiPriority w:val="99"/>
    <w:unhideWhenUsed/>
    <w:rsid w:val="00065DDC"/>
    <w:rPr>
      <w:vertAlign w:val="superscript"/>
    </w:rPr>
  </w:style>
  <w:style w:type="character" w:styleId="Hipervnculovisitado">
    <w:name w:val="FollowedHyperlink"/>
    <w:basedOn w:val="Fuentedeprrafopredeter"/>
    <w:uiPriority w:val="99"/>
    <w:semiHidden/>
    <w:unhideWhenUsed/>
    <w:rsid w:val="00FB613E"/>
    <w:rPr>
      <w:color w:val="800080" w:themeColor="followedHyperlink"/>
      <w:u w:val="single"/>
    </w:rPr>
  </w:style>
  <w:style w:type="character" w:customStyle="1" w:styleId="Textoindependiente3Car">
    <w:name w:val="Texto independiente 3 Car"/>
    <w:basedOn w:val="Fuentedeprrafopredeter"/>
    <w:link w:val="Textoindependiente3"/>
    <w:rsid w:val="00F047F2"/>
    <w:rPr>
      <w:rFonts w:ascii="Arial" w:eastAsia="SimSun" w:hAnsi="Arial"/>
      <w:b/>
      <w:spacing w:val="-3"/>
      <w:lang w:val="es-ES_tradnl"/>
    </w:rPr>
  </w:style>
  <w:style w:type="character" w:customStyle="1" w:styleId="Sangra2detindependienteCar">
    <w:name w:val="Sangría 2 de t. independiente Car"/>
    <w:basedOn w:val="Fuentedeprrafopredeter"/>
    <w:link w:val="Sangra2detindependiente"/>
    <w:rsid w:val="00F047F2"/>
    <w:rPr>
      <w:sz w:val="22"/>
      <w:szCs w:val="22"/>
      <w:lang w:val="es-ES" w:eastAsia="en-US"/>
    </w:rPr>
  </w:style>
  <w:style w:type="character" w:customStyle="1" w:styleId="Textoindependiente2Car">
    <w:name w:val="Texto independiente 2 Car"/>
    <w:basedOn w:val="Fuentedeprrafopredeter"/>
    <w:link w:val="Textoindependiente2"/>
    <w:rsid w:val="00F047F2"/>
    <w:rPr>
      <w:rFonts w:ascii="Geneva" w:eastAsia="SimSun" w:hAnsi="Geneva"/>
      <w:color w:val="008000"/>
      <w:szCs w:val="24"/>
      <w:lang w:val="es-MX" w:eastAsia="ar-SA"/>
    </w:rPr>
  </w:style>
  <w:style w:type="character" w:customStyle="1" w:styleId="Sangra3detindependienteCar">
    <w:name w:val="Sangría 3 de t. independiente Car"/>
    <w:basedOn w:val="Fuentedeprrafopredeter"/>
    <w:link w:val="Sangra3detindependiente"/>
    <w:rsid w:val="00F047F2"/>
    <w:rPr>
      <w:sz w:val="16"/>
      <w:szCs w:val="16"/>
      <w:lang w:val="es-ES" w:eastAsia="en-US"/>
    </w:rPr>
  </w:style>
  <w:style w:type="paragraph" w:styleId="Textoindependiente">
    <w:name w:val="Body Text"/>
    <w:basedOn w:val="Normal"/>
    <w:link w:val="TextoindependienteCar"/>
    <w:uiPriority w:val="99"/>
    <w:semiHidden/>
    <w:unhideWhenUsed/>
    <w:rsid w:val="00A53E8D"/>
    <w:pPr>
      <w:spacing w:after="120"/>
    </w:pPr>
  </w:style>
  <w:style w:type="character" w:customStyle="1" w:styleId="TextoindependienteCar">
    <w:name w:val="Texto independiente Car"/>
    <w:basedOn w:val="Fuentedeprrafopredeter"/>
    <w:link w:val="Textoindependiente"/>
    <w:uiPriority w:val="99"/>
    <w:semiHidden/>
    <w:rsid w:val="00A53E8D"/>
    <w:rPr>
      <w:rFonts w:ascii="Times New Roman" w:hAnsi="Times New Roman"/>
      <w:sz w:val="24"/>
      <w:szCs w:val="24"/>
    </w:rPr>
  </w:style>
  <w:style w:type="character" w:customStyle="1" w:styleId="Ttulo1Car">
    <w:name w:val="Título 1 Car"/>
    <w:basedOn w:val="Fuentedeprrafopredeter"/>
    <w:link w:val="Ttulo1"/>
    <w:uiPriority w:val="9"/>
    <w:rsid w:val="00A53E8D"/>
    <w:rPr>
      <w:rFonts w:ascii="Times New Roman" w:eastAsia="Times New Roman" w:hAnsi="Times New Roman"/>
      <w:b/>
      <w:bCs/>
      <w:sz w:val="23"/>
      <w:szCs w:val="23"/>
      <w:lang w:val="es-ES" w:eastAsia="en-US"/>
    </w:rPr>
  </w:style>
  <w:style w:type="paragraph" w:styleId="NormalWeb">
    <w:name w:val="Normal (Web)"/>
    <w:basedOn w:val="Normal"/>
    <w:uiPriority w:val="99"/>
    <w:semiHidden/>
    <w:unhideWhenUsed/>
    <w:rsid w:val="003B2993"/>
    <w:pPr>
      <w:spacing w:before="100" w:beforeAutospacing="1" w:after="100" w:afterAutospacing="1"/>
    </w:pPr>
    <w:rPr>
      <w:rFonts w:eastAsia="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5291">
      <w:bodyDiv w:val="1"/>
      <w:marLeft w:val="0"/>
      <w:marRight w:val="0"/>
      <w:marTop w:val="0"/>
      <w:marBottom w:val="0"/>
      <w:divBdr>
        <w:top w:val="none" w:sz="0" w:space="0" w:color="auto"/>
        <w:left w:val="none" w:sz="0" w:space="0" w:color="auto"/>
        <w:bottom w:val="none" w:sz="0" w:space="0" w:color="auto"/>
        <w:right w:val="none" w:sz="0" w:space="0" w:color="auto"/>
      </w:divBdr>
    </w:div>
    <w:div w:id="26686027">
      <w:bodyDiv w:val="1"/>
      <w:marLeft w:val="0"/>
      <w:marRight w:val="0"/>
      <w:marTop w:val="0"/>
      <w:marBottom w:val="0"/>
      <w:divBdr>
        <w:top w:val="none" w:sz="0" w:space="0" w:color="auto"/>
        <w:left w:val="none" w:sz="0" w:space="0" w:color="auto"/>
        <w:bottom w:val="none" w:sz="0" w:space="0" w:color="auto"/>
        <w:right w:val="none" w:sz="0" w:space="0" w:color="auto"/>
      </w:divBdr>
    </w:div>
    <w:div w:id="55515285">
      <w:bodyDiv w:val="1"/>
      <w:marLeft w:val="0"/>
      <w:marRight w:val="0"/>
      <w:marTop w:val="0"/>
      <w:marBottom w:val="0"/>
      <w:divBdr>
        <w:top w:val="none" w:sz="0" w:space="0" w:color="auto"/>
        <w:left w:val="none" w:sz="0" w:space="0" w:color="auto"/>
        <w:bottom w:val="none" w:sz="0" w:space="0" w:color="auto"/>
        <w:right w:val="none" w:sz="0" w:space="0" w:color="auto"/>
      </w:divBdr>
    </w:div>
    <w:div w:id="80303081">
      <w:bodyDiv w:val="1"/>
      <w:marLeft w:val="0"/>
      <w:marRight w:val="0"/>
      <w:marTop w:val="0"/>
      <w:marBottom w:val="0"/>
      <w:divBdr>
        <w:top w:val="none" w:sz="0" w:space="0" w:color="auto"/>
        <w:left w:val="none" w:sz="0" w:space="0" w:color="auto"/>
        <w:bottom w:val="none" w:sz="0" w:space="0" w:color="auto"/>
        <w:right w:val="none" w:sz="0" w:space="0" w:color="auto"/>
      </w:divBdr>
    </w:div>
    <w:div w:id="129514734">
      <w:bodyDiv w:val="1"/>
      <w:marLeft w:val="0"/>
      <w:marRight w:val="0"/>
      <w:marTop w:val="0"/>
      <w:marBottom w:val="0"/>
      <w:divBdr>
        <w:top w:val="none" w:sz="0" w:space="0" w:color="auto"/>
        <w:left w:val="none" w:sz="0" w:space="0" w:color="auto"/>
        <w:bottom w:val="none" w:sz="0" w:space="0" w:color="auto"/>
        <w:right w:val="none" w:sz="0" w:space="0" w:color="auto"/>
      </w:divBdr>
    </w:div>
    <w:div w:id="141505995">
      <w:bodyDiv w:val="1"/>
      <w:marLeft w:val="0"/>
      <w:marRight w:val="0"/>
      <w:marTop w:val="0"/>
      <w:marBottom w:val="0"/>
      <w:divBdr>
        <w:top w:val="none" w:sz="0" w:space="0" w:color="auto"/>
        <w:left w:val="none" w:sz="0" w:space="0" w:color="auto"/>
        <w:bottom w:val="none" w:sz="0" w:space="0" w:color="auto"/>
        <w:right w:val="none" w:sz="0" w:space="0" w:color="auto"/>
      </w:divBdr>
    </w:div>
    <w:div w:id="161161447">
      <w:bodyDiv w:val="1"/>
      <w:marLeft w:val="0"/>
      <w:marRight w:val="0"/>
      <w:marTop w:val="0"/>
      <w:marBottom w:val="0"/>
      <w:divBdr>
        <w:top w:val="none" w:sz="0" w:space="0" w:color="auto"/>
        <w:left w:val="none" w:sz="0" w:space="0" w:color="auto"/>
        <w:bottom w:val="none" w:sz="0" w:space="0" w:color="auto"/>
        <w:right w:val="none" w:sz="0" w:space="0" w:color="auto"/>
      </w:divBdr>
    </w:div>
    <w:div w:id="161354071">
      <w:bodyDiv w:val="1"/>
      <w:marLeft w:val="0"/>
      <w:marRight w:val="0"/>
      <w:marTop w:val="0"/>
      <w:marBottom w:val="0"/>
      <w:divBdr>
        <w:top w:val="none" w:sz="0" w:space="0" w:color="auto"/>
        <w:left w:val="none" w:sz="0" w:space="0" w:color="auto"/>
        <w:bottom w:val="none" w:sz="0" w:space="0" w:color="auto"/>
        <w:right w:val="none" w:sz="0" w:space="0" w:color="auto"/>
      </w:divBdr>
    </w:div>
    <w:div w:id="201483989">
      <w:bodyDiv w:val="1"/>
      <w:marLeft w:val="0"/>
      <w:marRight w:val="0"/>
      <w:marTop w:val="0"/>
      <w:marBottom w:val="0"/>
      <w:divBdr>
        <w:top w:val="none" w:sz="0" w:space="0" w:color="auto"/>
        <w:left w:val="none" w:sz="0" w:space="0" w:color="auto"/>
        <w:bottom w:val="none" w:sz="0" w:space="0" w:color="auto"/>
        <w:right w:val="none" w:sz="0" w:space="0" w:color="auto"/>
      </w:divBdr>
      <w:divsChild>
        <w:div w:id="675546233">
          <w:marLeft w:val="0"/>
          <w:marRight w:val="0"/>
          <w:marTop w:val="0"/>
          <w:marBottom w:val="0"/>
          <w:divBdr>
            <w:top w:val="none" w:sz="0" w:space="0" w:color="auto"/>
            <w:left w:val="none" w:sz="0" w:space="0" w:color="auto"/>
            <w:bottom w:val="none" w:sz="0" w:space="0" w:color="auto"/>
            <w:right w:val="none" w:sz="0" w:space="0" w:color="auto"/>
          </w:divBdr>
          <w:divsChild>
            <w:div w:id="933444063">
              <w:marLeft w:val="0"/>
              <w:marRight w:val="0"/>
              <w:marTop w:val="0"/>
              <w:marBottom w:val="0"/>
              <w:divBdr>
                <w:top w:val="none" w:sz="0" w:space="0" w:color="auto"/>
                <w:left w:val="none" w:sz="0" w:space="0" w:color="auto"/>
                <w:bottom w:val="none" w:sz="0" w:space="0" w:color="auto"/>
                <w:right w:val="none" w:sz="0" w:space="0" w:color="auto"/>
              </w:divBdr>
              <w:divsChild>
                <w:div w:id="101666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28463">
      <w:bodyDiv w:val="1"/>
      <w:marLeft w:val="0"/>
      <w:marRight w:val="0"/>
      <w:marTop w:val="0"/>
      <w:marBottom w:val="0"/>
      <w:divBdr>
        <w:top w:val="none" w:sz="0" w:space="0" w:color="auto"/>
        <w:left w:val="none" w:sz="0" w:space="0" w:color="auto"/>
        <w:bottom w:val="none" w:sz="0" w:space="0" w:color="auto"/>
        <w:right w:val="none" w:sz="0" w:space="0" w:color="auto"/>
      </w:divBdr>
    </w:div>
    <w:div w:id="248663954">
      <w:bodyDiv w:val="1"/>
      <w:marLeft w:val="0"/>
      <w:marRight w:val="0"/>
      <w:marTop w:val="0"/>
      <w:marBottom w:val="0"/>
      <w:divBdr>
        <w:top w:val="none" w:sz="0" w:space="0" w:color="auto"/>
        <w:left w:val="none" w:sz="0" w:space="0" w:color="auto"/>
        <w:bottom w:val="none" w:sz="0" w:space="0" w:color="auto"/>
        <w:right w:val="none" w:sz="0" w:space="0" w:color="auto"/>
      </w:divBdr>
    </w:div>
    <w:div w:id="275598841">
      <w:bodyDiv w:val="1"/>
      <w:marLeft w:val="0"/>
      <w:marRight w:val="0"/>
      <w:marTop w:val="0"/>
      <w:marBottom w:val="0"/>
      <w:divBdr>
        <w:top w:val="none" w:sz="0" w:space="0" w:color="auto"/>
        <w:left w:val="none" w:sz="0" w:space="0" w:color="auto"/>
        <w:bottom w:val="none" w:sz="0" w:space="0" w:color="auto"/>
        <w:right w:val="none" w:sz="0" w:space="0" w:color="auto"/>
      </w:divBdr>
    </w:div>
    <w:div w:id="335808425">
      <w:bodyDiv w:val="1"/>
      <w:marLeft w:val="0"/>
      <w:marRight w:val="0"/>
      <w:marTop w:val="0"/>
      <w:marBottom w:val="0"/>
      <w:divBdr>
        <w:top w:val="none" w:sz="0" w:space="0" w:color="auto"/>
        <w:left w:val="none" w:sz="0" w:space="0" w:color="auto"/>
        <w:bottom w:val="none" w:sz="0" w:space="0" w:color="auto"/>
        <w:right w:val="none" w:sz="0" w:space="0" w:color="auto"/>
      </w:divBdr>
      <w:divsChild>
        <w:div w:id="1826049473">
          <w:marLeft w:val="0"/>
          <w:marRight w:val="0"/>
          <w:marTop w:val="0"/>
          <w:marBottom w:val="0"/>
          <w:divBdr>
            <w:top w:val="none" w:sz="0" w:space="0" w:color="auto"/>
            <w:left w:val="none" w:sz="0" w:space="0" w:color="auto"/>
            <w:bottom w:val="none" w:sz="0" w:space="0" w:color="auto"/>
            <w:right w:val="none" w:sz="0" w:space="0" w:color="auto"/>
          </w:divBdr>
          <w:divsChild>
            <w:div w:id="1103500459">
              <w:marLeft w:val="0"/>
              <w:marRight w:val="0"/>
              <w:marTop w:val="0"/>
              <w:marBottom w:val="0"/>
              <w:divBdr>
                <w:top w:val="none" w:sz="0" w:space="0" w:color="auto"/>
                <w:left w:val="none" w:sz="0" w:space="0" w:color="auto"/>
                <w:bottom w:val="none" w:sz="0" w:space="0" w:color="auto"/>
                <w:right w:val="none" w:sz="0" w:space="0" w:color="auto"/>
              </w:divBdr>
              <w:divsChild>
                <w:div w:id="261840307">
                  <w:marLeft w:val="0"/>
                  <w:marRight w:val="0"/>
                  <w:marTop w:val="0"/>
                  <w:marBottom w:val="0"/>
                  <w:divBdr>
                    <w:top w:val="none" w:sz="0" w:space="0" w:color="auto"/>
                    <w:left w:val="none" w:sz="0" w:space="0" w:color="auto"/>
                    <w:bottom w:val="none" w:sz="0" w:space="0" w:color="auto"/>
                    <w:right w:val="none" w:sz="0" w:space="0" w:color="auto"/>
                  </w:divBdr>
                  <w:divsChild>
                    <w:div w:id="23475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31276">
      <w:bodyDiv w:val="1"/>
      <w:marLeft w:val="0"/>
      <w:marRight w:val="0"/>
      <w:marTop w:val="0"/>
      <w:marBottom w:val="0"/>
      <w:divBdr>
        <w:top w:val="none" w:sz="0" w:space="0" w:color="auto"/>
        <w:left w:val="none" w:sz="0" w:space="0" w:color="auto"/>
        <w:bottom w:val="none" w:sz="0" w:space="0" w:color="auto"/>
        <w:right w:val="none" w:sz="0" w:space="0" w:color="auto"/>
      </w:divBdr>
    </w:div>
    <w:div w:id="423961406">
      <w:bodyDiv w:val="1"/>
      <w:marLeft w:val="0"/>
      <w:marRight w:val="0"/>
      <w:marTop w:val="0"/>
      <w:marBottom w:val="0"/>
      <w:divBdr>
        <w:top w:val="none" w:sz="0" w:space="0" w:color="auto"/>
        <w:left w:val="none" w:sz="0" w:space="0" w:color="auto"/>
        <w:bottom w:val="none" w:sz="0" w:space="0" w:color="auto"/>
        <w:right w:val="none" w:sz="0" w:space="0" w:color="auto"/>
      </w:divBdr>
    </w:div>
    <w:div w:id="473373952">
      <w:bodyDiv w:val="1"/>
      <w:marLeft w:val="0"/>
      <w:marRight w:val="0"/>
      <w:marTop w:val="0"/>
      <w:marBottom w:val="0"/>
      <w:divBdr>
        <w:top w:val="none" w:sz="0" w:space="0" w:color="auto"/>
        <w:left w:val="none" w:sz="0" w:space="0" w:color="auto"/>
        <w:bottom w:val="none" w:sz="0" w:space="0" w:color="auto"/>
        <w:right w:val="none" w:sz="0" w:space="0" w:color="auto"/>
      </w:divBdr>
      <w:divsChild>
        <w:div w:id="551163412">
          <w:marLeft w:val="0"/>
          <w:marRight w:val="0"/>
          <w:marTop w:val="0"/>
          <w:marBottom w:val="0"/>
          <w:divBdr>
            <w:top w:val="none" w:sz="0" w:space="0" w:color="auto"/>
            <w:left w:val="none" w:sz="0" w:space="0" w:color="auto"/>
            <w:bottom w:val="none" w:sz="0" w:space="0" w:color="auto"/>
            <w:right w:val="none" w:sz="0" w:space="0" w:color="auto"/>
          </w:divBdr>
          <w:divsChild>
            <w:div w:id="1443650247">
              <w:marLeft w:val="0"/>
              <w:marRight w:val="0"/>
              <w:marTop w:val="0"/>
              <w:marBottom w:val="0"/>
              <w:divBdr>
                <w:top w:val="none" w:sz="0" w:space="0" w:color="auto"/>
                <w:left w:val="none" w:sz="0" w:space="0" w:color="auto"/>
                <w:bottom w:val="none" w:sz="0" w:space="0" w:color="auto"/>
                <w:right w:val="none" w:sz="0" w:space="0" w:color="auto"/>
              </w:divBdr>
              <w:divsChild>
                <w:div w:id="140974921">
                  <w:marLeft w:val="0"/>
                  <w:marRight w:val="0"/>
                  <w:marTop w:val="0"/>
                  <w:marBottom w:val="0"/>
                  <w:divBdr>
                    <w:top w:val="none" w:sz="0" w:space="0" w:color="auto"/>
                    <w:left w:val="none" w:sz="0" w:space="0" w:color="auto"/>
                    <w:bottom w:val="none" w:sz="0" w:space="0" w:color="auto"/>
                    <w:right w:val="none" w:sz="0" w:space="0" w:color="auto"/>
                  </w:divBdr>
                  <w:divsChild>
                    <w:div w:id="9706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540846">
      <w:bodyDiv w:val="1"/>
      <w:marLeft w:val="0"/>
      <w:marRight w:val="0"/>
      <w:marTop w:val="0"/>
      <w:marBottom w:val="0"/>
      <w:divBdr>
        <w:top w:val="none" w:sz="0" w:space="0" w:color="auto"/>
        <w:left w:val="none" w:sz="0" w:space="0" w:color="auto"/>
        <w:bottom w:val="none" w:sz="0" w:space="0" w:color="auto"/>
        <w:right w:val="none" w:sz="0" w:space="0" w:color="auto"/>
      </w:divBdr>
    </w:div>
    <w:div w:id="503325190">
      <w:bodyDiv w:val="1"/>
      <w:marLeft w:val="0"/>
      <w:marRight w:val="0"/>
      <w:marTop w:val="0"/>
      <w:marBottom w:val="0"/>
      <w:divBdr>
        <w:top w:val="none" w:sz="0" w:space="0" w:color="auto"/>
        <w:left w:val="none" w:sz="0" w:space="0" w:color="auto"/>
        <w:bottom w:val="none" w:sz="0" w:space="0" w:color="auto"/>
        <w:right w:val="none" w:sz="0" w:space="0" w:color="auto"/>
      </w:divBdr>
    </w:div>
    <w:div w:id="514005728">
      <w:bodyDiv w:val="1"/>
      <w:marLeft w:val="0"/>
      <w:marRight w:val="0"/>
      <w:marTop w:val="0"/>
      <w:marBottom w:val="0"/>
      <w:divBdr>
        <w:top w:val="none" w:sz="0" w:space="0" w:color="auto"/>
        <w:left w:val="none" w:sz="0" w:space="0" w:color="auto"/>
        <w:bottom w:val="none" w:sz="0" w:space="0" w:color="auto"/>
        <w:right w:val="none" w:sz="0" w:space="0" w:color="auto"/>
      </w:divBdr>
    </w:div>
    <w:div w:id="727845105">
      <w:bodyDiv w:val="1"/>
      <w:marLeft w:val="0"/>
      <w:marRight w:val="0"/>
      <w:marTop w:val="0"/>
      <w:marBottom w:val="0"/>
      <w:divBdr>
        <w:top w:val="none" w:sz="0" w:space="0" w:color="auto"/>
        <w:left w:val="none" w:sz="0" w:space="0" w:color="auto"/>
        <w:bottom w:val="none" w:sz="0" w:space="0" w:color="auto"/>
        <w:right w:val="none" w:sz="0" w:space="0" w:color="auto"/>
      </w:divBdr>
    </w:div>
    <w:div w:id="908230585">
      <w:bodyDiv w:val="1"/>
      <w:marLeft w:val="0"/>
      <w:marRight w:val="0"/>
      <w:marTop w:val="0"/>
      <w:marBottom w:val="0"/>
      <w:divBdr>
        <w:top w:val="none" w:sz="0" w:space="0" w:color="auto"/>
        <w:left w:val="none" w:sz="0" w:space="0" w:color="auto"/>
        <w:bottom w:val="none" w:sz="0" w:space="0" w:color="auto"/>
        <w:right w:val="none" w:sz="0" w:space="0" w:color="auto"/>
      </w:divBdr>
    </w:div>
    <w:div w:id="916013683">
      <w:bodyDiv w:val="1"/>
      <w:marLeft w:val="0"/>
      <w:marRight w:val="0"/>
      <w:marTop w:val="0"/>
      <w:marBottom w:val="0"/>
      <w:divBdr>
        <w:top w:val="none" w:sz="0" w:space="0" w:color="auto"/>
        <w:left w:val="none" w:sz="0" w:space="0" w:color="auto"/>
        <w:bottom w:val="none" w:sz="0" w:space="0" w:color="auto"/>
        <w:right w:val="none" w:sz="0" w:space="0" w:color="auto"/>
      </w:divBdr>
    </w:div>
    <w:div w:id="926302902">
      <w:bodyDiv w:val="1"/>
      <w:marLeft w:val="0"/>
      <w:marRight w:val="0"/>
      <w:marTop w:val="0"/>
      <w:marBottom w:val="0"/>
      <w:divBdr>
        <w:top w:val="none" w:sz="0" w:space="0" w:color="auto"/>
        <w:left w:val="none" w:sz="0" w:space="0" w:color="auto"/>
        <w:bottom w:val="none" w:sz="0" w:space="0" w:color="auto"/>
        <w:right w:val="none" w:sz="0" w:space="0" w:color="auto"/>
      </w:divBdr>
    </w:div>
    <w:div w:id="990713565">
      <w:bodyDiv w:val="1"/>
      <w:marLeft w:val="0"/>
      <w:marRight w:val="0"/>
      <w:marTop w:val="0"/>
      <w:marBottom w:val="0"/>
      <w:divBdr>
        <w:top w:val="none" w:sz="0" w:space="0" w:color="auto"/>
        <w:left w:val="none" w:sz="0" w:space="0" w:color="auto"/>
        <w:bottom w:val="none" w:sz="0" w:space="0" w:color="auto"/>
        <w:right w:val="none" w:sz="0" w:space="0" w:color="auto"/>
      </w:divBdr>
    </w:div>
    <w:div w:id="1049259033">
      <w:bodyDiv w:val="1"/>
      <w:marLeft w:val="0"/>
      <w:marRight w:val="0"/>
      <w:marTop w:val="0"/>
      <w:marBottom w:val="0"/>
      <w:divBdr>
        <w:top w:val="none" w:sz="0" w:space="0" w:color="auto"/>
        <w:left w:val="none" w:sz="0" w:space="0" w:color="auto"/>
        <w:bottom w:val="none" w:sz="0" w:space="0" w:color="auto"/>
        <w:right w:val="none" w:sz="0" w:space="0" w:color="auto"/>
      </w:divBdr>
    </w:div>
    <w:div w:id="1092891594">
      <w:bodyDiv w:val="1"/>
      <w:marLeft w:val="0"/>
      <w:marRight w:val="0"/>
      <w:marTop w:val="0"/>
      <w:marBottom w:val="0"/>
      <w:divBdr>
        <w:top w:val="none" w:sz="0" w:space="0" w:color="auto"/>
        <w:left w:val="none" w:sz="0" w:space="0" w:color="auto"/>
        <w:bottom w:val="none" w:sz="0" w:space="0" w:color="auto"/>
        <w:right w:val="none" w:sz="0" w:space="0" w:color="auto"/>
      </w:divBdr>
    </w:div>
    <w:div w:id="1161583781">
      <w:bodyDiv w:val="1"/>
      <w:marLeft w:val="0"/>
      <w:marRight w:val="0"/>
      <w:marTop w:val="0"/>
      <w:marBottom w:val="0"/>
      <w:divBdr>
        <w:top w:val="none" w:sz="0" w:space="0" w:color="auto"/>
        <w:left w:val="none" w:sz="0" w:space="0" w:color="auto"/>
        <w:bottom w:val="none" w:sz="0" w:space="0" w:color="auto"/>
        <w:right w:val="none" w:sz="0" w:space="0" w:color="auto"/>
      </w:divBdr>
    </w:div>
    <w:div w:id="1174026403">
      <w:bodyDiv w:val="1"/>
      <w:marLeft w:val="0"/>
      <w:marRight w:val="0"/>
      <w:marTop w:val="0"/>
      <w:marBottom w:val="0"/>
      <w:divBdr>
        <w:top w:val="none" w:sz="0" w:space="0" w:color="auto"/>
        <w:left w:val="none" w:sz="0" w:space="0" w:color="auto"/>
        <w:bottom w:val="none" w:sz="0" w:space="0" w:color="auto"/>
        <w:right w:val="none" w:sz="0" w:space="0" w:color="auto"/>
      </w:divBdr>
      <w:divsChild>
        <w:div w:id="886644156">
          <w:marLeft w:val="0"/>
          <w:marRight w:val="0"/>
          <w:marTop w:val="0"/>
          <w:marBottom w:val="0"/>
          <w:divBdr>
            <w:top w:val="none" w:sz="0" w:space="0" w:color="auto"/>
            <w:left w:val="none" w:sz="0" w:space="0" w:color="auto"/>
            <w:bottom w:val="none" w:sz="0" w:space="0" w:color="auto"/>
            <w:right w:val="none" w:sz="0" w:space="0" w:color="auto"/>
          </w:divBdr>
          <w:divsChild>
            <w:div w:id="2038122849">
              <w:marLeft w:val="0"/>
              <w:marRight w:val="0"/>
              <w:marTop w:val="0"/>
              <w:marBottom w:val="0"/>
              <w:divBdr>
                <w:top w:val="none" w:sz="0" w:space="0" w:color="auto"/>
                <w:left w:val="none" w:sz="0" w:space="0" w:color="auto"/>
                <w:bottom w:val="none" w:sz="0" w:space="0" w:color="auto"/>
                <w:right w:val="none" w:sz="0" w:space="0" w:color="auto"/>
              </w:divBdr>
              <w:divsChild>
                <w:div w:id="19022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109376">
      <w:bodyDiv w:val="1"/>
      <w:marLeft w:val="0"/>
      <w:marRight w:val="0"/>
      <w:marTop w:val="0"/>
      <w:marBottom w:val="0"/>
      <w:divBdr>
        <w:top w:val="none" w:sz="0" w:space="0" w:color="auto"/>
        <w:left w:val="none" w:sz="0" w:space="0" w:color="auto"/>
        <w:bottom w:val="none" w:sz="0" w:space="0" w:color="auto"/>
        <w:right w:val="none" w:sz="0" w:space="0" w:color="auto"/>
      </w:divBdr>
    </w:div>
    <w:div w:id="1209340482">
      <w:bodyDiv w:val="1"/>
      <w:marLeft w:val="0"/>
      <w:marRight w:val="0"/>
      <w:marTop w:val="0"/>
      <w:marBottom w:val="0"/>
      <w:divBdr>
        <w:top w:val="none" w:sz="0" w:space="0" w:color="auto"/>
        <w:left w:val="none" w:sz="0" w:space="0" w:color="auto"/>
        <w:bottom w:val="none" w:sz="0" w:space="0" w:color="auto"/>
        <w:right w:val="none" w:sz="0" w:space="0" w:color="auto"/>
      </w:divBdr>
    </w:div>
    <w:div w:id="1232153361">
      <w:bodyDiv w:val="1"/>
      <w:marLeft w:val="0"/>
      <w:marRight w:val="0"/>
      <w:marTop w:val="0"/>
      <w:marBottom w:val="0"/>
      <w:divBdr>
        <w:top w:val="none" w:sz="0" w:space="0" w:color="auto"/>
        <w:left w:val="none" w:sz="0" w:space="0" w:color="auto"/>
        <w:bottom w:val="none" w:sz="0" w:space="0" w:color="auto"/>
        <w:right w:val="none" w:sz="0" w:space="0" w:color="auto"/>
      </w:divBdr>
    </w:div>
    <w:div w:id="1239557478">
      <w:bodyDiv w:val="1"/>
      <w:marLeft w:val="0"/>
      <w:marRight w:val="0"/>
      <w:marTop w:val="0"/>
      <w:marBottom w:val="0"/>
      <w:divBdr>
        <w:top w:val="none" w:sz="0" w:space="0" w:color="auto"/>
        <w:left w:val="none" w:sz="0" w:space="0" w:color="auto"/>
        <w:bottom w:val="none" w:sz="0" w:space="0" w:color="auto"/>
        <w:right w:val="none" w:sz="0" w:space="0" w:color="auto"/>
      </w:divBdr>
    </w:div>
    <w:div w:id="1260799182">
      <w:bodyDiv w:val="1"/>
      <w:marLeft w:val="0"/>
      <w:marRight w:val="0"/>
      <w:marTop w:val="0"/>
      <w:marBottom w:val="0"/>
      <w:divBdr>
        <w:top w:val="none" w:sz="0" w:space="0" w:color="auto"/>
        <w:left w:val="none" w:sz="0" w:space="0" w:color="auto"/>
        <w:bottom w:val="none" w:sz="0" w:space="0" w:color="auto"/>
        <w:right w:val="none" w:sz="0" w:space="0" w:color="auto"/>
      </w:divBdr>
    </w:div>
    <w:div w:id="1378549986">
      <w:bodyDiv w:val="1"/>
      <w:marLeft w:val="0"/>
      <w:marRight w:val="0"/>
      <w:marTop w:val="0"/>
      <w:marBottom w:val="0"/>
      <w:divBdr>
        <w:top w:val="none" w:sz="0" w:space="0" w:color="auto"/>
        <w:left w:val="none" w:sz="0" w:space="0" w:color="auto"/>
        <w:bottom w:val="none" w:sz="0" w:space="0" w:color="auto"/>
        <w:right w:val="none" w:sz="0" w:space="0" w:color="auto"/>
      </w:divBdr>
    </w:div>
    <w:div w:id="1416129784">
      <w:bodyDiv w:val="1"/>
      <w:marLeft w:val="0"/>
      <w:marRight w:val="0"/>
      <w:marTop w:val="0"/>
      <w:marBottom w:val="0"/>
      <w:divBdr>
        <w:top w:val="none" w:sz="0" w:space="0" w:color="auto"/>
        <w:left w:val="none" w:sz="0" w:space="0" w:color="auto"/>
        <w:bottom w:val="none" w:sz="0" w:space="0" w:color="auto"/>
        <w:right w:val="none" w:sz="0" w:space="0" w:color="auto"/>
      </w:divBdr>
    </w:div>
    <w:div w:id="1462961218">
      <w:bodyDiv w:val="1"/>
      <w:marLeft w:val="0"/>
      <w:marRight w:val="0"/>
      <w:marTop w:val="0"/>
      <w:marBottom w:val="0"/>
      <w:divBdr>
        <w:top w:val="none" w:sz="0" w:space="0" w:color="auto"/>
        <w:left w:val="none" w:sz="0" w:space="0" w:color="auto"/>
        <w:bottom w:val="none" w:sz="0" w:space="0" w:color="auto"/>
        <w:right w:val="none" w:sz="0" w:space="0" w:color="auto"/>
      </w:divBdr>
    </w:div>
    <w:div w:id="1463963423">
      <w:bodyDiv w:val="1"/>
      <w:marLeft w:val="0"/>
      <w:marRight w:val="0"/>
      <w:marTop w:val="0"/>
      <w:marBottom w:val="0"/>
      <w:divBdr>
        <w:top w:val="none" w:sz="0" w:space="0" w:color="auto"/>
        <w:left w:val="none" w:sz="0" w:space="0" w:color="auto"/>
        <w:bottom w:val="none" w:sz="0" w:space="0" w:color="auto"/>
        <w:right w:val="none" w:sz="0" w:space="0" w:color="auto"/>
      </w:divBdr>
    </w:div>
    <w:div w:id="1499539043">
      <w:bodyDiv w:val="1"/>
      <w:marLeft w:val="0"/>
      <w:marRight w:val="0"/>
      <w:marTop w:val="0"/>
      <w:marBottom w:val="0"/>
      <w:divBdr>
        <w:top w:val="none" w:sz="0" w:space="0" w:color="auto"/>
        <w:left w:val="none" w:sz="0" w:space="0" w:color="auto"/>
        <w:bottom w:val="none" w:sz="0" w:space="0" w:color="auto"/>
        <w:right w:val="none" w:sz="0" w:space="0" w:color="auto"/>
      </w:divBdr>
    </w:div>
    <w:div w:id="1548180149">
      <w:bodyDiv w:val="1"/>
      <w:marLeft w:val="0"/>
      <w:marRight w:val="0"/>
      <w:marTop w:val="0"/>
      <w:marBottom w:val="0"/>
      <w:divBdr>
        <w:top w:val="none" w:sz="0" w:space="0" w:color="auto"/>
        <w:left w:val="none" w:sz="0" w:space="0" w:color="auto"/>
        <w:bottom w:val="none" w:sz="0" w:space="0" w:color="auto"/>
        <w:right w:val="none" w:sz="0" w:space="0" w:color="auto"/>
      </w:divBdr>
    </w:div>
    <w:div w:id="1564176403">
      <w:bodyDiv w:val="1"/>
      <w:marLeft w:val="0"/>
      <w:marRight w:val="0"/>
      <w:marTop w:val="0"/>
      <w:marBottom w:val="0"/>
      <w:divBdr>
        <w:top w:val="none" w:sz="0" w:space="0" w:color="auto"/>
        <w:left w:val="none" w:sz="0" w:space="0" w:color="auto"/>
        <w:bottom w:val="none" w:sz="0" w:space="0" w:color="auto"/>
        <w:right w:val="none" w:sz="0" w:space="0" w:color="auto"/>
      </w:divBdr>
    </w:div>
    <w:div w:id="1684897763">
      <w:bodyDiv w:val="1"/>
      <w:marLeft w:val="0"/>
      <w:marRight w:val="0"/>
      <w:marTop w:val="0"/>
      <w:marBottom w:val="0"/>
      <w:divBdr>
        <w:top w:val="none" w:sz="0" w:space="0" w:color="auto"/>
        <w:left w:val="none" w:sz="0" w:space="0" w:color="auto"/>
        <w:bottom w:val="none" w:sz="0" w:space="0" w:color="auto"/>
        <w:right w:val="none" w:sz="0" w:space="0" w:color="auto"/>
      </w:divBdr>
    </w:div>
    <w:div w:id="1693801190">
      <w:bodyDiv w:val="1"/>
      <w:marLeft w:val="0"/>
      <w:marRight w:val="0"/>
      <w:marTop w:val="0"/>
      <w:marBottom w:val="0"/>
      <w:divBdr>
        <w:top w:val="none" w:sz="0" w:space="0" w:color="auto"/>
        <w:left w:val="none" w:sz="0" w:space="0" w:color="auto"/>
        <w:bottom w:val="none" w:sz="0" w:space="0" w:color="auto"/>
        <w:right w:val="none" w:sz="0" w:space="0" w:color="auto"/>
      </w:divBdr>
      <w:divsChild>
        <w:div w:id="1205945888">
          <w:marLeft w:val="0"/>
          <w:marRight w:val="0"/>
          <w:marTop w:val="0"/>
          <w:marBottom w:val="0"/>
          <w:divBdr>
            <w:top w:val="none" w:sz="0" w:space="0" w:color="auto"/>
            <w:left w:val="none" w:sz="0" w:space="0" w:color="auto"/>
            <w:bottom w:val="none" w:sz="0" w:space="0" w:color="auto"/>
            <w:right w:val="none" w:sz="0" w:space="0" w:color="auto"/>
          </w:divBdr>
          <w:divsChild>
            <w:div w:id="2021152749">
              <w:marLeft w:val="0"/>
              <w:marRight w:val="0"/>
              <w:marTop w:val="0"/>
              <w:marBottom w:val="0"/>
              <w:divBdr>
                <w:top w:val="none" w:sz="0" w:space="0" w:color="auto"/>
                <w:left w:val="none" w:sz="0" w:space="0" w:color="auto"/>
                <w:bottom w:val="none" w:sz="0" w:space="0" w:color="auto"/>
                <w:right w:val="none" w:sz="0" w:space="0" w:color="auto"/>
              </w:divBdr>
              <w:divsChild>
                <w:div w:id="192518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755982">
      <w:bodyDiv w:val="1"/>
      <w:marLeft w:val="0"/>
      <w:marRight w:val="0"/>
      <w:marTop w:val="0"/>
      <w:marBottom w:val="0"/>
      <w:divBdr>
        <w:top w:val="none" w:sz="0" w:space="0" w:color="auto"/>
        <w:left w:val="none" w:sz="0" w:space="0" w:color="auto"/>
        <w:bottom w:val="none" w:sz="0" w:space="0" w:color="auto"/>
        <w:right w:val="none" w:sz="0" w:space="0" w:color="auto"/>
      </w:divBdr>
    </w:div>
    <w:div w:id="1828669700">
      <w:bodyDiv w:val="1"/>
      <w:marLeft w:val="0"/>
      <w:marRight w:val="0"/>
      <w:marTop w:val="0"/>
      <w:marBottom w:val="0"/>
      <w:divBdr>
        <w:top w:val="none" w:sz="0" w:space="0" w:color="auto"/>
        <w:left w:val="none" w:sz="0" w:space="0" w:color="auto"/>
        <w:bottom w:val="none" w:sz="0" w:space="0" w:color="auto"/>
        <w:right w:val="none" w:sz="0" w:space="0" w:color="auto"/>
      </w:divBdr>
    </w:div>
    <w:div w:id="1922134332">
      <w:bodyDiv w:val="1"/>
      <w:marLeft w:val="0"/>
      <w:marRight w:val="0"/>
      <w:marTop w:val="0"/>
      <w:marBottom w:val="0"/>
      <w:divBdr>
        <w:top w:val="none" w:sz="0" w:space="0" w:color="auto"/>
        <w:left w:val="none" w:sz="0" w:space="0" w:color="auto"/>
        <w:bottom w:val="none" w:sz="0" w:space="0" w:color="auto"/>
        <w:right w:val="none" w:sz="0" w:space="0" w:color="auto"/>
      </w:divBdr>
    </w:div>
    <w:div w:id="1952005064">
      <w:bodyDiv w:val="1"/>
      <w:marLeft w:val="0"/>
      <w:marRight w:val="0"/>
      <w:marTop w:val="0"/>
      <w:marBottom w:val="0"/>
      <w:divBdr>
        <w:top w:val="none" w:sz="0" w:space="0" w:color="auto"/>
        <w:left w:val="none" w:sz="0" w:space="0" w:color="auto"/>
        <w:bottom w:val="none" w:sz="0" w:space="0" w:color="auto"/>
        <w:right w:val="none" w:sz="0" w:space="0" w:color="auto"/>
      </w:divBdr>
    </w:div>
    <w:div w:id="1980183932">
      <w:bodyDiv w:val="1"/>
      <w:marLeft w:val="0"/>
      <w:marRight w:val="0"/>
      <w:marTop w:val="0"/>
      <w:marBottom w:val="0"/>
      <w:divBdr>
        <w:top w:val="none" w:sz="0" w:space="0" w:color="auto"/>
        <w:left w:val="none" w:sz="0" w:space="0" w:color="auto"/>
        <w:bottom w:val="none" w:sz="0" w:space="0" w:color="auto"/>
        <w:right w:val="none" w:sz="0" w:space="0" w:color="auto"/>
      </w:divBdr>
    </w:div>
    <w:div w:id="2128769934">
      <w:bodyDiv w:val="1"/>
      <w:marLeft w:val="0"/>
      <w:marRight w:val="0"/>
      <w:marTop w:val="0"/>
      <w:marBottom w:val="0"/>
      <w:divBdr>
        <w:top w:val="none" w:sz="0" w:space="0" w:color="auto"/>
        <w:left w:val="none" w:sz="0" w:space="0" w:color="auto"/>
        <w:bottom w:val="none" w:sz="0" w:space="0" w:color="auto"/>
        <w:right w:val="none" w:sz="0" w:space="0" w:color="auto"/>
      </w:divBdr>
      <w:divsChild>
        <w:div w:id="1144539394">
          <w:marLeft w:val="0"/>
          <w:marRight w:val="0"/>
          <w:marTop w:val="0"/>
          <w:marBottom w:val="0"/>
          <w:divBdr>
            <w:top w:val="none" w:sz="0" w:space="0" w:color="auto"/>
            <w:left w:val="none" w:sz="0" w:space="0" w:color="auto"/>
            <w:bottom w:val="none" w:sz="0" w:space="0" w:color="auto"/>
            <w:right w:val="none" w:sz="0" w:space="0" w:color="auto"/>
          </w:divBdr>
          <w:divsChild>
            <w:div w:id="1166479236">
              <w:marLeft w:val="0"/>
              <w:marRight w:val="0"/>
              <w:marTop w:val="0"/>
              <w:marBottom w:val="0"/>
              <w:divBdr>
                <w:top w:val="none" w:sz="0" w:space="0" w:color="auto"/>
                <w:left w:val="none" w:sz="0" w:space="0" w:color="auto"/>
                <w:bottom w:val="none" w:sz="0" w:space="0" w:color="auto"/>
                <w:right w:val="none" w:sz="0" w:space="0" w:color="auto"/>
              </w:divBdr>
              <w:divsChild>
                <w:div w:id="1040857140">
                  <w:marLeft w:val="0"/>
                  <w:marRight w:val="0"/>
                  <w:marTop w:val="0"/>
                  <w:marBottom w:val="0"/>
                  <w:divBdr>
                    <w:top w:val="none" w:sz="0" w:space="0" w:color="auto"/>
                    <w:left w:val="none" w:sz="0" w:space="0" w:color="auto"/>
                    <w:bottom w:val="none" w:sz="0" w:space="0" w:color="auto"/>
                    <w:right w:val="none" w:sz="0" w:space="0" w:color="auto"/>
                  </w:divBdr>
                  <w:divsChild>
                    <w:div w:id="15585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43DA7-2C0F-0A48-B6A0-6600DC671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2628</Words>
  <Characters>15169</Characters>
  <Application>Microsoft Office Word</Application>
  <DocSecurity>0</DocSecurity>
  <Lines>240</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PROGRAMA DE CURSO</vt:lpstr>
      <vt:lpstr>PROGRAMA DE CURSO</vt:lpstr>
    </vt:vector>
  </TitlesOfParts>
  <Company>Uchile</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DE CURSO</dc:title>
  <dc:subject/>
  <dc:creator>Ucurso</dc:creator>
  <cp:keywords/>
  <cp:lastModifiedBy>Microsoft Office User</cp:lastModifiedBy>
  <cp:revision>2</cp:revision>
  <cp:lastPrinted>2022-03-24T18:12:00Z</cp:lastPrinted>
  <dcterms:created xsi:type="dcterms:W3CDTF">2023-08-08T11:50:00Z</dcterms:created>
  <dcterms:modified xsi:type="dcterms:W3CDTF">2023-08-08T11:50:00Z</dcterms:modified>
</cp:coreProperties>
</file>