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6C" w:rsidRPr="00EC7D6C" w:rsidRDefault="00EC7D6C" w:rsidP="00EC7D6C">
      <w:pPr>
        <w:shd w:val="clear" w:color="auto" w:fill="FFFFFF"/>
        <w:spacing w:after="42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FMI: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? A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Step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Too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pacing w:val="-2"/>
          <w:kern w:val="36"/>
          <w:sz w:val="60"/>
          <w:szCs w:val="60"/>
          <w:lang w:eastAsia="es-ES"/>
        </w:rPr>
        <w:t>Far</w:t>
      </w:r>
      <w:proofErr w:type="spellEnd"/>
    </w:p>
    <w:p w:rsidR="00EC7D6C" w:rsidRPr="00EC7D6C" w:rsidRDefault="00EC7D6C" w:rsidP="00EC7D6C">
      <w:pPr>
        <w:pBdr>
          <w:bottom w:val="single" w:sz="12" w:space="0" w:color="FFFFFF"/>
        </w:pBdr>
        <w:shd w:val="clear" w:color="auto" w:fill="FFFFFF"/>
        <w:spacing w:before="319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>July</w:t>
      </w:r>
      <w:proofErr w:type="spellEnd"/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 xml:space="preserve"> 26, 2021</w:t>
      </w:r>
    </w:p>
    <w:p w:rsidR="00EC7D6C" w:rsidRPr="00EC7D6C" w:rsidRDefault="00EC7D6C" w:rsidP="00EC7D6C">
      <w:pPr>
        <w:pBdr>
          <w:bottom w:val="single" w:sz="12" w:space="0" w:color="FFFFFF"/>
        </w:pBdr>
        <w:shd w:val="clear" w:color="auto" w:fill="FFFFFF"/>
        <w:spacing w:before="319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</w:pPr>
      <w:proofErr w:type="spellStart"/>
      <w:r w:rsidRPr="00EC7D6C"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>About</w:t>
      </w:r>
      <w:proofErr w:type="spellEnd"/>
      <w:r w:rsidRPr="00EC7D6C"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b/>
          <w:bCs/>
          <w:color w:val="333333"/>
          <w:sz w:val="33"/>
          <w:szCs w:val="33"/>
          <w:lang w:eastAsia="es-ES"/>
        </w:rPr>
        <w:t xml:space="preserve"> Blog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IMFBlog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forum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views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International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(IMF)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staff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officials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pressing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views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those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author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(s) and do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necessarily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represent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views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IMF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Executive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Board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aps/>
          <w:color w:val="000000"/>
          <w:sz w:val="21"/>
          <w:szCs w:val="21"/>
          <w:lang w:eastAsia="es-ES"/>
        </w:rPr>
      </w:pPr>
      <w:r w:rsidRPr="00EC7D6C">
        <w:rPr>
          <w:rFonts w:ascii="Arial" w:eastAsia="Times New Roman" w:hAnsi="Arial" w:cs="Arial"/>
          <w:caps/>
          <w:color w:val="000000"/>
          <w:sz w:val="21"/>
          <w:szCs w:val="21"/>
          <w:lang w:eastAsia="es-ES"/>
        </w:rPr>
        <w:t>JULY 26, 2021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"https://blogs.imf.org/bloggers/tobias-adrian/"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Tobias</w:t>
      </w:r>
      <w:proofErr w:type="spellEnd"/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Adrian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and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"https://blogs.imf.org/bloggers/26101-2/"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Rhoda</w:t>
      </w:r>
      <w:proofErr w:type="spellEnd"/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Weeks</w:t>
      </w:r>
      <w:proofErr w:type="spellEnd"/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-Brown</w: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8" w:history="1">
        <w:r w:rsidRPr="00EC7D6C">
          <w:rPr>
            <w:rFonts w:ascii="Arial" w:eastAsia="Times New Roman" w:hAnsi="Arial" w:cs="Arial" w:hint="cs"/>
            <w:color w:val="3979A6"/>
            <w:sz w:val="24"/>
            <w:szCs w:val="24"/>
            <w:rtl/>
            <w:lang w:eastAsia="es-ES"/>
          </w:rPr>
          <w:t>عربي</w:t>
        </w:r>
      </w:hyperlink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"https://www.imf.org/zh/News/Articles/2021/07/26/blog-cryptoassets-as-national-currency-a-step-too-far"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MS Gothic" w:eastAsia="MS Gothic" w:hAnsi="MS Gothic" w:cs="MS Gothic" w:hint="eastAsia"/>
          <w:color w:val="3979A6"/>
          <w:sz w:val="24"/>
          <w:szCs w:val="24"/>
          <w:lang w:eastAsia="es-ES"/>
        </w:rPr>
        <w:t>中文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hyperlink r:id="rId9" w:history="1">
        <w:r w:rsidRPr="00EC7D6C">
          <w:rPr>
            <w:rFonts w:ascii="Arial" w:eastAsia="Times New Roman" w:hAnsi="Arial" w:cs="Arial"/>
            <w:color w:val="3979A6"/>
            <w:sz w:val="24"/>
            <w:szCs w:val="24"/>
            <w:lang w:eastAsia="es-ES"/>
          </w:rPr>
          <w:t>Español</w:t>
        </w:r>
      </w:hyperlink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"https://www.imf.org/fr/News/Articles/2021/07/26/blog-cryptoassets-as-national-currency-a-step-too-far"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Français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"https://www.imf.org/ja/News/Articles/2021/07/26/blog-cryptoassets-as-national-currency-a-step-too-far"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MS Gothic" w:eastAsia="MS Gothic" w:hAnsi="MS Gothic" w:cs="MS Gothic" w:hint="eastAsia"/>
          <w:color w:val="3979A6"/>
          <w:sz w:val="24"/>
          <w:szCs w:val="24"/>
          <w:lang w:eastAsia="es-ES"/>
        </w:rPr>
        <w:t>日本語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"https://www.imf.org/pt/News/Articles/2021/07/26/blog-cryptoassets-as-national-currency-a-step-too-far"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Português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"https://www.imf.org/ru/News/Articles/2021/07/26/blog-cryptoassets-as-national-currency-a-step-too-far" </w:instrTex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EC7D6C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Русский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New 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cheaper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faster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enhance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inclusion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improve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resilience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competition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among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cross-border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transfers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straightforward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significant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investment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well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difficult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choices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clarifying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role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public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private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sectors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regulating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Some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tempted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shortcut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indeed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secure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easy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cheap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transact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believe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however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cases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outweigh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benefits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privately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tokens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cryptographic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techniques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denominated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their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own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account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Their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extremely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volatile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reached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peak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$65,000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April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crashed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half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two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months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later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lives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some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opportunity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transact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anonymously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good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diversify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portfolios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speculative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riches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significant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losses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thus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fundamentally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different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kinds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Central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considering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—digital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liability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central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Private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companies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pushing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frontier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mobile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phones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popular in East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Africa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China,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stablecoins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whose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depends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safety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liquidity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backing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>Cryptoassets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as legal tender</w:t>
      </w:r>
      <w:proofErr w:type="gram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?</w:t>
      </w:r>
      <w:proofErr w:type="gramEnd"/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peers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mostly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remained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fringes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some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actively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considering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granting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tender status,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making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second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granted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tender status,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accepted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creditors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obligations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including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taxes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similar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notes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coins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bookmarkStart w:id="0" w:name="_GoBack"/>
      <w:bookmarkEnd w:id="0"/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central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further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passing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laws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encourage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use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official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obligations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), and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mandatory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everyday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purchases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unlikely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catch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inflation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exchange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rates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institutions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Households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little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incentive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parallel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given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tender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status.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Their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volatile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unrelated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relatively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use of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globally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recognized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reserve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dollar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euro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likely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more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alluring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might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catch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vehicle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unbanked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people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make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store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immediately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exchanged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upon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receipt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again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real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always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readily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available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easily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transferable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Moreover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some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laws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forbid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restrict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tip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balance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towards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widespread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use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Proceed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caution</w:t>
      </w:r>
      <w:proofErr w:type="spellEnd"/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direct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widespread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macroeconomic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goods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both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real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households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spend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significant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time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resources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choosing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opposed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engaging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productive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activities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Similarly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government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revenues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exchange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taxes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quoted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advance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expenditures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remained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mostly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local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vice versa.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lose bite. Central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cannot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set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interest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rates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Usually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country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own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“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imports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”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hope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–and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interest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rates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–in line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cycle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Neither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possible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case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widespread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result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domestic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become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highly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unstable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quoted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imported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goods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still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fluctuate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massively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following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whims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market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integrity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suffer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Without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robust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anti-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laundering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combating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terrorism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measures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launder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ill-gotten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terrorism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evade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taxes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country’s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system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fiscal balance,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relationships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correspondent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Task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has set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standard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virtual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providers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regulated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limit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integrity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enforcement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standard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consistent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across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problematic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given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cross-border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activities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Further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arise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Legal tender status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payment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accessible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However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internet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technology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transfer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remains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scarce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raising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fairness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inclusion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Moreover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official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sufficiently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facilitate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medium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long-term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obligations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changes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country’s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tender status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typically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complex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widespread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changes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monetary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law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avoid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creating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disjointed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system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addition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institutions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massive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fluctuations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clear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whether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prudential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regulation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against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exposures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foreign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banks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upheld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instance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given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legal tender status.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Moreover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widespread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undermine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consumer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protection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Households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wealth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through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large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swings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value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fraud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cyber-attacks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technology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underlying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proven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extremely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robust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technical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glitches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occur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In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case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recourse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difficult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legal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Finally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enormous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amount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electricity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power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computer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networks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verify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transactions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ecological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implications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Striking</w:t>
      </w:r>
      <w:proofErr w:type="spellEnd"/>
      <w:r w:rsidRPr="00EC7D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 balance</w:t>
      </w:r>
    </w:p>
    <w:p w:rsidR="00EC7D6C" w:rsidRPr="00EC7D6C" w:rsidRDefault="00EC7D6C" w:rsidP="00EC7D6C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including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Bitcoin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—come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substantial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macro-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integrity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consumer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protection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environment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advantages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their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underlying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technologies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including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cheaper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more inclusive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overlooked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Governments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however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step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up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leverage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new digital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money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preserving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efficiency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equality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environmental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sustainability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Attempting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make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cryptoassets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national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currency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inadvisable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shortcut</w:t>
      </w:r>
      <w:proofErr w:type="spellEnd"/>
      <w:r w:rsidRPr="00EC7D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262CCE" w:rsidRDefault="00262CCE" w:rsidP="00EC7D6C">
      <w:pPr>
        <w:jc w:val="both"/>
      </w:pPr>
    </w:p>
    <w:sectPr w:rsidR="00262CCE" w:rsidSect="00EC7D6C">
      <w:footerReference w:type="default" r:id="rId10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2F" w:rsidRDefault="00E64B2F" w:rsidP="00EC7D6C">
      <w:pPr>
        <w:spacing w:after="0" w:line="240" w:lineRule="auto"/>
      </w:pPr>
      <w:r>
        <w:separator/>
      </w:r>
    </w:p>
  </w:endnote>
  <w:endnote w:type="continuationSeparator" w:id="0">
    <w:p w:rsidR="00E64B2F" w:rsidRDefault="00E64B2F" w:rsidP="00EC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518941"/>
      <w:docPartObj>
        <w:docPartGallery w:val="Page Numbers (Bottom of Page)"/>
        <w:docPartUnique/>
      </w:docPartObj>
    </w:sdtPr>
    <w:sdtContent>
      <w:p w:rsidR="00EC7D6C" w:rsidRDefault="00EC7D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D6C" w:rsidRDefault="00EC7D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2F" w:rsidRDefault="00E64B2F" w:rsidP="00EC7D6C">
      <w:pPr>
        <w:spacing w:after="0" w:line="240" w:lineRule="auto"/>
      </w:pPr>
      <w:r>
        <w:separator/>
      </w:r>
    </w:p>
  </w:footnote>
  <w:footnote w:type="continuationSeparator" w:id="0">
    <w:p w:rsidR="00E64B2F" w:rsidRDefault="00E64B2F" w:rsidP="00EC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5096"/>
    <w:multiLevelType w:val="multilevel"/>
    <w:tmpl w:val="8BA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6C"/>
    <w:rsid w:val="00262CCE"/>
    <w:rsid w:val="00E64B2F"/>
    <w:rsid w:val="00E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D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D6C"/>
  </w:style>
  <w:style w:type="paragraph" w:styleId="Piedepgina">
    <w:name w:val="footer"/>
    <w:basedOn w:val="Normal"/>
    <w:link w:val="PiedepginaCar"/>
    <w:uiPriority w:val="99"/>
    <w:unhideWhenUsed/>
    <w:rsid w:val="00E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D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D6C"/>
  </w:style>
  <w:style w:type="paragraph" w:styleId="Piedepgina">
    <w:name w:val="footer"/>
    <w:basedOn w:val="Normal"/>
    <w:link w:val="PiedepginaCar"/>
    <w:uiPriority w:val="99"/>
    <w:unhideWhenUsed/>
    <w:rsid w:val="00E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477">
              <w:marLeft w:val="0"/>
              <w:marRight w:val="0"/>
              <w:marTop w:val="300"/>
              <w:marBottom w:val="300"/>
              <w:divBdr>
                <w:top w:val="single" w:sz="6" w:space="8" w:color="E0DEDE"/>
                <w:left w:val="none" w:sz="0" w:space="0" w:color="E0DEDE"/>
                <w:bottom w:val="single" w:sz="6" w:space="8" w:color="E0DEDE"/>
                <w:right w:val="none" w:sz="0" w:space="0" w:color="E0DEDE"/>
              </w:divBdr>
              <w:divsChild>
                <w:div w:id="20718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ar/News/Articles/2021/07/26/blog-cryptoassets-as-national-currency-a-step-too-f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log-dialogoafondo.imf.org/?p=160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</cp:revision>
  <dcterms:created xsi:type="dcterms:W3CDTF">2022-02-18T22:14:00Z</dcterms:created>
  <dcterms:modified xsi:type="dcterms:W3CDTF">2022-02-18T22:21:00Z</dcterms:modified>
</cp:coreProperties>
</file>