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FC" w:rsidRPr="002431FC" w:rsidRDefault="002431FC" w:rsidP="00D070A5">
      <w:pPr>
        <w:pBdr>
          <w:bottom w:val="single" w:sz="6" w:space="4" w:color="CACACA"/>
        </w:pBdr>
        <w:spacing w:after="75" w:line="240" w:lineRule="auto"/>
        <w:jc w:val="center"/>
        <w:outlineLvl w:val="0"/>
        <w:rPr>
          <w:rFonts w:ascii="Arial" w:eastAsia="Times New Roman" w:hAnsi="Arial" w:cs="Arial"/>
          <w:kern w:val="36"/>
          <w:sz w:val="54"/>
          <w:szCs w:val="54"/>
          <w:lang w:eastAsia="es-ES"/>
        </w:rPr>
      </w:pPr>
      <w:proofErr w:type="spellStart"/>
      <w:r w:rsidRPr="002431FC">
        <w:rPr>
          <w:rFonts w:ascii="Arial" w:eastAsia="Times New Roman" w:hAnsi="Arial" w:cs="Arial"/>
          <w:kern w:val="36"/>
          <w:sz w:val="54"/>
          <w:szCs w:val="54"/>
          <w:lang w:eastAsia="es-ES"/>
        </w:rPr>
        <w:t>Effect</w:t>
      </w:r>
      <w:proofErr w:type="spellEnd"/>
      <w:r w:rsidRPr="002431FC">
        <w:rPr>
          <w:rFonts w:ascii="Arial" w:eastAsia="Times New Roman" w:hAnsi="Arial" w:cs="Arial"/>
          <w:kern w:val="36"/>
          <w:sz w:val="54"/>
          <w:szCs w:val="54"/>
          <w:lang w:eastAsia="es-ES"/>
        </w:rPr>
        <w:t xml:space="preserve"> of US </w:t>
      </w:r>
      <w:proofErr w:type="spellStart"/>
      <w:r w:rsidRPr="002431FC">
        <w:rPr>
          <w:rFonts w:ascii="Arial" w:eastAsia="Times New Roman" w:hAnsi="Arial" w:cs="Arial"/>
          <w:kern w:val="36"/>
          <w:sz w:val="54"/>
          <w:szCs w:val="54"/>
          <w:lang w:eastAsia="es-ES"/>
        </w:rPr>
        <w:t>steel</w:t>
      </w:r>
      <w:proofErr w:type="spellEnd"/>
      <w:r w:rsidRPr="002431FC">
        <w:rPr>
          <w:rFonts w:ascii="Arial" w:eastAsia="Times New Roman" w:hAnsi="Arial" w:cs="Arial"/>
          <w:kern w:val="36"/>
          <w:sz w:val="54"/>
          <w:szCs w:val="54"/>
          <w:lang w:eastAsia="es-ES"/>
        </w:rPr>
        <w:t xml:space="preserve"> </w:t>
      </w:r>
      <w:proofErr w:type="spellStart"/>
      <w:r w:rsidRPr="002431FC">
        <w:rPr>
          <w:rFonts w:ascii="Arial" w:eastAsia="Times New Roman" w:hAnsi="Arial" w:cs="Arial"/>
          <w:kern w:val="36"/>
          <w:sz w:val="54"/>
          <w:szCs w:val="54"/>
          <w:lang w:eastAsia="es-ES"/>
        </w:rPr>
        <w:t>tariffs</w:t>
      </w:r>
      <w:proofErr w:type="spellEnd"/>
    </w:p>
    <w:p w:rsidR="002431FC" w:rsidRPr="002431FC" w:rsidRDefault="002431FC" w:rsidP="002431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t> </w:t>
      </w:r>
      <w:proofErr w:type="spellStart"/>
      <w:r w:rsidRPr="002431FC">
        <w:rPr>
          <w:rFonts w:ascii="Times New Roman" w:eastAsia="Times New Roman" w:hAnsi="Times New Roman" w:cs="Times New Roman"/>
          <w:b/>
          <w:bCs/>
          <w:sz w:val="19"/>
          <w:szCs w:val="19"/>
          <w:lang w:eastAsia="es-ES"/>
        </w:rPr>
        <w:t>Tejvan</w:t>
      </w:r>
      <w:proofErr w:type="spellEnd"/>
      <w:r w:rsidRPr="002431FC">
        <w:rPr>
          <w:rFonts w:ascii="Times New Roman" w:eastAsia="Times New Roman" w:hAnsi="Times New Roman" w:cs="Times New Roman"/>
          <w:b/>
          <w:bCs/>
          <w:sz w:val="19"/>
          <w:szCs w:val="19"/>
          <w:lang w:eastAsia="es-ES"/>
        </w:rPr>
        <w:t xml:space="preserve"> </w:t>
      </w:r>
      <w:proofErr w:type="spellStart"/>
      <w:r w:rsidRPr="002431FC">
        <w:rPr>
          <w:rFonts w:ascii="Times New Roman" w:eastAsia="Times New Roman" w:hAnsi="Times New Roman" w:cs="Times New Roman"/>
          <w:b/>
          <w:bCs/>
          <w:sz w:val="19"/>
          <w:szCs w:val="19"/>
          <w:lang w:eastAsia="es-ES"/>
        </w:rPr>
        <w:t>Pettinger</w:t>
      </w:r>
      <w:proofErr w:type="spellEnd"/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t> </w:t>
      </w:r>
      <w:proofErr w:type="spellStart"/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begin"/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instrText xml:space="preserve"> HYPERLINK "https://www.economicshelp.org/blog/24571/trade/impact-of-us-tariffs/" </w:instrText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separate"/>
      </w:r>
      <w:r w:rsidRPr="002431FC">
        <w:rPr>
          <w:rFonts w:ascii="Times New Roman" w:eastAsia="Times New Roman" w:hAnsi="Times New Roman" w:cs="Times New Roman"/>
          <w:b/>
          <w:bCs/>
          <w:color w:val="3D454A"/>
          <w:sz w:val="19"/>
          <w:szCs w:val="19"/>
          <w:lang w:eastAsia="es-ES"/>
        </w:rPr>
        <w:t>March</w:t>
      </w:r>
      <w:proofErr w:type="spellEnd"/>
      <w:r w:rsidRPr="002431FC">
        <w:rPr>
          <w:rFonts w:ascii="Times New Roman" w:eastAsia="Times New Roman" w:hAnsi="Times New Roman" w:cs="Times New Roman"/>
          <w:b/>
          <w:bCs/>
          <w:color w:val="3D454A"/>
          <w:sz w:val="19"/>
          <w:szCs w:val="19"/>
          <w:lang w:eastAsia="es-ES"/>
        </w:rPr>
        <w:t xml:space="preserve"> 7, 2018</w:t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end"/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t>  </w:t>
      </w:r>
      <w:proofErr w:type="spellStart"/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begin"/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instrText xml:space="preserve"> HYPERLINK "https://www.economicshelp.org/blog/category/trade/" </w:instrText>
      </w:r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separate"/>
      </w:r>
      <w:r w:rsidRPr="002431FC">
        <w:rPr>
          <w:rFonts w:ascii="Times New Roman" w:eastAsia="Times New Roman" w:hAnsi="Times New Roman" w:cs="Times New Roman"/>
          <w:b/>
          <w:bCs/>
          <w:color w:val="3D454A"/>
          <w:sz w:val="19"/>
          <w:szCs w:val="19"/>
          <w:lang w:eastAsia="es-ES"/>
        </w:rPr>
        <w:t>trade</w:t>
      </w:r>
      <w:proofErr w:type="spellEnd"/>
      <w:r w:rsidRPr="002431FC">
        <w:rPr>
          <w:rFonts w:ascii="Times New Roman" w:eastAsia="Times New Roman" w:hAnsi="Times New Roman" w:cs="Times New Roman"/>
          <w:sz w:val="19"/>
          <w:szCs w:val="19"/>
          <w:lang w:eastAsia="es-ES"/>
        </w:rPr>
        <w:fldChar w:fldCharType="end"/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What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impact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placing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import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aluminium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into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i/>
          <w:iCs/>
          <w:color w:val="3D454A"/>
          <w:sz w:val="24"/>
          <w:szCs w:val="24"/>
          <w:lang w:eastAsia="es-ES"/>
        </w:rPr>
        <w:t xml:space="preserve"> US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foreign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raise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encourage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consumers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instead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At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American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cheaper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Canada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China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Europe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so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feeling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commentators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argue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cheap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deficit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factor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behind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decline of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D070A5" w:rsidRDefault="002431FC" w:rsidP="002431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noProof/>
          <w:color w:val="3D454A"/>
          <w:sz w:val="24"/>
          <w:szCs w:val="24"/>
          <w:lang w:eastAsia="es-ES"/>
        </w:rPr>
        <w:drawing>
          <wp:inline distT="0" distB="0" distL="0" distR="0" wp14:anchorId="43DCC16B" wp14:editId="06F4F2AD">
            <wp:extent cx="5715000" cy="3817620"/>
            <wp:effectExtent l="0" t="0" r="0" b="0"/>
            <wp:docPr id="1" name="Imagen 1" descr="steel-industry-us-dec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eel-industry-us-dec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A5" w:rsidRDefault="00D070A5" w:rsidP="002431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</w:p>
    <w:p w:rsidR="002431FC" w:rsidRPr="002431FC" w:rsidRDefault="002431FC" w:rsidP="00D070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US Steel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cause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purchase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benefit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protect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/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create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similar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situation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cars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Mexico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consumers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make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cars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relatively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attractive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Mexico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discourage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car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moving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Mexico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help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keep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car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America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D070A5" w:rsidRDefault="00D070A5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D070A5" w:rsidRDefault="00D070A5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2431FC" w:rsidRPr="002431FC" w:rsidRDefault="002431FC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lastRenderedPageBreak/>
        <w:t>Problems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of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increasing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US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steel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tariffs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However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part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equation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major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drawbacks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placing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:</w:t>
      </w:r>
    </w:p>
    <w:p w:rsidR="002431FC" w:rsidRPr="002431FC" w:rsidRDefault="002431FC" w:rsidP="00D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expensive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consumers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goods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so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Disruption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effects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switching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foreign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harming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EU has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already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threatened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placing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like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Bourbon and Levi jeans.</w:t>
      </w:r>
    </w:p>
    <w:p w:rsidR="002431FC" w:rsidRPr="002431FC" w:rsidRDefault="002431FC" w:rsidP="00D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threat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also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create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uncertainty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don’t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know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affected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consumers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places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cars,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lead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consumers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rise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relatively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marginal,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spread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whole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rise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reduce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discretionary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(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disposable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)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income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turn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lead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decline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demand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other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goods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produced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effect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less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noticeable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visible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losses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lead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other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imperceptibly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affected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decline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demand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other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goods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Increased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costs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imported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raw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materials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black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issue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global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multinationals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a US car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doesn’t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source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everything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percentage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chain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as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result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decline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international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competitiveness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Disruption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effects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placed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have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renegotiate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deals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new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suppliers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gain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lose,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process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has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time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disrupting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efficiency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Retaliation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place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China 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place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example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China has,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past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threatened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block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iPhones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soybean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maize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As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paper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stated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China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:</w:t>
      </w:r>
    </w:p>
    <w:p w:rsidR="002431FC" w:rsidRPr="002431FC" w:rsidRDefault="002431FC" w:rsidP="00D070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A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batch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of Boeing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orders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replaced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by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Airbus. US auto and iPhone sales in China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suffer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setback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, and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soybean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maize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lastRenderedPageBreak/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halted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. China 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also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limit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number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students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studying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US. (</w:t>
      </w:r>
      <w:hyperlink r:id="rId9" w:history="1">
        <w:proofErr w:type="gramStart"/>
        <w:r w:rsidRPr="002431FC">
          <w:rPr>
            <w:rFonts w:ascii="Helvetica" w:eastAsia="Times New Roman" w:hAnsi="Helvetica" w:cs="Helvetica"/>
            <w:color w:val="2588C9"/>
            <w:sz w:val="26"/>
            <w:szCs w:val="26"/>
            <w:lang w:eastAsia="es-ES"/>
          </w:rPr>
          <w:t>link</w:t>
        </w:r>
        <w:proofErr w:type="gramEnd"/>
      </w:hyperlink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)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Last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week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European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Commission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President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Jean-Claude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Juncker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discussed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putting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retaliatory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blue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jeans, bourbon, and Harley-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Davidson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motorcycles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iconic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3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March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2018,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Trump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tweeted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EU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retaliatory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he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their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</w:p>
    <w:p w:rsidR="002431FC" w:rsidRPr="002431FC" w:rsidRDefault="002431FC" w:rsidP="00D070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“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E.U.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wants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further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increase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their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already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massive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barriers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U.S.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companies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doing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business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simply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apply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Tax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their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Cars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freely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pour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into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U.S.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make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impossible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our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cars (and more)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sell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. Big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imbalance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!” (</w:t>
      </w:r>
      <w:proofErr w:type="spellStart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instrText xml:space="preserve"> HYPERLINK "https://twitter.com/realDonaldTrump/status/969994273121820672" </w:instrText>
      </w:r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6"/>
          <w:szCs w:val="26"/>
          <w:lang w:eastAsia="es-ES"/>
        </w:rPr>
        <w:t>Twitter</w:t>
      </w:r>
      <w:proofErr w:type="spellEnd"/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fldChar w:fldCharType="end"/>
      </w:r>
      <w:r w:rsidRPr="002431FC">
        <w:rPr>
          <w:rFonts w:ascii="Helvetica" w:eastAsia="Times New Roman" w:hAnsi="Helvetica" w:cs="Helvetica"/>
          <w:color w:val="3D454A"/>
          <w:sz w:val="26"/>
          <w:szCs w:val="26"/>
          <w:lang w:eastAsia="es-ES"/>
        </w:rPr>
        <w:t>)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unusual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country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up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without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kind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happen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shift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resources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benefit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 (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/ cars)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benefit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equally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harm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has more of a 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instrText xml:space="preserve"> HYPERLINK "https://www.economicshelp.org/trade/comparative_advantage/" </w:instrText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comparative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advantage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end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terms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create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winners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overall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unemployment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reduced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Economic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instability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destabilise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investment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lead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uncertainty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Nearly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agree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cause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everyone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worse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off.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long-term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undermine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relations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and Full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capacity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As Paul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Krugman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notes (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instrText xml:space="preserve"> HYPERLINK "https://www.nytimes.com/2018/03/03/opinion/trade-war-what-is-it-good-for-absolutely-nothing.html" </w:instrText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War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What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good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?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Nothing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end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)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you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place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close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full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capacity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able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meet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new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demand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case,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suppliers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up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cause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inflationary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pressure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In response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inflation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increase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interest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rates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increases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value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dollar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makes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less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competitive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Krugman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notes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unemployment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deficit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overvalued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dollar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stronger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government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intervention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trying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shift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demand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bring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back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much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difficult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at full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capacity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(US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unemployment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currently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4%)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Can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saved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by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?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has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long-term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decline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since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1960s.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Just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like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railroads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nature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capitalist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as Joseph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Schumpeter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said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part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‘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instrText xml:space="preserve"> HYPERLINK "https://www.economicshelp.org/blog/20255/economics/creative-destruction/" </w:instrText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Creative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destruction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end"/>
      </w:r>
      <w:proofErr w:type="gram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‘ of</w:t>
      </w:r>
      <w:proofErr w:type="gram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capitalism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Industries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wanting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usually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those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international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competitiveness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long-term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decline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can’t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compete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foreign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argue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merely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prolong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lastRenderedPageBreak/>
        <w:t>inefficiency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supporting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inefficient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better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promote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has a 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obvious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comparative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advantage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e.g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– Boeing,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iPhones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International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students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Evaluation</w:t>
      </w:r>
      <w:proofErr w:type="spellEnd"/>
    </w:p>
    <w:p w:rsidR="002431FC" w:rsidRPr="002431FC" w:rsidRDefault="002431FC" w:rsidP="00D07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defence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actually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facing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fair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competition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example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ultra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state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supported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over-capacity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over-capacity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driving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below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their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long-term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equilibrium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steel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closes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down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China more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monopoly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power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and,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future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raise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significantly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Therefore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grounds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promoting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international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competition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justification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try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protect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from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unusual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situation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ultra-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I’m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valid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point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I’m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not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over-capacity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temporary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Even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true,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still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lead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problem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D07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Another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argument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which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used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that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China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was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 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instrText xml:space="preserve"> HYPERLINK "https://www.economicshelp.org/blog/2388/economics/chinese-currency-manipulation/" </w:instrText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currency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manipulator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end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 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artificially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reducing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currency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give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exporters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unfair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advantage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may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have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been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true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few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years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ago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given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recent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appreciation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value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Chinese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Yuan – 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most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economists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would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no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longer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accept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as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fair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accusation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Conclusion</w:t>
      </w:r>
      <w:proofErr w:type="spellEnd"/>
    </w:p>
    <w:p w:rsidR="002431FC" w:rsidRPr="002431FC" w:rsidRDefault="002431FC" w:rsidP="00D070A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summary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can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useful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offering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temporary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support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particular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industry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need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viewed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wider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context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how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are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very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likely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cause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problems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for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other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industries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wider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economy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don’t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really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tackle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fundamental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issues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regional decline,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rising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inequality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technology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related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job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losses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7A122C" w:rsidP="00D070A5">
      <w:pPr>
        <w:shd w:val="clear" w:color="auto" w:fill="FFFFFF"/>
        <w:spacing w:before="300" w:after="225" w:line="240" w:lineRule="auto"/>
        <w:jc w:val="both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pict>
          <v:rect id="_x0000_i1025" style="width:0;height:.75pt" o:hralign="center" o:hrstd="t" o:hr="t" fillcolor="#a0a0a0" stroked="f"/>
        </w:pict>
      </w: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C9672F" w:rsidRDefault="00C9672F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</w:p>
    <w:p w:rsidR="002431FC" w:rsidRPr="002431FC" w:rsidRDefault="002431FC" w:rsidP="002431F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D454A"/>
          <w:sz w:val="36"/>
          <w:szCs w:val="36"/>
          <w:lang w:eastAsia="es-ES"/>
        </w:rPr>
      </w:pP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lastRenderedPageBreak/>
        <w:t>Diagram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showing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effect</w:t>
      </w:r>
      <w:proofErr w:type="spellEnd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 xml:space="preserve"> of </w:t>
      </w:r>
      <w:proofErr w:type="spellStart"/>
      <w:r w:rsidRPr="002431FC">
        <w:rPr>
          <w:rFonts w:ascii="Arial" w:eastAsia="Times New Roman" w:hAnsi="Arial" w:cs="Arial"/>
          <w:color w:val="3D454A"/>
          <w:sz w:val="36"/>
          <w:szCs w:val="36"/>
          <w:lang w:eastAsia="es-ES"/>
        </w:rPr>
        <w:t>Tariffs</w:t>
      </w:r>
      <w:proofErr w:type="spellEnd"/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noProof/>
          <w:color w:val="2588C9"/>
          <w:sz w:val="24"/>
          <w:szCs w:val="24"/>
          <w:lang w:eastAsia="es-ES"/>
        </w:rPr>
        <w:drawing>
          <wp:inline distT="0" distB="0" distL="0" distR="0" wp14:anchorId="26F4FA92" wp14:editId="1F3D7E6B">
            <wp:extent cx="5715000" cy="3962400"/>
            <wp:effectExtent l="0" t="0" r="0" b="0"/>
            <wp:docPr id="2" name="Imagen 2" descr="effect-of-tariffs-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ffect-of-tariffs-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FC" w:rsidRPr="002431FC" w:rsidRDefault="002431FC" w:rsidP="00243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Without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any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trade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equilibrium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£1.80 and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quantity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40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million</w:t>
      </w:r>
      <w:proofErr w:type="spellEnd"/>
    </w:p>
    <w:p w:rsidR="002431FC" w:rsidRPr="002431FC" w:rsidRDefault="002431FC" w:rsidP="00243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With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£0.40,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price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£1.60.</w:t>
      </w:r>
    </w:p>
    <w:p w:rsidR="002431FC" w:rsidRPr="002431FC" w:rsidRDefault="002431FC" w:rsidP="00243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quantity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at £1.60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(50-30) = 20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million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2431FC" w:rsidRPr="002431FC" w:rsidRDefault="002431FC" w:rsidP="00243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See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more at: 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begin"/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instrText xml:space="preserve"> HYPERLINK "https://www.economicshelp.org/blog/glossary/tariffs/" </w:instrText>
      </w:r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separate"/>
      </w:r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effect</w:t>
      </w:r>
      <w:proofErr w:type="spellEnd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2588C9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fldChar w:fldCharType="end"/>
      </w: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8374A3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</w:pP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Welfare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effects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higher</w:t>
      </w:r>
      <w:proofErr w:type="spellEnd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b/>
          <w:bCs/>
          <w:color w:val="3D454A"/>
          <w:sz w:val="24"/>
          <w:szCs w:val="24"/>
          <w:lang w:eastAsia="es-ES"/>
        </w:rPr>
        <w:t>tariffs</w:t>
      </w:r>
      <w:proofErr w:type="spellEnd"/>
    </w:p>
    <w:p w:rsid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noProof/>
          <w:color w:val="2588C9"/>
          <w:sz w:val="24"/>
          <w:szCs w:val="24"/>
          <w:lang w:eastAsia="es-ES"/>
        </w:rPr>
        <w:drawing>
          <wp:inline distT="0" distB="0" distL="0" distR="0" wp14:anchorId="4B24CCB4" wp14:editId="5DCDF705">
            <wp:extent cx="4645980" cy="3134931"/>
            <wp:effectExtent l="0" t="0" r="2540" b="8890"/>
            <wp:docPr id="3" name="Imagen 3" descr="effect-tariffs-on-consumer-surplu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ffect-tariffs-on-consumer-surplu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980" cy="31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Firstly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imports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reduces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consumer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surplus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areas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1</w:t>
      </w:r>
      <w:proofErr w:type="gram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,2,3,4</w:t>
      </w:r>
      <w:proofErr w:type="gram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p w:rsidR="008374A3" w:rsidRPr="002431FC" w:rsidRDefault="008374A3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bookmarkStart w:id="0" w:name="_GoBack"/>
      <w:bookmarkEnd w:id="0"/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r w:rsidRPr="002431FC">
        <w:rPr>
          <w:rFonts w:ascii="Helvetica" w:eastAsia="Times New Roman" w:hAnsi="Helvetica" w:cs="Helvetica"/>
          <w:noProof/>
          <w:color w:val="2A6496"/>
          <w:sz w:val="24"/>
          <w:szCs w:val="24"/>
          <w:lang w:eastAsia="es-ES"/>
        </w:rPr>
        <w:drawing>
          <wp:inline distT="0" distB="0" distL="0" distR="0" wp14:anchorId="76C3F5D3" wp14:editId="56BA94D7">
            <wp:extent cx="6285600" cy="4402800"/>
            <wp:effectExtent l="0" t="0" r="1270" b="0"/>
            <wp:docPr id="4" name="Imagen 4" descr="effect tariff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ffect tariff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44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FC" w:rsidRPr="002431FC" w:rsidRDefault="002431FC" w:rsidP="002431F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lastRenderedPageBreak/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some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gains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–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revenue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and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boost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to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domestic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supply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But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overall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a net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welfare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areas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2+4.</w:t>
      </w:r>
    </w:p>
    <w:p w:rsidR="003620FC" w:rsidRDefault="002431FC" w:rsidP="00C9672F">
      <w:pPr>
        <w:shd w:val="clear" w:color="auto" w:fill="FFFFFF"/>
        <w:spacing w:after="225" w:line="240" w:lineRule="auto"/>
      </w:pP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just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effect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of US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tariffs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.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If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is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retaliation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,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there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will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be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even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greater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welfare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 xml:space="preserve"> </w:t>
      </w:r>
      <w:proofErr w:type="spellStart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loss</w:t>
      </w:r>
      <w:proofErr w:type="spellEnd"/>
      <w:r w:rsidRPr="002431FC">
        <w:rPr>
          <w:rFonts w:ascii="Helvetica" w:eastAsia="Times New Roman" w:hAnsi="Helvetica" w:cs="Helvetica"/>
          <w:color w:val="3D454A"/>
          <w:sz w:val="24"/>
          <w:szCs w:val="24"/>
          <w:lang w:eastAsia="es-ES"/>
        </w:rPr>
        <w:t>.</w:t>
      </w:r>
    </w:p>
    <w:sectPr w:rsidR="003620F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2C" w:rsidRDefault="007A122C" w:rsidP="00674211">
      <w:pPr>
        <w:spacing w:after="0" w:line="240" w:lineRule="auto"/>
      </w:pPr>
      <w:r>
        <w:separator/>
      </w:r>
    </w:p>
  </w:endnote>
  <w:endnote w:type="continuationSeparator" w:id="0">
    <w:p w:rsidR="007A122C" w:rsidRDefault="007A122C" w:rsidP="0067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11990"/>
      <w:docPartObj>
        <w:docPartGallery w:val="Page Numbers (Bottom of Page)"/>
        <w:docPartUnique/>
      </w:docPartObj>
    </w:sdtPr>
    <w:sdtEndPr/>
    <w:sdtContent>
      <w:p w:rsidR="00674211" w:rsidRDefault="006742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A3">
          <w:rPr>
            <w:noProof/>
          </w:rPr>
          <w:t>6</w:t>
        </w:r>
        <w:r>
          <w:fldChar w:fldCharType="end"/>
        </w:r>
      </w:p>
    </w:sdtContent>
  </w:sdt>
  <w:p w:rsidR="00674211" w:rsidRDefault="006742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2C" w:rsidRDefault="007A122C" w:rsidP="00674211">
      <w:pPr>
        <w:spacing w:after="0" w:line="240" w:lineRule="auto"/>
      </w:pPr>
      <w:r>
        <w:separator/>
      </w:r>
    </w:p>
  </w:footnote>
  <w:footnote w:type="continuationSeparator" w:id="0">
    <w:p w:rsidR="007A122C" w:rsidRDefault="007A122C" w:rsidP="0067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B2E"/>
    <w:multiLevelType w:val="multilevel"/>
    <w:tmpl w:val="0A1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721E9"/>
    <w:multiLevelType w:val="multilevel"/>
    <w:tmpl w:val="2F1A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3568E"/>
    <w:multiLevelType w:val="multilevel"/>
    <w:tmpl w:val="94D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FC"/>
    <w:rsid w:val="002431FC"/>
    <w:rsid w:val="002F1A57"/>
    <w:rsid w:val="003620FC"/>
    <w:rsid w:val="00674211"/>
    <w:rsid w:val="007A122C"/>
    <w:rsid w:val="008374A3"/>
    <w:rsid w:val="00C9672F"/>
    <w:rsid w:val="00D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1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4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1"/>
  </w:style>
  <w:style w:type="paragraph" w:styleId="Piedepgina">
    <w:name w:val="footer"/>
    <w:basedOn w:val="Normal"/>
    <w:link w:val="PiedepginaCar"/>
    <w:uiPriority w:val="99"/>
    <w:unhideWhenUsed/>
    <w:rsid w:val="00674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1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4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1"/>
  </w:style>
  <w:style w:type="paragraph" w:styleId="Piedepgina">
    <w:name w:val="footer"/>
    <w:basedOn w:val="Normal"/>
    <w:link w:val="PiedepginaCar"/>
    <w:uiPriority w:val="99"/>
    <w:unhideWhenUsed/>
    <w:rsid w:val="00674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282">
              <w:blockQuote w:val="1"/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391270610">
              <w:blockQuote w:val="1"/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conomicshelp.org/wp-content/uploads/2017/11/effect-tariffs-on-consumer-surplus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conomicshelp.org/wp-content/uploads/2012/11/effect-of-tariffs-2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technica.com/business/2016/11/china-threatens-end-iphone-sales-if-trump-imposes-stiff-tariffs/" TargetMode="External"/><Relationship Id="rId14" Type="http://schemas.openxmlformats.org/officeDocument/2006/relationships/hyperlink" Target="https://www.economicshelp.org/wp-content/uploads/2016/12/effect-of-tariffs-s-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5</cp:revision>
  <dcterms:created xsi:type="dcterms:W3CDTF">2018-03-23T18:17:00Z</dcterms:created>
  <dcterms:modified xsi:type="dcterms:W3CDTF">2018-03-23T19:12:00Z</dcterms:modified>
</cp:coreProperties>
</file>