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Rule="auto"/>
        <w:ind w:right="1"/>
        <w:jc w:val="center"/>
        <w:rPr>
          <w:rFonts w:ascii="Times New Roman" w:cs="Times New Roman" w:eastAsia="Times New Roman" w:hAnsi="Times New Roman"/>
          <w:b w:val="1"/>
          <w:sz w:val="40"/>
          <w:szCs w:val="40"/>
          <w:u w:val="single"/>
        </w:rPr>
      </w:pPr>
      <w:r w:rsidDel="00000000" w:rsidR="00000000" w:rsidRPr="00000000">
        <w:rPr>
          <w:rFonts w:ascii="Times New Roman" w:cs="Times New Roman" w:eastAsia="Times New Roman" w:hAnsi="Times New Roman"/>
          <w:b w:val="1"/>
          <w:sz w:val="40"/>
          <w:szCs w:val="40"/>
          <w:u w:val="single"/>
          <w:rtl w:val="0"/>
        </w:rPr>
        <w:t xml:space="preserve">REPORTE 1</w:t>
      </w:r>
    </w:p>
    <w:p w:rsidR="00000000" w:rsidDel="00000000" w:rsidP="00000000" w:rsidRDefault="00000000" w:rsidRPr="00000000" w14:paraId="00000002">
      <w:pPr>
        <w:spacing w:after="0" w:lineRule="auto"/>
        <w:ind w:right="1"/>
        <w:jc w:val="center"/>
        <w:rPr>
          <w:sz w:val="12"/>
          <w:szCs w:val="12"/>
        </w:rPr>
      </w:pPr>
      <w:r w:rsidDel="00000000" w:rsidR="00000000" w:rsidRPr="00000000">
        <w:rPr>
          <w:rFonts w:ascii="Times New Roman" w:cs="Times New Roman" w:eastAsia="Times New Roman" w:hAnsi="Times New Roman"/>
          <w:b w:val="1"/>
          <w:sz w:val="28"/>
          <w:szCs w:val="28"/>
          <w:u w:val="single"/>
          <w:rtl w:val="0"/>
        </w:rPr>
        <w:t xml:space="preserve">PROYECTO DE INVESTIGACIÓN SEMESTRAL</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p w:rsidR="00000000" w:rsidDel="00000000" w:rsidP="00000000" w:rsidRDefault="00000000" w:rsidRPr="00000000" w14:paraId="00000003">
      <w:pPr>
        <w:spacing w:after="39" w:lineRule="auto"/>
        <w:ind w:left="3" w:firstLine="0"/>
        <w:jc w:val="center"/>
        <w:rPr>
          <w:sz w:val="18"/>
          <w:szCs w:val="18"/>
        </w:rPr>
      </w:pPr>
      <w:r w:rsidDel="00000000" w:rsidR="00000000" w:rsidRPr="00000000">
        <w:rPr>
          <w:rFonts w:ascii="Times New Roman" w:cs="Times New Roman" w:eastAsia="Times New Roman" w:hAnsi="Times New Roman"/>
          <w:b w:val="1"/>
          <w:sz w:val="28"/>
          <w:szCs w:val="28"/>
          <w:rtl w:val="0"/>
        </w:rPr>
        <w:t xml:space="preserve">IQ3451 Introducción a la Sustentabilidad en la Ingeniería</w:t>
      </w:r>
      <w:r w:rsidDel="00000000" w:rsidR="00000000" w:rsidRPr="00000000">
        <w:rPr>
          <w:rtl w:val="0"/>
        </w:rPr>
      </w:r>
    </w:p>
    <w:p w:rsidR="00000000" w:rsidDel="00000000" w:rsidP="00000000" w:rsidRDefault="00000000" w:rsidRPr="00000000" w14:paraId="00000004">
      <w:pPr>
        <w:spacing w:after="158" w:lineRule="auto"/>
        <w:ind w:left="3"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5">
      <w:pPr>
        <w:spacing w:after="158" w:lineRule="auto"/>
        <w:ind w:left="3"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Fecha: </w:t>
      </w:r>
    </w:p>
    <w:p w:rsidR="00000000" w:rsidDel="00000000" w:rsidP="00000000" w:rsidRDefault="00000000" w:rsidRPr="00000000" w14:paraId="00000006">
      <w:pPr>
        <w:spacing w:after="158" w:lineRule="auto"/>
        <w:ind w:left="3"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Miembros del equipo: </w:t>
      </w:r>
    </w:p>
    <w:p w:rsidR="00000000" w:rsidDel="00000000" w:rsidP="00000000" w:rsidRDefault="00000000" w:rsidRPr="00000000" w14:paraId="00000007">
      <w:pPr>
        <w:spacing w:after="158" w:lineRule="auto"/>
        <w:ind w:left="3"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Grupo N°: </w:t>
      </w:r>
    </w:p>
    <w:p w:rsidR="00000000" w:rsidDel="00000000" w:rsidP="00000000" w:rsidRDefault="00000000" w:rsidRPr="00000000" w14:paraId="00000008">
      <w:pPr>
        <w:spacing w:after="158" w:lineRule="auto"/>
        <w:ind w:left="3"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Tema de investigación: </w:t>
      </w:r>
    </w:p>
    <w:p w:rsidR="00000000" w:rsidDel="00000000" w:rsidP="00000000" w:rsidRDefault="00000000" w:rsidRPr="00000000" w14:paraId="00000009">
      <w:pPr>
        <w:spacing w:after="1" w:line="396" w:lineRule="auto"/>
        <w:ind w:left="251" w:right="177" w:hanging="10"/>
        <w:rPr>
          <w:rFonts w:ascii="Times New Roman" w:cs="Times New Roman" w:eastAsia="Times New Roman" w:hAnsi="Times New Roman"/>
          <w:i w:val="1"/>
          <w:color w:val="767171"/>
        </w:rPr>
      </w:pPr>
      <w:r w:rsidDel="00000000" w:rsidR="00000000" w:rsidRPr="00000000">
        <w:rPr>
          <w:rFonts w:ascii="Times New Roman" w:cs="Times New Roman" w:eastAsia="Times New Roman" w:hAnsi="Times New Roman"/>
          <w:i w:val="1"/>
          <w:color w:val="767171"/>
          <w:rtl w:val="0"/>
        </w:rPr>
        <w:t xml:space="preserve">** Dejaremos indicaciones y ejemplos en color gris. Borrarlas al momento de la entrega</w:t>
      </w:r>
    </w:p>
    <w:p w:rsidR="00000000" w:rsidDel="00000000" w:rsidP="00000000" w:rsidRDefault="00000000" w:rsidRPr="00000000" w14:paraId="0000000A">
      <w:pPr>
        <w:spacing w:after="1" w:line="396" w:lineRule="auto"/>
        <w:ind w:left="251" w:right="177" w:hanging="10"/>
        <w:jc w:val="center"/>
        <w:rPr/>
      </w:pPr>
      <w:r w:rsidDel="00000000" w:rsidR="00000000" w:rsidRPr="00000000">
        <w:rPr>
          <w:rFonts w:ascii="Times New Roman" w:cs="Times New Roman" w:eastAsia="Times New Roman" w:hAnsi="Times New Roman"/>
          <w:b w:val="1"/>
          <w:sz w:val="24"/>
          <w:szCs w:val="24"/>
          <w:u w:val="single"/>
          <w:rtl w:val="0"/>
        </w:rPr>
        <w:t xml:space="preserve">Objetivos de la investigación semestral:</w:t>
      </w:r>
      <w:r w:rsidDel="00000000" w:rsidR="00000000" w:rsidRPr="00000000">
        <w:rPr>
          <w:rtl w:val="0"/>
        </w:rPr>
      </w:r>
    </w:p>
    <w:p w:rsidR="00000000" w:rsidDel="00000000" w:rsidP="00000000" w:rsidRDefault="00000000" w:rsidRPr="00000000" w14:paraId="0000000B">
      <w:pPr>
        <w:numPr>
          <w:ilvl w:val="0"/>
          <w:numId w:val="1"/>
        </w:numPr>
        <w:spacing w:after="3" w:line="258" w:lineRule="auto"/>
        <w:ind w:left="705" w:hanging="360"/>
        <w:jc w:val="both"/>
        <w:rPr>
          <w:rFonts w:ascii="Times New Roman" w:cs="Times New Roman" w:eastAsia="Times New Roman" w:hAnsi="Times New Roman"/>
          <w:i w:val="1"/>
          <w:color w:val="767171"/>
        </w:rPr>
      </w:pPr>
      <w:r w:rsidDel="00000000" w:rsidR="00000000" w:rsidRPr="00000000">
        <w:rPr>
          <w:rFonts w:ascii="Times New Roman" w:cs="Times New Roman" w:eastAsia="Times New Roman" w:hAnsi="Times New Roman"/>
          <w:i w:val="1"/>
          <w:color w:val="767171"/>
          <w:rtl w:val="0"/>
        </w:rPr>
        <w:t xml:space="preserve">Enumerar objetivo(s) de la investigación semestral. Este(os) objetivo(s) puede(n) ir modificándose a lo largo del semestre. Puede ser un objetivo general y varios específicos o varios objetivos sin distinción.</w:t>
      </w:r>
    </w:p>
    <w:p w:rsidR="00000000" w:rsidDel="00000000" w:rsidP="00000000" w:rsidRDefault="00000000" w:rsidRPr="00000000" w14:paraId="0000000C">
      <w:pPr>
        <w:spacing w:after="120" w:line="258" w:lineRule="auto"/>
        <w:ind w:left="345" w:firstLine="0"/>
        <w:jc w:val="both"/>
        <w:rPr>
          <w:rFonts w:ascii="Times New Roman" w:cs="Times New Roman" w:eastAsia="Times New Roman" w:hAnsi="Times New Roman"/>
          <w:i w:val="1"/>
          <w:color w:val="767171"/>
          <w:sz w:val="18"/>
          <w:szCs w:val="18"/>
        </w:rPr>
      </w:pPr>
      <w:r w:rsidDel="00000000" w:rsidR="00000000" w:rsidRPr="00000000">
        <w:rPr>
          <w:rFonts w:ascii="Times New Roman" w:cs="Times New Roman" w:eastAsia="Times New Roman" w:hAnsi="Times New Roman"/>
          <w:i w:val="1"/>
          <w:color w:val="767171"/>
          <w:sz w:val="18"/>
          <w:szCs w:val="18"/>
          <w:rtl w:val="0"/>
        </w:rPr>
        <w:t xml:space="preserve">{Ejemplo: identificar los grandes impactos ambientales de la minería en Chile y analizar soluciones a estos impactos desde la mirada de la sustentabilidad}</w:t>
      </w:r>
    </w:p>
    <w:p w:rsidR="00000000" w:rsidDel="00000000" w:rsidP="00000000" w:rsidRDefault="00000000" w:rsidRPr="00000000" w14:paraId="0000000D">
      <w:pPr>
        <w:jc w:val="center"/>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Lluvia de preguntas que necesitamos resolver las siguientes semanas </w:t>
      </w:r>
    </w:p>
    <w:p w:rsidR="00000000" w:rsidDel="00000000" w:rsidP="00000000" w:rsidRDefault="00000000" w:rsidRPr="00000000" w14:paraId="0000000E">
      <w:pPr>
        <w:spacing w:after="0" w:lineRule="auto"/>
        <w:jc w:val="both"/>
        <w:rPr>
          <w:rFonts w:ascii="Times New Roman" w:cs="Times New Roman" w:eastAsia="Times New Roman" w:hAnsi="Times New Roman"/>
          <w:i w:val="1"/>
          <w:color w:val="767171"/>
          <w:sz w:val="18"/>
          <w:szCs w:val="18"/>
        </w:rPr>
      </w:pPr>
      <w:r w:rsidDel="00000000" w:rsidR="00000000" w:rsidRPr="00000000">
        <w:rPr>
          <w:rFonts w:ascii="Times New Roman" w:cs="Times New Roman" w:eastAsia="Times New Roman" w:hAnsi="Times New Roman"/>
          <w:i w:val="1"/>
          <w:color w:val="767171"/>
          <w:sz w:val="18"/>
          <w:szCs w:val="18"/>
          <w:rtl w:val="0"/>
        </w:rPr>
        <w:t xml:space="preserve">{Ejemplo:  </w:t>
      </w:r>
    </w:p>
    <w:p w:rsidR="00000000" w:rsidDel="00000000" w:rsidP="00000000" w:rsidRDefault="00000000" w:rsidRPr="00000000" w14:paraId="0000000F">
      <w:pPr>
        <w:spacing w:after="0" w:lineRule="auto"/>
        <w:jc w:val="both"/>
        <w:rPr>
          <w:rFonts w:ascii="Times New Roman" w:cs="Times New Roman" w:eastAsia="Times New Roman" w:hAnsi="Times New Roman"/>
          <w:i w:val="1"/>
          <w:color w:val="767171"/>
          <w:sz w:val="18"/>
          <w:szCs w:val="18"/>
        </w:rPr>
      </w:pPr>
      <w:r w:rsidDel="00000000" w:rsidR="00000000" w:rsidRPr="00000000">
        <w:rPr>
          <w:rFonts w:ascii="Times New Roman" w:cs="Times New Roman" w:eastAsia="Times New Roman" w:hAnsi="Times New Roman"/>
          <w:i w:val="1"/>
          <w:color w:val="767171"/>
          <w:sz w:val="18"/>
          <w:szCs w:val="18"/>
          <w:rtl w:val="0"/>
        </w:rPr>
        <w:t xml:space="preserve">1) ¿Por qué las mineras pueden realizar exploración u explotación en un espacio de conservación?</w:t>
      </w:r>
    </w:p>
    <w:p w:rsidR="00000000" w:rsidDel="00000000" w:rsidP="00000000" w:rsidRDefault="00000000" w:rsidRPr="00000000" w14:paraId="00000010">
      <w:pPr>
        <w:spacing w:after="120" w:lineRule="auto"/>
        <w:jc w:val="both"/>
        <w:rPr>
          <w:rFonts w:ascii="Times New Roman" w:cs="Times New Roman" w:eastAsia="Times New Roman" w:hAnsi="Times New Roman"/>
          <w:i w:val="1"/>
          <w:color w:val="767171"/>
          <w:sz w:val="18"/>
          <w:szCs w:val="18"/>
        </w:rPr>
      </w:pPr>
      <w:r w:rsidDel="00000000" w:rsidR="00000000" w:rsidRPr="00000000">
        <w:rPr>
          <w:rFonts w:ascii="Times New Roman" w:cs="Times New Roman" w:eastAsia="Times New Roman" w:hAnsi="Times New Roman"/>
          <w:i w:val="1"/>
          <w:color w:val="767171"/>
          <w:sz w:val="18"/>
          <w:szCs w:val="18"/>
          <w:rtl w:val="0"/>
        </w:rPr>
        <w:t xml:space="preserve">2) ¿Cómo funcionan los diferentes impactos de la minería? ¿Podemos clasificarlos en material particulado, impacto de relaves en acuíferos, contaminación acústica, desechos generales en faena, otros?}</w:t>
      </w:r>
    </w:p>
    <w:p w:rsidR="00000000" w:rsidDel="00000000" w:rsidP="00000000" w:rsidRDefault="00000000" w:rsidRPr="00000000" w14:paraId="00000011">
      <w:pPr>
        <w:jc w:val="center"/>
        <w:rPr>
          <w:rFonts w:ascii="Times New Roman" w:cs="Times New Roman" w:eastAsia="Times New Roman" w:hAnsi="Times New Roman"/>
          <w:i w:val="1"/>
          <w:color w:val="767171"/>
        </w:rPr>
      </w:pPr>
      <w:r w:rsidDel="00000000" w:rsidR="00000000" w:rsidRPr="00000000">
        <w:rPr>
          <w:rFonts w:ascii="Times New Roman" w:cs="Times New Roman" w:eastAsia="Times New Roman" w:hAnsi="Times New Roman"/>
          <w:b w:val="1"/>
          <w:sz w:val="24"/>
          <w:szCs w:val="24"/>
          <w:u w:val="single"/>
          <w:rtl w:val="0"/>
        </w:rPr>
        <w:t xml:space="preserve">¿Cómo se relaciona su tema de investigación con las clases dictadas? </w:t>
      </w:r>
      <w:r w:rsidDel="00000000" w:rsidR="00000000" w:rsidRPr="00000000">
        <w:rPr>
          <w:rtl w:val="0"/>
        </w:rPr>
      </w:r>
    </w:p>
    <w:p w:rsidR="00000000" w:rsidDel="00000000" w:rsidP="00000000" w:rsidRDefault="00000000" w:rsidRPr="00000000" w14:paraId="00000012">
      <w:pPr>
        <w:spacing w:line="240" w:lineRule="auto"/>
        <w:rPr>
          <w:rFonts w:ascii="Times New Roman" w:cs="Times New Roman" w:eastAsia="Times New Roman" w:hAnsi="Times New Roman"/>
          <w:i w:val="1"/>
          <w:color w:val="767171"/>
          <w:sz w:val="20"/>
          <w:szCs w:val="20"/>
        </w:rPr>
      </w:pPr>
      <w:r w:rsidDel="00000000" w:rsidR="00000000" w:rsidRPr="00000000">
        <w:rPr>
          <w:rFonts w:ascii="Times New Roman" w:cs="Times New Roman" w:eastAsia="Times New Roman" w:hAnsi="Times New Roman"/>
          <w:i w:val="1"/>
          <w:color w:val="767171"/>
          <w:sz w:val="20"/>
          <w:szCs w:val="20"/>
          <w:rtl w:val="0"/>
        </w:rPr>
        <w:t xml:space="preserve">Describir al menos 1 contenido que se relacionen con el proyecto de investigación. </w:t>
      </w:r>
    </w:p>
    <w:p w:rsidR="00000000" w:rsidDel="00000000" w:rsidP="00000000" w:rsidRDefault="00000000" w:rsidRPr="00000000" w14:paraId="00000013">
      <w:pPr>
        <w:jc w:val="both"/>
        <w:rPr>
          <w:rFonts w:ascii="Times New Roman" w:cs="Times New Roman" w:eastAsia="Times New Roman" w:hAnsi="Times New Roman"/>
          <w:i w:val="1"/>
          <w:color w:val="767171"/>
          <w:sz w:val="18"/>
          <w:szCs w:val="18"/>
        </w:rPr>
      </w:pPr>
      <w:r w:rsidDel="00000000" w:rsidR="00000000" w:rsidRPr="00000000">
        <w:rPr>
          <w:rFonts w:ascii="Times New Roman" w:cs="Times New Roman" w:eastAsia="Times New Roman" w:hAnsi="Times New Roman"/>
          <w:i w:val="1"/>
          <w:color w:val="767171"/>
          <w:sz w:val="18"/>
          <w:szCs w:val="18"/>
          <w:rtl w:val="0"/>
        </w:rPr>
        <w:t xml:space="preserve">{Ejemplo: La minería es un proceso de extracción de minerales metálicos y no metálicos mediante procesos físico-químicos. La principal actividad minera en Chile es la extracción de cobre, siendo el país número 1 en el mundo en explotación de cobre, con una producción anual cercana a 5,7 Mton </w:t>
      </w:r>
      <w:r w:rsidDel="00000000" w:rsidR="00000000" w:rsidRPr="00000000">
        <w:rPr>
          <w:rFonts w:ascii="Times New Roman" w:cs="Times New Roman" w:eastAsia="Times New Roman" w:hAnsi="Times New Roman"/>
          <w:color w:val="767171"/>
          <w:sz w:val="18"/>
          <w:szCs w:val="18"/>
          <w:rtl w:val="0"/>
        </w:rPr>
        <w:t xml:space="preserve">[1]</w:t>
      </w:r>
      <w:r w:rsidDel="00000000" w:rsidR="00000000" w:rsidRPr="00000000">
        <w:rPr>
          <w:rFonts w:ascii="Times New Roman" w:cs="Times New Roman" w:eastAsia="Times New Roman" w:hAnsi="Times New Roman"/>
          <w:i w:val="1"/>
          <w:color w:val="767171"/>
          <w:sz w:val="18"/>
          <w:szCs w:val="18"/>
          <w:rtl w:val="0"/>
        </w:rPr>
        <w:t xml:space="preserve">. La minería representa el 12% del Producto Interno Bruto del país y es responsable de 840.000 empleos directos e indirectos </w:t>
      </w:r>
      <w:r w:rsidDel="00000000" w:rsidR="00000000" w:rsidRPr="00000000">
        <w:rPr>
          <w:rFonts w:ascii="Times New Roman" w:cs="Times New Roman" w:eastAsia="Times New Roman" w:hAnsi="Times New Roman"/>
          <w:color w:val="767171"/>
          <w:sz w:val="18"/>
          <w:szCs w:val="18"/>
          <w:rtl w:val="0"/>
        </w:rPr>
        <w:t xml:space="preserve">[1]</w:t>
      </w:r>
      <w:r w:rsidDel="00000000" w:rsidR="00000000" w:rsidRPr="00000000">
        <w:rPr>
          <w:rFonts w:ascii="Times New Roman" w:cs="Times New Roman" w:eastAsia="Times New Roman" w:hAnsi="Times New Roman"/>
          <w:i w:val="1"/>
          <w:color w:val="767171"/>
          <w:sz w:val="18"/>
          <w:szCs w:val="18"/>
          <w:rtl w:val="0"/>
        </w:rPr>
        <w:t xml:space="preserve">, lo que, desde las aristas de la economía y del desarrollo sustentable, parece ser una buena alternativa productiva para Chile porque…. Sin embargo, desde el punto de vista ambiental, la minería es responsable de contaminación de acuíferos, pérdida de biodiversidad y agotamiento del recurso hídrico </w:t>
      </w:r>
      <w:r w:rsidDel="00000000" w:rsidR="00000000" w:rsidRPr="00000000">
        <w:rPr>
          <w:rFonts w:ascii="Times New Roman" w:cs="Times New Roman" w:eastAsia="Times New Roman" w:hAnsi="Times New Roman"/>
          <w:color w:val="767171"/>
          <w:sz w:val="18"/>
          <w:szCs w:val="18"/>
          <w:rtl w:val="0"/>
        </w:rPr>
        <w:t xml:space="preserve">[2] (incluir datos y análisis) … Esto a su vez</w:t>
      </w:r>
      <w:r w:rsidDel="00000000" w:rsidR="00000000" w:rsidRPr="00000000">
        <w:rPr>
          <w:rFonts w:ascii="Times New Roman" w:cs="Times New Roman" w:eastAsia="Times New Roman" w:hAnsi="Times New Roman"/>
          <w:i w:val="1"/>
          <w:color w:val="767171"/>
          <w:sz w:val="18"/>
          <w:szCs w:val="18"/>
          <w:rtl w:val="0"/>
        </w:rPr>
        <w:t xml:space="preserve"> trae consigo, una repercusión social por la afectación de la salud y bienestar humano. Estos impactos son más significativos a escala local, sin embargo, los beneficios de la minería se distribuyen en todo el país. En este contexto, los impactos ambientales de la minería en Chile guardan estrecha relación con tópicos de </w:t>
      </w:r>
      <w:r w:rsidDel="00000000" w:rsidR="00000000" w:rsidRPr="00000000">
        <w:rPr>
          <w:rFonts w:ascii="Times New Roman" w:cs="Times New Roman" w:eastAsia="Times New Roman" w:hAnsi="Times New Roman"/>
          <w:b w:val="1"/>
          <w:i w:val="1"/>
          <w:color w:val="767171"/>
          <w:sz w:val="18"/>
          <w:szCs w:val="18"/>
          <w:u w:val="single"/>
          <w:rtl w:val="0"/>
        </w:rPr>
        <w:t xml:space="preserve">Justicia Ambiental</w:t>
      </w:r>
      <w:r w:rsidDel="00000000" w:rsidR="00000000" w:rsidRPr="00000000">
        <w:rPr>
          <w:rFonts w:ascii="Times New Roman" w:cs="Times New Roman" w:eastAsia="Times New Roman" w:hAnsi="Times New Roman"/>
          <w:i w:val="1"/>
          <w:color w:val="767171"/>
          <w:sz w:val="18"/>
          <w:szCs w:val="18"/>
          <w:rtl w:val="0"/>
        </w:rPr>
        <w:t xml:space="preserve"> ….</w:t>
      </w:r>
    </w:p>
    <w:p w:rsidR="00000000" w:rsidDel="00000000" w:rsidP="00000000" w:rsidRDefault="00000000" w:rsidRPr="00000000" w14:paraId="00000014">
      <w:pPr>
        <w:rPr>
          <w:rFonts w:ascii="Times New Roman" w:cs="Times New Roman" w:eastAsia="Times New Roman" w:hAnsi="Times New Roman"/>
          <w:b w:val="1"/>
          <w:color w:val="767171"/>
          <w:sz w:val="20"/>
          <w:szCs w:val="20"/>
          <w:u w:val="single"/>
        </w:rPr>
      </w:pPr>
      <w:r w:rsidDel="00000000" w:rsidR="00000000" w:rsidRPr="00000000">
        <w:rPr>
          <w:rFonts w:ascii="Times New Roman" w:cs="Times New Roman" w:eastAsia="Times New Roman" w:hAnsi="Times New Roman"/>
          <w:b w:val="1"/>
          <w:color w:val="767171"/>
          <w:sz w:val="20"/>
          <w:szCs w:val="20"/>
          <w:u w:val="single"/>
          <w:rtl w:val="0"/>
        </w:rPr>
        <w:t xml:space="preserve">Lista de temas del curso</w:t>
      </w:r>
    </w:p>
    <w:p w:rsidR="00000000" w:rsidDel="00000000" w:rsidP="00000000" w:rsidRDefault="00000000" w:rsidRPr="00000000" w14:paraId="00000015">
      <w:pPr>
        <w:rPr>
          <w:rFonts w:ascii="Times New Roman" w:cs="Times New Roman" w:eastAsia="Times New Roman" w:hAnsi="Times New Roman"/>
          <w:color w:val="767171"/>
          <w:sz w:val="20"/>
          <w:szCs w:val="20"/>
        </w:rPr>
      </w:pPr>
      <w:r w:rsidDel="00000000" w:rsidR="00000000" w:rsidRPr="00000000">
        <w:rPr>
          <w:rFonts w:ascii="Times New Roman" w:cs="Times New Roman" w:eastAsia="Times New Roman" w:hAnsi="Times New Roman"/>
          <w:color w:val="767171"/>
          <w:sz w:val="20"/>
          <w:szCs w:val="20"/>
          <w:rtl w:val="0"/>
        </w:rPr>
        <w:t xml:space="preserve">Cambio Climático / Crisis climática</w:t>
      </w:r>
    </w:p>
    <w:p w:rsidR="00000000" w:rsidDel="00000000" w:rsidP="00000000" w:rsidRDefault="00000000" w:rsidRPr="00000000" w14:paraId="00000016">
      <w:pPr>
        <w:rPr>
          <w:rFonts w:ascii="Times New Roman" w:cs="Times New Roman" w:eastAsia="Times New Roman" w:hAnsi="Times New Roman"/>
          <w:color w:val="767171"/>
          <w:sz w:val="20"/>
          <w:szCs w:val="20"/>
        </w:rPr>
      </w:pPr>
      <w:r w:rsidDel="00000000" w:rsidR="00000000" w:rsidRPr="00000000">
        <w:rPr>
          <w:rFonts w:ascii="Times New Roman" w:cs="Times New Roman" w:eastAsia="Times New Roman" w:hAnsi="Times New Roman"/>
          <w:color w:val="767171"/>
          <w:sz w:val="20"/>
          <w:szCs w:val="20"/>
          <w:rtl w:val="0"/>
        </w:rPr>
        <w:t xml:space="preserve">Ecosistemas y espacios de conservación </w:t>
      </w:r>
    </w:p>
    <w:p w:rsidR="00000000" w:rsidDel="00000000" w:rsidP="00000000" w:rsidRDefault="00000000" w:rsidRPr="00000000" w14:paraId="00000017">
      <w:pPr>
        <w:rPr>
          <w:rFonts w:ascii="Times New Roman" w:cs="Times New Roman" w:eastAsia="Times New Roman" w:hAnsi="Times New Roman"/>
          <w:color w:val="767171"/>
          <w:sz w:val="20"/>
          <w:szCs w:val="20"/>
        </w:rPr>
      </w:pPr>
      <w:r w:rsidDel="00000000" w:rsidR="00000000" w:rsidRPr="00000000">
        <w:rPr>
          <w:rFonts w:ascii="Times New Roman" w:cs="Times New Roman" w:eastAsia="Times New Roman" w:hAnsi="Times New Roman"/>
          <w:color w:val="767171"/>
          <w:sz w:val="20"/>
          <w:szCs w:val="20"/>
          <w:rtl w:val="0"/>
        </w:rPr>
        <w:t xml:space="preserve">Historia del Medio Ambiente</w:t>
      </w:r>
    </w:p>
    <w:p w:rsidR="00000000" w:rsidDel="00000000" w:rsidP="00000000" w:rsidRDefault="00000000" w:rsidRPr="00000000" w14:paraId="00000018">
      <w:pPr>
        <w:rPr>
          <w:rFonts w:ascii="Times New Roman" w:cs="Times New Roman" w:eastAsia="Times New Roman" w:hAnsi="Times New Roman"/>
          <w:color w:val="767171"/>
          <w:sz w:val="20"/>
          <w:szCs w:val="20"/>
        </w:rPr>
      </w:pPr>
      <w:r w:rsidDel="00000000" w:rsidR="00000000" w:rsidRPr="00000000">
        <w:rPr>
          <w:rFonts w:ascii="Times New Roman" w:cs="Times New Roman" w:eastAsia="Times New Roman" w:hAnsi="Times New Roman"/>
          <w:color w:val="767171"/>
          <w:sz w:val="20"/>
          <w:szCs w:val="20"/>
          <w:rtl w:val="0"/>
        </w:rPr>
        <w:t xml:space="preserve">Institucionalidad Ambiental</w:t>
      </w:r>
    </w:p>
    <w:p w:rsidR="00000000" w:rsidDel="00000000" w:rsidP="00000000" w:rsidRDefault="00000000" w:rsidRPr="00000000" w14:paraId="00000019">
      <w:pPr>
        <w:rPr>
          <w:rFonts w:ascii="Times New Roman" w:cs="Times New Roman" w:eastAsia="Times New Roman" w:hAnsi="Times New Roman"/>
          <w:color w:val="767171"/>
          <w:sz w:val="20"/>
          <w:szCs w:val="20"/>
        </w:rPr>
      </w:pPr>
      <w:r w:rsidDel="00000000" w:rsidR="00000000" w:rsidRPr="00000000">
        <w:rPr>
          <w:rFonts w:ascii="Times New Roman" w:cs="Times New Roman" w:eastAsia="Times New Roman" w:hAnsi="Times New Roman"/>
          <w:color w:val="767171"/>
          <w:sz w:val="20"/>
          <w:szCs w:val="20"/>
          <w:rtl w:val="0"/>
        </w:rPr>
        <w:t xml:space="preserve">Justicia Ambiental</w:t>
      </w:r>
    </w:p>
    <w:p w:rsidR="00000000" w:rsidDel="00000000" w:rsidP="00000000" w:rsidRDefault="00000000" w:rsidRPr="00000000" w14:paraId="0000001A">
      <w:pPr>
        <w:rPr>
          <w:rFonts w:ascii="Times New Roman" w:cs="Times New Roman" w:eastAsia="Times New Roman" w:hAnsi="Times New Roman"/>
          <w:color w:val="767171"/>
          <w:sz w:val="20"/>
          <w:szCs w:val="20"/>
        </w:rPr>
      </w:pPr>
      <w:r w:rsidDel="00000000" w:rsidR="00000000" w:rsidRPr="00000000">
        <w:rPr>
          <w:rFonts w:ascii="Times New Roman" w:cs="Times New Roman" w:eastAsia="Times New Roman" w:hAnsi="Times New Roman"/>
          <w:color w:val="767171"/>
          <w:sz w:val="20"/>
          <w:szCs w:val="20"/>
          <w:rtl w:val="0"/>
        </w:rPr>
        <w:t xml:space="preserve">Residuos</w:t>
      </w:r>
    </w:p>
    <w:p w:rsidR="00000000" w:rsidDel="00000000" w:rsidP="00000000" w:rsidRDefault="00000000" w:rsidRPr="00000000" w14:paraId="0000001B">
      <w:pPr>
        <w:rPr>
          <w:rFonts w:ascii="Times New Roman" w:cs="Times New Roman" w:eastAsia="Times New Roman" w:hAnsi="Times New Roman"/>
          <w:color w:val="767171"/>
          <w:sz w:val="20"/>
          <w:szCs w:val="20"/>
        </w:rPr>
      </w:pPr>
      <w:r w:rsidDel="00000000" w:rsidR="00000000" w:rsidRPr="00000000">
        <w:rPr>
          <w:rFonts w:ascii="Times New Roman" w:cs="Times New Roman" w:eastAsia="Times New Roman" w:hAnsi="Times New Roman"/>
          <w:color w:val="767171"/>
          <w:sz w:val="20"/>
          <w:szCs w:val="20"/>
          <w:rtl w:val="0"/>
        </w:rPr>
        <w:t xml:space="preserve">Ecodiseño</w:t>
      </w:r>
    </w:p>
    <w:p w:rsidR="00000000" w:rsidDel="00000000" w:rsidP="00000000" w:rsidRDefault="00000000" w:rsidRPr="00000000" w14:paraId="0000001C">
      <w:pPr>
        <w:rPr>
          <w:rFonts w:ascii="Times New Roman" w:cs="Times New Roman" w:eastAsia="Times New Roman" w:hAnsi="Times New Roman"/>
          <w:color w:val="767171"/>
          <w:sz w:val="20"/>
          <w:szCs w:val="20"/>
        </w:rPr>
      </w:pPr>
      <w:r w:rsidDel="00000000" w:rsidR="00000000" w:rsidRPr="00000000">
        <w:rPr>
          <w:rFonts w:ascii="Times New Roman" w:cs="Times New Roman" w:eastAsia="Times New Roman" w:hAnsi="Times New Roman"/>
          <w:color w:val="767171"/>
          <w:sz w:val="20"/>
          <w:szCs w:val="20"/>
          <w:rtl w:val="0"/>
        </w:rPr>
        <w:t xml:space="preserve">Economía Circular</w:t>
      </w:r>
    </w:p>
    <w:p w:rsidR="00000000" w:rsidDel="00000000" w:rsidP="00000000" w:rsidRDefault="00000000" w:rsidRPr="00000000" w14:paraId="0000001D">
      <w:pPr>
        <w:rPr>
          <w:rFonts w:ascii="Times New Roman" w:cs="Times New Roman" w:eastAsia="Times New Roman" w:hAnsi="Times New Roman"/>
          <w:color w:val="767171"/>
          <w:sz w:val="20"/>
          <w:szCs w:val="20"/>
        </w:rPr>
      </w:pPr>
      <w:r w:rsidDel="00000000" w:rsidR="00000000" w:rsidRPr="00000000">
        <w:rPr>
          <w:rFonts w:ascii="Times New Roman" w:cs="Times New Roman" w:eastAsia="Times New Roman" w:hAnsi="Times New Roman"/>
          <w:color w:val="767171"/>
          <w:sz w:val="20"/>
          <w:szCs w:val="20"/>
          <w:rtl w:val="0"/>
        </w:rPr>
        <w:t xml:space="preserve">Energía (ERNC, Carbono neutralidad)</w:t>
      </w:r>
    </w:p>
    <w:p w:rsidR="00000000" w:rsidDel="00000000" w:rsidP="00000000" w:rsidRDefault="00000000" w:rsidRPr="00000000" w14:paraId="0000001E">
      <w:pPr>
        <w:rPr>
          <w:rFonts w:ascii="Times New Roman" w:cs="Times New Roman" w:eastAsia="Times New Roman" w:hAnsi="Times New Roman"/>
          <w:color w:val="767171"/>
          <w:sz w:val="20"/>
          <w:szCs w:val="20"/>
        </w:rPr>
      </w:pPr>
      <w:r w:rsidDel="00000000" w:rsidR="00000000" w:rsidRPr="00000000">
        <w:rPr>
          <w:rFonts w:ascii="Times New Roman" w:cs="Times New Roman" w:eastAsia="Times New Roman" w:hAnsi="Times New Roman"/>
          <w:color w:val="767171"/>
          <w:sz w:val="20"/>
          <w:szCs w:val="20"/>
          <w:rtl w:val="0"/>
        </w:rPr>
        <w:t xml:space="preserve">Economías y valorización</w:t>
      </w:r>
    </w:p>
    <w:p w:rsidR="00000000" w:rsidDel="00000000" w:rsidP="00000000" w:rsidRDefault="00000000" w:rsidRPr="00000000" w14:paraId="0000001F">
      <w:pPr>
        <w:rPr>
          <w:rFonts w:ascii="Times New Roman" w:cs="Times New Roman" w:eastAsia="Times New Roman" w:hAnsi="Times New Roman"/>
          <w:color w:val="767171"/>
          <w:sz w:val="20"/>
          <w:szCs w:val="20"/>
        </w:rPr>
      </w:pPr>
      <w:r w:rsidDel="00000000" w:rsidR="00000000" w:rsidRPr="00000000">
        <w:rPr>
          <w:rFonts w:ascii="Times New Roman" w:cs="Times New Roman" w:eastAsia="Times New Roman" w:hAnsi="Times New Roman"/>
          <w:color w:val="767171"/>
          <w:sz w:val="20"/>
          <w:szCs w:val="20"/>
          <w:rtl w:val="0"/>
        </w:rPr>
        <w:t xml:space="preserve">Análisis de Ciclo de Vida</w:t>
      </w:r>
    </w:p>
    <w:p w:rsidR="00000000" w:rsidDel="00000000" w:rsidP="00000000" w:rsidRDefault="00000000" w:rsidRPr="00000000" w14:paraId="00000020">
      <w:pPr>
        <w:rPr>
          <w:rFonts w:ascii="Times New Roman" w:cs="Times New Roman" w:eastAsia="Times New Roman" w:hAnsi="Times New Roman"/>
          <w:color w:val="767171"/>
          <w:sz w:val="20"/>
          <w:szCs w:val="20"/>
        </w:rPr>
      </w:pPr>
      <w:r w:rsidDel="00000000" w:rsidR="00000000" w:rsidRPr="00000000">
        <w:rPr>
          <w:rFonts w:ascii="Times New Roman" w:cs="Times New Roman" w:eastAsia="Times New Roman" w:hAnsi="Times New Roman"/>
          <w:color w:val="767171"/>
          <w:sz w:val="20"/>
          <w:szCs w:val="20"/>
          <w:rtl w:val="0"/>
        </w:rPr>
        <w:t xml:space="preserve">Política Pública</w:t>
      </w:r>
    </w:p>
    <w:p w:rsidR="00000000" w:rsidDel="00000000" w:rsidP="00000000" w:rsidRDefault="00000000" w:rsidRPr="00000000" w14:paraId="00000021">
      <w:pPr>
        <w:rPr>
          <w:rFonts w:ascii="Times New Roman" w:cs="Times New Roman" w:eastAsia="Times New Roman" w:hAnsi="Times New Roman"/>
          <w:color w:val="767171"/>
          <w:sz w:val="20"/>
          <w:szCs w:val="20"/>
        </w:rPr>
      </w:pPr>
      <w:r w:rsidDel="00000000" w:rsidR="00000000" w:rsidRPr="00000000">
        <w:rPr>
          <w:rFonts w:ascii="Times New Roman" w:cs="Times New Roman" w:eastAsia="Times New Roman" w:hAnsi="Times New Roman"/>
          <w:color w:val="767171"/>
          <w:sz w:val="20"/>
          <w:szCs w:val="20"/>
          <w:rtl w:val="0"/>
        </w:rPr>
        <w:t xml:space="preserve">Multicriterio</w:t>
      </w:r>
    </w:p>
    <w:p w:rsidR="00000000" w:rsidDel="00000000" w:rsidP="00000000" w:rsidRDefault="00000000" w:rsidRPr="00000000" w14:paraId="00000022">
      <w:pPr>
        <w:rPr>
          <w:rFonts w:ascii="Times New Roman" w:cs="Times New Roman" w:eastAsia="Times New Roman" w:hAnsi="Times New Roman"/>
          <w:color w:val="767171"/>
          <w:sz w:val="20"/>
          <w:szCs w:val="20"/>
        </w:rPr>
      </w:pPr>
      <w:r w:rsidDel="00000000" w:rsidR="00000000" w:rsidRPr="00000000">
        <w:rPr>
          <w:rFonts w:ascii="Times New Roman" w:cs="Times New Roman" w:eastAsia="Times New Roman" w:hAnsi="Times New Roman"/>
          <w:color w:val="767171"/>
          <w:sz w:val="20"/>
          <w:szCs w:val="20"/>
          <w:rtl w:val="0"/>
        </w:rPr>
        <w:t xml:space="preserve">Ética</w:t>
      </w:r>
    </w:p>
    <w:p w:rsidR="00000000" w:rsidDel="00000000" w:rsidP="00000000" w:rsidRDefault="00000000" w:rsidRPr="00000000" w14:paraId="00000023">
      <w:pPr>
        <w:rPr>
          <w:rFonts w:ascii="Times New Roman" w:cs="Times New Roman" w:eastAsia="Times New Roman" w:hAnsi="Times New Roman"/>
          <w:color w:val="767171"/>
          <w:sz w:val="20"/>
          <w:szCs w:val="20"/>
        </w:rPr>
      </w:pPr>
      <w:r w:rsidDel="00000000" w:rsidR="00000000" w:rsidRPr="00000000">
        <w:rPr>
          <w:rFonts w:ascii="Times New Roman" w:cs="Times New Roman" w:eastAsia="Times New Roman" w:hAnsi="Times New Roman"/>
          <w:color w:val="767171"/>
          <w:sz w:val="20"/>
          <w:szCs w:val="20"/>
          <w:rtl w:val="0"/>
        </w:rPr>
        <w:t xml:space="preserve">Stakeholders</w:t>
      </w:r>
    </w:p>
    <w:p w:rsidR="00000000" w:rsidDel="00000000" w:rsidP="00000000" w:rsidRDefault="00000000" w:rsidRPr="00000000" w14:paraId="00000024">
      <w:pPr>
        <w:rPr>
          <w:rFonts w:ascii="Times New Roman" w:cs="Times New Roman" w:eastAsia="Times New Roman" w:hAnsi="Times New Roman"/>
          <w:color w:val="767171"/>
          <w:sz w:val="20"/>
          <w:szCs w:val="20"/>
        </w:rPr>
      </w:pPr>
      <w:r w:rsidDel="00000000" w:rsidR="00000000" w:rsidRPr="00000000">
        <w:rPr>
          <w:rFonts w:ascii="Times New Roman" w:cs="Times New Roman" w:eastAsia="Times New Roman" w:hAnsi="Times New Roman"/>
          <w:color w:val="767171"/>
          <w:sz w:val="20"/>
          <w:szCs w:val="20"/>
          <w:rtl w:val="0"/>
        </w:rPr>
        <w:t xml:space="preserve">Ciudades</w:t>
      </w:r>
    </w:p>
    <w:p w:rsidR="00000000" w:rsidDel="00000000" w:rsidP="00000000" w:rsidRDefault="00000000" w:rsidRPr="00000000" w14:paraId="00000025">
      <w:pPr>
        <w:rPr>
          <w:rFonts w:ascii="Times New Roman" w:cs="Times New Roman" w:eastAsia="Times New Roman" w:hAnsi="Times New Roman"/>
          <w:color w:val="767171"/>
          <w:sz w:val="20"/>
          <w:szCs w:val="20"/>
        </w:rPr>
      </w:pPr>
      <w:r w:rsidDel="00000000" w:rsidR="00000000" w:rsidRPr="00000000">
        <w:rPr>
          <w:rFonts w:ascii="Times New Roman" w:cs="Times New Roman" w:eastAsia="Times New Roman" w:hAnsi="Times New Roman"/>
          <w:color w:val="767171"/>
          <w:sz w:val="20"/>
          <w:szCs w:val="20"/>
          <w:rtl w:val="0"/>
        </w:rPr>
        <w:t xml:space="preserve">Simbiosis Industrial</w:t>
      </w:r>
    </w:p>
    <w:p w:rsidR="00000000" w:rsidDel="00000000" w:rsidP="00000000" w:rsidRDefault="00000000" w:rsidRPr="00000000" w14:paraId="00000026">
      <w:pPr>
        <w:jc w:val="cente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Bibliografía</w:t>
      </w:r>
    </w:p>
    <w:p w:rsidR="00000000" w:rsidDel="00000000" w:rsidP="00000000" w:rsidRDefault="00000000" w:rsidRPr="00000000" w14:paraId="00000027">
      <w:pPr>
        <w:jc w:val="both"/>
        <w:rPr>
          <w:rFonts w:ascii="Times New Roman" w:cs="Times New Roman" w:eastAsia="Times New Roman" w:hAnsi="Times New Roman"/>
          <w:i w:val="1"/>
          <w:color w:val="767171"/>
        </w:rPr>
      </w:pPr>
      <w:r w:rsidDel="00000000" w:rsidR="00000000" w:rsidRPr="00000000">
        <w:rPr>
          <w:rFonts w:ascii="Times New Roman" w:cs="Times New Roman" w:eastAsia="Times New Roman" w:hAnsi="Times New Roman"/>
          <w:i w:val="1"/>
          <w:color w:val="767171"/>
          <w:rtl w:val="0"/>
        </w:rPr>
        <w:t xml:space="preserve">La bibliografía debe estar correctamente referenciada en formato APA o IEEE (como en el ejemplo)</w:t>
      </w:r>
    </w:p>
    <w:p w:rsidR="00000000" w:rsidDel="00000000" w:rsidP="00000000" w:rsidRDefault="00000000" w:rsidRPr="00000000" w14:paraId="00000028">
      <w:pPr>
        <w:jc w:val="both"/>
        <w:rPr>
          <w:rFonts w:ascii="Times New Roman" w:cs="Times New Roman" w:eastAsia="Times New Roman" w:hAnsi="Times New Roman"/>
          <w:i w:val="1"/>
          <w:color w:val="767171"/>
          <w:sz w:val="18"/>
          <w:szCs w:val="18"/>
        </w:rPr>
      </w:pPr>
      <w:r w:rsidDel="00000000" w:rsidR="00000000" w:rsidRPr="00000000">
        <w:rPr>
          <w:rFonts w:ascii="Times New Roman" w:cs="Times New Roman" w:eastAsia="Times New Roman" w:hAnsi="Times New Roman"/>
          <w:i w:val="1"/>
          <w:color w:val="767171"/>
          <w:sz w:val="18"/>
          <w:szCs w:val="18"/>
          <w:rtl w:val="0"/>
        </w:rPr>
        <w:t xml:space="preserve">{Ejemplo:</w:t>
      </w:r>
    </w:p>
    <w:p w:rsidR="00000000" w:rsidDel="00000000" w:rsidP="00000000" w:rsidRDefault="00000000" w:rsidRPr="00000000" w14:paraId="00000029">
      <w:pPr>
        <w:widowControl w:val="0"/>
        <w:spacing w:line="240" w:lineRule="auto"/>
        <w:ind w:left="640" w:hanging="640"/>
        <w:rPr>
          <w:rFonts w:ascii="Times New Roman" w:cs="Times New Roman" w:eastAsia="Times New Roman" w:hAnsi="Times New Roman"/>
          <w:i w:val="1"/>
          <w:color w:val="767171"/>
          <w:sz w:val="18"/>
          <w:szCs w:val="18"/>
        </w:rPr>
      </w:pPr>
      <w:r w:rsidDel="00000000" w:rsidR="00000000" w:rsidRPr="00000000">
        <w:rPr>
          <w:rFonts w:ascii="Times New Roman" w:cs="Times New Roman" w:eastAsia="Times New Roman" w:hAnsi="Times New Roman"/>
          <w:i w:val="1"/>
          <w:color w:val="767171"/>
          <w:sz w:val="18"/>
          <w:szCs w:val="18"/>
          <w:rtl w:val="0"/>
        </w:rPr>
        <w:t xml:space="preserve">[1]</w:t>
        <w:tab/>
        <w:t xml:space="preserve">Ministerio de Minería y Gobierno de Chile, “Política Nacional Minera. Minería 2050”. Santiago de Chile, 2022, [En línea]. Disponible en: https://www.politicanacionalminera.cl/.</w:t>
      </w:r>
    </w:p>
    <w:p w:rsidR="00000000" w:rsidDel="00000000" w:rsidP="00000000" w:rsidRDefault="00000000" w:rsidRPr="00000000" w14:paraId="0000002A">
      <w:pPr>
        <w:widowControl w:val="0"/>
        <w:spacing w:line="240" w:lineRule="auto"/>
        <w:ind w:left="640" w:hanging="640"/>
        <w:rPr>
          <w:rFonts w:ascii="Times New Roman" w:cs="Times New Roman" w:eastAsia="Times New Roman" w:hAnsi="Times New Roman"/>
          <w:i w:val="1"/>
          <w:color w:val="767171"/>
          <w:sz w:val="18"/>
          <w:szCs w:val="18"/>
        </w:rPr>
      </w:pPr>
      <w:r w:rsidDel="00000000" w:rsidR="00000000" w:rsidRPr="00000000">
        <w:rPr>
          <w:rFonts w:ascii="Times New Roman" w:cs="Times New Roman" w:eastAsia="Times New Roman" w:hAnsi="Times New Roman"/>
          <w:i w:val="1"/>
          <w:color w:val="767171"/>
          <w:sz w:val="18"/>
          <w:szCs w:val="18"/>
          <w:rtl w:val="0"/>
        </w:rPr>
        <w:t xml:space="preserve">[2]</w:t>
        <w:tab/>
        <w:t xml:space="preserve">Fundación Chile Sustentable, “Patrimonio Minero: Bien Público y Condiciones para su Aprovechamiento, Propuesta de Texto Constitucional sobre Régimen Público Minero”. pp. 1–17, 2021, [En línea]. Disponible en: http://www.chilesustentable.net/.}</w:t>
      </w:r>
    </w:p>
    <w:p w:rsidR="00000000" w:rsidDel="00000000" w:rsidP="00000000" w:rsidRDefault="00000000" w:rsidRPr="00000000" w14:paraId="0000002B">
      <w:pPr>
        <w:spacing w:after="0" w:lineRule="auto"/>
        <w:ind w:right="1"/>
        <w:jc w:val="center"/>
        <w:rPr>
          <w:rFonts w:ascii="Times New Roman" w:cs="Times New Roman" w:eastAsia="Times New Roman" w:hAnsi="Times New Roman"/>
          <w:b w:val="1"/>
          <w:sz w:val="40"/>
          <w:szCs w:val="40"/>
          <w:u w:val="single"/>
        </w:rPr>
      </w:pPr>
      <w:r w:rsidDel="00000000" w:rsidR="00000000" w:rsidRPr="00000000">
        <w:rPr>
          <w:rFonts w:ascii="Times New Roman" w:cs="Times New Roman" w:eastAsia="Times New Roman" w:hAnsi="Times New Roman"/>
          <w:b w:val="1"/>
          <w:sz w:val="40"/>
          <w:szCs w:val="40"/>
          <w:u w:val="single"/>
          <w:rtl w:val="0"/>
        </w:rPr>
        <w:t xml:space="preserve">Anexos</w:t>
      </w:r>
    </w:p>
    <w:p w:rsidR="00000000" w:rsidDel="00000000" w:rsidP="00000000" w:rsidRDefault="00000000" w:rsidRPr="00000000" w14:paraId="0000002C">
      <w:pPr>
        <w:spacing w:after="0" w:lineRule="auto"/>
        <w:ind w:right="1"/>
        <w:rPr>
          <w:rFonts w:ascii="Times New Roman" w:cs="Times New Roman" w:eastAsia="Times New Roman" w:hAnsi="Times New Roman"/>
          <w:b w:val="1"/>
          <w:sz w:val="40"/>
          <w:szCs w:val="40"/>
          <w:u w:val="single"/>
        </w:rPr>
      </w:pPr>
      <w:r w:rsidDel="00000000" w:rsidR="00000000" w:rsidRPr="00000000">
        <w:rPr>
          <w:rtl w:val="0"/>
        </w:rPr>
      </w:r>
    </w:p>
    <w:p w:rsidR="00000000" w:rsidDel="00000000" w:rsidP="00000000" w:rsidRDefault="00000000" w:rsidRPr="00000000" w14:paraId="0000002D">
      <w:pPr>
        <w:spacing w:after="0" w:lineRule="auto"/>
        <w:ind w:right="1"/>
        <w:jc w:val="center"/>
        <w:rPr>
          <w:rFonts w:ascii="Times New Roman" w:cs="Times New Roman" w:eastAsia="Times New Roman" w:hAnsi="Times New Roman"/>
          <w:b w:val="1"/>
          <w:sz w:val="28"/>
          <w:szCs w:val="28"/>
          <w:u w:val="single"/>
        </w:rPr>
      </w:pPr>
      <w:r w:rsidDel="00000000" w:rsidR="00000000" w:rsidRPr="00000000">
        <w:rPr>
          <w:rFonts w:ascii="Times New Roman" w:cs="Times New Roman" w:eastAsia="Times New Roman" w:hAnsi="Times New Roman"/>
          <w:b w:val="1"/>
          <w:sz w:val="28"/>
          <w:szCs w:val="28"/>
          <w:u w:val="single"/>
          <w:rtl w:val="0"/>
        </w:rPr>
        <w:t xml:space="preserve">ACTA SEMANA 1 DE TRABAJO</w:t>
      </w:r>
    </w:p>
    <w:p w:rsidR="00000000" w:rsidDel="00000000" w:rsidP="00000000" w:rsidRDefault="00000000" w:rsidRPr="00000000" w14:paraId="0000002E">
      <w:pPr>
        <w:spacing w:after="0" w:lineRule="auto"/>
        <w:ind w:right="1"/>
        <w:jc w:val="center"/>
        <w:rPr>
          <w:rFonts w:ascii="Times New Roman" w:cs="Times New Roman" w:eastAsia="Times New Roman" w:hAnsi="Times New Roman"/>
          <w:b w:val="1"/>
          <w:sz w:val="28"/>
          <w:szCs w:val="28"/>
          <w:u w:val="single"/>
        </w:rPr>
      </w:pPr>
      <w:r w:rsidDel="00000000" w:rsidR="00000000" w:rsidRPr="00000000">
        <w:rPr>
          <w:rtl w:val="0"/>
        </w:rPr>
      </w:r>
    </w:p>
    <w:p w:rsidR="00000000" w:rsidDel="00000000" w:rsidP="00000000" w:rsidRDefault="00000000" w:rsidRPr="00000000" w14:paraId="0000002F">
      <w:pPr>
        <w:jc w:val="both"/>
        <w:rPr>
          <w:rFonts w:ascii="Times New Roman" w:cs="Times New Roman" w:eastAsia="Times New Roman" w:hAnsi="Times New Roman"/>
          <w:i w:val="1"/>
          <w:color w:val="767171"/>
        </w:rPr>
      </w:pPr>
      <w:r w:rsidDel="00000000" w:rsidR="00000000" w:rsidRPr="00000000">
        <w:rPr>
          <w:rFonts w:ascii="Times New Roman" w:cs="Times New Roman" w:eastAsia="Times New Roman" w:hAnsi="Times New Roman"/>
          <w:i w:val="1"/>
          <w:color w:val="767171"/>
          <w:rtl w:val="0"/>
        </w:rPr>
        <w:t xml:space="preserve">Copiar y pegar el acta de esa semana</w:t>
      </w:r>
    </w:p>
    <w:p w:rsidR="00000000" w:rsidDel="00000000" w:rsidP="00000000" w:rsidRDefault="00000000" w:rsidRPr="00000000" w14:paraId="00000030">
      <w:pPr>
        <w:jc w:val="both"/>
        <w:rPr>
          <w:rFonts w:ascii="Times New Roman" w:cs="Times New Roman" w:eastAsia="Times New Roman" w:hAnsi="Times New Roman"/>
          <w:i w:val="1"/>
          <w:color w:val="767171"/>
        </w:rPr>
      </w:pPr>
      <w:r w:rsidDel="00000000" w:rsidR="00000000" w:rsidRPr="00000000">
        <w:rPr>
          <w:rFonts w:ascii="Times New Roman" w:cs="Times New Roman" w:eastAsia="Times New Roman" w:hAnsi="Times New Roman"/>
          <w:i w:val="1"/>
          <w:color w:val="767171"/>
          <w:rtl w:val="0"/>
        </w:rPr>
        <w:t xml:space="preserve">…</w:t>
      </w:r>
    </w:p>
    <w:p w:rsidR="00000000" w:rsidDel="00000000" w:rsidP="00000000" w:rsidRDefault="00000000" w:rsidRPr="00000000" w14:paraId="00000031">
      <w:pPr>
        <w:jc w:val="both"/>
        <w:rPr>
          <w:rFonts w:ascii="Times New Roman" w:cs="Times New Roman" w:eastAsia="Times New Roman" w:hAnsi="Times New Roman"/>
          <w:i w:val="1"/>
          <w:color w:val="767171"/>
        </w:rPr>
      </w:pPr>
      <w:r w:rsidDel="00000000" w:rsidR="00000000" w:rsidRPr="00000000">
        <w:rPr>
          <w:rFonts w:ascii="Times New Roman" w:cs="Times New Roman" w:eastAsia="Times New Roman" w:hAnsi="Times New Roman"/>
          <w:i w:val="1"/>
          <w:color w:val="767171"/>
          <w:rtl w:val="0"/>
        </w:rPr>
        <w:t xml:space="preserve">…</w:t>
      </w:r>
    </w:p>
    <w:p w:rsidR="00000000" w:rsidDel="00000000" w:rsidP="00000000" w:rsidRDefault="00000000" w:rsidRPr="00000000" w14:paraId="00000032">
      <w:pPr>
        <w:jc w:val="both"/>
        <w:rPr>
          <w:rFonts w:ascii="Times New Roman" w:cs="Times New Roman" w:eastAsia="Times New Roman" w:hAnsi="Times New Roman"/>
          <w:i w:val="1"/>
          <w:color w:val="767171"/>
        </w:rPr>
      </w:pPr>
      <w:r w:rsidDel="00000000" w:rsidR="00000000" w:rsidRPr="00000000">
        <w:rPr>
          <w:rFonts w:ascii="Times New Roman" w:cs="Times New Roman" w:eastAsia="Times New Roman" w:hAnsi="Times New Roman"/>
          <w:i w:val="1"/>
          <w:color w:val="767171"/>
          <w:rtl w:val="0"/>
        </w:rPr>
        <w:t xml:space="preserve">…</w:t>
      </w:r>
    </w:p>
    <w:p w:rsidR="00000000" w:rsidDel="00000000" w:rsidP="00000000" w:rsidRDefault="00000000" w:rsidRPr="00000000" w14:paraId="00000033">
      <w:pPr>
        <w:jc w:val="both"/>
        <w:rPr>
          <w:rFonts w:ascii="Times New Roman" w:cs="Times New Roman" w:eastAsia="Times New Roman" w:hAnsi="Times New Roman"/>
          <w:i w:val="1"/>
          <w:color w:val="767171"/>
        </w:rPr>
      </w:pPr>
      <w:r w:rsidDel="00000000" w:rsidR="00000000" w:rsidRPr="00000000">
        <w:rPr>
          <w:rtl w:val="0"/>
        </w:rPr>
      </w:r>
    </w:p>
    <w:p w:rsidR="00000000" w:rsidDel="00000000" w:rsidP="00000000" w:rsidRDefault="00000000" w:rsidRPr="00000000" w14:paraId="00000034">
      <w:pPr>
        <w:jc w:val="both"/>
        <w:rPr>
          <w:rFonts w:ascii="Times New Roman" w:cs="Times New Roman" w:eastAsia="Times New Roman" w:hAnsi="Times New Roman"/>
          <w:i w:val="1"/>
          <w:color w:val="767171"/>
        </w:rPr>
      </w:pPr>
      <w:r w:rsidDel="00000000" w:rsidR="00000000" w:rsidRPr="00000000">
        <w:rPr>
          <w:rtl w:val="0"/>
        </w:rPr>
      </w:r>
    </w:p>
    <w:sectPr>
      <w:headerReference r:id="rId7" w:type="default"/>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pPr>
    <w:r w:rsidDel="00000000" w:rsidR="00000000" w:rsidRPr="00000000">
      <w:rPr/>
      <w:drawing>
        <wp:inline distB="0" distT="0" distL="0" distR="0">
          <wp:extent cx="2482781" cy="538073"/>
          <wp:effectExtent b="0" l="0" r="0" t="0"/>
          <wp:docPr id="7" name="image1.png"/>
          <a:graphic>
            <a:graphicData uri="http://schemas.openxmlformats.org/drawingml/2006/picture">
              <pic:pic>
                <pic:nvPicPr>
                  <pic:cNvPr id="0" name="image1.png"/>
                  <pic:cNvPicPr preferRelativeResize="0"/>
                </pic:nvPicPr>
                <pic:blipFill>
                  <a:blip r:embed="rId1"/>
                  <a:srcRect b="33017" l="0" r="0" t="16593"/>
                  <a:stretch>
                    <a:fillRect/>
                  </a:stretch>
                </pic:blipFill>
                <pic:spPr>
                  <a:xfrm>
                    <a:off x="0" y="0"/>
                    <a:ext cx="2482781" cy="53807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05" w:hanging="705"/>
      </w:pPr>
      <w:rPr>
        <w:rFonts w:ascii="Times New Roman" w:cs="Times New Roman" w:eastAsia="Times New Roman" w:hAnsi="Times New Roman"/>
        <w:b w:val="0"/>
        <w:i w:val="0"/>
        <w:strike w:val="0"/>
        <w:color w:val="000000"/>
        <w:sz w:val="24"/>
        <w:szCs w:val="24"/>
        <w:u w:val="none"/>
        <w:shd w:fill="auto" w:val="clear"/>
        <w:vertAlign w:val="baseline"/>
      </w:rPr>
    </w:lvl>
    <w:lvl w:ilvl="1">
      <w:start w:val="1"/>
      <w:numFmt w:val="lowerLetter"/>
      <w:lvlText w:val="%2"/>
      <w:lvlJc w:val="left"/>
      <w:pPr>
        <w:ind w:left="1440" w:hanging="1440"/>
      </w:pPr>
      <w:rPr>
        <w:rFonts w:ascii="Times New Roman" w:cs="Times New Roman" w:eastAsia="Times New Roman" w:hAnsi="Times New Roman"/>
        <w:b w:val="0"/>
        <w:i w:val="0"/>
        <w:strike w:val="0"/>
        <w:color w:val="000000"/>
        <w:sz w:val="24"/>
        <w:szCs w:val="24"/>
        <w:u w:val="none"/>
        <w:shd w:fill="auto" w:val="clear"/>
        <w:vertAlign w:val="baseline"/>
      </w:rPr>
    </w:lvl>
    <w:lvl w:ilvl="2">
      <w:start w:val="1"/>
      <w:numFmt w:val="lowerRoman"/>
      <w:lvlText w:val="%3"/>
      <w:lvlJc w:val="left"/>
      <w:pPr>
        <w:ind w:left="2160" w:hanging="2160"/>
      </w:pPr>
      <w:rPr>
        <w:rFonts w:ascii="Times New Roman" w:cs="Times New Roman" w:eastAsia="Times New Roman" w:hAnsi="Times New Roman"/>
        <w:b w:val="0"/>
        <w:i w:val="0"/>
        <w:strike w:val="0"/>
        <w:color w:val="000000"/>
        <w:sz w:val="24"/>
        <w:szCs w:val="24"/>
        <w:u w:val="none"/>
        <w:shd w:fill="auto" w:val="clear"/>
        <w:vertAlign w:val="baseline"/>
      </w:rPr>
    </w:lvl>
    <w:lvl w:ilvl="3">
      <w:start w:val="1"/>
      <w:numFmt w:val="decimal"/>
      <w:lvlText w:val="%4"/>
      <w:lvlJc w:val="left"/>
      <w:pPr>
        <w:ind w:left="2880" w:hanging="2880"/>
      </w:pPr>
      <w:rPr>
        <w:rFonts w:ascii="Times New Roman" w:cs="Times New Roman" w:eastAsia="Times New Roman" w:hAnsi="Times New Roman"/>
        <w:b w:val="0"/>
        <w:i w:val="0"/>
        <w:strike w:val="0"/>
        <w:color w:val="000000"/>
        <w:sz w:val="24"/>
        <w:szCs w:val="24"/>
        <w:u w:val="none"/>
        <w:shd w:fill="auto" w:val="clear"/>
        <w:vertAlign w:val="baseline"/>
      </w:rPr>
    </w:lvl>
    <w:lvl w:ilvl="4">
      <w:start w:val="1"/>
      <w:numFmt w:val="lowerLetter"/>
      <w:lvlText w:val="%5"/>
      <w:lvlJc w:val="left"/>
      <w:pPr>
        <w:ind w:left="3600" w:hanging="3600"/>
      </w:pPr>
      <w:rPr>
        <w:rFonts w:ascii="Times New Roman" w:cs="Times New Roman" w:eastAsia="Times New Roman" w:hAnsi="Times New Roman"/>
        <w:b w:val="0"/>
        <w:i w:val="0"/>
        <w:strike w:val="0"/>
        <w:color w:val="000000"/>
        <w:sz w:val="24"/>
        <w:szCs w:val="24"/>
        <w:u w:val="none"/>
        <w:shd w:fill="auto" w:val="clear"/>
        <w:vertAlign w:val="baseline"/>
      </w:rPr>
    </w:lvl>
    <w:lvl w:ilvl="5">
      <w:start w:val="1"/>
      <w:numFmt w:val="lowerRoman"/>
      <w:lvlText w:val="%6"/>
      <w:lvlJc w:val="left"/>
      <w:pPr>
        <w:ind w:left="4320" w:hanging="4320"/>
      </w:pPr>
      <w:rPr>
        <w:rFonts w:ascii="Times New Roman" w:cs="Times New Roman" w:eastAsia="Times New Roman" w:hAnsi="Times New Roman"/>
        <w:b w:val="0"/>
        <w:i w:val="0"/>
        <w:strike w:val="0"/>
        <w:color w:val="000000"/>
        <w:sz w:val="24"/>
        <w:szCs w:val="24"/>
        <w:u w:val="none"/>
        <w:shd w:fill="auto" w:val="clear"/>
        <w:vertAlign w:val="baseline"/>
      </w:rPr>
    </w:lvl>
    <w:lvl w:ilvl="6">
      <w:start w:val="1"/>
      <w:numFmt w:val="decimal"/>
      <w:lvlText w:val="%7"/>
      <w:lvlJc w:val="left"/>
      <w:pPr>
        <w:ind w:left="5040" w:hanging="5040"/>
      </w:pPr>
      <w:rPr>
        <w:rFonts w:ascii="Times New Roman" w:cs="Times New Roman" w:eastAsia="Times New Roman" w:hAnsi="Times New Roman"/>
        <w:b w:val="0"/>
        <w:i w:val="0"/>
        <w:strike w:val="0"/>
        <w:color w:val="000000"/>
        <w:sz w:val="24"/>
        <w:szCs w:val="24"/>
        <w:u w:val="none"/>
        <w:shd w:fill="auto" w:val="clear"/>
        <w:vertAlign w:val="baseline"/>
      </w:rPr>
    </w:lvl>
    <w:lvl w:ilvl="7">
      <w:start w:val="1"/>
      <w:numFmt w:val="lowerLetter"/>
      <w:lvlText w:val="%8"/>
      <w:lvlJc w:val="left"/>
      <w:pPr>
        <w:ind w:left="5760" w:hanging="5760"/>
      </w:pPr>
      <w:rPr>
        <w:rFonts w:ascii="Times New Roman" w:cs="Times New Roman" w:eastAsia="Times New Roman" w:hAnsi="Times New Roman"/>
        <w:b w:val="0"/>
        <w:i w:val="0"/>
        <w:strike w:val="0"/>
        <w:color w:val="000000"/>
        <w:sz w:val="24"/>
        <w:szCs w:val="24"/>
        <w:u w:val="none"/>
        <w:shd w:fill="auto" w:val="clear"/>
        <w:vertAlign w:val="baseline"/>
      </w:rPr>
    </w:lvl>
    <w:lvl w:ilvl="8">
      <w:start w:val="1"/>
      <w:numFmt w:val="lowerRoman"/>
      <w:lvlText w:val="%9"/>
      <w:lvlJc w:val="left"/>
      <w:pPr>
        <w:ind w:left="6480" w:hanging="6480"/>
      </w:pPr>
      <w:rPr>
        <w:rFonts w:ascii="Times New Roman" w:cs="Times New Roman" w:eastAsia="Times New Roman" w:hAnsi="Times New Roman"/>
        <w:b w:val="0"/>
        <w:i w:val="0"/>
        <w:strike w:val="0"/>
        <w:color w:val="000000"/>
        <w:sz w:val="24"/>
        <w:szCs w:val="24"/>
        <w:u w:val="none"/>
        <w:shd w:fill="auto" w:val="clea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CL"/>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0E5698"/>
    <w:rPr>
      <w:color w:val="000000"/>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table" w:styleId="TableNormal1" w:customStyle="1">
    <w:name w:val="Table Normal1"/>
    <w:tblPr>
      <w:tblCellMar>
        <w:top w:w="0.0" w:type="dxa"/>
        <w:left w:w="0.0" w:type="dxa"/>
        <w:bottom w:w="0.0" w:type="dxa"/>
        <w:right w:w="0.0" w:type="dxa"/>
      </w:tblCellMar>
    </w:tblPr>
  </w:style>
  <w:style w:type="table" w:styleId="TableNormal2" w:customStyle="1">
    <w:name w:val="Table Normal2"/>
    <w:tblPr>
      <w:tblCellMar>
        <w:top w:w="0.0" w:type="dxa"/>
        <w:left w:w="0.0" w:type="dxa"/>
        <w:bottom w:w="0.0" w:type="dxa"/>
        <w:right w:w="0.0" w:type="dxa"/>
      </w:tblCellMar>
    </w:tblPr>
  </w:style>
  <w:style w:type="paragraph" w:styleId="Header">
    <w:name w:val="header"/>
    <w:basedOn w:val="Normal"/>
    <w:link w:val="HeaderChar"/>
    <w:uiPriority w:val="99"/>
    <w:unhideWhenUsed w:val="1"/>
    <w:rsid w:val="000E5698"/>
    <w:pPr>
      <w:tabs>
        <w:tab w:val="center" w:pos="4419"/>
        <w:tab w:val="right" w:pos="8838"/>
      </w:tabs>
      <w:spacing w:after="0" w:line="240" w:lineRule="auto"/>
    </w:pPr>
  </w:style>
  <w:style w:type="character" w:styleId="HeaderChar" w:customStyle="1">
    <w:name w:val="Header Char"/>
    <w:basedOn w:val="DefaultParagraphFont"/>
    <w:link w:val="Header"/>
    <w:uiPriority w:val="99"/>
    <w:rsid w:val="000E5698"/>
  </w:style>
  <w:style w:type="paragraph" w:styleId="Footer">
    <w:name w:val="footer"/>
    <w:basedOn w:val="Normal"/>
    <w:link w:val="FooterChar"/>
    <w:uiPriority w:val="99"/>
    <w:unhideWhenUsed w:val="1"/>
    <w:rsid w:val="000E5698"/>
    <w:pPr>
      <w:tabs>
        <w:tab w:val="center" w:pos="4419"/>
        <w:tab w:val="right" w:pos="8838"/>
      </w:tabs>
      <w:spacing w:after="0" w:line="240" w:lineRule="auto"/>
    </w:pPr>
  </w:style>
  <w:style w:type="character" w:styleId="FooterChar" w:customStyle="1">
    <w:name w:val="Footer Char"/>
    <w:basedOn w:val="DefaultParagraphFont"/>
    <w:link w:val="Footer"/>
    <w:uiPriority w:val="99"/>
    <w:rsid w:val="000E5698"/>
  </w:style>
  <w:style w:type="table" w:styleId="TableGrid">
    <w:name w:val="Table Grid"/>
    <w:basedOn w:val="TableNormal"/>
    <w:uiPriority w:val="39"/>
    <w:rsid w:val="000E5698"/>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8545EF"/>
    <w:pPr>
      <w:ind w:left="720"/>
      <w:contextualSpacing w:val="1"/>
    </w:p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2"/>
    <w:pPr>
      <w:spacing w:after="0" w:line="240" w:lineRule="auto"/>
    </w:pPr>
    <w:tblPr>
      <w:tblStyleRowBandSize w:val="1"/>
      <w:tblStyleColBandSize w:val="1"/>
      <w:tblCellMar>
        <w:left w:w="108.0" w:type="dxa"/>
        <w:right w:w="108.0" w:type="dxa"/>
      </w:tblCellMar>
    </w:tblPr>
  </w:style>
  <w:style w:type="table" w:styleId="a0" w:customStyle="1">
    <w:basedOn w:val="TableNormal2"/>
    <w:pPr>
      <w:spacing w:after="0" w:line="240" w:lineRule="auto"/>
    </w:pPr>
    <w:tblPr>
      <w:tblStyleRowBandSize w:val="1"/>
      <w:tblStyleColBandSize w:val="1"/>
      <w:tblCellMar>
        <w:left w:w="108.0" w:type="dxa"/>
        <w:right w:w="108.0" w:type="dxa"/>
      </w:tblCellMar>
    </w:tblPr>
  </w:style>
  <w:style w:type="table" w:styleId="a1" w:customStyle="1">
    <w:basedOn w:val="TableNormal2"/>
    <w:pPr>
      <w:spacing w:after="0" w:line="240" w:lineRule="auto"/>
    </w:pPr>
    <w:tblPr>
      <w:tblStyleRowBandSize w:val="1"/>
      <w:tblStyleColBandSize w:val="1"/>
      <w:tblCellMar>
        <w:left w:w="108.0" w:type="dxa"/>
        <w:right w:w="108.0" w:type="dxa"/>
      </w:tblCellMar>
    </w:tblPr>
  </w:style>
  <w:style w:type="table" w:styleId="a2" w:customStyle="1">
    <w:basedOn w:val="TableNormal2"/>
    <w:pPr>
      <w:spacing w:after="0" w:line="240" w:lineRule="auto"/>
    </w:pPr>
    <w:tblPr>
      <w:tblStyleRowBandSize w:val="1"/>
      <w:tblStyleColBandSize w:val="1"/>
      <w:tblCellMar>
        <w:left w:w="108.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4MR46gQJYK+nwsk+Bfq+9DDrP5Q==">AMUW2mX60jHsJ4d9IQC3BgrKU3AISIFswPsOpW7MNhNOx9GVsvpa1LrCE/lpoJbv7lJhtqHyQP7sBMiiL1L2Sj+3MglezU2nQXyNG0OEAz4VbEbHMrh+4s8=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2022-03-18T15:56:00Z</dcterms:created>
  <dc:creator>Darwin Peña Gonzalez</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29cbe44f-e204-353c-bfe6-0e0c414b9f93</vt:lpwstr>
  </property>
  <property fmtid="{D5CDD505-2E9C-101B-9397-08002B2CF9AE}" pid="24" name="Mendeley Citation Style_1">
    <vt:lpwstr>http://www.zotero.org/styles/ieee</vt:lpwstr>
  </property>
  <property fmtid="{D5CDD505-2E9C-101B-9397-08002B2CF9AE}" pid="25" name="GrammarlyDocumentId">
    <vt:lpwstr>0e5fbc44d473d462c8dbff1b5d3cf0e46880b6ad425e84a43b20e1dd43646599</vt:lpwstr>
  </property>
</Properties>
</file>