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FB" w:rsidRPr="002467E7" w:rsidRDefault="00B931FB" w:rsidP="00B931FB">
      <w:pPr>
        <w:jc w:val="center"/>
        <w:rPr>
          <w:b/>
        </w:rPr>
      </w:pPr>
      <w:r w:rsidRPr="002467E7">
        <w:rPr>
          <w:b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644"/>
        <w:gridCol w:w="1744"/>
        <w:gridCol w:w="1744"/>
        <w:gridCol w:w="1744"/>
        <w:gridCol w:w="1744"/>
      </w:tblGrid>
      <w:tr w:rsidR="00B931FB" w:rsidRPr="002467E7" w:rsidTr="00E67CA2">
        <w:tc>
          <w:tcPr>
            <w:tcW w:w="631" w:type="pct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</w:pPr>
            <w:r w:rsidRPr="002467E7">
              <w:t>Código</w:t>
            </w:r>
          </w:p>
        </w:tc>
        <w:tc>
          <w:tcPr>
            <w:tcW w:w="4369" w:type="pct"/>
            <w:gridSpan w:val="5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</w:pPr>
            <w:r w:rsidRPr="002467E7">
              <w:t>Nombre</w:t>
            </w:r>
          </w:p>
        </w:tc>
      </w:tr>
      <w:tr w:rsidR="00B931FB" w:rsidRPr="002467E7" w:rsidTr="00E67CA2">
        <w:tc>
          <w:tcPr>
            <w:tcW w:w="631" w:type="pct"/>
          </w:tcPr>
          <w:p w:rsidR="00B931FB" w:rsidRPr="002467E7" w:rsidRDefault="00B931FB" w:rsidP="00B931FB">
            <w:pPr>
              <w:spacing w:after="0" w:line="240" w:lineRule="auto"/>
            </w:pPr>
            <w:r w:rsidRPr="002467E7">
              <w:rPr>
                <w:lang w:val="es-MX"/>
              </w:rPr>
              <w:t>BT</w:t>
            </w:r>
            <w:r>
              <w:rPr>
                <w:lang w:val="es-MX"/>
              </w:rPr>
              <w:t>5422</w:t>
            </w:r>
          </w:p>
        </w:tc>
        <w:tc>
          <w:tcPr>
            <w:tcW w:w="4369" w:type="pct"/>
            <w:gridSpan w:val="5"/>
          </w:tcPr>
          <w:p w:rsidR="00B931FB" w:rsidRPr="003F2935" w:rsidRDefault="00B931FB" w:rsidP="00B931FB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F2935">
              <w:rPr>
                <w:rFonts w:eastAsia="Times New Roman" w:cs="CMBX10"/>
                <w:b/>
                <w:lang w:eastAsia="es-ES"/>
              </w:rPr>
              <w:t xml:space="preserve"> </w:t>
            </w:r>
            <w:r>
              <w:rPr>
                <w:rFonts w:eastAsia="Times New Roman" w:cs="CMBX10"/>
                <w:b/>
                <w:lang w:eastAsia="es-ES"/>
              </w:rPr>
              <w:t>Tecnologías Microbianas</w:t>
            </w:r>
          </w:p>
        </w:tc>
      </w:tr>
      <w:tr w:rsidR="00B931FB" w:rsidRPr="002467E7" w:rsidTr="00E67CA2">
        <w:tc>
          <w:tcPr>
            <w:tcW w:w="5000" w:type="pct"/>
            <w:gridSpan w:val="6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</w:pPr>
            <w:r w:rsidRPr="002467E7">
              <w:t>Nombre en Inglés</w:t>
            </w:r>
          </w:p>
        </w:tc>
      </w:tr>
      <w:tr w:rsidR="00B931FB" w:rsidRPr="002467E7" w:rsidTr="00E67CA2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:rsidR="00B931FB" w:rsidRPr="001168E3" w:rsidRDefault="00B931FB" w:rsidP="00E67CA2">
            <w:pPr>
              <w:spacing w:after="0" w:line="240" w:lineRule="auto"/>
              <w:rPr>
                <w:b/>
              </w:rPr>
            </w:pPr>
            <w:proofErr w:type="spellStart"/>
            <w:r w:rsidRPr="001168E3">
              <w:rPr>
                <w:b/>
              </w:rPr>
              <w:t>Microbiology</w:t>
            </w:r>
            <w:proofErr w:type="spellEnd"/>
            <w:r>
              <w:rPr>
                <w:b/>
              </w:rPr>
              <w:t xml:space="preserve"> Technologies</w:t>
            </w:r>
          </w:p>
        </w:tc>
      </w:tr>
      <w:tr w:rsidR="00B931FB" w:rsidRPr="002467E7" w:rsidTr="00E67CA2">
        <w:tc>
          <w:tcPr>
            <w:tcW w:w="1000" w:type="pct"/>
            <w:gridSpan w:val="2"/>
            <w:shd w:val="solid" w:color="A6A6A6" w:fill="auto"/>
            <w:vAlign w:val="center"/>
          </w:tcPr>
          <w:p w:rsidR="00B931FB" w:rsidRPr="002467E7" w:rsidRDefault="00B931FB" w:rsidP="00E67CA2">
            <w:pPr>
              <w:tabs>
                <w:tab w:val="left" w:pos="1210"/>
              </w:tabs>
              <w:spacing w:after="0" w:line="240" w:lineRule="auto"/>
              <w:jc w:val="center"/>
            </w:pPr>
            <w:r w:rsidRPr="002467E7">
              <w:t>S</w:t>
            </w:r>
            <w:r>
              <w:t>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Unidades Docentes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Horas de Trabajo Personal</w:t>
            </w:r>
          </w:p>
        </w:tc>
      </w:tr>
      <w:tr w:rsidR="00B931FB" w:rsidRPr="002467E7" w:rsidTr="00E67CA2"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6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B931FB" w:rsidRPr="002467E7" w:rsidRDefault="00B931FB" w:rsidP="00B931FB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8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B931FB" w:rsidRPr="002467E7" w:rsidRDefault="00B931FB" w:rsidP="00E67CA2">
            <w:pPr>
              <w:spacing w:after="0" w:line="240" w:lineRule="auto"/>
              <w:jc w:val="center"/>
              <w:rPr>
                <w:lang w:val="es-CL"/>
              </w:rPr>
            </w:pPr>
            <w:r w:rsidRPr="002467E7">
              <w:rPr>
                <w:lang w:val="es-CL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B931FB" w:rsidRPr="002467E7" w:rsidRDefault="00640CEF" w:rsidP="00E67CA2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000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B931FB" w:rsidRPr="002467E7" w:rsidRDefault="00B931FB" w:rsidP="00B931FB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3</w:t>
            </w:r>
            <w:r w:rsidRPr="002467E7">
              <w:rPr>
                <w:lang w:val="es-CL"/>
              </w:rPr>
              <w:t>,5</w:t>
            </w:r>
          </w:p>
        </w:tc>
      </w:tr>
      <w:tr w:rsidR="00B931FB" w:rsidRPr="002467E7" w:rsidTr="00E67CA2">
        <w:tc>
          <w:tcPr>
            <w:tcW w:w="3000" w:type="pct"/>
            <w:gridSpan w:val="4"/>
            <w:shd w:val="solid" w:color="A6A6A6" w:fill="auto"/>
            <w:vAlign w:val="center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Carácter del Curso</w:t>
            </w:r>
          </w:p>
        </w:tc>
      </w:tr>
      <w:tr w:rsidR="00B931FB" w:rsidRPr="002467E7" w:rsidTr="00E67CA2">
        <w:tc>
          <w:tcPr>
            <w:tcW w:w="3000" w:type="pct"/>
            <w:gridSpan w:val="4"/>
            <w:tcBorders>
              <w:bottom w:val="single" w:sz="4" w:space="0" w:color="000000"/>
            </w:tcBorders>
          </w:tcPr>
          <w:p w:rsidR="00B931FB" w:rsidRPr="001A03A6" w:rsidRDefault="00B931FB" w:rsidP="00B931FB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  <w:r w:rsidRPr="001A03A6">
              <w:rPr>
                <w:rFonts w:eastAsia="Times New Roman" w:cs="CMBX10"/>
                <w:color w:val="008000"/>
                <w:sz w:val="24"/>
                <w:szCs w:val="24"/>
                <w:lang w:eastAsia="es-ES"/>
              </w:rPr>
              <w:t xml:space="preserve"> </w:t>
            </w:r>
            <w:r w:rsidRPr="001A03A6">
              <w:rPr>
                <w:sz w:val="24"/>
                <w:szCs w:val="24"/>
                <w:lang w:val="pt-BR"/>
              </w:rPr>
              <w:t>BT 4201 Microbiología</w:t>
            </w:r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p w:rsidR="00B931FB" w:rsidRPr="001A03A6" w:rsidRDefault="00B931FB" w:rsidP="00B93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MBX10"/>
                <w:sz w:val="24"/>
                <w:szCs w:val="24"/>
                <w:lang w:val="es-MX" w:eastAsia="es-ES"/>
              </w:rPr>
            </w:pPr>
            <w:r w:rsidRPr="001A03A6">
              <w:rPr>
                <w:sz w:val="24"/>
                <w:szCs w:val="24"/>
                <w:lang w:val="es-MX"/>
              </w:rPr>
              <w:t>Electivo en Ingeniería en Biotecnología</w:t>
            </w:r>
          </w:p>
        </w:tc>
      </w:tr>
      <w:tr w:rsidR="00B931FB" w:rsidRPr="002467E7" w:rsidTr="00E67CA2">
        <w:tc>
          <w:tcPr>
            <w:tcW w:w="5000" w:type="pct"/>
            <w:gridSpan w:val="6"/>
            <w:shd w:val="solid" w:color="A6A6A6" w:fill="auto"/>
          </w:tcPr>
          <w:p w:rsidR="00B931FB" w:rsidRPr="001A03A6" w:rsidRDefault="00B931FB" w:rsidP="00E67C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03A6">
              <w:rPr>
                <w:sz w:val="24"/>
                <w:szCs w:val="24"/>
              </w:rPr>
              <w:t>Resultados de Aprendizaje</w:t>
            </w:r>
          </w:p>
        </w:tc>
      </w:tr>
      <w:tr w:rsidR="00B931FB" w:rsidRPr="002467E7" w:rsidTr="00E67CA2">
        <w:tc>
          <w:tcPr>
            <w:tcW w:w="5000" w:type="pct"/>
            <w:gridSpan w:val="6"/>
          </w:tcPr>
          <w:p w:rsidR="001A03A6" w:rsidRPr="001A03A6" w:rsidRDefault="001A03A6" w:rsidP="001A03A6">
            <w:pPr>
              <w:suppressAutoHyphens/>
              <w:spacing w:after="0" w:line="240" w:lineRule="auto"/>
              <w:jc w:val="both"/>
              <w:rPr>
                <w:rFonts w:eastAsia="Times New Roman" w:cs="CMR10"/>
                <w:sz w:val="24"/>
                <w:szCs w:val="24"/>
                <w:lang w:eastAsia="es-ES"/>
              </w:rPr>
            </w:pPr>
            <w:r w:rsidRPr="001A03A6">
              <w:rPr>
                <w:rFonts w:eastAsia="Times New Roman"/>
                <w:sz w:val="24"/>
                <w:szCs w:val="24"/>
                <w:lang w:val="es-ES_tradnl"/>
              </w:rPr>
              <w:t>Lograr que el alumno adquiera conocimientos acerca de los principales procesos industriales en los cuales participan activamente los distintos microorganismos. Las transformaciones que ellos producen en determinados materiales y el potencial que presentan para generar nuevos procesos biotecnológicos.</w:t>
            </w:r>
          </w:p>
          <w:p w:rsidR="00B931FB" w:rsidRPr="002467E7" w:rsidRDefault="00B931FB" w:rsidP="00096458">
            <w:pPr>
              <w:suppressAutoHyphens/>
              <w:spacing w:after="0" w:line="240" w:lineRule="auto"/>
              <w:ind w:left="770"/>
              <w:jc w:val="both"/>
            </w:pPr>
            <w:r w:rsidRPr="002467E7">
              <w:rPr>
                <w:rFonts w:eastAsia="Times New Roman" w:cs="CMR10"/>
                <w:lang w:eastAsia="es-ES"/>
              </w:rPr>
              <w:t xml:space="preserve"> </w:t>
            </w:r>
            <w:bookmarkStart w:id="0" w:name="_GoBack"/>
            <w:bookmarkEnd w:id="0"/>
          </w:p>
        </w:tc>
      </w:tr>
    </w:tbl>
    <w:p w:rsidR="00B931FB" w:rsidRPr="002467E7" w:rsidRDefault="00B931FB" w:rsidP="00B931FB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B931FB" w:rsidRPr="002467E7" w:rsidTr="00E67CA2">
        <w:trPr>
          <w:trHeight w:val="269"/>
        </w:trPr>
        <w:tc>
          <w:tcPr>
            <w:tcW w:w="4360" w:type="dxa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</w:pPr>
            <w:r w:rsidRPr="002467E7">
              <w:t>Metodología Docente</w:t>
            </w:r>
          </w:p>
        </w:tc>
        <w:tc>
          <w:tcPr>
            <w:tcW w:w="4360" w:type="dxa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</w:pPr>
            <w:r w:rsidRPr="002467E7">
              <w:t>Evaluación General</w:t>
            </w:r>
          </w:p>
        </w:tc>
      </w:tr>
      <w:tr w:rsidR="00B931FB" w:rsidRPr="002467E7" w:rsidTr="00E67CA2">
        <w:trPr>
          <w:trHeight w:val="1140"/>
        </w:trPr>
        <w:tc>
          <w:tcPr>
            <w:tcW w:w="4360" w:type="dxa"/>
          </w:tcPr>
          <w:p w:rsidR="00B931FB" w:rsidRDefault="00B931FB" w:rsidP="00E67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b/>
                <w:lang w:eastAsia="es-ES"/>
              </w:rPr>
            </w:pPr>
          </w:p>
          <w:p w:rsidR="00B931FB" w:rsidRPr="00472677" w:rsidRDefault="00B931FB" w:rsidP="00E67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lang w:eastAsia="es-ES"/>
              </w:rPr>
            </w:pPr>
            <w:r w:rsidRPr="001168E3">
              <w:rPr>
                <w:rFonts w:eastAsia="Times New Roman" w:cs="CMBX10"/>
                <w:b/>
                <w:lang w:eastAsia="es-ES"/>
              </w:rPr>
              <w:t>Clases</w:t>
            </w:r>
            <w:r>
              <w:rPr>
                <w:rFonts w:eastAsia="Times New Roman" w:cs="CMBX10"/>
                <w:b/>
                <w:lang w:eastAsia="es-ES"/>
              </w:rPr>
              <w:t xml:space="preserve">, </w:t>
            </w:r>
            <w:r>
              <w:rPr>
                <w:rFonts w:eastAsia="Times New Roman" w:cs="CMBX10"/>
                <w:lang w:eastAsia="es-ES"/>
              </w:rPr>
              <w:t>expositivas con participación de los estudiantes</w:t>
            </w:r>
          </w:p>
          <w:p w:rsidR="00B931FB" w:rsidRDefault="00B931FB" w:rsidP="00E67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b/>
                <w:lang w:eastAsia="es-ES"/>
              </w:rPr>
            </w:pPr>
          </w:p>
          <w:p w:rsidR="002C6603" w:rsidRDefault="002C6603" w:rsidP="00E67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lang w:eastAsia="es-ES"/>
              </w:rPr>
            </w:pPr>
            <w:r w:rsidRPr="002C6603">
              <w:rPr>
                <w:rFonts w:eastAsia="Times New Roman" w:cs="CMBX10"/>
                <w:b/>
                <w:lang w:eastAsia="es-ES"/>
              </w:rPr>
              <w:t>Seminarios bibliográficos</w:t>
            </w:r>
            <w:r>
              <w:rPr>
                <w:rFonts w:eastAsia="Times New Roman" w:cs="CMBX10"/>
                <w:lang w:eastAsia="es-ES"/>
              </w:rPr>
              <w:t>, donde se revisarán publicaciones científicas relacionadas con las materias del curso.</w:t>
            </w:r>
          </w:p>
          <w:p w:rsidR="002C6603" w:rsidRPr="002C6603" w:rsidRDefault="002C6603" w:rsidP="00E67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lang w:eastAsia="es-ES"/>
              </w:rPr>
            </w:pPr>
          </w:p>
          <w:p w:rsidR="00B931FB" w:rsidRPr="001168E3" w:rsidRDefault="00B931FB" w:rsidP="00E67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b/>
                <w:lang w:eastAsia="es-ES"/>
              </w:rPr>
            </w:pPr>
            <w:r w:rsidRPr="00E42F0F">
              <w:rPr>
                <w:rFonts w:eastAsia="Times New Roman" w:cs="CMBX10"/>
                <w:b/>
                <w:lang w:eastAsia="es-ES"/>
              </w:rPr>
              <w:t xml:space="preserve">Desarrollo de </w:t>
            </w:r>
            <w:r w:rsidR="005F0AE6" w:rsidRPr="00E42F0F">
              <w:rPr>
                <w:rFonts w:eastAsia="Times New Roman" w:cs="CMBX10"/>
                <w:b/>
                <w:lang w:eastAsia="es-ES"/>
              </w:rPr>
              <w:t>un trabajo individual</w:t>
            </w:r>
            <w:r w:rsidR="00E42F0F">
              <w:rPr>
                <w:rFonts w:eastAsia="Times New Roman" w:cs="CMBX10"/>
                <w:lang w:eastAsia="es-ES"/>
              </w:rPr>
              <w:t>,</w:t>
            </w:r>
            <w:r w:rsidR="005F0AE6">
              <w:rPr>
                <w:rFonts w:eastAsia="Times New Roman" w:cs="CMBX10"/>
                <w:lang w:eastAsia="es-ES"/>
              </w:rPr>
              <w:t xml:space="preserve"> en formato </w:t>
            </w:r>
            <w:proofErr w:type="spellStart"/>
            <w:r w:rsidR="005F0AE6">
              <w:rPr>
                <w:rFonts w:eastAsia="Times New Roman" w:cs="CMBX10"/>
                <w:lang w:eastAsia="es-ES"/>
              </w:rPr>
              <w:t>Tesilla</w:t>
            </w:r>
            <w:proofErr w:type="spellEnd"/>
            <w:r w:rsidR="005F0AE6">
              <w:rPr>
                <w:rFonts w:eastAsia="Times New Roman" w:cs="CMBX10"/>
                <w:lang w:eastAsia="es-ES"/>
              </w:rPr>
              <w:t>.</w:t>
            </w:r>
          </w:p>
          <w:p w:rsidR="00B931FB" w:rsidRPr="004C4EAE" w:rsidRDefault="00B931FB" w:rsidP="00E67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color w:val="339966"/>
                <w:lang w:eastAsia="es-ES"/>
              </w:rPr>
            </w:pPr>
            <w:r w:rsidRPr="004C4EAE">
              <w:rPr>
                <w:rFonts w:eastAsia="Times New Roman" w:cs="CMBX10"/>
                <w:color w:val="339966"/>
                <w:lang w:eastAsia="es-ES"/>
              </w:rPr>
              <w:br w:type="page"/>
            </w:r>
          </w:p>
          <w:p w:rsidR="00B931FB" w:rsidRPr="002467E7" w:rsidRDefault="00B931FB" w:rsidP="00E67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lang w:eastAsia="es-ES"/>
              </w:rPr>
            </w:pPr>
          </w:p>
          <w:p w:rsidR="00B931FB" w:rsidRPr="002467E7" w:rsidRDefault="00B931FB" w:rsidP="00E67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lang w:eastAsia="es-ES"/>
              </w:rPr>
            </w:pPr>
          </w:p>
          <w:p w:rsidR="00B931FB" w:rsidRPr="002467E7" w:rsidRDefault="00B931FB" w:rsidP="00E67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lang w:eastAsia="es-ES"/>
              </w:rPr>
            </w:pPr>
          </w:p>
        </w:tc>
        <w:tc>
          <w:tcPr>
            <w:tcW w:w="4360" w:type="dxa"/>
          </w:tcPr>
          <w:p w:rsidR="00B931FB" w:rsidRDefault="00B931FB" w:rsidP="00E67CA2">
            <w:pPr>
              <w:suppressAutoHyphens/>
              <w:spacing w:after="0" w:line="240" w:lineRule="auto"/>
              <w:rPr>
                <w:lang w:val="es-MX"/>
              </w:rPr>
            </w:pPr>
            <w:r w:rsidRPr="002467E7">
              <w:rPr>
                <w:lang w:val="es-MX"/>
              </w:rPr>
              <w:t xml:space="preserve">La evaluación </w:t>
            </w:r>
            <w:r>
              <w:rPr>
                <w:lang w:val="es-MX"/>
              </w:rPr>
              <w:t xml:space="preserve">del trabajo en clases </w:t>
            </w:r>
            <w:r w:rsidRPr="002467E7">
              <w:rPr>
                <w:lang w:val="es-MX"/>
              </w:rPr>
              <w:t>será realizada mediante</w:t>
            </w:r>
            <w:r>
              <w:rPr>
                <w:lang w:val="es-MX"/>
              </w:rPr>
              <w:t>:</w:t>
            </w:r>
          </w:p>
          <w:p w:rsidR="00B931FB" w:rsidRPr="002467E7" w:rsidRDefault="00B931FB" w:rsidP="00B931FB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Dos c</w:t>
            </w:r>
            <w:r w:rsidRPr="002467E7">
              <w:rPr>
                <w:lang w:val="es-MX"/>
              </w:rPr>
              <w:t xml:space="preserve">ontroles escritos de desarrollo, en fechas fijadas de acuerdo con los alumnos. </w:t>
            </w:r>
          </w:p>
          <w:p w:rsidR="00B931FB" w:rsidRDefault="00B931FB" w:rsidP="00E67CA2">
            <w:pPr>
              <w:suppressAutoHyphens/>
              <w:spacing w:after="0" w:line="240" w:lineRule="auto"/>
              <w:rPr>
                <w:lang w:val="es-MX"/>
              </w:rPr>
            </w:pPr>
          </w:p>
          <w:p w:rsidR="002C6603" w:rsidRDefault="002C6603" w:rsidP="00E67CA2">
            <w:pPr>
              <w:suppressAutoHyphens/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La evaluación de los Seminarios se realizará mediante:</w:t>
            </w:r>
          </w:p>
          <w:p w:rsidR="002C6603" w:rsidRDefault="002C6603" w:rsidP="002C6603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Nota proporcional a la participación en la discusión de los trabajos científicos.</w:t>
            </w:r>
          </w:p>
          <w:p w:rsidR="002C6603" w:rsidRDefault="002C6603" w:rsidP="00E67CA2">
            <w:pPr>
              <w:suppressAutoHyphens/>
              <w:spacing w:after="0" w:line="240" w:lineRule="auto"/>
              <w:rPr>
                <w:lang w:val="es-MX"/>
              </w:rPr>
            </w:pPr>
          </w:p>
          <w:p w:rsidR="00B931FB" w:rsidRDefault="00B931FB" w:rsidP="00E67CA2">
            <w:pPr>
              <w:suppressAutoHyphens/>
              <w:spacing w:after="0" w:line="240" w:lineRule="auto"/>
              <w:rPr>
                <w:lang w:val="es-MX"/>
              </w:rPr>
            </w:pPr>
            <w:r w:rsidRPr="002467E7">
              <w:rPr>
                <w:lang w:val="es-MX"/>
              </w:rPr>
              <w:t xml:space="preserve">La evaluación del trabajo </w:t>
            </w:r>
            <w:r w:rsidR="005F0AE6">
              <w:rPr>
                <w:lang w:val="es-MX"/>
              </w:rPr>
              <w:t xml:space="preserve">individual en formato </w:t>
            </w:r>
            <w:proofErr w:type="spellStart"/>
            <w:r w:rsidR="005F0AE6">
              <w:rPr>
                <w:lang w:val="es-MX"/>
              </w:rPr>
              <w:t>Tesilla</w:t>
            </w:r>
            <w:proofErr w:type="spellEnd"/>
            <w:r w:rsidR="005F0AE6">
              <w:rPr>
                <w:lang w:val="es-MX"/>
              </w:rPr>
              <w:t xml:space="preserve"> se realizará mediante</w:t>
            </w:r>
            <w:r>
              <w:rPr>
                <w:lang w:val="es-MX"/>
              </w:rPr>
              <w:t>:</w:t>
            </w:r>
          </w:p>
          <w:p w:rsidR="00B931FB" w:rsidRPr="00EC10CE" w:rsidRDefault="005F0AE6" w:rsidP="00B931FB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Una presentación al grupo curso</w:t>
            </w:r>
            <w:r w:rsidR="00B931FB" w:rsidRPr="002467E7">
              <w:rPr>
                <w:lang w:val="es-MX"/>
              </w:rPr>
              <w:t xml:space="preserve">.    </w:t>
            </w:r>
          </w:p>
        </w:tc>
      </w:tr>
    </w:tbl>
    <w:p w:rsidR="00B931FB" w:rsidRDefault="00B931FB" w:rsidP="00B931FB">
      <w:pPr>
        <w:ind w:left="2124" w:firstLine="708"/>
        <w:rPr>
          <w:b/>
        </w:rPr>
      </w:pPr>
      <w:r>
        <w:rPr>
          <w:b/>
        </w:rPr>
        <w:br w:type="page"/>
      </w:r>
      <w:r w:rsidRPr="002467E7">
        <w:rPr>
          <w:b/>
        </w:rPr>
        <w:lastRenderedPageBreak/>
        <w:t>Unidades Temáticas</w:t>
      </w:r>
    </w:p>
    <w:p w:rsidR="00FA0A43" w:rsidRPr="00FA0A43" w:rsidRDefault="00FA0A43" w:rsidP="00FA0A43">
      <w:pPr>
        <w:ind w:firstLine="2832"/>
        <w:rPr>
          <w:b/>
          <w:lang w:val="en-US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2521"/>
        <w:gridCol w:w="2453"/>
        <w:gridCol w:w="551"/>
        <w:gridCol w:w="1828"/>
      </w:tblGrid>
      <w:tr w:rsidR="002C6603" w:rsidRPr="002467E7" w:rsidTr="00DC11CE">
        <w:trPr>
          <w:jc w:val="right"/>
        </w:trPr>
        <w:tc>
          <w:tcPr>
            <w:tcW w:w="1367" w:type="dxa"/>
            <w:shd w:val="solid" w:color="A6A6A6" w:fill="auto"/>
          </w:tcPr>
          <w:p w:rsidR="002C6603" w:rsidRPr="002467E7" w:rsidRDefault="002C6603" w:rsidP="00DC11CE">
            <w:pPr>
              <w:spacing w:after="0" w:line="240" w:lineRule="auto"/>
              <w:jc w:val="center"/>
            </w:pPr>
            <w:r w:rsidRPr="002467E7">
              <w:t xml:space="preserve">Número </w:t>
            </w:r>
          </w:p>
        </w:tc>
        <w:tc>
          <w:tcPr>
            <w:tcW w:w="4974" w:type="dxa"/>
            <w:gridSpan w:val="2"/>
            <w:shd w:val="solid" w:color="A6A6A6" w:fill="auto"/>
          </w:tcPr>
          <w:p w:rsidR="002C6603" w:rsidRPr="002467E7" w:rsidRDefault="002C6603" w:rsidP="00DC11CE">
            <w:pPr>
              <w:spacing w:after="0" w:line="240" w:lineRule="auto"/>
              <w:jc w:val="center"/>
            </w:pPr>
            <w:r w:rsidRPr="002467E7">
              <w:t>Nombre de la Unidad</w:t>
            </w:r>
          </w:p>
        </w:tc>
        <w:tc>
          <w:tcPr>
            <w:tcW w:w="2379" w:type="dxa"/>
            <w:gridSpan w:val="2"/>
            <w:shd w:val="solid" w:color="A6A6A6" w:fill="auto"/>
          </w:tcPr>
          <w:p w:rsidR="002C6603" w:rsidRPr="002467E7" w:rsidRDefault="002C6603" w:rsidP="00DC11CE">
            <w:pPr>
              <w:spacing w:after="0" w:line="240" w:lineRule="auto"/>
              <w:jc w:val="center"/>
            </w:pPr>
            <w:r w:rsidRPr="002467E7">
              <w:t>Duración en Semanas</w:t>
            </w:r>
          </w:p>
        </w:tc>
      </w:tr>
      <w:tr w:rsidR="002C6603" w:rsidRPr="002467E7" w:rsidTr="00DC11CE">
        <w:trPr>
          <w:jc w:val="right"/>
        </w:trPr>
        <w:tc>
          <w:tcPr>
            <w:tcW w:w="1367" w:type="dxa"/>
            <w:tcBorders>
              <w:bottom w:val="single" w:sz="4" w:space="0" w:color="000000"/>
            </w:tcBorders>
          </w:tcPr>
          <w:p w:rsidR="002C6603" w:rsidRPr="002467E7" w:rsidRDefault="00E23D37" w:rsidP="00DC11C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74" w:type="dxa"/>
            <w:gridSpan w:val="2"/>
            <w:tcBorders>
              <w:bottom w:val="single" w:sz="4" w:space="0" w:color="000000"/>
            </w:tcBorders>
          </w:tcPr>
          <w:p w:rsidR="002C6603" w:rsidRDefault="002C6603" w:rsidP="00DC11C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s-ES_tradnl"/>
              </w:rPr>
            </w:pPr>
            <w:r>
              <w:rPr>
                <w:rFonts w:eastAsia="Times New Roman" w:cs="CMBX10"/>
                <w:sz w:val="24"/>
                <w:szCs w:val="24"/>
                <w:lang w:eastAsia="es-ES"/>
              </w:rPr>
              <w:t>Introducción a las Biotecnologías Microbianas</w:t>
            </w:r>
            <w:r w:rsidRPr="001A03A6">
              <w:rPr>
                <w:sz w:val="24"/>
                <w:szCs w:val="24"/>
                <w:lang w:val="es-ES_tradnl"/>
              </w:rPr>
              <w:t xml:space="preserve"> </w:t>
            </w:r>
          </w:p>
          <w:p w:rsidR="002C6603" w:rsidRPr="001A03A6" w:rsidRDefault="002C6603" w:rsidP="00DC1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MI7"/>
                <w:sz w:val="24"/>
                <w:szCs w:val="24"/>
                <w:lang w:eastAsia="es-ES"/>
              </w:rPr>
            </w:pPr>
          </w:p>
        </w:tc>
        <w:tc>
          <w:tcPr>
            <w:tcW w:w="2379" w:type="dxa"/>
            <w:gridSpan w:val="2"/>
            <w:tcBorders>
              <w:bottom w:val="single" w:sz="4" w:space="0" w:color="000000"/>
            </w:tcBorders>
          </w:tcPr>
          <w:p w:rsidR="002C6603" w:rsidRPr="002467E7" w:rsidRDefault="002C6603" w:rsidP="00DC11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lang w:eastAsia="es-ES"/>
              </w:rPr>
            </w:pPr>
            <w:r w:rsidRPr="002467E7">
              <w:rPr>
                <w:rFonts w:eastAsia="Times New Roman" w:cs="CMBX10"/>
                <w:lang w:eastAsia="es-ES"/>
              </w:rPr>
              <w:t xml:space="preserve"> </w:t>
            </w:r>
            <w:r w:rsidR="00E42F0F" w:rsidRPr="00E42F0F">
              <w:t>1</w:t>
            </w:r>
            <w:r w:rsidR="00394025">
              <w:t xml:space="preserve"> semana</w:t>
            </w:r>
            <w:r w:rsidRPr="002467E7">
              <w:t xml:space="preserve"> </w:t>
            </w:r>
          </w:p>
        </w:tc>
      </w:tr>
      <w:tr w:rsidR="002C6603" w:rsidRPr="002467E7" w:rsidTr="00DC11CE">
        <w:trPr>
          <w:jc w:val="right"/>
        </w:trPr>
        <w:tc>
          <w:tcPr>
            <w:tcW w:w="3888" w:type="dxa"/>
            <w:gridSpan w:val="2"/>
            <w:shd w:val="solid" w:color="A6A6A6" w:fill="auto"/>
            <w:vAlign w:val="center"/>
          </w:tcPr>
          <w:p w:rsidR="002C6603" w:rsidRPr="002467E7" w:rsidRDefault="002C6603" w:rsidP="00DC11CE">
            <w:pPr>
              <w:spacing w:after="0" w:line="240" w:lineRule="auto"/>
              <w:jc w:val="center"/>
            </w:pPr>
            <w:r w:rsidRPr="002467E7">
              <w:t>Contenidos</w:t>
            </w:r>
          </w:p>
        </w:tc>
        <w:tc>
          <w:tcPr>
            <w:tcW w:w="3004" w:type="dxa"/>
            <w:gridSpan w:val="2"/>
            <w:shd w:val="solid" w:color="A6A6A6" w:fill="auto"/>
            <w:vAlign w:val="center"/>
          </w:tcPr>
          <w:p w:rsidR="002C6603" w:rsidRPr="002467E7" w:rsidRDefault="002C6603" w:rsidP="00DC11CE">
            <w:pPr>
              <w:spacing w:after="0" w:line="240" w:lineRule="auto"/>
              <w:jc w:val="center"/>
            </w:pPr>
            <w:r w:rsidRPr="002467E7">
              <w:t>Resultados de Aprendizajes de la Unidad</w:t>
            </w:r>
          </w:p>
        </w:tc>
        <w:tc>
          <w:tcPr>
            <w:tcW w:w="1828" w:type="dxa"/>
            <w:shd w:val="solid" w:color="A6A6A6" w:fill="auto"/>
          </w:tcPr>
          <w:p w:rsidR="002C6603" w:rsidRPr="002467E7" w:rsidRDefault="002C6603" w:rsidP="00DC11CE">
            <w:pPr>
              <w:spacing w:after="0" w:line="240" w:lineRule="auto"/>
              <w:jc w:val="center"/>
            </w:pPr>
            <w:r w:rsidRPr="002467E7">
              <w:t>Referencias a la Bibliografía</w:t>
            </w:r>
          </w:p>
        </w:tc>
      </w:tr>
      <w:tr w:rsidR="002C6603" w:rsidRPr="002467E7" w:rsidTr="00DC11CE">
        <w:trPr>
          <w:jc w:val="right"/>
        </w:trPr>
        <w:tc>
          <w:tcPr>
            <w:tcW w:w="3888" w:type="dxa"/>
            <w:gridSpan w:val="2"/>
          </w:tcPr>
          <w:p w:rsidR="00D96290" w:rsidRDefault="002C6603" w:rsidP="00DC11CE">
            <w:pPr>
              <w:suppressAutoHyphens/>
              <w:spacing w:after="0" w:line="240" w:lineRule="auto"/>
              <w:jc w:val="both"/>
              <w:rPr>
                <w:rFonts w:cs="Tahoma"/>
                <w:lang w:val="es-MX"/>
              </w:rPr>
            </w:pPr>
            <w:r>
              <w:rPr>
                <w:rFonts w:cs="Tahoma"/>
                <w:lang w:val="es-MX"/>
              </w:rPr>
              <w:t>Introducción a</w:t>
            </w:r>
            <w:r w:rsidR="00D96290">
              <w:rPr>
                <w:rFonts w:cs="Tahoma"/>
                <w:lang w:val="es-MX"/>
              </w:rPr>
              <w:t xml:space="preserve">l curso, metodologías de clases expositivas, seminarios bibliográficos y </w:t>
            </w:r>
            <w:proofErr w:type="spellStart"/>
            <w:r w:rsidR="00D96290">
              <w:rPr>
                <w:rFonts w:cs="Tahoma"/>
                <w:lang w:val="es-MX"/>
              </w:rPr>
              <w:t>tesilla</w:t>
            </w:r>
            <w:proofErr w:type="spellEnd"/>
            <w:r w:rsidR="00D96290">
              <w:rPr>
                <w:rFonts w:cs="Tahoma"/>
                <w:lang w:val="es-MX"/>
              </w:rPr>
              <w:t>.</w:t>
            </w:r>
          </w:p>
          <w:p w:rsidR="00D96290" w:rsidRDefault="00D96290" w:rsidP="00DC11CE">
            <w:pPr>
              <w:suppressAutoHyphens/>
              <w:spacing w:after="0" w:line="240" w:lineRule="auto"/>
              <w:jc w:val="both"/>
              <w:rPr>
                <w:rFonts w:cs="Tahoma"/>
                <w:lang w:val="es-MX"/>
              </w:rPr>
            </w:pPr>
          </w:p>
          <w:p w:rsidR="00D96290" w:rsidRPr="00D96290" w:rsidRDefault="00D96290" w:rsidP="00D96290">
            <w:pPr>
              <w:pStyle w:val="ListParagraph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cs="Tahoma"/>
                <w:lang w:val="es-MX"/>
              </w:rPr>
            </w:pPr>
            <w:r w:rsidRPr="00D96290">
              <w:rPr>
                <w:rFonts w:cs="Tahoma"/>
                <w:lang w:val="es-MX"/>
              </w:rPr>
              <w:t xml:space="preserve">Conceptos básicos de </w:t>
            </w:r>
            <w:proofErr w:type="spellStart"/>
            <w:r w:rsidRPr="00D96290">
              <w:rPr>
                <w:rFonts w:cs="Tahoma"/>
                <w:lang w:val="es-MX"/>
              </w:rPr>
              <w:t>microbiolgía</w:t>
            </w:r>
            <w:proofErr w:type="spellEnd"/>
            <w:r w:rsidRPr="00D96290">
              <w:rPr>
                <w:rFonts w:cs="Tahoma"/>
                <w:lang w:val="es-MX"/>
              </w:rPr>
              <w:t>: Fisiología</w:t>
            </w:r>
          </w:p>
          <w:p w:rsidR="00D96290" w:rsidRPr="00D96290" w:rsidRDefault="00D96290" w:rsidP="00D96290">
            <w:pPr>
              <w:pStyle w:val="ListParagraph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cs="Tahoma"/>
                <w:lang w:val="es-MX"/>
              </w:rPr>
            </w:pPr>
            <w:r w:rsidRPr="00D96290">
              <w:rPr>
                <w:rFonts w:cs="Tahoma"/>
                <w:lang w:val="es-MX"/>
              </w:rPr>
              <w:t>Metabolismo</w:t>
            </w:r>
          </w:p>
          <w:p w:rsidR="002C6603" w:rsidRPr="005247B9" w:rsidRDefault="00D96290" w:rsidP="004D2CCD">
            <w:pPr>
              <w:pStyle w:val="ListParagraph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D96290">
              <w:rPr>
                <w:rFonts w:cs="Tahoma"/>
                <w:lang w:val="es-MX"/>
              </w:rPr>
              <w:t>Diversidad microbiana</w:t>
            </w:r>
          </w:p>
        </w:tc>
        <w:tc>
          <w:tcPr>
            <w:tcW w:w="3004" w:type="dxa"/>
            <w:gridSpan w:val="2"/>
          </w:tcPr>
          <w:p w:rsidR="002C6603" w:rsidRPr="00EC10CE" w:rsidRDefault="002C6603" w:rsidP="00D96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8000"/>
              </w:rPr>
            </w:pPr>
            <w:r w:rsidRPr="005247B9">
              <w:rPr>
                <w:rFonts w:eastAsia="Times New Roman" w:cs="CMR10"/>
                <w:color w:val="008000"/>
                <w:lang w:eastAsia="es-ES"/>
              </w:rPr>
              <w:t xml:space="preserve"> </w:t>
            </w:r>
            <w:r w:rsidRPr="005247B9">
              <w:rPr>
                <w:lang w:val="es-CL"/>
              </w:rPr>
              <w:t>Al término de la unidad el alumno debe reconocer las</w:t>
            </w:r>
            <w:r w:rsidR="00D96290">
              <w:rPr>
                <w:lang w:val="es-CL"/>
              </w:rPr>
              <w:t xml:space="preserve"> características básicas de fisiología, metabolismo y diversidad bacteriana.  </w:t>
            </w:r>
          </w:p>
        </w:tc>
        <w:tc>
          <w:tcPr>
            <w:tcW w:w="1828" w:type="dxa"/>
          </w:tcPr>
          <w:p w:rsidR="002C6603" w:rsidRPr="005E314A" w:rsidRDefault="00E42F0F" w:rsidP="00222894">
            <w:pPr>
              <w:spacing w:after="0" w:line="240" w:lineRule="auto"/>
              <w:rPr>
                <w:color w:val="008000"/>
              </w:rPr>
            </w:pPr>
            <w:r w:rsidRPr="00E42F0F">
              <w:rPr>
                <w:lang w:val="en-US"/>
              </w:rPr>
              <w:t xml:space="preserve">Michael, T. Madigan, M. </w:t>
            </w:r>
            <w:proofErr w:type="spellStart"/>
            <w:r w:rsidRPr="00E42F0F">
              <w:rPr>
                <w:lang w:val="en-US"/>
              </w:rPr>
              <w:t>Martinko</w:t>
            </w:r>
            <w:proofErr w:type="spellEnd"/>
            <w:r w:rsidRPr="00E42F0F">
              <w:rPr>
                <w:lang w:val="en-US"/>
              </w:rPr>
              <w:t xml:space="preserve"> John, and Parker Jack. </w:t>
            </w:r>
            <w:r>
              <w:t>"</w:t>
            </w:r>
            <w:proofErr w:type="spellStart"/>
            <w:r>
              <w:t>Brock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 of </w:t>
            </w:r>
            <w:proofErr w:type="spellStart"/>
            <w:r>
              <w:t>microorganisms</w:t>
            </w:r>
            <w:proofErr w:type="spellEnd"/>
            <w:r>
              <w:t>." (2006)</w:t>
            </w:r>
            <w:r w:rsidR="002C6603">
              <w:rPr>
                <w:rFonts w:cs="Tahoma"/>
                <w:spacing w:val="-3"/>
              </w:rPr>
              <w:t>.</w:t>
            </w:r>
          </w:p>
        </w:tc>
      </w:tr>
    </w:tbl>
    <w:p w:rsidR="00FA0A43" w:rsidRPr="00DF671D" w:rsidRDefault="00FA0A43" w:rsidP="00FA0A43">
      <w:pPr>
        <w:spacing w:after="0" w:line="240" w:lineRule="auto"/>
        <w:jc w:val="both"/>
        <w:rPr>
          <w:b/>
          <w:color w:val="00800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614"/>
      </w:tblGrid>
      <w:tr w:rsidR="00FA0A43" w:rsidRPr="002467E7" w:rsidTr="001805FC">
        <w:tc>
          <w:tcPr>
            <w:tcW w:w="1384" w:type="dxa"/>
            <w:shd w:val="solid" w:color="A6A6A6" w:fill="auto"/>
          </w:tcPr>
          <w:p w:rsidR="00FA0A43" w:rsidRPr="002467E7" w:rsidRDefault="00FA0A43" w:rsidP="001805FC">
            <w:pPr>
              <w:spacing w:after="0" w:line="240" w:lineRule="auto"/>
              <w:jc w:val="center"/>
            </w:pPr>
            <w:r w:rsidRPr="002467E7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FA0A43" w:rsidRPr="002467E7" w:rsidRDefault="00FA0A43" w:rsidP="001805FC">
            <w:pPr>
              <w:spacing w:after="0" w:line="240" w:lineRule="auto"/>
              <w:jc w:val="center"/>
            </w:pPr>
            <w:r w:rsidRPr="002467E7">
              <w:t>Nombre de la Unidad</w:t>
            </w:r>
          </w:p>
        </w:tc>
        <w:tc>
          <w:tcPr>
            <w:tcW w:w="2181" w:type="dxa"/>
            <w:gridSpan w:val="2"/>
            <w:shd w:val="solid" w:color="A6A6A6" w:fill="auto"/>
          </w:tcPr>
          <w:p w:rsidR="00FA0A43" w:rsidRPr="002467E7" w:rsidRDefault="00FA0A43" w:rsidP="001805FC">
            <w:pPr>
              <w:spacing w:after="0" w:line="240" w:lineRule="auto"/>
              <w:jc w:val="center"/>
            </w:pPr>
            <w:r w:rsidRPr="002467E7">
              <w:t>Duración en Semanas</w:t>
            </w:r>
          </w:p>
        </w:tc>
      </w:tr>
      <w:tr w:rsidR="00FA0A43" w:rsidRPr="002467E7" w:rsidTr="001805FC">
        <w:tc>
          <w:tcPr>
            <w:tcW w:w="1384" w:type="dxa"/>
            <w:tcBorders>
              <w:bottom w:val="single" w:sz="4" w:space="0" w:color="000000"/>
            </w:tcBorders>
          </w:tcPr>
          <w:p w:rsidR="00FA0A43" w:rsidRPr="002467E7" w:rsidRDefault="00FA0A43" w:rsidP="001805F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FA0A43" w:rsidRPr="002467E7" w:rsidRDefault="00FA0A43" w:rsidP="001805FC">
            <w:pPr>
              <w:spacing w:after="0" w:line="240" w:lineRule="auto"/>
              <w:jc w:val="center"/>
            </w:pPr>
            <w:r>
              <w:rPr>
                <w:rFonts w:ascii="Tahoma" w:hAnsi="Tahoma"/>
                <w:b/>
                <w:sz w:val="20"/>
              </w:rPr>
              <w:t>Producción de alimentos por fermentación.</w:t>
            </w:r>
          </w:p>
        </w:tc>
        <w:tc>
          <w:tcPr>
            <w:tcW w:w="2181" w:type="dxa"/>
            <w:gridSpan w:val="2"/>
            <w:tcBorders>
              <w:bottom w:val="single" w:sz="4" w:space="0" w:color="000000"/>
            </w:tcBorders>
          </w:tcPr>
          <w:p w:rsidR="00FA0A43" w:rsidRPr="002467E7" w:rsidRDefault="00B16E8B" w:rsidP="001805FC">
            <w:pPr>
              <w:spacing w:after="0" w:line="240" w:lineRule="auto"/>
              <w:jc w:val="center"/>
            </w:pPr>
            <w:r>
              <w:t>1</w:t>
            </w:r>
            <w:r w:rsidR="00CA3DF8">
              <w:t>,5</w:t>
            </w:r>
            <w:r w:rsidR="00FA0A43">
              <w:t xml:space="preserve"> </w:t>
            </w:r>
            <w:r w:rsidR="00FA0A43" w:rsidRPr="002467E7">
              <w:t>semanas</w:t>
            </w:r>
          </w:p>
        </w:tc>
      </w:tr>
      <w:tr w:rsidR="00FA0A43" w:rsidRPr="002467E7" w:rsidTr="001805FC">
        <w:tc>
          <w:tcPr>
            <w:tcW w:w="3652" w:type="dxa"/>
            <w:gridSpan w:val="2"/>
            <w:shd w:val="solid" w:color="A6A6A6" w:fill="auto"/>
            <w:vAlign w:val="center"/>
          </w:tcPr>
          <w:p w:rsidR="00FA0A43" w:rsidRPr="002467E7" w:rsidRDefault="00FA0A43" w:rsidP="001805FC">
            <w:pPr>
              <w:spacing w:after="0" w:line="240" w:lineRule="auto"/>
              <w:jc w:val="center"/>
            </w:pPr>
            <w:r w:rsidRPr="002467E7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FA0A43" w:rsidRPr="002467E7" w:rsidRDefault="00FA0A43" w:rsidP="001805FC">
            <w:pPr>
              <w:spacing w:after="0" w:line="240" w:lineRule="auto"/>
              <w:jc w:val="center"/>
            </w:pPr>
            <w:r w:rsidRPr="002467E7">
              <w:t>Resultados de Aprendizajes de la Unidad</w:t>
            </w:r>
          </w:p>
        </w:tc>
        <w:tc>
          <w:tcPr>
            <w:tcW w:w="1614" w:type="dxa"/>
            <w:shd w:val="solid" w:color="A6A6A6" w:fill="auto"/>
          </w:tcPr>
          <w:p w:rsidR="00FA0A43" w:rsidRPr="002467E7" w:rsidRDefault="00FA0A43" w:rsidP="001805FC">
            <w:pPr>
              <w:spacing w:after="0" w:line="240" w:lineRule="auto"/>
              <w:jc w:val="center"/>
            </w:pPr>
            <w:r w:rsidRPr="002467E7">
              <w:t>Referencias a la Bibliografía</w:t>
            </w:r>
          </w:p>
        </w:tc>
      </w:tr>
      <w:tr w:rsidR="00FA0A43" w:rsidRPr="00CA3DF8" w:rsidTr="001805FC">
        <w:tc>
          <w:tcPr>
            <w:tcW w:w="3652" w:type="dxa"/>
            <w:gridSpan w:val="2"/>
          </w:tcPr>
          <w:p w:rsidR="00FA0A43" w:rsidRPr="00DE4E97" w:rsidRDefault="00FA0A43" w:rsidP="001805FC">
            <w:pPr>
              <w:suppressAutoHyphens/>
              <w:spacing w:after="0" w:line="240" w:lineRule="auto"/>
              <w:jc w:val="both"/>
            </w:pPr>
            <w:r w:rsidRPr="00DE4E97">
              <w:t xml:space="preserve">Fermentación de leche para producción de </w:t>
            </w:r>
            <w:r>
              <w:t>productos lácteos.</w:t>
            </w:r>
          </w:p>
          <w:p w:rsidR="00FA0A43" w:rsidRPr="00DE4E97" w:rsidRDefault="00FA0A43" w:rsidP="001805FC">
            <w:pPr>
              <w:suppressAutoHyphens/>
              <w:spacing w:after="0" w:line="240" w:lineRule="auto"/>
              <w:jc w:val="both"/>
            </w:pPr>
            <w:r w:rsidRPr="00DE4E97">
              <w:t xml:space="preserve">Producción de </w:t>
            </w:r>
            <w:r>
              <w:t xml:space="preserve">pan, </w:t>
            </w:r>
            <w:r w:rsidRPr="00DE4E97">
              <w:t>vinos, cerveza y otras bebidas alcohólicas.</w:t>
            </w:r>
          </w:p>
          <w:p w:rsidR="00FA0A43" w:rsidRPr="002467E7" w:rsidRDefault="00FA0A43" w:rsidP="001805FC">
            <w:pPr>
              <w:suppressAutoHyphens/>
              <w:spacing w:after="0" w:line="240" w:lineRule="auto"/>
            </w:pPr>
            <w:r w:rsidRPr="00DE4E97">
              <w:t>Producción de alimentos orientales fermentados: fermentaciones semisólidas: salsa de soya, miso, otros.</w:t>
            </w:r>
          </w:p>
        </w:tc>
        <w:tc>
          <w:tcPr>
            <w:tcW w:w="3402" w:type="dxa"/>
            <w:gridSpan w:val="2"/>
          </w:tcPr>
          <w:p w:rsidR="00FA0A43" w:rsidRPr="00DE4E97" w:rsidRDefault="00FA0A43" w:rsidP="001805FC">
            <w:pPr>
              <w:tabs>
                <w:tab w:val="left" w:pos="393"/>
              </w:tabs>
              <w:spacing w:after="0" w:line="240" w:lineRule="auto"/>
            </w:pPr>
            <w:r w:rsidRPr="00DE4E97">
              <w:rPr>
                <w:lang w:val="es-CL"/>
              </w:rPr>
              <w:t xml:space="preserve">Al término de la unidad el alumno debe reconocer los distintos microorganismos y los procesos mediante los cuales se transforman y preservan una serie de alimentos, aumentando su calidad nutricional.  </w:t>
            </w:r>
          </w:p>
        </w:tc>
        <w:tc>
          <w:tcPr>
            <w:tcW w:w="1614" w:type="dxa"/>
          </w:tcPr>
          <w:p w:rsidR="00FA0A43" w:rsidRPr="00096458" w:rsidRDefault="00FA0A43" w:rsidP="001805FC">
            <w:pPr>
              <w:spacing w:after="0" w:line="240" w:lineRule="auto"/>
              <w:rPr>
                <w:lang w:val="en-US"/>
              </w:rPr>
            </w:pPr>
            <w:r w:rsidRPr="002467E7">
              <w:rPr>
                <w:spacing w:val="-3"/>
                <w:lang w:val="en-GB"/>
              </w:rPr>
              <w:t>Brock Biology of Microorganisms</w:t>
            </w:r>
          </w:p>
          <w:p w:rsidR="00FA0A43" w:rsidRPr="00096458" w:rsidRDefault="00FA0A43" w:rsidP="001805FC">
            <w:pPr>
              <w:spacing w:after="0" w:line="240" w:lineRule="auto"/>
              <w:rPr>
                <w:lang w:val="en-US"/>
              </w:rPr>
            </w:pPr>
            <w:r w:rsidRPr="00096458">
              <w:rPr>
                <w:lang w:val="en-US"/>
              </w:rPr>
              <w:t xml:space="preserve">Industrial Microbiology an Introduction. </w:t>
            </w:r>
            <w:r w:rsidRPr="00CB39FC">
              <w:rPr>
                <w:lang w:val="en-US"/>
              </w:rPr>
              <w:t xml:space="preserve">M.J. </w:t>
            </w:r>
            <w:proofErr w:type="spellStart"/>
            <w:r w:rsidRPr="00CB39FC">
              <w:rPr>
                <w:lang w:val="en-US"/>
              </w:rPr>
              <w:t>Waites</w:t>
            </w:r>
            <w:proofErr w:type="spellEnd"/>
            <w:r w:rsidRPr="00CB39FC">
              <w:rPr>
                <w:lang w:val="en-US"/>
              </w:rPr>
              <w:t xml:space="preserve">, N.L. Morgan, </w:t>
            </w:r>
            <w:proofErr w:type="spellStart"/>
            <w:r w:rsidRPr="00CB39FC">
              <w:rPr>
                <w:lang w:val="en-US"/>
              </w:rPr>
              <w:t>J.S.Rockey</w:t>
            </w:r>
            <w:proofErr w:type="spellEnd"/>
            <w:r w:rsidRPr="00CB39FC">
              <w:rPr>
                <w:lang w:val="en-US"/>
              </w:rPr>
              <w:t xml:space="preserve"> and G.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Higton</w:t>
            </w:r>
            <w:proofErr w:type="spellEnd"/>
            <w:r>
              <w:rPr>
                <w:lang w:val="en-US"/>
              </w:rPr>
              <w:t xml:space="preserve"> ,</w:t>
            </w:r>
            <w:proofErr w:type="gramEnd"/>
            <w:r>
              <w:rPr>
                <w:lang w:val="en-US"/>
              </w:rPr>
              <w:t xml:space="preserve"> 2001.</w:t>
            </w:r>
          </w:p>
        </w:tc>
      </w:tr>
    </w:tbl>
    <w:p w:rsidR="00FA0A43" w:rsidRPr="00FA0A43" w:rsidRDefault="00FA0A43" w:rsidP="002C6603">
      <w:pPr>
        <w:spacing w:after="0" w:line="240" w:lineRule="auto"/>
        <w:jc w:val="both"/>
        <w:rPr>
          <w:b/>
          <w:color w:val="00800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614"/>
      </w:tblGrid>
      <w:tr w:rsidR="00DF671D" w:rsidRPr="002467E7" w:rsidTr="001805FC">
        <w:tc>
          <w:tcPr>
            <w:tcW w:w="1384" w:type="dxa"/>
            <w:shd w:val="solid" w:color="A6A6A6" w:fill="auto"/>
          </w:tcPr>
          <w:p w:rsidR="00DF671D" w:rsidRPr="002467E7" w:rsidRDefault="00DF671D" w:rsidP="001805FC">
            <w:pPr>
              <w:spacing w:after="0" w:line="240" w:lineRule="auto"/>
              <w:jc w:val="center"/>
            </w:pPr>
            <w:r w:rsidRPr="002467E7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DF671D" w:rsidRPr="002467E7" w:rsidRDefault="00DF671D" w:rsidP="001805FC">
            <w:pPr>
              <w:spacing w:after="0" w:line="240" w:lineRule="auto"/>
              <w:jc w:val="center"/>
            </w:pPr>
            <w:r w:rsidRPr="002467E7">
              <w:t>Nombre de la Unidad</w:t>
            </w:r>
          </w:p>
        </w:tc>
        <w:tc>
          <w:tcPr>
            <w:tcW w:w="2181" w:type="dxa"/>
            <w:gridSpan w:val="2"/>
            <w:shd w:val="solid" w:color="A6A6A6" w:fill="auto"/>
          </w:tcPr>
          <w:p w:rsidR="00DF671D" w:rsidRPr="002467E7" w:rsidRDefault="00DF671D" w:rsidP="001805FC">
            <w:pPr>
              <w:spacing w:after="0" w:line="240" w:lineRule="auto"/>
              <w:jc w:val="center"/>
            </w:pPr>
            <w:r w:rsidRPr="002467E7">
              <w:t>Duración en Semanas</w:t>
            </w:r>
          </w:p>
        </w:tc>
      </w:tr>
      <w:tr w:rsidR="00DF671D" w:rsidRPr="002467E7" w:rsidTr="001805FC">
        <w:tc>
          <w:tcPr>
            <w:tcW w:w="1384" w:type="dxa"/>
            <w:tcBorders>
              <w:bottom w:val="single" w:sz="4" w:space="0" w:color="000000"/>
            </w:tcBorders>
          </w:tcPr>
          <w:p w:rsidR="00DF671D" w:rsidRPr="002467E7" w:rsidRDefault="009958C9" w:rsidP="001805FC">
            <w:pPr>
              <w:spacing w:after="0" w:line="240" w:lineRule="auto"/>
            </w:pPr>
            <w:r>
              <w:t>3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DF671D" w:rsidRPr="002467E7" w:rsidRDefault="00DF671D" w:rsidP="001805FC">
            <w:pPr>
              <w:spacing w:after="0" w:line="240" w:lineRule="auto"/>
              <w:jc w:val="center"/>
            </w:pPr>
            <w:r>
              <w:rPr>
                <w:rFonts w:ascii="Tahoma" w:hAnsi="Tahoma"/>
                <w:b/>
                <w:sz w:val="20"/>
              </w:rPr>
              <w:t>Procesos de Microbiología Industrial.</w:t>
            </w:r>
          </w:p>
        </w:tc>
        <w:tc>
          <w:tcPr>
            <w:tcW w:w="2181" w:type="dxa"/>
            <w:gridSpan w:val="2"/>
            <w:tcBorders>
              <w:bottom w:val="single" w:sz="4" w:space="0" w:color="000000"/>
            </w:tcBorders>
          </w:tcPr>
          <w:p w:rsidR="00DF671D" w:rsidRPr="002467E7" w:rsidRDefault="00B16E8B" w:rsidP="001805FC">
            <w:pPr>
              <w:spacing w:after="0" w:line="240" w:lineRule="auto"/>
              <w:jc w:val="center"/>
            </w:pPr>
            <w:r>
              <w:t>2</w:t>
            </w:r>
            <w:r w:rsidR="00DF671D">
              <w:t xml:space="preserve"> </w:t>
            </w:r>
            <w:r w:rsidR="00DF671D" w:rsidRPr="002467E7">
              <w:t>semanas</w:t>
            </w:r>
          </w:p>
        </w:tc>
      </w:tr>
      <w:tr w:rsidR="00DF671D" w:rsidRPr="002467E7" w:rsidTr="001805FC">
        <w:tc>
          <w:tcPr>
            <w:tcW w:w="3652" w:type="dxa"/>
            <w:gridSpan w:val="2"/>
            <w:shd w:val="solid" w:color="A6A6A6" w:fill="auto"/>
            <w:vAlign w:val="center"/>
          </w:tcPr>
          <w:p w:rsidR="00DF671D" w:rsidRPr="002467E7" w:rsidRDefault="00DF671D" w:rsidP="001805FC">
            <w:pPr>
              <w:spacing w:after="0" w:line="240" w:lineRule="auto"/>
              <w:jc w:val="center"/>
            </w:pPr>
            <w:r w:rsidRPr="002467E7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DF671D" w:rsidRPr="002467E7" w:rsidRDefault="00DF671D" w:rsidP="001805FC">
            <w:pPr>
              <w:spacing w:after="0" w:line="240" w:lineRule="auto"/>
              <w:jc w:val="center"/>
            </w:pPr>
            <w:r w:rsidRPr="002467E7">
              <w:t>Resultados de Aprendizajes de la Unidad</w:t>
            </w:r>
          </w:p>
        </w:tc>
        <w:tc>
          <w:tcPr>
            <w:tcW w:w="1614" w:type="dxa"/>
            <w:shd w:val="solid" w:color="A6A6A6" w:fill="auto"/>
          </w:tcPr>
          <w:p w:rsidR="00DF671D" w:rsidRPr="002467E7" w:rsidRDefault="00DF671D" w:rsidP="001805FC">
            <w:pPr>
              <w:spacing w:after="0" w:line="240" w:lineRule="auto"/>
              <w:jc w:val="center"/>
            </w:pPr>
            <w:r w:rsidRPr="002467E7">
              <w:t>Referencias a la Bibliografía</w:t>
            </w:r>
          </w:p>
        </w:tc>
      </w:tr>
      <w:tr w:rsidR="00DF671D" w:rsidRPr="00CA3DF8" w:rsidTr="001805FC">
        <w:tc>
          <w:tcPr>
            <w:tcW w:w="3652" w:type="dxa"/>
            <w:gridSpan w:val="2"/>
          </w:tcPr>
          <w:p w:rsidR="00DF671D" w:rsidRPr="00096458" w:rsidRDefault="00DF671D" w:rsidP="001805FC">
            <w:pPr>
              <w:suppressAutoHyphens/>
              <w:spacing w:after="0" w:line="240" w:lineRule="auto"/>
              <w:jc w:val="both"/>
            </w:pPr>
            <w:r w:rsidRPr="00096458">
              <w:t xml:space="preserve">Producción de </w:t>
            </w:r>
            <w:proofErr w:type="spellStart"/>
            <w:r w:rsidRPr="00096458">
              <w:t>Acidos</w:t>
            </w:r>
            <w:proofErr w:type="spellEnd"/>
            <w:r w:rsidRPr="00096458">
              <w:t xml:space="preserve"> orgánicos y solventes por fermentación. </w:t>
            </w:r>
          </w:p>
          <w:p w:rsidR="00DF671D" w:rsidRPr="00096458" w:rsidRDefault="00DF671D" w:rsidP="001805FC">
            <w:pPr>
              <w:suppressAutoHyphens/>
              <w:spacing w:after="0" w:line="240" w:lineRule="auto"/>
              <w:jc w:val="both"/>
            </w:pPr>
            <w:r w:rsidRPr="00096458">
              <w:t>Producción de vitaminas</w:t>
            </w:r>
          </w:p>
          <w:p w:rsidR="00DF671D" w:rsidRPr="00096458" w:rsidRDefault="00DF671D" w:rsidP="001805FC">
            <w:pPr>
              <w:suppressAutoHyphens/>
              <w:spacing w:after="0" w:line="240" w:lineRule="auto"/>
              <w:jc w:val="both"/>
            </w:pPr>
            <w:r w:rsidRPr="00096458">
              <w:t>Producción de aminoácidos.</w:t>
            </w:r>
          </w:p>
          <w:p w:rsidR="00DF671D" w:rsidRPr="00096458" w:rsidRDefault="00DF671D" w:rsidP="001805FC">
            <w:pPr>
              <w:suppressAutoHyphens/>
              <w:spacing w:after="0" w:line="240" w:lineRule="auto"/>
              <w:jc w:val="both"/>
            </w:pPr>
            <w:proofErr w:type="spellStart"/>
            <w:r w:rsidRPr="00096458">
              <w:t>Bioconversión</w:t>
            </w:r>
            <w:proofErr w:type="spellEnd"/>
            <w:r w:rsidRPr="00096458">
              <w:t xml:space="preserve"> microbiana</w:t>
            </w:r>
          </w:p>
          <w:p w:rsidR="00DF671D" w:rsidRPr="00096458" w:rsidRDefault="00DF671D" w:rsidP="001805FC">
            <w:pPr>
              <w:suppressAutoHyphens/>
              <w:spacing w:after="0" w:line="240" w:lineRule="auto"/>
              <w:jc w:val="both"/>
            </w:pPr>
            <w:r w:rsidRPr="00096458">
              <w:t>Producción de antibióticos.</w:t>
            </w:r>
          </w:p>
          <w:p w:rsidR="00DF671D" w:rsidRPr="00096458" w:rsidRDefault="00DF671D" w:rsidP="001805FC">
            <w:pPr>
              <w:suppressAutoHyphens/>
              <w:spacing w:after="0" w:line="240" w:lineRule="auto"/>
              <w:jc w:val="both"/>
            </w:pPr>
            <w:r w:rsidRPr="00096458">
              <w:t>Producción de polímeros biodegradables.</w:t>
            </w:r>
          </w:p>
          <w:p w:rsidR="00DF671D" w:rsidRPr="002467E7" w:rsidRDefault="00DF671D" w:rsidP="001805FC">
            <w:pPr>
              <w:suppressAutoHyphens/>
              <w:spacing w:after="0" w:line="240" w:lineRule="auto"/>
            </w:pPr>
          </w:p>
        </w:tc>
        <w:tc>
          <w:tcPr>
            <w:tcW w:w="3402" w:type="dxa"/>
            <w:gridSpan w:val="2"/>
          </w:tcPr>
          <w:p w:rsidR="00DF671D" w:rsidRPr="00DE4E97" w:rsidRDefault="00DF671D" w:rsidP="001805FC">
            <w:pPr>
              <w:tabs>
                <w:tab w:val="left" w:pos="393"/>
              </w:tabs>
              <w:spacing w:after="0" w:line="240" w:lineRule="auto"/>
            </w:pPr>
            <w:r w:rsidRPr="00DE4E97">
              <w:rPr>
                <w:lang w:val="es-CL"/>
              </w:rPr>
              <w:t>Al término de la unidad el alumno debe reconocer procesos</w:t>
            </w:r>
            <w:r>
              <w:rPr>
                <w:lang w:val="es-CL"/>
              </w:rPr>
              <w:t xml:space="preserve"> industriales para la producción de compuestos en los cuales participan microorganismos</w:t>
            </w:r>
            <w:r w:rsidRPr="00DE4E97">
              <w:rPr>
                <w:lang w:val="es-CL"/>
              </w:rPr>
              <w:t xml:space="preserve">.  </w:t>
            </w:r>
          </w:p>
        </w:tc>
        <w:tc>
          <w:tcPr>
            <w:tcW w:w="1614" w:type="dxa"/>
          </w:tcPr>
          <w:p w:rsidR="00DF671D" w:rsidRPr="00096458" w:rsidRDefault="00DF671D" w:rsidP="001805FC">
            <w:pPr>
              <w:spacing w:after="0" w:line="240" w:lineRule="auto"/>
              <w:rPr>
                <w:lang w:val="en-US"/>
              </w:rPr>
            </w:pPr>
            <w:r w:rsidRPr="002467E7">
              <w:rPr>
                <w:spacing w:val="-3"/>
                <w:lang w:val="en-GB"/>
              </w:rPr>
              <w:t>Brock Biology of Microorganisms</w:t>
            </w:r>
          </w:p>
          <w:p w:rsidR="00DF671D" w:rsidRPr="00096458" w:rsidRDefault="00DF671D" w:rsidP="001805FC">
            <w:pPr>
              <w:spacing w:after="0" w:line="240" w:lineRule="auto"/>
              <w:rPr>
                <w:lang w:val="en-US"/>
              </w:rPr>
            </w:pPr>
            <w:r w:rsidRPr="00096458">
              <w:rPr>
                <w:lang w:val="en-US"/>
              </w:rPr>
              <w:t xml:space="preserve">Industrial Microbiology an Introduction. </w:t>
            </w:r>
            <w:r w:rsidRPr="00CB39FC">
              <w:rPr>
                <w:lang w:val="en-US"/>
              </w:rPr>
              <w:t xml:space="preserve">M.J. </w:t>
            </w:r>
            <w:proofErr w:type="spellStart"/>
            <w:r w:rsidRPr="00CB39FC">
              <w:rPr>
                <w:lang w:val="en-US"/>
              </w:rPr>
              <w:t>Waites</w:t>
            </w:r>
            <w:proofErr w:type="spellEnd"/>
            <w:r w:rsidRPr="00CB39FC">
              <w:rPr>
                <w:lang w:val="en-US"/>
              </w:rPr>
              <w:t xml:space="preserve">, N.L. Morgan, </w:t>
            </w:r>
            <w:proofErr w:type="spellStart"/>
            <w:r w:rsidRPr="00CB39FC">
              <w:rPr>
                <w:lang w:val="en-US"/>
              </w:rPr>
              <w:t>J.S.Rockey</w:t>
            </w:r>
            <w:proofErr w:type="spellEnd"/>
            <w:r w:rsidRPr="00CB39FC">
              <w:rPr>
                <w:lang w:val="en-US"/>
              </w:rPr>
              <w:t xml:space="preserve"> and G.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Higton</w:t>
            </w:r>
            <w:proofErr w:type="spellEnd"/>
            <w:r>
              <w:rPr>
                <w:lang w:val="en-US"/>
              </w:rPr>
              <w:t xml:space="preserve"> ,</w:t>
            </w:r>
            <w:proofErr w:type="gramEnd"/>
            <w:r>
              <w:rPr>
                <w:lang w:val="en-US"/>
              </w:rPr>
              <w:t xml:space="preserve"> 2001.</w:t>
            </w:r>
          </w:p>
        </w:tc>
      </w:tr>
    </w:tbl>
    <w:p w:rsidR="00570C25" w:rsidRDefault="00570C25" w:rsidP="00DF671D">
      <w:pPr>
        <w:spacing w:after="0" w:line="240" w:lineRule="auto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3"/>
        <w:gridCol w:w="2268"/>
        <w:gridCol w:w="2835"/>
        <w:gridCol w:w="567"/>
        <w:gridCol w:w="1667"/>
      </w:tblGrid>
      <w:tr w:rsidR="009958C9" w:rsidRPr="002467E7" w:rsidTr="00B251AB">
        <w:tc>
          <w:tcPr>
            <w:tcW w:w="1383" w:type="dxa"/>
            <w:shd w:val="solid" w:color="A6A6A6" w:fill="auto"/>
          </w:tcPr>
          <w:p w:rsidR="009958C9" w:rsidRPr="002467E7" w:rsidRDefault="009958C9" w:rsidP="00B251AB">
            <w:pPr>
              <w:spacing w:after="0" w:line="240" w:lineRule="auto"/>
              <w:jc w:val="center"/>
            </w:pPr>
            <w:r w:rsidRPr="002467E7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9958C9" w:rsidRPr="002467E7" w:rsidRDefault="009958C9" w:rsidP="00B251AB">
            <w:pPr>
              <w:spacing w:after="0" w:line="240" w:lineRule="auto"/>
              <w:jc w:val="center"/>
            </w:pPr>
            <w:r w:rsidRPr="002467E7">
              <w:t>Nombre de la Unidad</w:t>
            </w:r>
          </w:p>
        </w:tc>
        <w:tc>
          <w:tcPr>
            <w:tcW w:w="2234" w:type="dxa"/>
            <w:gridSpan w:val="2"/>
            <w:shd w:val="solid" w:color="A6A6A6" w:fill="auto"/>
          </w:tcPr>
          <w:p w:rsidR="009958C9" w:rsidRPr="002467E7" w:rsidRDefault="009958C9" w:rsidP="00B251AB">
            <w:pPr>
              <w:spacing w:after="0" w:line="240" w:lineRule="auto"/>
              <w:jc w:val="center"/>
            </w:pPr>
            <w:r w:rsidRPr="002467E7">
              <w:t>Duración en Semanas</w:t>
            </w:r>
          </w:p>
        </w:tc>
      </w:tr>
      <w:tr w:rsidR="009958C9" w:rsidRPr="002467E7" w:rsidTr="00B251AB">
        <w:tc>
          <w:tcPr>
            <w:tcW w:w="1383" w:type="dxa"/>
            <w:tcBorders>
              <w:bottom w:val="single" w:sz="4" w:space="0" w:color="000000"/>
            </w:tcBorders>
          </w:tcPr>
          <w:p w:rsidR="009958C9" w:rsidRPr="002467E7" w:rsidRDefault="009958C9" w:rsidP="00B251A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9958C9" w:rsidRPr="002467E7" w:rsidRDefault="009958C9" w:rsidP="00B251AB">
            <w:pPr>
              <w:spacing w:after="0" w:line="240" w:lineRule="auto"/>
              <w:jc w:val="center"/>
            </w:pPr>
            <w:r>
              <w:rPr>
                <w:rFonts w:ascii="Tahoma" w:hAnsi="Tahoma"/>
                <w:b/>
                <w:sz w:val="20"/>
              </w:rPr>
              <w:t>Microorganismos y agricultura</w:t>
            </w:r>
          </w:p>
        </w:tc>
        <w:tc>
          <w:tcPr>
            <w:tcW w:w="2234" w:type="dxa"/>
            <w:gridSpan w:val="2"/>
            <w:tcBorders>
              <w:bottom w:val="single" w:sz="4" w:space="0" w:color="000000"/>
            </w:tcBorders>
          </w:tcPr>
          <w:p w:rsidR="009958C9" w:rsidRPr="002467E7" w:rsidRDefault="00CA3DF8" w:rsidP="00B251AB">
            <w:pPr>
              <w:spacing w:after="0" w:line="240" w:lineRule="auto"/>
              <w:jc w:val="center"/>
            </w:pPr>
            <w:r>
              <w:t>0,5</w:t>
            </w:r>
            <w:r w:rsidR="009958C9">
              <w:t xml:space="preserve"> </w:t>
            </w:r>
            <w:r w:rsidR="009958C9" w:rsidRPr="002467E7">
              <w:t>semanas</w:t>
            </w:r>
          </w:p>
        </w:tc>
      </w:tr>
      <w:tr w:rsidR="009958C9" w:rsidRPr="002467E7" w:rsidTr="00B251AB">
        <w:tc>
          <w:tcPr>
            <w:tcW w:w="3651" w:type="dxa"/>
            <w:gridSpan w:val="2"/>
            <w:shd w:val="solid" w:color="A6A6A6" w:fill="auto"/>
            <w:vAlign w:val="center"/>
          </w:tcPr>
          <w:p w:rsidR="009958C9" w:rsidRPr="002467E7" w:rsidRDefault="009958C9" w:rsidP="00B251AB">
            <w:pPr>
              <w:spacing w:after="0" w:line="240" w:lineRule="auto"/>
              <w:jc w:val="center"/>
            </w:pPr>
            <w:r w:rsidRPr="002467E7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9958C9" w:rsidRPr="002467E7" w:rsidRDefault="009958C9" w:rsidP="00B251AB">
            <w:pPr>
              <w:spacing w:after="0" w:line="240" w:lineRule="auto"/>
              <w:jc w:val="center"/>
            </w:pPr>
            <w:r w:rsidRPr="002467E7">
              <w:t>Resultados de Aprendizajes de la Unidad</w:t>
            </w:r>
          </w:p>
        </w:tc>
        <w:tc>
          <w:tcPr>
            <w:tcW w:w="1667" w:type="dxa"/>
            <w:shd w:val="solid" w:color="A6A6A6" w:fill="auto"/>
          </w:tcPr>
          <w:p w:rsidR="009958C9" w:rsidRPr="002467E7" w:rsidRDefault="009958C9" w:rsidP="00B251AB">
            <w:pPr>
              <w:spacing w:after="0" w:line="240" w:lineRule="auto"/>
              <w:jc w:val="center"/>
            </w:pPr>
            <w:r w:rsidRPr="002467E7">
              <w:t>Referencias a la Bibliografía</w:t>
            </w:r>
          </w:p>
        </w:tc>
      </w:tr>
      <w:tr w:rsidR="009958C9" w:rsidRPr="00CA3DF8" w:rsidTr="00B251AB">
        <w:tc>
          <w:tcPr>
            <w:tcW w:w="3651" w:type="dxa"/>
            <w:gridSpan w:val="2"/>
          </w:tcPr>
          <w:p w:rsidR="009958C9" w:rsidRDefault="009958C9" w:rsidP="00B251AB">
            <w:pPr>
              <w:suppressAutoHyphens/>
              <w:spacing w:after="0" w:line="240" w:lineRule="auto"/>
              <w:jc w:val="both"/>
            </w:pPr>
            <w:r>
              <w:t xml:space="preserve">Introducción a tecnologías de </w:t>
            </w:r>
            <w:proofErr w:type="spellStart"/>
            <w:r>
              <w:t>secuanciación</w:t>
            </w:r>
            <w:proofErr w:type="spellEnd"/>
            <w:r>
              <w:t xml:space="preserve"> masiva (NGS).</w:t>
            </w:r>
          </w:p>
          <w:p w:rsidR="009958C9" w:rsidRPr="00096458" w:rsidRDefault="009958C9" w:rsidP="00B251AB">
            <w:pPr>
              <w:suppressAutoHyphens/>
              <w:spacing w:after="0" w:line="240" w:lineRule="auto"/>
              <w:jc w:val="both"/>
            </w:pPr>
            <w:r w:rsidRPr="00096458">
              <w:t>Fijación de nitrógeno.</w:t>
            </w:r>
          </w:p>
          <w:p w:rsidR="009958C9" w:rsidRPr="00096458" w:rsidRDefault="009958C9" w:rsidP="00B251AB">
            <w:pPr>
              <w:suppressAutoHyphens/>
              <w:spacing w:after="0" w:line="240" w:lineRule="auto"/>
              <w:jc w:val="both"/>
            </w:pPr>
            <w:r w:rsidRPr="00096458">
              <w:t xml:space="preserve">Inoculantes para leguminosas. </w:t>
            </w:r>
          </w:p>
          <w:p w:rsidR="009958C9" w:rsidRPr="00096458" w:rsidRDefault="009958C9" w:rsidP="00B251AB">
            <w:pPr>
              <w:suppressAutoHyphens/>
              <w:spacing w:after="0" w:line="240" w:lineRule="auto"/>
              <w:jc w:val="both"/>
            </w:pPr>
            <w:r w:rsidRPr="00096458">
              <w:t>Insecticidas microbianos</w:t>
            </w:r>
          </w:p>
          <w:p w:rsidR="009958C9" w:rsidRPr="00096458" w:rsidRDefault="009958C9" w:rsidP="00B251AB">
            <w:pPr>
              <w:suppressAutoHyphens/>
              <w:spacing w:after="0" w:line="240" w:lineRule="auto"/>
              <w:jc w:val="both"/>
            </w:pPr>
            <w:r w:rsidRPr="00096458">
              <w:t>Plantas transgénicas.</w:t>
            </w:r>
          </w:p>
          <w:p w:rsidR="009958C9" w:rsidRPr="002467E7" w:rsidRDefault="009958C9" w:rsidP="00B251AB">
            <w:pPr>
              <w:suppressAutoHyphens/>
              <w:spacing w:after="0" w:line="240" w:lineRule="auto"/>
              <w:ind w:left="360"/>
              <w:jc w:val="both"/>
            </w:pPr>
          </w:p>
        </w:tc>
        <w:tc>
          <w:tcPr>
            <w:tcW w:w="3402" w:type="dxa"/>
            <w:gridSpan w:val="2"/>
          </w:tcPr>
          <w:p w:rsidR="009958C9" w:rsidRPr="00096458" w:rsidRDefault="009958C9" w:rsidP="009958C9">
            <w:pPr>
              <w:tabs>
                <w:tab w:val="left" w:pos="393"/>
              </w:tabs>
              <w:spacing w:after="0" w:line="240" w:lineRule="auto"/>
            </w:pPr>
            <w:r w:rsidRPr="00096458">
              <w:rPr>
                <w:lang w:val="es-CL"/>
              </w:rPr>
              <w:t>Al término de la unidad el alumno debe reconocer la importancia de los microorganismos en los procesos agr</w:t>
            </w:r>
            <w:r>
              <w:rPr>
                <w:lang w:val="es-CL"/>
              </w:rPr>
              <w:t>í</w:t>
            </w:r>
            <w:r w:rsidRPr="00096458">
              <w:rPr>
                <w:lang w:val="es-CL"/>
              </w:rPr>
              <w:t>colas</w:t>
            </w:r>
            <w:r>
              <w:rPr>
                <w:lang w:val="es-CL"/>
              </w:rPr>
              <w:t xml:space="preserve"> y conocer las metodologías de estudio de suelos que comprenden el análisis de información de datos de secuenciación (</w:t>
            </w:r>
            <w:proofErr w:type="spellStart"/>
            <w:r>
              <w:rPr>
                <w:lang w:val="es-CL"/>
              </w:rPr>
              <w:t>metagenoma</w:t>
            </w:r>
            <w:proofErr w:type="spellEnd"/>
            <w:r>
              <w:rPr>
                <w:lang w:val="es-CL"/>
              </w:rPr>
              <w:t>)</w:t>
            </w:r>
            <w:r w:rsidRPr="00096458">
              <w:rPr>
                <w:lang w:val="es-CL"/>
              </w:rPr>
              <w:t>.</w:t>
            </w:r>
          </w:p>
        </w:tc>
        <w:tc>
          <w:tcPr>
            <w:tcW w:w="1667" w:type="dxa"/>
          </w:tcPr>
          <w:p w:rsidR="009958C9" w:rsidRDefault="009958C9" w:rsidP="00B251AB">
            <w:pPr>
              <w:spacing w:after="0" w:line="240" w:lineRule="auto"/>
              <w:rPr>
                <w:spacing w:val="-3"/>
                <w:lang w:val="en-GB"/>
              </w:rPr>
            </w:pPr>
            <w:r w:rsidRPr="002467E7">
              <w:rPr>
                <w:spacing w:val="-3"/>
                <w:lang w:val="en-GB"/>
              </w:rPr>
              <w:t>Brock Biology of Microorganisms</w:t>
            </w:r>
            <w:r>
              <w:rPr>
                <w:spacing w:val="-3"/>
                <w:lang w:val="en-GB"/>
              </w:rPr>
              <w:t>.</w:t>
            </w:r>
          </w:p>
          <w:p w:rsidR="009958C9" w:rsidRPr="00096458" w:rsidRDefault="009958C9" w:rsidP="00B251AB">
            <w:pPr>
              <w:spacing w:line="240" w:lineRule="auto"/>
              <w:rPr>
                <w:lang w:val="en-US"/>
              </w:rPr>
            </w:pPr>
            <w:r w:rsidRPr="00096458">
              <w:rPr>
                <w:lang w:val="en-US"/>
              </w:rPr>
              <w:t xml:space="preserve">Industrial Microbiology an Introduction. </w:t>
            </w:r>
            <w:r w:rsidRPr="00CB39FC">
              <w:rPr>
                <w:lang w:val="en-US"/>
              </w:rPr>
              <w:t xml:space="preserve">M.J. </w:t>
            </w:r>
            <w:proofErr w:type="spellStart"/>
            <w:r w:rsidRPr="00CB39FC">
              <w:rPr>
                <w:lang w:val="en-US"/>
              </w:rPr>
              <w:t>Waites</w:t>
            </w:r>
            <w:proofErr w:type="spellEnd"/>
            <w:r w:rsidRPr="00CB39FC">
              <w:rPr>
                <w:lang w:val="en-US"/>
              </w:rPr>
              <w:t xml:space="preserve">, N.L. Morgan, </w:t>
            </w:r>
            <w:proofErr w:type="spellStart"/>
            <w:r w:rsidRPr="00CB39FC">
              <w:rPr>
                <w:lang w:val="en-US"/>
              </w:rPr>
              <w:t>J.S.Rockey</w:t>
            </w:r>
            <w:proofErr w:type="spellEnd"/>
            <w:r w:rsidRPr="00CB39FC">
              <w:rPr>
                <w:lang w:val="en-US"/>
              </w:rPr>
              <w:t xml:space="preserve"> and G.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Higton</w:t>
            </w:r>
            <w:proofErr w:type="spellEnd"/>
            <w:r>
              <w:rPr>
                <w:lang w:val="en-US"/>
              </w:rPr>
              <w:t xml:space="preserve"> , </w:t>
            </w:r>
          </w:p>
        </w:tc>
      </w:tr>
    </w:tbl>
    <w:p w:rsidR="009958C9" w:rsidRPr="00096458" w:rsidRDefault="009958C9" w:rsidP="00DF671D">
      <w:pPr>
        <w:spacing w:after="0" w:line="240" w:lineRule="auto"/>
        <w:rPr>
          <w:lang w:val="en-US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2473"/>
        <w:gridCol w:w="2422"/>
        <w:gridCol w:w="537"/>
        <w:gridCol w:w="1933"/>
      </w:tblGrid>
      <w:tr w:rsidR="00B931FB" w:rsidRPr="002467E7" w:rsidTr="00E42F0F">
        <w:trPr>
          <w:jc w:val="right"/>
        </w:trPr>
        <w:tc>
          <w:tcPr>
            <w:tcW w:w="1355" w:type="dxa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 xml:space="preserve">Número </w:t>
            </w:r>
          </w:p>
        </w:tc>
        <w:tc>
          <w:tcPr>
            <w:tcW w:w="4895" w:type="dxa"/>
            <w:gridSpan w:val="2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Nombre de la Unidad</w:t>
            </w:r>
          </w:p>
        </w:tc>
        <w:tc>
          <w:tcPr>
            <w:tcW w:w="2470" w:type="dxa"/>
            <w:gridSpan w:val="2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Duración en Semanas</w:t>
            </w:r>
          </w:p>
        </w:tc>
      </w:tr>
      <w:tr w:rsidR="00B931FB" w:rsidRPr="002467E7" w:rsidTr="00E42F0F">
        <w:trPr>
          <w:jc w:val="right"/>
        </w:trPr>
        <w:tc>
          <w:tcPr>
            <w:tcW w:w="1355" w:type="dxa"/>
            <w:tcBorders>
              <w:bottom w:val="single" w:sz="4" w:space="0" w:color="000000"/>
            </w:tcBorders>
          </w:tcPr>
          <w:p w:rsidR="00B931FB" w:rsidRPr="002467E7" w:rsidRDefault="00570C25" w:rsidP="00E67CA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895" w:type="dxa"/>
            <w:gridSpan w:val="2"/>
            <w:tcBorders>
              <w:bottom w:val="single" w:sz="4" w:space="0" w:color="000000"/>
            </w:tcBorders>
          </w:tcPr>
          <w:p w:rsidR="00B931FB" w:rsidRDefault="00B931FB" w:rsidP="001A03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s-ES_tradnl"/>
              </w:rPr>
            </w:pPr>
            <w:r w:rsidRPr="001A03A6">
              <w:rPr>
                <w:rFonts w:eastAsia="Times New Roman" w:cs="CMBX10"/>
                <w:sz w:val="24"/>
                <w:szCs w:val="24"/>
                <w:lang w:eastAsia="es-ES"/>
              </w:rPr>
              <w:t xml:space="preserve"> </w:t>
            </w:r>
            <w:r w:rsidR="001A03A6" w:rsidRPr="001A03A6">
              <w:rPr>
                <w:sz w:val="24"/>
                <w:szCs w:val="24"/>
                <w:lang w:val="es-ES_tradnl"/>
              </w:rPr>
              <w:t xml:space="preserve">Procesos de </w:t>
            </w:r>
            <w:proofErr w:type="spellStart"/>
            <w:r w:rsidR="001A03A6" w:rsidRPr="001A03A6">
              <w:rPr>
                <w:sz w:val="24"/>
                <w:szCs w:val="24"/>
                <w:lang w:val="es-ES_tradnl"/>
              </w:rPr>
              <w:t>Biolixiviación</w:t>
            </w:r>
            <w:proofErr w:type="spellEnd"/>
            <w:r w:rsidR="001A03A6" w:rsidRPr="001A03A6">
              <w:rPr>
                <w:sz w:val="24"/>
                <w:szCs w:val="24"/>
                <w:lang w:val="es-ES_tradnl"/>
              </w:rPr>
              <w:t xml:space="preserve"> </w:t>
            </w:r>
          </w:p>
          <w:p w:rsidR="005247B9" w:rsidRPr="001A03A6" w:rsidRDefault="005247B9" w:rsidP="001A03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MI7"/>
                <w:sz w:val="24"/>
                <w:szCs w:val="24"/>
                <w:lang w:eastAsia="es-ES"/>
              </w:rPr>
            </w:pPr>
          </w:p>
        </w:tc>
        <w:tc>
          <w:tcPr>
            <w:tcW w:w="2470" w:type="dxa"/>
            <w:gridSpan w:val="2"/>
            <w:tcBorders>
              <w:bottom w:val="single" w:sz="4" w:space="0" w:color="000000"/>
            </w:tcBorders>
          </w:tcPr>
          <w:p w:rsidR="00B931FB" w:rsidRPr="00C67370" w:rsidRDefault="00B931FB" w:rsidP="00B16E8B">
            <w:pPr>
              <w:autoSpaceDE w:val="0"/>
              <w:autoSpaceDN w:val="0"/>
              <w:adjustRightInd w:val="0"/>
              <w:spacing w:after="0" w:line="240" w:lineRule="auto"/>
            </w:pPr>
            <w:r w:rsidRPr="002467E7">
              <w:rPr>
                <w:rFonts w:eastAsia="Times New Roman" w:cs="CMBX10"/>
                <w:lang w:eastAsia="es-ES"/>
              </w:rPr>
              <w:t xml:space="preserve"> </w:t>
            </w:r>
            <w:r w:rsidR="00B16E8B">
              <w:t>2</w:t>
            </w:r>
            <w:r w:rsidRPr="002467E7">
              <w:t xml:space="preserve"> semanas </w:t>
            </w:r>
          </w:p>
        </w:tc>
      </w:tr>
      <w:tr w:rsidR="00B931FB" w:rsidRPr="002467E7" w:rsidTr="00E42F0F">
        <w:trPr>
          <w:jc w:val="right"/>
        </w:trPr>
        <w:tc>
          <w:tcPr>
            <w:tcW w:w="3828" w:type="dxa"/>
            <w:gridSpan w:val="2"/>
            <w:shd w:val="solid" w:color="A6A6A6" w:fill="auto"/>
            <w:vAlign w:val="center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Contenidos</w:t>
            </w:r>
          </w:p>
        </w:tc>
        <w:tc>
          <w:tcPr>
            <w:tcW w:w="2959" w:type="dxa"/>
            <w:gridSpan w:val="2"/>
            <w:shd w:val="solid" w:color="A6A6A6" w:fill="auto"/>
            <w:vAlign w:val="center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Resultados de Aprendizajes de la Unidad</w:t>
            </w:r>
          </w:p>
        </w:tc>
        <w:tc>
          <w:tcPr>
            <w:tcW w:w="1933" w:type="dxa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Referencias a la Bibliografía</w:t>
            </w:r>
          </w:p>
        </w:tc>
      </w:tr>
      <w:tr w:rsidR="001A03A6" w:rsidRPr="002467E7" w:rsidTr="00E42F0F">
        <w:trPr>
          <w:jc w:val="right"/>
        </w:trPr>
        <w:tc>
          <w:tcPr>
            <w:tcW w:w="3828" w:type="dxa"/>
            <w:gridSpan w:val="2"/>
          </w:tcPr>
          <w:p w:rsidR="005F0AE6" w:rsidRDefault="005F0AE6" w:rsidP="005247B9">
            <w:pPr>
              <w:suppressAutoHyphens/>
              <w:spacing w:after="0" w:line="240" w:lineRule="auto"/>
              <w:jc w:val="both"/>
            </w:pPr>
            <w:r>
              <w:rPr>
                <w:rFonts w:cs="Tahoma"/>
                <w:lang w:val="es-MX"/>
              </w:rPr>
              <w:t xml:space="preserve">Introducción a la minería del cobre. </w:t>
            </w:r>
            <w:proofErr w:type="spellStart"/>
            <w:r w:rsidRPr="005247B9">
              <w:t>Biolixiviación</w:t>
            </w:r>
            <w:proofErr w:type="spellEnd"/>
            <w:r w:rsidRPr="005247B9">
              <w:t xml:space="preserve"> de minerales sulfurados, su aplicaci</w:t>
            </w:r>
            <w:r>
              <w:t>ón a la minería del cobre.</w:t>
            </w:r>
          </w:p>
          <w:p w:rsidR="001A03A6" w:rsidRPr="005247B9" w:rsidRDefault="001A03A6" w:rsidP="005247B9">
            <w:pPr>
              <w:suppressAutoHyphens/>
              <w:spacing w:after="0" w:line="240" w:lineRule="auto"/>
              <w:jc w:val="both"/>
            </w:pPr>
            <w:r w:rsidRPr="005247B9">
              <w:rPr>
                <w:rFonts w:cs="Tahoma"/>
                <w:lang w:val="es-MX"/>
              </w:rPr>
              <w:t xml:space="preserve">Microorganismos en procesos de </w:t>
            </w:r>
            <w:proofErr w:type="spellStart"/>
            <w:r w:rsidRPr="005247B9">
              <w:rPr>
                <w:rFonts w:cs="Tahoma"/>
                <w:lang w:val="es-MX"/>
              </w:rPr>
              <w:t>biolixiviación</w:t>
            </w:r>
            <w:proofErr w:type="spellEnd"/>
            <w:r w:rsidRPr="005247B9">
              <w:rPr>
                <w:rFonts w:cs="Tahoma"/>
                <w:lang w:val="es-MX"/>
              </w:rPr>
              <w:t xml:space="preserve">. </w:t>
            </w:r>
          </w:p>
          <w:p w:rsidR="001A03A6" w:rsidRPr="005247B9" w:rsidRDefault="001A03A6" w:rsidP="005247B9">
            <w:pPr>
              <w:suppressAutoHyphens/>
              <w:spacing w:after="0" w:line="240" w:lineRule="auto"/>
              <w:jc w:val="both"/>
            </w:pPr>
            <w:r w:rsidRPr="005247B9">
              <w:t xml:space="preserve">Ambiente del proceso, </w:t>
            </w:r>
            <w:proofErr w:type="spellStart"/>
            <w:r w:rsidRPr="005247B9">
              <w:t>microflora</w:t>
            </w:r>
            <w:proofErr w:type="spellEnd"/>
            <w:r w:rsidRPr="005247B9">
              <w:t xml:space="preserve"> participante, </w:t>
            </w:r>
            <w:proofErr w:type="spellStart"/>
            <w:r w:rsidRPr="005247B9">
              <w:t>Árqueas</w:t>
            </w:r>
            <w:proofErr w:type="spellEnd"/>
            <w:r w:rsidRPr="005247B9">
              <w:t xml:space="preserve">  </w:t>
            </w:r>
            <w:proofErr w:type="spellStart"/>
            <w:r w:rsidRPr="005247B9">
              <w:t>termofílicas</w:t>
            </w:r>
            <w:proofErr w:type="spellEnd"/>
            <w:r w:rsidRPr="005247B9">
              <w:t xml:space="preserve">. Actividad Directa e Indirecta sobre los minerales.  </w:t>
            </w:r>
          </w:p>
          <w:p w:rsidR="005247B9" w:rsidRPr="005247B9" w:rsidRDefault="005247B9" w:rsidP="005247B9">
            <w:pPr>
              <w:suppressAutoHyphens/>
              <w:spacing w:after="0" w:line="240" w:lineRule="auto"/>
              <w:jc w:val="both"/>
            </w:pPr>
            <w:proofErr w:type="spellStart"/>
            <w:r w:rsidRPr="005247B9">
              <w:t>Biolixiviación</w:t>
            </w:r>
            <w:proofErr w:type="spellEnd"/>
            <w:r w:rsidRPr="005247B9">
              <w:t xml:space="preserve"> de sulfuros secundarios</w:t>
            </w:r>
          </w:p>
          <w:p w:rsidR="005247B9" w:rsidRPr="005247B9" w:rsidRDefault="005247B9" w:rsidP="005247B9">
            <w:pPr>
              <w:suppressAutoHyphens/>
              <w:spacing w:after="0" w:line="240" w:lineRule="auto"/>
              <w:jc w:val="both"/>
            </w:pPr>
            <w:r w:rsidRPr="005247B9">
              <w:t>Aplicación en la minería chilena.</w:t>
            </w:r>
          </w:p>
          <w:p w:rsidR="005247B9" w:rsidRPr="005247B9" w:rsidRDefault="005247B9" w:rsidP="005247B9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</w:tcPr>
          <w:p w:rsidR="005247B9" w:rsidRPr="005247B9" w:rsidRDefault="001A03A6" w:rsidP="00E67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MR10"/>
                <w:color w:val="008000"/>
                <w:lang w:eastAsia="es-ES"/>
              </w:rPr>
            </w:pPr>
            <w:r w:rsidRPr="005247B9">
              <w:rPr>
                <w:rFonts w:eastAsia="Times New Roman" w:cs="CMR10"/>
                <w:color w:val="008000"/>
                <w:lang w:eastAsia="es-ES"/>
              </w:rPr>
              <w:t xml:space="preserve"> </w:t>
            </w:r>
            <w:r w:rsidR="005247B9" w:rsidRPr="005247B9">
              <w:rPr>
                <w:lang w:val="es-CL"/>
              </w:rPr>
              <w:t>Al término de la unidad el alumno debe reconocer las diferencias entre un proceso químico y uno biológico (</w:t>
            </w:r>
            <w:proofErr w:type="spellStart"/>
            <w:r w:rsidR="005247B9" w:rsidRPr="005247B9">
              <w:rPr>
                <w:lang w:val="es-CL"/>
              </w:rPr>
              <w:t>biolixiviación</w:t>
            </w:r>
            <w:proofErr w:type="spellEnd"/>
            <w:r w:rsidR="005247B9" w:rsidRPr="005247B9">
              <w:rPr>
                <w:lang w:val="es-CL"/>
              </w:rPr>
              <w:t>) de disolución de minerales. Además reconocerá el proceso biotecnológico de mayor importancia económica en Chile.</w:t>
            </w:r>
            <w:r w:rsidRPr="005247B9">
              <w:rPr>
                <w:rFonts w:eastAsia="Times New Roman" w:cs="CMR10"/>
                <w:color w:val="008000"/>
                <w:lang w:eastAsia="es-ES"/>
              </w:rPr>
              <w:t xml:space="preserve"> </w:t>
            </w:r>
          </w:p>
          <w:p w:rsidR="001A03A6" w:rsidRPr="00EC10CE" w:rsidRDefault="001A03A6" w:rsidP="005247B9">
            <w:pPr>
              <w:autoSpaceDE w:val="0"/>
              <w:autoSpaceDN w:val="0"/>
              <w:adjustRightInd w:val="0"/>
              <w:spacing w:after="0" w:line="240" w:lineRule="auto"/>
              <w:ind w:left="216"/>
              <w:jc w:val="both"/>
              <w:rPr>
                <w:color w:val="008000"/>
              </w:rPr>
            </w:pPr>
          </w:p>
        </w:tc>
        <w:tc>
          <w:tcPr>
            <w:tcW w:w="1933" w:type="dxa"/>
          </w:tcPr>
          <w:p w:rsidR="001A03A6" w:rsidRDefault="005247B9" w:rsidP="00222894">
            <w:pPr>
              <w:spacing w:after="0" w:line="240" w:lineRule="auto"/>
              <w:rPr>
                <w:rFonts w:cs="Tahoma"/>
                <w:spacing w:val="-3"/>
                <w:lang w:val="en-US"/>
              </w:rPr>
            </w:pPr>
            <w:r w:rsidRPr="005247B9">
              <w:rPr>
                <w:rFonts w:cs="Tahoma"/>
                <w:spacing w:val="-3"/>
                <w:lang w:val="en-US"/>
              </w:rPr>
              <w:t>Microbial Mineral Recovery.</w:t>
            </w:r>
          </w:p>
          <w:p w:rsidR="005E314A" w:rsidRDefault="005E314A" w:rsidP="00222894">
            <w:pPr>
              <w:spacing w:after="0" w:line="240" w:lineRule="auto"/>
              <w:rPr>
                <w:rFonts w:cs="Tahoma"/>
                <w:spacing w:val="-3"/>
                <w:lang w:val="en-US"/>
              </w:rPr>
            </w:pPr>
            <w:proofErr w:type="spellStart"/>
            <w:r>
              <w:rPr>
                <w:rFonts w:cs="Tahoma"/>
                <w:spacing w:val="-3"/>
                <w:lang w:val="en-US"/>
              </w:rPr>
              <w:t>Biohydrometallurgy</w:t>
            </w:r>
            <w:proofErr w:type="spellEnd"/>
            <w:r>
              <w:rPr>
                <w:rFonts w:cs="Tahoma"/>
                <w:spacing w:val="-3"/>
                <w:lang w:val="en-US"/>
              </w:rPr>
              <w:t xml:space="preserve"> Symposium.</w:t>
            </w:r>
          </w:p>
          <w:p w:rsidR="005E314A" w:rsidRPr="005E314A" w:rsidRDefault="005E314A" w:rsidP="00222894">
            <w:pPr>
              <w:spacing w:after="0" w:line="240" w:lineRule="auto"/>
              <w:rPr>
                <w:color w:val="008000"/>
              </w:rPr>
            </w:pPr>
            <w:proofErr w:type="spellStart"/>
            <w:r w:rsidRPr="005E314A">
              <w:rPr>
                <w:rFonts w:cs="Tahoma"/>
                <w:spacing w:val="-3"/>
              </w:rPr>
              <w:t>Bioleaching</w:t>
            </w:r>
            <w:proofErr w:type="spellEnd"/>
            <w:r w:rsidRPr="005E314A">
              <w:rPr>
                <w:rFonts w:cs="Tahoma"/>
                <w:spacing w:val="-3"/>
              </w:rPr>
              <w:t xml:space="preserve">. G. </w:t>
            </w:r>
            <w:proofErr w:type="spellStart"/>
            <w:r>
              <w:rPr>
                <w:rFonts w:cs="Tahoma"/>
                <w:spacing w:val="-3"/>
              </w:rPr>
              <w:t>Rossi</w:t>
            </w:r>
            <w:proofErr w:type="spellEnd"/>
            <w:r w:rsidR="00096458">
              <w:rPr>
                <w:rFonts w:cs="Tahoma"/>
                <w:spacing w:val="-3"/>
              </w:rPr>
              <w:t xml:space="preserve"> 1990.</w:t>
            </w:r>
          </w:p>
        </w:tc>
      </w:tr>
    </w:tbl>
    <w:p w:rsidR="00FF6256" w:rsidRDefault="00FF6256" w:rsidP="00FF6256">
      <w:pPr>
        <w:spacing w:after="0" w:line="240" w:lineRule="auto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614"/>
      </w:tblGrid>
      <w:tr w:rsidR="00FF6256" w:rsidRPr="002467E7" w:rsidTr="00222894">
        <w:tc>
          <w:tcPr>
            <w:tcW w:w="1384" w:type="dxa"/>
            <w:shd w:val="solid" w:color="A6A6A6" w:fill="auto"/>
          </w:tcPr>
          <w:p w:rsidR="00FF6256" w:rsidRPr="002467E7" w:rsidRDefault="00FF6256" w:rsidP="00DC11CE">
            <w:pPr>
              <w:spacing w:after="0" w:line="240" w:lineRule="auto"/>
              <w:jc w:val="center"/>
            </w:pPr>
            <w:r w:rsidRPr="002467E7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FF6256" w:rsidRPr="002467E7" w:rsidRDefault="00FF6256" w:rsidP="00DC11CE">
            <w:pPr>
              <w:spacing w:after="0" w:line="240" w:lineRule="auto"/>
              <w:jc w:val="center"/>
            </w:pPr>
            <w:r w:rsidRPr="002467E7">
              <w:t>Nombre de la Unidad</w:t>
            </w:r>
          </w:p>
        </w:tc>
        <w:tc>
          <w:tcPr>
            <w:tcW w:w="2181" w:type="dxa"/>
            <w:gridSpan w:val="2"/>
            <w:shd w:val="solid" w:color="A6A6A6" w:fill="auto"/>
          </w:tcPr>
          <w:p w:rsidR="00FF6256" w:rsidRPr="002467E7" w:rsidRDefault="00FF6256" w:rsidP="00DC11CE">
            <w:pPr>
              <w:spacing w:after="0" w:line="240" w:lineRule="auto"/>
              <w:jc w:val="center"/>
            </w:pPr>
            <w:r w:rsidRPr="002467E7">
              <w:t>Duración en Semanas</w:t>
            </w:r>
          </w:p>
        </w:tc>
      </w:tr>
      <w:tr w:rsidR="00FF6256" w:rsidRPr="002467E7" w:rsidTr="00222894">
        <w:tc>
          <w:tcPr>
            <w:tcW w:w="1384" w:type="dxa"/>
            <w:tcBorders>
              <w:bottom w:val="single" w:sz="4" w:space="0" w:color="000000"/>
            </w:tcBorders>
          </w:tcPr>
          <w:p w:rsidR="00FF6256" w:rsidRPr="002467E7" w:rsidRDefault="00570C25" w:rsidP="00DC11C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FF6256" w:rsidRPr="002467E7" w:rsidRDefault="00E23D37" w:rsidP="00B16E8B">
            <w:pPr>
              <w:spacing w:after="0" w:line="240" w:lineRule="auto"/>
              <w:jc w:val="center"/>
            </w:pPr>
            <w:r w:rsidRPr="00E23D37">
              <w:rPr>
                <w:rFonts w:ascii="Tahoma" w:hAnsi="Tahoma"/>
                <w:b/>
                <w:sz w:val="20"/>
              </w:rPr>
              <w:t>T</w:t>
            </w:r>
            <w:r>
              <w:rPr>
                <w:rFonts w:ascii="Tahoma" w:hAnsi="Tahoma"/>
                <w:b/>
                <w:sz w:val="20"/>
              </w:rPr>
              <w:t>ratamientos de aguas servidas</w:t>
            </w:r>
            <w:r w:rsidRPr="00E23D37">
              <w:rPr>
                <w:rFonts w:ascii="Tahoma" w:hAnsi="Tahoma"/>
                <w:b/>
                <w:sz w:val="20"/>
              </w:rPr>
              <w:t>.</w:t>
            </w:r>
          </w:p>
        </w:tc>
        <w:tc>
          <w:tcPr>
            <w:tcW w:w="2181" w:type="dxa"/>
            <w:gridSpan w:val="2"/>
            <w:tcBorders>
              <w:bottom w:val="single" w:sz="4" w:space="0" w:color="000000"/>
            </w:tcBorders>
          </w:tcPr>
          <w:p w:rsidR="00FF6256" w:rsidRPr="002467E7" w:rsidRDefault="00CA3DF8" w:rsidP="00DC11CE">
            <w:pPr>
              <w:spacing w:after="0" w:line="240" w:lineRule="auto"/>
              <w:jc w:val="center"/>
            </w:pPr>
            <w:r>
              <w:t>2</w:t>
            </w:r>
            <w:r w:rsidR="00FF6256" w:rsidRPr="002467E7">
              <w:t xml:space="preserve"> semanas</w:t>
            </w:r>
          </w:p>
        </w:tc>
      </w:tr>
      <w:tr w:rsidR="00FF6256" w:rsidRPr="002467E7" w:rsidTr="00222894">
        <w:tc>
          <w:tcPr>
            <w:tcW w:w="3652" w:type="dxa"/>
            <w:gridSpan w:val="2"/>
            <w:shd w:val="solid" w:color="A6A6A6" w:fill="auto"/>
            <w:vAlign w:val="center"/>
          </w:tcPr>
          <w:p w:rsidR="00FF6256" w:rsidRPr="002467E7" w:rsidRDefault="00FF6256" w:rsidP="00DC11CE">
            <w:pPr>
              <w:spacing w:after="0" w:line="240" w:lineRule="auto"/>
              <w:jc w:val="center"/>
            </w:pPr>
            <w:r w:rsidRPr="002467E7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:rsidR="00FF6256" w:rsidRPr="002467E7" w:rsidRDefault="00FF6256" w:rsidP="00DC11CE">
            <w:pPr>
              <w:spacing w:after="0" w:line="240" w:lineRule="auto"/>
              <w:jc w:val="center"/>
            </w:pPr>
            <w:r w:rsidRPr="002467E7">
              <w:t>Resultados de Aprendizajes de la Unidad</w:t>
            </w:r>
          </w:p>
        </w:tc>
        <w:tc>
          <w:tcPr>
            <w:tcW w:w="1614" w:type="dxa"/>
            <w:shd w:val="solid" w:color="A6A6A6" w:fill="auto"/>
          </w:tcPr>
          <w:p w:rsidR="00FF6256" w:rsidRPr="002467E7" w:rsidRDefault="00FF6256" w:rsidP="00DC11CE">
            <w:pPr>
              <w:spacing w:after="0" w:line="240" w:lineRule="auto"/>
              <w:jc w:val="center"/>
            </w:pPr>
            <w:r w:rsidRPr="002467E7">
              <w:t>Referencias a la Bibliografía</w:t>
            </w:r>
          </w:p>
        </w:tc>
      </w:tr>
      <w:tr w:rsidR="00FF6256" w:rsidRPr="00CA3DF8" w:rsidTr="00222894">
        <w:tc>
          <w:tcPr>
            <w:tcW w:w="3652" w:type="dxa"/>
            <w:gridSpan w:val="2"/>
          </w:tcPr>
          <w:p w:rsidR="00FF6256" w:rsidRPr="00DE4E97" w:rsidRDefault="00FF6256" w:rsidP="00DC11CE">
            <w:pPr>
              <w:suppressAutoHyphens/>
              <w:spacing w:after="0" w:line="240" w:lineRule="auto"/>
              <w:jc w:val="both"/>
            </w:pPr>
            <w:r w:rsidRPr="00DE4E97">
              <w:t>Objetivo de los tratamientos.</w:t>
            </w:r>
          </w:p>
          <w:p w:rsidR="00FF6256" w:rsidRPr="00DE4E97" w:rsidRDefault="00FF6256" w:rsidP="00DC11CE">
            <w:pPr>
              <w:suppressAutoHyphens/>
              <w:spacing w:after="0" w:line="240" w:lineRule="auto"/>
              <w:jc w:val="both"/>
            </w:pPr>
            <w:r w:rsidRPr="00DE4E97">
              <w:t>Tratamientos físicos, biológicos y químicos.</w:t>
            </w:r>
          </w:p>
          <w:p w:rsidR="00FF6256" w:rsidRPr="00DE4E97" w:rsidRDefault="00FF6256" w:rsidP="00DC11CE">
            <w:pPr>
              <w:suppressAutoHyphens/>
              <w:spacing w:after="0" w:line="240" w:lineRule="auto"/>
              <w:jc w:val="both"/>
            </w:pPr>
            <w:r w:rsidRPr="00DE4E97">
              <w:t xml:space="preserve">Proceso de Lodos Activados. </w:t>
            </w:r>
          </w:p>
          <w:p w:rsidR="00FF6256" w:rsidRPr="00DE4E97" w:rsidRDefault="00FF6256" w:rsidP="00DC11CE">
            <w:pPr>
              <w:suppressAutoHyphens/>
              <w:spacing w:after="0" w:line="240" w:lineRule="auto"/>
              <w:jc w:val="both"/>
            </w:pPr>
            <w:r w:rsidRPr="00DE4E97">
              <w:t xml:space="preserve">Plantas de Tratamiento en Lagunas de Estabilización. </w:t>
            </w:r>
          </w:p>
          <w:p w:rsidR="00FF6256" w:rsidRPr="00DE4E97" w:rsidRDefault="00FF6256" w:rsidP="00DC11CE">
            <w:pPr>
              <w:suppressAutoHyphens/>
              <w:spacing w:after="0" w:line="240" w:lineRule="auto"/>
              <w:jc w:val="both"/>
            </w:pPr>
            <w:r w:rsidRPr="00DE4E97">
              <w:t xml:space="preserve">Sistema </w:t>
            </w:r>
            <w:proofErr w:type="spellStart"/>
            <w:r w:rsidRPr="00DE4E97">
              <w:t>Toha</w:t>
            </w:r>
            <w:proofErr w:type="spellEnd"/>
            <w:r w:rsidRPr="00DE4E97">
              <w:t xml:space="preserve"> (</w:t>
            </w:r>
            <w:proofErr w:type="spellStart"/>
            <w:r w:rsidRPr="00DE4E97">
              <w:t>biofiltros</w:t>
            </w:r>
            <w:proofErr w:type="spellEnd"/>
            <w:r w:rsidRPr="00DE4E97">
              <w:t xml:space="preserve">) </w:t>
            </w:r>
          </w:p>
          <w:p w:rsidR="00C67370" w:rsidRPr="00B16E8B" w:rsidRDefault="00C67370" w:rsidP="00C67370">
            <w:pPr>
              <w:suppressAutoHyphens/>
              <w:spacing w:after="0" w:line="240" w:lineRule="auto"/>
              <w:rPr>
                <w:lang w:val="es-ES_tradnl"/>
              </w:rPr>
            </w:pPr>
            <w:r w:rsidRPr="00BF2DAA">
              <w:rPr>
                <w:lang w:val="es-ES_tradnl"/>
              </w:rPr>
              <w:t xml:space="preserve">Procesos de </w:t>
            </w:r>
            <w:proofErr w:type="spellStart"/>
            <w:r w:rsidRPr="00BF2DAA">
              <w:rPr>
                <w:lang w:val="es-ES_tradnl"/>
              </w:rPr>
              <w:t>biosorción</w:t>
            </w:r>
            <w:proofErr w:type="spellEnd"/>
            <w:r w:rsidRPr="00BF2DAA">
              <w:rPr>
                <w:lang w:val="es-ES_tradnl"/>
              </w:rPr>
              <w:t xml:space="preserve"> de iones metálicos. Células inmovilizadas.</w:t>
            </w:r>
          </w:p>
        </w:tc>
        <w:tc>
          <w:tcPr>
            <w:tcW w:w="3402" w:type="dxa"/>
            <w:gridSpan w:val="2"/>
          </w:tcPr>
          <w:p w:rsidR="00FF6256" w:rsidRPr="00DE4E97" w:rsidRDefault="00FF6256" w:rsidP="00DC11CE">
            <w:pPr>
              <w:tabs>
                <w:tab w:val="num" w:pos="392"/>
              </w:tabs>
              <w:spacing w:after="0" w:line="240" w:lineRule="auto"/>
              <w:rPr>
                <w:lang w:val="es-CL"/>
              </w:rPr>
            </w:pPr>
            <w:r w:rsidRPr="00DE4E97">
              <w:rPr>
                <w:lang w:val="es-CL"/>
              </w:rPr>
              <w:t xml:space="preserve">Al término de la unidad el alumno debe reconocer los diferentes tipos de procesos utilizados para </w:t>
            </w:r>
            <w:proofErr w:type="spellStart"/>
            <w:r w:rsidRPr="00DE4E97">
              <w:rPr>
                <w:lang w:val="es-CL"/>
              </w:rPr>
              <w:t>disminuír</w:t>
            </w:r>
            <w:proofErr w:type="spellEnd"/>
            <w:r w:rsidRPr="00DE4E97">
              <w:rPr>
                <w:lang w:val="es-CL"/>
              </w:rPr>
              <w:t xml:space="preserve"> la carga orgánica y los microorganismos patógenos en las aguas servidas.  </w:t>
            </w:r>
          </w:p>
          <w:p w:rsidR="00C67370" w:rsidRPr="002467E7" w:rsidRDefault="00C67370" w:rsidP="00DC11CE">
            <w:pPr>
              <w:tabs>
                <w:tab w:val="num" w:pos="392"/>
              </w:tabs>
              <w:spacing w:after="0" w:line="240" w:lineRule="auto"/>
            </w:pPr>
            <w:r w:rsidRPr="00BF2DAA">
              <w:rPr>
                <w:lang w:val="es-CL"/>
              </w:rPr>
              <w:t>Además debe reconocer la importancia de los microorganismos en la corrosión.</w:t>
            </w:r>
          </w:p>
        </w:tc>
        <w:tc>
          <w:tcPr>
            <w:tcW w:w="1614" w:type="dxa"/>
          </w:tcPr>
          <w:p w:rsidR="00FF6256" w:rsidRPr="00DE4E97" w:rsidRDefault="00FF6256" w:rsidP="00222894">
            <w:pPr>
              <w:spacing w:after="0" w:line="240" w:lineRule="auto"/>
              <w:rPr>
                <w:lang w:val="en-GB"/>
              </w:rPr>
            </w:pPr>
            <w:r w:rsidRPr="00DE4E97">
              <w:rPr>
                <w:lang w:val="en-US"/>
              </w:rPr>
              <w:t xml:space="preserve">Wastewater Microbiology. G. </w:t>
            </w:r>
            <w:proofErr w:type="spellStart"/>
            <w:r w:rsidRPr="00DE4E97">
              <w:rPr>
                <w:lang w:val="en-US"/>
              </w:rPr>
              <w:t>Bitton</w:t>
            </w:r>
            <w:proofErr w:type="spellEnd"/>
            <w:r w:rsidRPr="00DE4E97">
              <w:rPr>
                <w:lang w:val="en-GB"/>
              </w:rPr>
              <w:t>.</w:t>
            </w:r>
          </w:p>
          <w:p w:rsidR="00FF6256" w:rsidRPr="00DE4E97" w:rsidRDefault="00FF6256" w:rsidP="00222894">
            <w:pPr>
              <w:spacing w:after="0" w:line="240" w:lineRule="auto"/>
              <w:rPr>
                <w:lang w:val="en-US"/>
              </w:rPr>
            </w:pPr>
            <w:r w:rsidRPr="002467E7">
              <w:rPr>
                <w:spacing w:val="-3"/>
                <w:lang w:val="en-GB"/>
              </w:rPr>
              <w:t>Brock Biology of Microorganisms</w:t>
            </w:r>
          </w:p>
          <w:p w:rsidR="00FF6256" w:rsidRPr="00DE4E97" w:rsidRDefault="00FF6256" w:rsidP="0022289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222894" w:rsidRDefault="00222894" w:rsidP="00B931FB">
      <w:pPr>
        <w:spacing w:after="0" w:line="240" w:lineRule="auto"/>
        <w:jc w:val="both"/>
        <w:rPr>
          <w:lang w:val="en-US"/>
        </w:rPr>
      </w:pPr>
    </w:p>
    <w:p w:rsidR="00B16E8B" w:rsidRDefault="00B16E8B" w:rsidP="00B931FB">
      <w:pPr>
        <w:spacing w:after="0" w:line="240" w:lineRule="auto"/>
        <w:jc w:val="both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2477"/>
        <w:gridCol w:w="2418"/>
        <w:gridCol w:w="540"/>
        <w:gridCol w:w="1933"/>
      </w:tblGrid>
      <w:tr w:rsidR="00570C25" w:rsidRPr="002467E7" w:rsidTr="004C4373">
        <w:tc>
          <w:tcPr>
            <w:tcW w:w="1352" w:type="dxa"/>
            <w:shd w:val="solid" w:color="A6A6A6" w:fill="auto"/>
          </w:tcPr>
          <w:p w:rsidR="00570C25" w:rsidRPr="002467E7" w:rsidRDefault="00570C25" w:rsidP="004C4373">
            <w:pPr>
              <w:spacing w:after="0" w:line="240" w:lineRule="auto"/>
              <w:jc w:val="both"/>
            </w:pPr>
            <w:r w:rsidRPr="002467E7">
              <w:lastRenderedPageBreak/>
              <w:t xml:space="preserve">Número </w:t>
            </w:r>
          </w:p>
        </w:tc>
        <w:tc>
          <w:tcPr>
            <w:tcW w:w="4895" w:type="dxa"/>
            <w:gridSpan w:val="2"/>
            <w:shd w:val="solid" w:color="A6A6A6" w:fill="auto"/>
          </w:tcPr>
          <w:p w:rsidR="00570C25" w:rsidRPr="002467E7" w:rsidRDefault="00570C25" w:rsidP="004C4373">
            <w:pPr>
              <w:spacing w:after="0" w:line="240" w:lineRule="auto"/>
              <w:jc w:val="both"/>
            </w:pPr>
            <w:r w:rsidRPr="002467E7">
              <w:t>Nombre de la Unidad</w:t>
            </w:r>
          </w:p>
        </w:tc>
        <w:tc>
          <w:tcPr>
            <w:tcW w:w="2473" w:type="dxa"/>
            <w:gridSpan w:val="2"/>
            <w:shd w:val="solid" w:color="A6A6A6" w:fill="auto"/>
          </w:tcPr>
          <w:p w:rsidR="00570C25" w:rsidRPr="002467E7" w:rsidRDefault="00570C25" w:rsidP="004C4373">
            <w:pPr>
              <w:spacing w:after="0" w:line="240" w:lineRule="auto"/>
              <w:jc w:val="both"/>
            </w:pPr>
            <w:r w:rsidRPr="002467E7">
              <w:t>Duración en Semanas</w:t>
            </w:r>
          </w:p>
        </w:tc>
      </w:tr>
      <w:tr w:rsidR="00570C25" w:rsidRPr="002467E7" w:rsidTr="004C4373">
        <w:tc>
          <w:tcPr>
            <w:tcW w:w="1352" w:type="dxa"/>
            <w:tcBorders>
              <w:bottom w:val="single" w:sz="4" w:space="0" w:color="000000"/>
            </w:tcBorders>
          </w:tcPr>
          <w:p w:rsidR="00570C25" w:rsidRPr="002467E7" w:rsidRDefault="00570C25" w:rsidP="004C437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895" w:type="dxa"/>
            <w:gridSpan w:val="2"/>
            <w:tcBorders>
              <w:bottom w:val="single" w:sz="4" w:space="0" w:color="000000"/>
            </w:tcBorders>
          </w:tcPr>
          <w:p w:rsidR="00570C25" w:rsidRPr="00EC10CE" w:rsidRDefault="00570C25" w:rsidP="004C4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lang w:eastAsia="es-ES"/>
              </w:rPr>
            </w:pPr>
            <w:r w:rsidRPr="002467E7">
              <w:rPr>
                <w:rFonts w:eastAsia="Times New Roman" w:cs="CMBX10"/>
                <w:lang w:eastAsia="es-ES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Generación, control y tratamiento de aguas ácidas</w:t>
            </w:r>
          </w:p>
        </w:tc>
        <w:tc>
          <w:tcPr>
            <w:tcW w:w="2473" w:type="dxa"/>
            <w:gridSpan w:val="2"/>
            <w:tcBorders>
              <w:bottom w:val="single" w:sz="4" w:space="0" w:color="000000"/>
            </w:tcBorders>
          </w:tcPr>
          <w:p w:rsidR="00570C25" w:rsidRPr="002467E7" w:rsidRDefault="00570C25" w:rsidP="00CA3DF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lang w:eastAsia="es-ES"/>
              </w:rPr>
            </w:pPr>
            <w:r w:rsidRPr="002467E7">
              <w:rPr>
                <w:rFonts w:eastAsia="Times New Roman" w:cs="CMBX10"/>
                <w:lang w:eastAsia="es-ES"/>
              </w:rPr>
              <w:t xml:space="preserve"> </w:t>
            </w:r>
            <w:r w:rsidR="00CA3DF8">
              <w:rPr>
                <w:rFonts w:eastAsia="Times New Roman" w:cs="CMBX10"/>
                <w:lang w:eastAsia="es-ES"/>
              </w:rPr>
              <w:t>0,5</w:t>
            </w:r>
            <w:r w:rsidRPr="002467E7">
              <w:rPr>
                <w:rFonts w:eastAsia="Times New Roman" w:cs="CMBX10"/>
                <w:lang w:eastAsia="es-ES"/>
              </w:rPr>
              <w:t xml:space="preserve"> </w:t>
            </w:r>
            <w:r w:rsidRPr="002467E7">
              <w:t>semana</w:t>
            </w:r>
          </w:p>
        </w:tc>
      </w:tr>
      <w:tr w:rsidR="00570C25" w:rsidRPr="002467E7" w:rsidTr="004C4373">
        <w:tc>
          <w:tcPr>
            <w:tcW w:w="3829" w:type="dxa"/>
            <w:gridSpan w:val="2"/>
            <w:shd w:val="solid" w:color="A6A6A6" w:fill="auto"/>
            <w:vAlign w:val="center"/>
          </w:tcPr>
          <w:p w:rsidR="00570C25" w:rsidRPr="002467E7" w:rsidRDefault="00570C25" w:rsidP="004C4373">
            <w:pPr>
              <w:spacing w:after="0" w:line="240" w:lineRule="auto"/>
              <w:jc w:val="center"/>
            </w:pPr>
            <w:r w:rsidRPr="002467E7">
              <w:t>Contenidos</w:t>
            </w:r>
          </w:p>
        </w:tc>
        <w:tc>
          <w:tcPr>
            <w:tcW w:w="2958" w:type="dxa"/>
            <w:gridSpan w:val="2"/>
            <w:shd w:val="solid" w:color="A6A6A6" w:fill="auto"/>
            <w:vAlign w:val="center"/>
          </w:tcPr>
          <w:p w:rsidR="00570C25" w:rsidRPr="002467E7" w:rsidRDefault="00570C25" w:rsidP="004C4373">
            <w:pPr>
              <w:spacing w:after="0" w:line="240" w:lineRule="auto"/>
              <w:jc w:val="center"/>
            </w:pPr>
            <w:r w:rsidRPr="002467E7">
              <w:t>Resultados de Aprendizajes de la Unidad</w:t>
            </w:r>
          </w:p>
        </w:tc>
        <w:tc>
          <w:tcPr>
            <w:tcW w:w="1933" w:type="dxa"/>
            <w:shd w:val="solid" w:color="A6A6A6" w:fill="auto"/>
          </w:tcPr>
          <w:p w:rsidR="00570C25" w:rsidRPr="002467E7" w:rsidRDefault="00570C25" w:rsidP="004C4373">
            <w:pPr>
              <w:spacing w:after="0" w:line="240" w:lineRule="auto"/>
              <w:jc w:val="center"/>
            </w:pPr>
            <w:r w:rsidRPr="002467E7">
              <w:t>Referencias a la Bibliografía</w:t>
            </w:r>
          </w:p>
        </w:tc>
      </w:tr>
      <w:tr w:rsidR="00570C25" w:rsidRPr="005E314A" w:rsidTr="004C4373">
        <w:tc>
          <w:tcPr>
            <w:tcW w:w="3829" w:type="dxa"/>
            <w:gridSpan w:val="2"/>
          </w:tcPr>
          <w:p w:rsidR="00570C25" w:rsidRPr="00BF2DAA" w:rsidRDefault="00570C25" w:rsidP="004C4373">
            <w:pPr>
              <w:suppressAutoHyphens/>
              <w:spacing w:after="0" w:line="240" w:lineRule="auto"/>
              <w:rPr>
                <w:lang w:val="es-CL"/>
              </w:rPr>
            </w:pPr>
            <w:r w:rsidRPr="00BF2DAA">
              <w:rPr>
                <w:lang w:val="es-CL"/>
              </w:rPr>
              <w:t>Generación de aguas ácidas</w:t>
            </w:r>
          </w:p>
          <w:p w:rsidR="00570C25" w:rsidRPr="00BF2DAA" w:rsidRDefault="00570C25" w:rsidP="004C4373">
            <w:pPr>
              <w:suppressAutoHyphens/>
              <w:spacing w:after="0" w:line="240" w:lineRule="auto"/>
              <w:rPr>
                <w:lang w:val="es-CL"/>
              </w:rPr>
            </w:pPr>
            <w:r w:rsidRPr="00BF2DAA">
              <w:rPr>
                <w:lang w:val="es-CL"/>
              </w:rPr>
              <w:t>Reacciones de generación y neutralización de aguas ácidas.</w:t>
            </w:r>
          </w:p>
          <w:p w:rsidR="00570C25" w:rsidRPr="00BF2DAA" w:rsidRDefault="00570C25" w:rsidP="004C4373">
            <w:pPr>
              <w:suppressAutoHyphens/>
              <w:spacing w:after="0" w:line="240" w:lineRule="auto"/>
              <w:rPr>
                <w:lang w:val="es-CL"/>
              </w:rPr>
            </w:pPr>
            <w:r w:rsidRPr="00BF2DAA">
              <w:rPr>
                <w:lang w:val="es-CL"/>
              </w:rPr>
              <w:t>Rol de las bacterias</w:t>
            </w:r>
          </w:p>
          <w:p w:rsidR="00570C25" w:rsidRPr="00BF2DAA" w:rsidRDefault="00570C25" w:rsidP="004C4373">
            <w:pPr>
              <w:suppressAutoHyphens/>
              <w:spacing w:after="0" w:line="240" w:lineRule="auto"/>
              <w:rPr>
                <w:lang w:val="es-CL"/>
              </w:rPr>
            </w:pPr>
            <w:r w:rsidRPr="00BF2DAA">
              <w:rPr>
                <w:lang w:val="es-CL"/>
              </w:rPr>
              <w:t>Etapas en la generación de aguas ácidas.</w:t>
            </w:r>
          </w:p>
          <w:p w:rsidR="00570C25" w:rsidRPr="00BF2DAA" w:rsidRDefault="00570C25" w:rsidP="004C4373">
            <w:pPr>
              <w:suppressAutoHyphens/>
              <w:spacing w:after="0" w:line="240" w:lineRule="auto"/>
              <w:rPr>
                <w:lang w:val="es-CL"/>
              </w:rPr>
            </w:pPr>
            <w:r w:rsidRPr="00BF2DAA">
              <w:rPr>
                <w:lang w:val="es-CL"/>
              </w:rPr>
              <w:t>Control del drenaje ácido de minas</w:t>
            </w:r>
          </w:p>
          <w:p w:rsidR="00570C25" w:rsidRPr="00FA0A43" w:rsidRDefault="00570C25" w:rsidP="004C4373">
            <w:pPr>
              <w:suppressAutoHyphens/>
              <w:spacing w:after="0" w:line="240" w:lineRule="auto"/>
              <w:rPr>
                <w:sz w:val="20"/>
                <w:szCs w:val="20"/>
                <w:lang w:val="es-CL"/>
              </w:rPr>
            </w:pPr>
            <w:r w:rsidRPr="00BF2DAA">
              <w:rPr>
                <w:lang w:val="es-CL"/>
              </w:rPr>
              <w:t>Métodos de tratamientos activos y pasivos</w:t>
            </w:r>
            <w:r>
              <w:rPr>
                <w:sz w:val="20"/>
                <w:szCs w:val="20"/>
                <w:lang w:val="es-CL"/>
              </w:rPr>
              <w:t>.</w:t>
            </w:r>
          </w:p>
        </w:tc>
        <w:tc>
          <w:tcPr>
            <w:tcW w:w="2958" w:type="dxa"/>
            <w:gridSpan w:val="2"/>
          </w:tcPr>
          <w:p w:rsidR="00570C25" w:rsidRPr="002467E7" w:rsidRDefault="00570C25" w:rsidP="004C4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R10"/>
                <w:lang w:eastAsia="es-ES"/>
              </w:rPr>
            </w:pPr>
            <w:r w:rsidRPr="002467E7">
              <w:rPr>
                <w:rFonts w:eastAsia="Times New Roman" w:cs="CMR10"/>
                <w:lang w:eastAsia="es-ES"/>
              </w:rPr>
              <w:t xml:space="preserve"> </w:t>
            </w:r>
            <w:r w:rsidRPr="00BF2DAA">
              <w:rPr>
                <w:lang w:val="es-CL"/>
              </w:rPr>
              <w:t>Al término de la unidad el alumno debe reconocer la importancia que tienen las bacterias en la generación y en el control del drenaje ácido de minas</w:t>
            </w:r>
            <w:r>
              <w:rPr>
                <w:sz w:val="20"/>
                <w:lang w:val="es-CL"/>
              </w:rPr>
              <w:t>.</w:t>
            </w:r>
          </w:p>
          <w:p w:rsidR="00570C25" w:rsidRPr="002467E7" w:rsidRDefault="00570C25" w:rsidP="004C4373">
            <w:pPr>
              <w:autoSpaceDE w:val="0"/>
              <w:autoSpaceDN w:val="0"/>
              <w:adjustRightInd w:val="0"/>
              <w:spacing w:after="0" w:line="240" w:lineRule="auto"/>
              <w:ind w:left="221"/>
              <w:rPr>
                <w:rFonts w:eastAsia="Times New Roman" w:cs="CMR10"/>
                <w:lang w:eastAsia="es-ES"/>
              </w:rPr>
            </w:pPr>
          </w:p>
        </w:tc>
        <w:tc>
          <w:tcPr>
            <w:tcW w:w="1933" w:type="dxa"/>
          </w:tcPr>
          <w:p w:rsidR="00570C25" w:rsidRPr="005E314A" w:rsidRDefault="00570C25" w:rsidP="004C4373">
            <w:pPr>
              <w:spacing w:after="0" w:line="240" w:lineRule="auto"/>
              <w:rPr>
                <w:lang w:val="en-US"/>
              </w:rPr>
            </w:pPr>
            <w:r w:rsidRPr="005E314A">
              <w:rPr>
                <w:spacing w:val="-3"/>
                <w:lang w:val="en-US"/>
              </w:rPr>
              <w:t>Brock Biology of Microorganisms</w:t>
            </w:r>
          </w:p>
          <w:p w:rsidR="00570C25" w:rsidRPr="005E314A" w:rsidRDefault="00570C25" w:rsidP="004C4373">
            <w:pPr>
              <w:spacing w:after="0" w:line="240" w:lineRule="auto"/>
              <w:rPr>
                <w:lang w:val="en-US"/>
              </w:rPr>
            </w:pPr>
            <w:r w:rsidRPr="005E314A">
              <w:rPr>
                <w:rFonts w:cs="Tahoma"/>
                <w:spacing w:val="-3"/>
                <w:lang w:val="en-US"/>
              </w:rPr>
              <w:t>Bioleaching. G. Rossi</w:t>
            </w:r>
            <w:r w:rsidRPr="005E314A">
              <w:rPr>
                <w:lang w:val="en-US"/>
              </w:rPr>
              <w:t xml:space="preserve"> </w:t>
            </w:r>
          </w:p>
          <w:p w:rsidR="00570C25" w:rsidRPr="005E314A" w:rsidRDefault="00570C25" w:rsidP="004C4373">
            <w:pPr>
              <w:spacing w:after="0" w:line="240" w:lineRule="auto"/>
              <w:rPr>
                <w:sz w:val="20"/>
                <w:lang w:val="en-US"/>
              </w:rPr>
            </w:pPr>
            <w:r w:rsidRPr="005247B9">
              <w:rPr>
                <w:rFonts w:cs="Tahoma"/>
                <w:spacing w:val="-3"/>
                <w:lang w:val="en-US"/>
              </w:rPr>
              <w:t>Microbial Mineral Recovery.</w:t>
            </w:r>
          </w:p>
          <w:p w:rsidR="00570C25" w:rsidRPr="005E314A" w:rsidRDefault="00570C25" w:rsidP="004C4373">
            <w:pPr>
              <w:spacing w:after="0" w:line="240" w:lineRule="auto"/>
              <w:rPr>
                <w:sz w:val="20"/>
                <w:lang w:val="en-US"/>
              </w:rPr>
            </w:pPr>
            <w:proofErr w:type="spellStart"/>
            <w:r>
              <w:rPr>
                <w:rFonts w:cs="Tahoma"/>
                <w:spacing w:val="-3"/>
                <w:lang w:val="en-US"/>
              </w:rPr>
              <w:t>Biohydrometallurgy</w:t>
            </w:r>
            <w:proofErr w:type="spellEnd"/>
            <w:r>
              <w:rPr>
                <w:rFonts w:cs="Tahoma"/>
                <w:spacing w:val="-3"/>
                <w:lang w:val="en-US"/>
              </w:rPr>
              <w:t xml:space="preserve"> Symposium.</w:t>
            </w:r>
          </w:p>
          <w:p w:rsidR="00570C25" w:rsidRPr="005E314A" w:rsidRDefault="00570C25" w:rsidP="004C4373">
            <w:pPr>
              <w:spacing w:after="0" w:line="240" w:lineRule="auto"/>
              <w:rPr>
                <w:lang w:val="en-US"/>
              </w:rPr>
            </w:pPr>
          </w:p>
        </w:tc>
      </w:tr>
    </w:tbl>
    <w:p w:rsidR="00570C25" w:rsidRDefault="00570C25" w:rsidP="00B931FB">
      <w:pPr>
        <w:spacing w:after="0" w:line="240" w:lineRule="auto"/>
        <w:jc w:val="both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9"/>
        <w:gridCol w:w="2168"/>
        <w:gridCol w:w="2742"/>
        <w:gridCol w:w="528"/>
        <w:gridCol w:w="1933"/>
      </w:tblGrid>
      <w:tr w:rsidR="00E42F0F" w:rsidRPr="002467E7" w:rsidTr="00222894">
        <w:tc>
          <w:tcPr>
            <w:tcW w:w="1349" w:type="dxa"/>
            <w:shd w:val="solid" w:color="A6A6A6" w:fill="auto"/>
          </w:tcPr>
          <w:p w:rsidR="00E42F0F" w:rsidRPr="002467E7" w:rsidRDefault="00E42F0F" w:rsidP="00DC11CE">
            <w:pPr>
              <w:spacing w:after="0" w:line="240" w:lineRule="auto"/>
              <w:jc w:val="center"/>
            </w:pPr>
            <w:r w:rsidRPr="002467E7">
              <w:t xml:space="preserve">Número </w:t>
            </w:r>
          </w:p>
        </w:tc>
        <w:tc>
          <w:tcPr>
            <w:tcW w:w="4910" w:type="dxa"/>
            <w:gridSpan w:val="2"/>
            <w:shd w:val="solid" w:color="A6A6A6" w:fill="auto"/>
          </w:tcPr>
          <w:p w:rsidR="00E42F0F" w:rsidRPr="002467E7" w:rsidRDefault="00E42F0F" w:rsidP="00DC11CE">
            <w:pPr>
              <w:spacing w:after="0" w:line="240" w:lineRule="auto"/>
              <w:jc w:val="center"/>
            </w:pPr>
            <w:r w:rsidRPr="002467E7">
              <w:t>Nombre de la Unidad</w:t>
            </w:r>
          </w:p>
        </w:tc>
        <w:tc>
          <w:tcPr>
            <w:tcW w:w="2461" w:type="dxa"/>
            <w:gridSpan w:val="2"/>
            <w:shd w:val="solid" w:color="A6A6A6" w:fill="auto"/>
          </w:tcPr>
          <w:p w:rsidR="00E42F0F" w:rsidRPr="002467E7" w:rsidRDefault="00E42F0F" w:rsidP="00DC11CE">
            <w:pPr>
              <w:spacing w:after="0" w:line="240" w:lineRule="auto"/>
              <w:jc w:val="center"/>
            </w:pPr>
            <w:r w:rsidRPr="002467E7">
              <w:t>Duración en Semanas</w:t>
            </w:r>
          </w:p>
        </w:tc>
      </w:tr>
      <w:tr w:rsidR="00E42F0F" w:rsidRPr="002467E7" w:rsidTr="00222894">
        <w:tc>
          <w:tcPr>
            <w:tcW w:w="1349" w:type="dxa"/>
            <w:tcBorders>
              <w:bottom w:val="single" w:sz="4" w:space="0" w:color="000000"/>
            </w:tcBorders>
          </w:tcPr>
          <w:p w:rsidR="00E42F0F" w:rsidRPr="002467E7" w:rsidRDefault="00570C25" w:rsidP="00DC11C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910" w:type="dxa"/>
            <w:gridSpan w:val="2"/>
            <w:tcBorders>
              <w:bottom w:val="single" w:sz="4" w:space="0" w:color="000000"/>
            </w:tcBorders>
          </w:tcPr>
          <w:p w:rsidR="00E42F0F" w:rsidRPr="00B16E8B" w:rsidRDefault="00E23D37" w:rsidP="00E23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MMI7"/>
                <w:lang w:val="es-MX" w:eastAsia="es-ES"/>
              </w:rPr>
            </w:pPr>
            <w:r w:rsidRPr="00E23D37">
              <w:rPr>
                <w:rFonts w:ascii="Tahoma" w:hAnsi="Tahoma"/>
                <w:b/>
                <w:sz w:val="20"/>
                <w:lang w:val="es-MX"/>
              </w:rPr>
              <w:t xml:space="preserve">Procesos de </w:t>
            </w:r>
            <w:proofErr w:type="spellStart"/>
            <w:r w:rsidRPr="00E23D37">
              <w:rPr>
                <w:rFonts w:ascii="Tahoma" w:hAnsi="Tahoma"/>
                <w:b/>
                <w:sz w:val="20"/>
                <w:lang w:val="es-MX"/>
              </w:rPr>
              <w:t>Bioremediación</w:t>
            </w:r>
            <w:proofErr w:type="spellEnd"/>
            <w:r w:rsidRPr="00E23D37">
              <w:rPr>
                <w:rFonts w:ascii="Tahoma" w:hAnsi="Tahoma"/>
                <w:b/>
                <w:sz w:val="20"/>
                <w:lang w:val="es-MX"/>
              </w:rPr>
              <w:t xml:space="preserve"> de suelos y degradación de desechos sólidos.</w:t>
            </w:r>
          </w:p>
        </w:tc>
        <w:tc>
          <w:tcPr>
            <w:tcW w:w="2461" w:type="dxa"/>
            <w:gridSpan w:val="2"/>
            <w:tcBorders>
              <w:bottom w:val="single" w:sz="4" w:space="0" w:color="000000"/>
            </w:tcBorders>
          </w:tcPr>
          <w:p w:rsidR="00E42F0F" w:rsidRPr="002467E7" w:rsidRDefault="00CA3DF8" w:rsidP="00DC11CE">
            <w:pPr>
              <w:spacing w:after="0" w:line="240" w:lineRule="auto"/>
              <w:jc w:val="center"/>
            </w:pPr>
            <w:r>
              <w:t>3</w:t>
            </w:r>
            <w:r w:rsidR="00E42F0F" w:rsidRPr="002467E7">
              <w:t xml:space="preserve"> semanas</w:t>
            </w:r>
            <w:r w:rsidR="00E42F0F" w:rsidRPr="002467E7">
              <w:rPr>
                <w:rFonts w:eastAsia="Times New Roman" w:cs="CMBX10"/>
                <w:lang w:eastAsia="es-ES"/>
              </w:rPr>
              <w:t xml:space="preserve"> </w:t>
            </w:r>
          </w:p>
        </w:tc>
      </w:tr>
      <w:tr w:rsidR="00E42F0F" w:rsidRPr="002467E7" w:rsidTr="00222894">
        <w:tc>
          <w:tcPr>
            <w:tcW w:w="3517" w:type="dxa"/>
            <w:gridSpan w:val="2"/>
            <w:shd w:val="solid" w:color="A6A6A6" w:fill="auto"/>
            <w:vAlign w:val="center"/>
          </w:tcPr>
          <w:p w:rsidR="00E42F0F" w:rsidRPr="002467E7" w:rsidRDefault="00E42F0F" w:rsidP="00DC11CE">
            <w:pPr>
              <w:spacing w:after="0" w:line="240" w:lineRule="auto"/>
              <w:jc w:val="center"/>
            </w:pPr>
            <w:r w:rsidRPr="002467E7">
              <w:t>Contenidos</w:t>
            </w:r>
          </w:p>
        </w:tc>
        <w:tc>
          <w:tcPr>
            <w:tcW w:w="3270" w:type="dxa"/>
            <w:gridSpan w:val="2"/>
            <w:shd w:val="solid" w:color="A6A6A6" w:fill="auto"/>
            <w:vAlign w:val="center"/>
          </w:tcPr>
          <w:p w:rsidR="00E42F0F" w:rsidRPr="002467E7" w:rsidRDefault="00E42F0F" w:rsidP="00DC11CE">
            <w:pPr>
              <w:spacing w:after="0" w:line="240" w:lineRule="auto"/>
              <w:jc w:val="center"/>
            </w:pPr>
            <w:r w:rsidRPr="002467E7">
              <w:t>Resultados de Aprendizajes de la Unidad</w:t>
            </w:r>
          </w:p>
        </w:tc>
        <w:tc>
          <w:tcPr>
            <w:tcW w:w="1933" w:type="dxa"/>
            <w:shd w:val="solid" w:color="A6A6A6" w:fill="auto"/>
          </w:tcPr>
          <w:p w:rsidR="00E42F0F" w:rsidRPr="002467E7" w:rsidRDefault="00E42F0F" w:rsidP="00DC11CE">
            <w:pPr>
              <w:spacing w:after="0" w:line="240" w:lineRule="auto"/>
              <w:jc w:val="center"/>
            </w:pPr>
            <w:r w:rsidRPr="002467E7">
              <w:t>Referencias a la Bibliografía</w:t>
            </w:r>
          </w:p>
        </w:tc>
      </w:tr>
      <w:tr w:rsidR="00E42F0F" w:rsidRPr="005E314A" w:rsidTr="00222894">
        <w:tc>
          <w:tcPr>
            <w:tcW w:w="3517" w:type="dxa"/>
            <w:gridSpan w:val="2"/>
          </w:tcPr>
          <w:p w:rsidR="00E42F0F" w:rsidRPr="00BF2DAA" w:rsidRDefault="00E42F0F" w:rsidP="00DC11CE">
            <w:pPr>
              <w:suppressAutoHyphens/>
              <w:spacing w:after="0" w:line="240" w:lineRule="auto"/>
              <w:rPr>
                <w:lang w:val="es-ES_tradnl"/>
              </w:rPr>
            </w:pPr>
            <w:r w:rsidRPr="00BF2DAA">
              <w:rPr>
                <w:lang w:val="es-ES_tradnl"/>
              </w:rPr>
              <w:t>Biodegradación de suelos contaminados con hidrocarburos</w:t>
            </w:r>
          </w:p>
          <w:p w:rsidR="00E42F0F" w:rsidRPr="00BF2DAA" w:rsidRDefault="00E42F0F" w:rsidP="00DC11CE">
            <w:pPr>
              <w:suppressAutoHyphens/>
              <w:spacing w:after="0" w:line="240" w:lineRule="auto"/>
              <w:rPr>
                <w:lang w:val="es-ES_tradnl"/>
              </w:rPr>
            </w:pPr>
            <w:r w:rsidRPr="00BF2DAA">
              <w:rPr>
                <w:lang w:val="es-ES_tradnl"/>
              </w:rPr>
              <w:t>Biodegradación de suelos contaminados con cianuro</w:t>
            </w:r>
          </w:p>
          <w:p w:rsidR="00E42F0F" w:rsidRDefault="00E42F0F" w:rsidP="00DC11CE">
            <w:pPr>
              <w:suppressAutoHyphens/>
              <w:spacing w:after="0" w:line="240" w:lineRule="auto"/>
              <w:rPr>
                <w:lang w:val="es-ES_tradnl"/>
              </w:rPr>
            </w:pPr>
            <w:r w:rsidRPr="00BF2DAA">
              <w:rPr>
                <w:lang w:val="es-ES_tradnl"/>
              </w:rPr>
              <w:t>Reducción anaeróbica de sulfatos.</w:t>
            </w:r>
          </w:p>
          <w:p w:rsidR="00C67370" w:rsidRPr="00DE4E97" w:rsidRDefault="00C67370" w:rsidP="00C67370">
            <w:pPr>
              <w:suppressAutoHyphens/>
              <w:spacing w:after="0" w:line="240" w:lineRule="auto"/>
              <w:jc w:val="both"/>
            </w:pPr>
            <w:r w:rsidRPr="00DE4E97">
              <w:t>Tratamiento posterior de Lodos. Digestión Anaeróbica.</w:t>
            </w:r>
          </w:p>
          <w:p w:rsidR="00C67370" w:rsidRDefault="00C67370" w:rsidP="00C67370">
            <w:pPr>
              <w:suppressAutoHyphens/>
              <w:spacing w:after="0" w:line="240" w:lineRule="auto"/>
            </w:pPr>
            <w:proofErr w:type="spellStart"/>
            <w:r w:rsidRPr="00DE4E97">
              <w:t>Metanogénesis</w:t>
            </w:r>
            <w:proofErr w:type="spellEnd"/>
            <w:r w:rsidRPr="00DE4E97">
              <w:t>. Microorganismos, Reacciones y Productos</w:t>
            </w:r>
            <w:r>
              <w:t>.</w:t>
            </w:r>
          </w:p>
          <w:p w:rsidR="00E42F0F" w:rsidRPr="002467E7" w:rsidRDefault="00E42F0F" w:rsidP="00DC11CE">
            <w:pPr>
              <w:suppressAutoHyphens/>
              <w:spacing w:after="0" w:line="240" w:lineRule="auto"/>
              <w:rPr>
                <w:lang w:val="es-ES_tradnl"/>
              </w:rPr>
            </w:pPr>
          </w:p>
        </w:tc>
        <w:tc>
          <w:tcPr>
            <w:tcW w:w="3270" w:type="dxa"/>
            <w:gridSpan w:val="2"/>
          </w:tcPr>
          <w:p w:rsidR="00E42F0F" w:rsidRDefault="00E42F0F" w:rsidP="00C67370">
            <w:pPr>
              <w:autoSpaceDE w:val="0"/>
              <w:autoSpaceDN w:val="0"/>
              <w:adjustRightInd w:val="0"/>
              <w:spacing w:after="0" w:line="240" w:lineRule="auto"/>
              <w:rPr>
                <w:lang w:val="es-CL"/>
              </w:rPr>
            </w:pPr>
            <w:r w:rsidRPr="00BF2DAA">
              <w:rPr>
                <w:lang w:val="es-CL"/>
              </w:rPr>
              <w:t xml:space="preserve">Al término de la unidad el alumno debe reconocer las técnicas biotecnológicas para </w:t>
            </w:r>
            <w:proofErr w:type="spellStart"/>
            <w:r w:rsidRPr="00BF2DAA">
              <w:rPr>
                <w:lang w:val="es-CL"/>
              </w:rPr>
              <w:t>bioremediar</w:t>
            </w:r>
            <w:proofErr w:type="spellEnd"/>
            <w:r w:rsidRPr="00BF2DAA">
              <w:rPr>
                <w:lang w:val="es-CL"/>
              </w:rPr>
              <w:t xml:space="preserve"> suelos contamin</w:t>
            </w:r>
            <w:r w:rsidR="00FF6256">
              <w:rPr>
                <w:lang w:val="es-CL"/>
              </w:rPr>
              <w:t>ado</w:t>
            </w:r>
            <w:r w:rsidRPr="00BF2DAA">
              <w:rPr>
                <w:lang w:val="es-CL"/>
              </w:rPr>
              <w:t xml:space="preserve">s con compuestos orgánicos, e inorgánicos. </w:t>
            </w:r>
          </w:p>
          <w:p w:rsidR="00C67370" w:rsidRPr="00C67370" w:rsidRDefault="00C67370" w:rsidP="00B16E8B">
            <w:pPr>
              <w:tabs>
                <w:tab w:val="num" w:pos="392"/>
              </w:tabs>
              <w:spacing w:after="0" w:line="240" w:lineRule="auto"/>
              <w:rPr>
                <w:lang w:val="es-CL"/>
              </w:rPr>
            </w:pPr>
            <w:r w:rsidRPr="00DE4E97">
              <w:rPr>
                <w:lang w:val="es-CL"/>
              </w:rPr>
              <w:t>As</w:t>
            </w:r>
            <w:r w:rsidR="00B16E8B">
              <w:rPr>
                <w:lang w:val="es-CL"/>
              </w:rPr>
              <w:t>í</w:t>
            </w:r>
            <w:r w:rsidRPr="00DE4E97">
              <w:rPr>
                <w:lang w:val="es-CL"/>
              </w:rPr>
              <w:t xml:space="preserve"> como también</w:t>
            </w:r>
            <w:r>
              <w:rPr>
                <w:lang w:val="es-CL"/>
              </w:rPr>
              <w:t xml:space="preserve"> las reacciones comprendidas en la degradación de materia orgánica y</w:t>
            </w:r>
            <w:r w:rsidRPr="00DE4E97">
              <w:rPr>
                <w:lang w:val="es-CL"/>
              </w:rPr>
              <w:t xml:space="preserve"> producción de Biog</w:t>
            </w:r>
            <w:r w:rsidR="00B16E8B">
              <w:rPr>
                <w:lang w:val="es-CL"/>
              </w:rPr>
              <w:t>á</w:t>
            </w:r>
            <w:r w:rsidRPr="00DE4E97">
              <w:rPr>
                <w:lang w:val="es-CL"/>
              </w:rPr>
              <w:t>s.</w:t>
            </w:r>
            <w:r>
              <w:rPr>
                <w:lang w:val="es-CL"/>
              </w:rPr>
              <w:t xml:space="preserve"> </w:t>
            </w:r>
          </w:p>
        </w:tc>
        <w:tc>
          <w:tcPr>
            <w:tcW w:w="1933" w:type="dxa"/>
          </w:tcPr>
          <w:p w:rsidR="00E42F0F" w:rsidRPr="005F0AE6" w:rsidRDefault="00E42F0F" w:rsidP="00222894">
            <w:pPr>
              <w:spacing w:after="0" w:line="240" w:lineRule="auto"/>
              <w:rPr>
                <w:spacing w:val="-3"/>
                <w:lang w:val="en-US"/>
              </w:rPr>
            </w:pPr>
            <w:r w:rsidRPr="005F0AE6">
              <w:rPr>
                <w:spacing w:val="-3"/>
                <w:lang w:val="en-US"/>
              </w:rPr>
              <w:t>Brock Biology of Microorganisms</w:t>
            </w:r>
          </w:p>
          <w:p w:rsidR="00E42F0F" w:rsidRPr="005E314A" w:rsidRDefault="00E42F0F" w:rsidP="0022289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cs="Tahoma"/>
                <w:spacing w:val="-3"/>
                <w:lang w:val="en-US"/>
              </w:rPr>
              <w:t>Biohydrometallurgy</w:t>
            </w:r>
            <w:proofErr w:type="spellEnd"/>
            <w:r>
              <w:rPr>
                <w:rFonts w:cs="Tahoma"/>
                <w:spacing w:val="-3"/>
                <w:lang w:val="en-US"/>
              </w:rPr>
              <w:t xml:space="preserve"> Symposium (1985-2013).</w:t>
            </w:r>
          </w:p>
          <w:p w:rsidR="00E42F0F" w:rsidRPr="005E314A" w:rsidRDefault="00E42F0F" w:rsidP="00222894">
            <w:pPr>
              <w:spacing w:after="0" w:line="240" w:lineRule="auto"/>
              <w:rPr>
                <w:lang w:val="en-US"/>
              </w:rPr>
            </w:pPr>
            <w:r w:rsidRPr="005E314A">
              <w:rPr>
                <w:rFonts w:cs="Tahoma"/>
                <w:spacing w:val="-3"/>
                <w:lang w:val="en-US"/>
              </w:rPr>
              <w:t>Bioleaching. G. Rossi</w:t>
            </w:r>
            <w:r>
              <w:rPr>
                <w:rFonts w:cs="Tahoma"/>
                <w:spacing w:val="-3"/>
                <w:lang w:val="en-US"/>
              </w:rPr>
              <w:t>. 1990</w:t>
            </w:r>
          </w:p>
        </w:tc>
      </w:tr>
    </w:tbl>
    <w:p w:rsidR="00DF671D" w:rsidRDefault="00DF671D" w:rsidP="00DF671D">
      <w:pPr>
        <w:spacing w:after="0" w:line="240" w:lineRule="auto"/>
      </w:pPr>
    </w:p>
    <w:tbl>
      <w:tblPr>
        <w:tblW w:w="8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</w:tblGrid>
      <w:tr w:rsidR="00B931FB" w:rsidRPr="002467E7" w:rsidTr="00FA0A43">
        <w:tc>
          <w:tcPr>
            <w:tcW w:w="8714" w:type="dxa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Bibliografía General</w:t>
            </w:r>
          </w:p>
        </w:tc>
      </w:tr>
      <w:tr w:rsidR="00B931FB" w:rsidRPr="00CA3DF8" w:rsidTr="00FA0A43">
        <w:tc>
          <w:tcPr>
            <w:tcW w:w="8714" w:type="dxa"/>
          </w:tcPr>
          <w:p w:rsidR="00B931FB" w:rsidRPr="00B41F4D" w:rsidRDefault="00B931FB" w:rsidP="0069093A">
            <w:pPr>
              <w:spacing w:after="0"/>
              <w:ind w:left="227"/>
              <w:rPr>
                <w:spacing w:val="-3"/>
                <w:lang w:val="en-US"/>
              </w:rPr>
            </w:pPr>
            <w:r w:rsidRPr="002467E7">
              <w:rPr>
                <w:spacing w:val="-3"/>
                <w:lang w:val="en-GB"/>
              </w:rPr>
              <w:t xml:space="preserve">Brock Biology of Microorganisms.  M. Madigan, J. </w:t>
            </w:r>
            <w:proofErr w:type="spellStart"/>
            <w:r w:rsidRPr="002467E7">
              <w:rPr>
                <w:spacing w:val="-3"/>
                <w:lang w:val="en-GB"/>
              </w:rPr>
              <w:t>Martinko</w:t>
            </w:r>
            <w:proofErr w:type="spellEnd"/>
            <w:r w:rsidRPr="002467E7">
              <w:rPr>
                <w:spacing w:val="-3"/>
                <w:lang w:val="en-GB"/>
              </w:rPr>
              <w:t xml:space="preserve">, P. Dunlap and D. Clark. </w:t>
            </w:r>
            <w:r w:rsidRPr="00B41F4D">
              <w:rPr>
                <w:spacing w:val="-3"/>
                <w:lang w:val="en-US"/>
              </w:rPr>
              <w:t xml:space="preserve">12 </w:t>
            </w:r>
            <w:proofErr w:type="spellStart"/>
            <w:r w:rsidRPr="00B41F4D">
              <w:rPr>
                <w:spacing w:val="-3"/>
                <w:lang w:val="en-US"/>
              </w:rPr>
              <w:t>th</w:t>
            </w:r>
            <w:proofErr w:type="spellEnd"/>
            <w:r w:rsidRPr="00B41F4D">
              <w:rPr>
                <w:spacing w:val="-3"/>
                <w:lang w:val="en-US"/>
              </w:rPr>
              <w:t xml:space="preserve"> Edition 2008.  </w:t>
            </w:r>
          </w:p>
          <w:p w:rsidR="00B931FB" w:rsidRPr="00B41F4D" w:rsidRDefault="00CB39FC" w:rsidP="0069093A">
            <w:pPr>
              <w:spacing w:after="0"/>
              <w:ind w:left="227"/>
              <w:rPr>
                <w:lang w:val="en-US"/>
              </w:rPr>
            </w:pPr>
            <w:r w:rsidRPr="00B41F4D">
              <w:rPr>
                <w:lang w:val="en-US"/>
              </w:rPr>
              <w:t>Bioleaching. G. Rossi 1990.</w:t>
            </w:r>
          </w:p>
          <w:p w:rsidR="00CB39FC" w:rsidRPr="00B41F4D" w:rsidRDefault="00CB39FC" w:rsidP="0069093A">
            <w:pPr>
              <w:spacing w:after="0"/>
              <w:ind w:left="227"/>
              <w:rPr>
                <w:lang w:val="en-US"/>
              </w:rPr>
            </w:pPr>
            <w:r w:rsidRPr="00B41F4D">
              <w:rPr>
                <w:lang w:val="en-US"/>
              </w:rPr>
              <w:t xml:space="preserve">Proceedings of </w:t>
            </w:r>
            <w:proofErr w:type="spellStart"/>
            <w:r w:rsidRPr="00B41F4D">
              <w:rPr>
                <w:lang w:val="en-US"/>
              </w:rPr>
              <w:t>Biohidrometallurgy</w:t>
            </w:r>
            <w:proofErr w:type="spellEnd"/>
            <w:r w:rsidRPr="00B41F4D">
              <w:rPr>
                <w:lang w:val="en-US"/>
              </w:rPr>
              <w:t xml:space="preserve"> </w:t>
            </w:r>
            <w:proofErr w:type="gramStart"/>
            <w:r w:rsidRPr="00B41F4D">
              <w:rPr>
                <w:lang w:val="en-US"/>
              </w:rPr>
              <w:t>Symposium  (</w:t>
            </w:r>
            <w:proofErr w:type="gramEnd"/>
            <w:r w:rsidRPr="00B41F4D">
              <w:rPr>
                <w:lang w:val="en-US"/>
              </w:rPr>
              <w:t>1985-2013).</w:t>
            </w:r>
          </w:p>
          <w:p w:rsidR="00CB39FC" w:rsidRPr="00CB39FC" w:rsidRDefault="00CB39FC" w:rsidP="0069093A">
            <w:pPr>
              <w:spacing w:after="0"/>
              <w:ind w:left="227"/>
              <w:rPr>
                <w:lang w:val="en-US"/>
              </w:rPr>
            </w:pPr>
            <w:r w:rsidRPr="006F605A">
              <w:rPr>
                <w:lang w:val="en-US"/>
              </w:rPr>
              <w:t xml:space="preserve">Industrial Microbiology an Introduction. </w:t>
            </w:r>
            <w:r w:rsidRPr="00CB39FC">
              <w:rPr>
                <w:lang w:val="en-US"/>
              </w:rPr>
              <w:t xml:space="preserve">M.J. </w:t>
            </w:r>
            <w:proofErr w:type="spellStart"/>
            <w:r w:rsidRPr="00CB39FC">
              <w:rPr>
                <w:lang w:val="en-US"/>
              </w:rPr>
              <w:t>Waites</w:t>
            </w:r>
            <w:proofErr w:type="spellEnd"/>
            <w:r w:rsidRPr="00CB39FC">
              <w:rPr>
                <w:lang w:val="en-US"/>
              </w:rPr>
              <w:t xml:space="preserve">, N.L. Morgan, </w:t>
            </w:r>
            <w:proofErr w:type="spellStart"/>
            <w:r w:rsidRPr="00CB39FC">
              <w:rPr>
                <w:lang w:val="en-US"/>
              </w:rPr>
              <w:t>J.S.Rockey</w:t>
            </w:r>
            <w:proofErr w:type="spellEnd"/>
            <w:r w:rsidRPr="00CB39FC">
              <w:rPr>
                <w:lang w:val="en-US"/>
              </w:rPr>
              <w:t xml:space="preserve"> and G.</w:t>
            </w:r>
            <w:r w:rsidR="00DF671D">
              <w:rPr>
                <w:lang w:val="en-US"/>
              </w:rPr>
              <w:t> </w:t>
            </w:r>
            <w:proofErr w:type="spellStart"/>
            <w:r w:rsidR="00DF671D">
              <w:rPr>
                <w:lang w:val="en-US"/>
              </w:rPr>
              <w:t>Higton</w:t>
            </w:r>
            <w:proofErr w:type="spellEnd"/>
            <w:r>
              <w:rPr>
                <w:lang w:val="en-US"/>
              </w:rPr>
              <w:t>, 2001.</w:t>
            </w:r>
            <w:r w:rsidRPr="00CB39FC">
              <w:rPr>
                <w:lang w:val="en-US"/>
              </w:rPr>
              <w:t xml:space="preserve"> </w:t>
            </w:r>
          </w:p>
        </w:tc>
      </w:tr>
    </w:tbl>
    <w:p w:rsidR="00FA0A43" w:rsidRPr="00394025" w:rsidRDefault="00FA0A43" w:rsidP="00FA0A43">
      <w:pPr>
        <w:spacing w:after="0" w:line="240" w:lineRule="auto"/>
        <w:rPr>
          <w:lang w:val="en-US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551"/>
      </w:tblGrid>
      <w:tr w:rsidR="00B931FB" w:rsidRPr="002467E7" w:rsidTr="00FA0A43">
        <w:tc>
          <w:tcPr>
            <w:tcW w:w="2093" w:type="dxa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Vigencia desde:</w:t>
            </w:r>
          </w:p>
        </w:tc>
        <w:tc>
          <w:tcPr>
            <w:tcW w:w="6551" w:type="dxa"/>
          </w:tcPr>
          <w:p w:rsidR="00B931FB" w:rsidRPr="002467E7" w:rsidRDefault="00B931FB" w:rsidP="00E67C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MBX10"/>
                <w:lang w:eastAsia="es-ES"/>
              </w:rPr>
            </w:pPr>
          </w:p>
        </w:tc>
      </w:tr>
      <w:tr w:rsidR="00B931FB" w:rsidRPr="002467E7" w:rsidTr="00FA0A43">
        <w:tc>
          <w:tcPr>
            <w:tcW w:w="2093" w:type="dxa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Elaborado por:</w:t>
            </w:r>
          </w:p>
        </w:tc>
        <w:tc>
          <w:tcPr>
            <w:tcW w:w="6551" w:type="dxa"/>
          </w:tcPr>
          <w:p w:rsidR="00B931FB" w:rsidRPr="002467E7" w:rsidRDefault="005F0AE6" w:rsidP="005F0AE6">
            <w:pPr>
              <w:spacing w:after="0" w:line="240" w:lineRule="auto"/>
            </w:pPr>
            <w:r>
              <w:rPr>
                <w:lang w:val="es-MX"/>
              </w:rPr>
              <w:t>Simón Beard</w:t>
            </w:r>
          </w:p>
        </w:tc>
      </w:tr>
      <w:tr w:rsidR="00B931FB" w:rsidRPr="002467E7" w:rsidTr="00FA0A43">
        <w:tc>
          <w:tcPr>
            <w:tcW w:w="2093" w:type="dxa"/>
            <w:shd w:val="solid" w:color="A6A6A6" w:fill="auto"/>
          </w:tcPr>
          <w:p w:rsidR="00B931FB" w:rsidRPr="002467E7" w:rsidRDefault="00B931FB" w:rsidP="00E67CA2">
            <w:pPr>
              <w:spacing w:after="0" w:line="240" w:lineRule="auto"/>
              <w:jc w:val="center"/>
            </w:pPr>
            <w:r w:rsidRPr="002467E7">
              <w:t>Revisado por:</w:t>
            </w:r>
          </w:p>
        </w:tc>
        <w:tc>
          <w:tcPr>
            <w:tcW w:w="6551" w:type="dxa"/>
          </w:tcPr>
          <w:p w:rsidR="00B931FB" w:rsidRPr="002467E7" w:rsidRDefault="00B931FB" w:rsidP="00E67CA2">
            <w:pPr>
              <w:spacing w:after="0" w:line="240" w:lineRule="auto"/>
            </w:pPr>
          </w:p>
        </w:tc>
      </w:tr>
    </w:tbl>
    <w:p w:rsidR="00B35556" w:rsidRDefault="00B35556" w:rsidP="0069093A"/>
    <w:sectPr w:rsidR="00B35556" w:rsidSect="0060294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83" w:rsidRDefault="00312383">
      <w:pPr>
        <w:spacing w:after="0" w:line="240" w:lineRule="auto"/>
      </w:pPr>
      <w:r>
        <w:separator/>
      </w:r>
    </w:p>
  </w:endnote>
  <w:endnote w:type="continuationSeparator" w:id="0">
    <w:p w:rsidR="00312383" w:rsidRDefault="0031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83" w:rsidRDefault="00312383">
      <w:pPr>
        <w:spacing w:after="0" w:line="240" w:lineRule="auto"/>
      </w:pPr>
      <w:r>
        <w:separator/>
      </w:r>
    </w:p>
  </w:footnote>
  <w:footnote w:type="continuationSeparator" w:id="0">
    <w:p w:rsidR="00312383" w:rsidRDefault="0031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20" w:rsidRDefault="006F605A">
    <w:pPr>
      <w:pStyle w:val="Header"/>
    </w:pPr>
    <w:r>
      <w:rPr>
        <w:noProof/>
        <w:lang w:val="es-CL" w:eastAsia="es-CL"/>
      </w:rPr>
      <w:drawing>
        <wp:inline distT="0" distB="0" distL="0" distR="0">
          <wp:extent cx="1143000" cy="742950"/>
          <wp:effectExtent l="0" t="0" r="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070"/>
    <w:multiLevelType w:val="hybridMultilevel"/>
    <w:tmpl w:val="3C5E64BC"/>
    <w:lvl w:ilvl="0" w:tplc="5DEA4A76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F4027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352D3E"/>
    <w:multiLevelType w:val="hybridMultilevel"/>
    <w:tmpl w:val="CE66B8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6C3D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6C4D92"/>
    <w:multiLevelType w:val="hybridMultilevel"/>
    <w:tmpl w:val="601206E6"/>
    <w:lvl w:ilvl="0" w:tplc="5DEA4A76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527A82"/>
    <w:multiLevelType w:val="hybridMultilevel"/>
    <w:tmpl w:val="A36285BC"/>
    <w:lvl w:ilvl="0" w:tplc="5CDA7A4E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EB28D2"/>
    <w:multiLevelType w:val="hybridMultilevel"/>
    <w:tmpl w:val="8C4E08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818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46C77403"/>
    <w:multiLevelType w:val="hybridMultilevel"/>
    <w:tmpl w:val="F4CAA20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D602FE"/>
    <w:multiLevelType w:val="hybridMultilevel"/>
    <w:tmpl w:val="212AA8AC"/>
    <w:lvl w:ilvl="0" w:tplc="5CDA7A4E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0">
    <w:nsid w:val="61E01DCE"/>
    <w:multiLevelType w:val="hybridMultilevel"/>
    <w:tmpl w:val="3ED27DE8"/>
    <w:lvl w:ilvl="0" w:tplc="0C0A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>
    <w:nsid w:val="6E3E1381"/>
    <w:multiLevelType w:val="hybridMultilevel"/>
    <w:tmpl w:val="AA32DFC8"/>
    <w:lvl w:ilvl="0" w:tplc="5DEA4A76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7C6B84"/>
    <w:multiLevelType w:val="hybridMultilevel"/>
    <w:tmpl w:val="CE9020FC"/>
    <w:lvl w:ilvl="0" w:tplc="5DEA4A76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AE05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11"/>
  </w:num>
  <w:num w:numId="9">
    <w:abstractNumId w:val="0"/>
  </w:num>
  <w:num w:numId="10">
    <w:abstractNumId w:val="4"/>
  </w:num>
  <w:num w:numId="11">
    <w:abstractNumId w:val="12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FB"/>
    <w:rsid w:val="000903C5"/>
    <w:rsid w:val="00096458"/>
    <w:rsid w:val="000A48A1"/>
    <w:rsid w:val="001A03A6"/>
    <w:rsid w:val="002035F2"/>
    <w:rsid w:val="00222894"/>
    <w:rsid w:val="002A2A4E"/>
    <w:rsid w:val="002C6603"/>
    <w:rsid w:val="00312383"/>
    <w:rsid w:val="00360B72"/>
    <w:rsid w:val="00394025"/>
    <w:rsid w:val="003D4A79"/>
    <w:rsid w:val="00400FE4"/>
    <w:rsid w:val="004766DF"/>
    <w:rsid w:val="00491CC5"/>
    <w:rsid w:val="004D2CCD"/>
    <w:rsid w:val="00523C29"/>
    <w:rsid w:val="005247B9"/>
    <w:rsid w:val="00570C25"/>
    <w:rsid w:val="005E314A"/>
    <w:rsid w:val="005F0AE6"/>
    <w:rsid w:val="00640CEF"/>
    <w:rsid w:val="0069093A"/>
    <w:rsid w:val="006F605A"/>
    <w:rsid w:val="007002E8"/>
    <w:rsid w:val="007314BD"/>
    <w:rsid w:val="00761DA0"/>
    <w:rsid w:val="00815D53"/>
    <w:rsid w:val="008731FC"/>
    <w:rsid w:val="009124A0"/>
    <w:rsid w:val="009958C9"/>
    <w:rsid w:val="00A114F9"/>
    <w:rsid w:val="00A7517B"/>
    <w:rsid w:val="00B16E8B"/>
    <w:rsid w:val="00B35556"/>
    <w:rsid w:val="00B41F4D"/>
    <w:rsid w:val="00B931FB"/>
    <w:rsid w:val="00BA6112"/>
    <w:rsid w:val="00BF2DAA"/>
    <w:rsid w:val="00C67370"/>
    <w:rsid w:val="00CA3DF8"/>
    <w:rsid w:val="00CB39FC"/>
    <w:rsid w:val="00D96290"/>
    <w:rsid w:val="00DE4E97"/>
    <w:rsid w:val="00DF671D"/>
    <w:rsid w:val="00E23D37"/>
    <w:rsid w:val="00E42F0F"/>
    <w:rsid w:val="00F90EF0"/>
    <w:rsid w:val="00FA0A43"/>
    <w:rsid w:val="00FC19CD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1FB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31F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AE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1FB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31F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AE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1169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FCFM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FCFM</dc:creator>
  <cp:lastModifiedBy>Usuario de Windows</cp:lastModifiedBy>
  <cp:revision>13</cp:revision>
  <cp:lastPrinted>2018-09-11T00:22:00Z</cp:lastPrinted>
  <dcterms:created xsi:type="dcterms:W3CDTF">2018-09-11T00:09:00Z</dcterms:created>
  <dcterms:modified xsi:type="dcterms:W3CDTF">2020-12-02T22:10:00Z</dcterms:modified>
</cp:coreProperties>
</file>