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D2E" w:rsidRPr="005348C4" w:rsidRDefault="00431D2E" w:rsidP="00431D2E">
      <w:pPr>
        <w:pStyle w:val="Ttulo1"/>
        <w:numPr>
          <w:ilvl w:val="0"/>
          <w:numId w:val="4"/>
        </w:numPr>
      </w:pPr>
      <w:bookmarkStart w:id="0" w:name="_Ref328882728"/>
      <w:bookmarkStart w:id="1" w:name="_Toc338102610"/>
      <w:r w:rsidRPr="005348C4">
        <w:t>Energía eólica</w:t>
      </w:r>
      <w:bookmarkEnd w:id="0"/>
      <w:bookmarkEnd w:id="1"/>
    </w:p>
    <w:p w:rsidR="00431D2E" w:rsidRDefault="00431D2E" w:rsidP="00431D2E"/>
    <w:p w:rsidR="00431D2E" w:rsidRDefault="00431D2E" w:rsidP="00431D2E">
      <w:r>
        <w:t>La energía eólica es aquella que proviene de los vientos los cuales tienen su origen en tres factores: la radiación solar; lo rotación de la tierra; y las perturbaciones atmosféricas.</w:t>
      </w:r>
    </w:p>
    <w:p w:rsidR="00431D2E" w:rsidRDefault="00431D2E" w:rsidP="00431D2E"/>
    <w:p w:rsidR="00431D2E" w:rsidRDefault="00431D2E" w:rsidP="00431D2E">
      <w:r>
        <w:t xml:space="preserve">La radiación solar produce un calentamiento no uniforme de la superficie terrestre, de esta forma se crean corrientes de aire entre las zonas de menor incidencia (los Polos) y las de mayor (el Ecuador). Así, a nivel mundial se aprecian corrientes de viento desde los trópicos (30° norte y sur) hacia el Ecuador denominados “alisos”. Adicionalmente se identifican vientos desde los trópicos hacia los círculos polares (60° norte y sur) denominados “contra-alisios”. Esto se aprecia en la </w:t>
      </w:r>
      <w:r>
        <w:fldChar w:fldCharType="begin"/>
      </w:r>
      <w:r>
        <w:instrText xml:space="preserve"> REF _Ref328363882 \h </w:instrText>
      </w:r>
      <w:r>
        <w:fldChar w:fldCharType="separate"/>
      </w:r>
      <w:r w:rsidRPr="002D181D">
        <w:t xml:space="preserve">Figura </w:t>
      </w:r>
      <w:r>
        <w:rPr>
          <w:noProof/>
        </w:rPr>
        <w:t>1</w:t>
      </w:r>
      <w:r>
        <w:t>.</w:t>
      </w:r>
      <w:r>
        <w:rPr>
          <w:noProof/>
        </w:rPr>
        <w:t>1</w:t>
      </w:r>
      <w:r>
        <w:fldChar w:fldCharType="end"/>
      </w:r>
      <w:r>
        <w:t>.</w:t>
      </w:r>
    </w:p>
    <w:p w:rsidR="00431D2E" w:rsidRDefault="00431D2E" w:rsidP="00431D2E"/>
    <w:p w:rsidR="00431D2E" w:rsidRDefault="00431D2E" w:rsidP="00431D2E">
      <w:r>
        <w:t xml:space="preserve">Estos vientos no viajan directamente de sur a norte o viceversa por el efecto de la rotación de la tierra, la cual modifica su curso debido a la fuerza de </w:t>
      </w:r>
      <w:proofErr w:type="spellStart"/>
      <w:r>
        <w:t>Coriolis</w:t>
      </w:r>
      <w:proofErr w:type="spellEnd"/>
      <w:r>
        <w:t>. Además el viento es afectado localmente por accidentes geográficos, fuentes de agua, diferencias de alturas y el clima.</w:t>
      </w:r>
    </w:p>
    <w:p w:rsidR="00431D2E" w:rsidRDefault="00431D2E" w:rsidP="00431D2E">
      <w:pPr>
        <w:keepNext/>
        <w:jc w:val="center"/>
      </w:pPr>
      <w:r>
        <w:rPr>
          <w:noProof/>
          <w:lang w:eastAsia="es-CL"/>
        </w:rPr>
        <w:drawing>
          <wp:inline distT="0" distB="0" distL="0" distR="0" wp14:anchorId="2179369E" wp14:editId="42310E76">
            <wp:extent cx="3733875" cy="2880000"/>
            <wp:effectExtent l="0" t="0" r="0" b="0"/>
            <wp:docPr id="1" name="Imagen 1" descr="http://upload.wikimedia.org/wikipedia/commons/9/99/Earth_Global_Circulation.es.jpg?usel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9/Earth_Global_Circulation.es.jpg?uselan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3875" cy="2880000"/>
                    </a:xfrm>
                    <a:prstGeom prst="rect">
                      <a:avLst/>
                    </a:prstGeom>
                    <a:noFill/>
                    <a:ln>
                      <a:noFill/>
                    </a:ln>
                  </pic:spPr>
                </pic:pic>
              </a:graphicData>
            </a:graphic>
          </wp:inline>
        </w:drawing>
      </w:r>
    </w:p>
    <w:p w:rsidR="00431D2E" w:rsidRDefault="00431D2E" w:rsidP="00431D2E">
      <w:pPr>
        <w:pStyle w:val="Epgrafe"/>
        <w:jc w:val="center"/>
        <w:rPr>
          <w:color w:val="auto"/>
        </w:rPr>
      </w:pPr>
      <w:bookmarkStart w:id="2" w:name="_Ref328363882"/>
      <w:bookmarkStart w:id="3" w:name="_Toc336129988"/>
      <w:r w:rsidRPr="002D181D">
        <w:rPr>
          <w:color w:val="auto"/>
        </w:rPr>
        <w:t xml:space="preserve">Figura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t>.</w:t>
      </w:r>
      <w:r>
        <w:rPr>
          <w:color w:val="auto"/>
        </w:rPr>
        <w:fldChar w:fldCharType="begin"/>
      </w:r>
      <w:r>
        <w:rPr>
          <w:color w:val="auto"/>
        </w:rPr>
        <w:instrText xml:space="preserve"> SEQ Figura \* ARABIC \s 1 </w:instrText>
      </w:r>
      <w:r>
        <w:rPr>
          <w:color w:val="auto"/>
        </w:rPr>
        <w:fldChar w:fldCharType="separate"/>
      </w:r>
      <w:r>
        <w:rPr>
          <w:noProof/>
          <w:color w:val="auto"/>
        </w:rPr>
        <w:t>1</w:t>
      </w:r>
      <w:r>
        <w:rPr>
          <w:color w:val="auto"/>
        </w:rPr>
        <w:fldChar w:fldCharType="end"/>
      </w:r>
      <w:bookmarkEnd w:id="2"/>
      <w:r w:rsidRPr="002D181D">
        <w:rPr>
          <w:color w:val="auto"/>
        </w:rPr>
        <w:t xml:space="preserve"> Circulación global de los vientos</w:t>
      </w:r>
      <w:bookmarkEnd w:id="3"/>
    </w:p>
    <w:p w:rsidR="00431D2E" w:rsidRDefault="00431D2E" w:rsidP="00431D2E"/>
    <w:p w:rsidR="00431D2E" w:rsidRPr="005348C4" w:rsidRDefault="00431D2E" w:rsidP="00431D2E">
      <w:pPr>
        <w:pStyle w:val="Ttulo2"/>
      </w:pPr>
      <w:r w:rsidRPr="005348C4">
        <w:t>Velocidad del Viento</w:t>
      </w:r>
    </w:p>
    <w:p w:rsidR="00431D2E" w:rsidRDefault="00431D2E" w:rsidP="00431D2E"/>
    <w:p w:rsidR="00431D2E" w:rsidRDefault="00431D2E" w:rsidP="00431D2E">
      <w:r>
        <w:t>La producción de energía a partir del recurso eólico está condicionada a la variabilidad de la velocidad del mismo, ésta se puede definir en diversos horizontes de tiempo:</w:t>
      </w:r>
    </w:p>
    <w:p w:rsidR="00431D2E" w:rsidRDefault="00431D2E" w:rsidP="00431D2E"/>
    <w:p w:rsidR="00431D2E" w:rsidRPr="006C7A5E" w:rsidRDefault="00431D2E" w:rsidP="00431D2E">
      <w:pPr>
        <w:pStyle w:val="Prrafodelista"/>
        <w:numPr>
          <w:ilvl w:val="0"/>
          <w:numId w:val="2"/>
        </w:numPr>
        <w:rPr>
          <w:i/>
        </w:rPr>
      </w:pPr>
      <w:r w:rsidRPr="00D65B9D">
        <w:rPr>
          <w:i/>
        </w:rPr>
        <w:t>Variabilidad instantánea:</w:t>
      </w:r>
      <w:r>
        <w:t xml:space="preserve"> El viento fluctúa constantemente debido a las condiciones climáticas y a las condiciones de la superficie local y los obstáculos. Estas variaciones están en el rango de los segundos y oscilan en torno al 10% del valor promedio.</w:t>
      </w:r>
    </w:p>
    <w:p w:rsidR="00431D2E" w:rsidRPr="00D65B9D" w:rsidRDefault="00431D2E" w:rsidP="00431D2E">
      <w:pPr>
        <w:pStyle w:val="Prrafodelista"/>
        <w:ind w:left="360"/>
        <w:rPr>
          <w:i/>
        </w:rPr>
      </w:pPr>
    </w:p>
    <w:p w:rsidR="00431D2E" w:rsidRDefault="00431D2E" w:rsidP="00431D2E">
      <w:pPr>
        <w:pStyle w:val="Prrafodelista"/>
        <w:numPr>
          <w:ilvl w:val="0"/>
          <w:numId w:val="2"/>
        </w:numPr>
      </w:pPr>
      <w:r w:rsidRPr="006C7A5E">
        <w:rPr>
          <w:i/>
        </w:rPr>
        <w:t>Variabilidad diaria:</w:t>
      </w:r>
      <w:r>
        <w:t xml:space="preserve"> Por lo general el viento es más veloz en el día que en la noche </w:t>
      </w:r>
      <w:proofErr w:type="gramStart"/>
      <w:r>
        <w:t>debido</w:t>
      </w:r>
      <w:proofErr w:type="gramEnd"/>
      <w:r>
        <w:t xml:space="preserve"> principalmente a las diferencias de temperaturas las cuales son mayores durante el día gracias a la presencia del Sol.</w:t>
      </w:r>
    </w:p>
    <w:p w:rsidR="00431D2E" w:rsidRDefault="00431D2E" w:rsidP="00431D2E"/>
    <w:p w:rsidR="00431D2E" w:rsidRPr="006C7A5E" w:rsidRDefault="00431D2E" w:rsidP="00431D2E">
      <w:pPr>
        <w:pStyle w:val="Prrafodelista"/>
        <w:numPr>
          <w:ilvl w:val="0"/>
          <w:numId w:val="2"/>
        </w:numPr>
        <w:rPr>
          <w:i/>
        </w:rPr>
      </w:pPr>
      <w:r w:rsidRPr="006C7A5E">
        <w:rPr>
          <w:i/>
        </w:rPr>
        <w:t>Variabilidad estacional:</w:t>
      </w:r>
      <w:r>
        <w:t xml:space="preserve"> El viento también sufre variaciones de velocidad dependiendo las estaciones del año, de esta forma, en zonas templadas, los vientos de verano suelen ser más débiles que los de invierno debido a que los gradientes de temperatura son más acentuados.</w:t>
      </w:r>
    </w:p>
    <w:p w:rsidR="00431D2E" w:rsidRPr="006C7A5E" w:rsidRDefault="00431D2E" w:rsidP="00431D2E">
      <w:pPr>
        <w:rPr>
          <w:i/>
        </w:rPr>
      </w:pPr>
    </w:p>
    <w:p w:rsidR="00431D2E" w:rsidRDefault="00431D2E" w:rsidP="00431D2E">
      <w:pPr>
        <w:pStyle w:val="Prrafodelista"/>
        <w:numPr>
          <w:ilvl w:val="0"/>
          <w:numId w:val="2"/>
        </w:numPr>
      </w:pPr>
      <w:r w:rsidRPr="006C7A5E">
        <w:rPr>
          <w:i/>
        </w:rPr>
        <w:t>Variabilidad entre años:</w:t>
      </w:r>
      <w:r>
        <w:t xml:space="preserve"> Las condiciones eólicas pueden variar de un año a otro aunque por lo general estos cambios son menores y no superan el 10%.</w:t>
      </w:r>
    </w:p>
    <w:p w:rsidR="00431D2E" w:rsidRDefault="00431D2E" w:rsidP="00431D2E">
      <w:pPr>
        <w:pStyle w:val="Prrafodelista"/>
      </w:pPr>
    </w:p>
    <w:p w:rsidR="00431D2E" w:rsidRDefault="00431D2E" w:rsidP="00431D2E">
      <w:r>
        <w:t xml:space="preserve">Estas características se pueden apreciar en la </w:t>
      </w:r>
      <w:r>
        <w:fldChar w:fldCharType="begin"/>
      </w:r>
      <w:r>
        <w:instrText xml:space="preserve"> REF _Ref328446334 \h </w:instrText>
      </w:r>
      <w:r>
        <w:fldChar w:fldCharType="separate"/>
      </w:r>
      <w:r w:rsidRPr="006C7A5E">
        <w:t xml:space="preserve">Figura </w:t>
      </w:r>
      <w:r>
        <w:rPr>
          <w:noProof/>
        </w:rPr>
        <w:t>1</w:t>
      </w:r>
      <w:r>
        <w:t>.</w:t>
      </w:r>
      <w:r>
        <w:rPr>
          <w:noProof/>
        </w:rPr>
        <w:t>2</w:t>
      </w:r>
      <w:r>
        <w:fldChar w:fldCharType="end"/>
      </w:r>
      <w:r>
        <w:t>.</w:t>
      </w:r>
    </w:p>
    <w:p w:rsidR="00431D2E" w:rsidRDefault="00431D2E" w:rsidP="00431D2E"/>
    <w:p w:rsidR="00431D2E" w:rsidRDefault="00431D2E" w:rsidP="00431D2E">
      <w:r>
        <w:t xml:space="preserve">Junto a la velocidad, otro parámetro esencial es la dirección del viento. Con medidas estadísticas de estas dos variables se puede construir la rosa de los vientos, que se observa en la </w:t>
      </w:r>
      <w:r>
        <w:fldChar w:fldCharType="begin"/>
      </w:r>
      <w:r>
        <w:instrText xml:space="preserve"> REF _Ref328447631 \h </w:instrText>
      </w:r>
      <w:r>
        <w:fldChar w:fldCharType="separate"/>
      </w:r>
      <w:r w:rsidRPr="00396941">
        <w:t xml:space="preserve">Figura </w:t>
      </w:r>
      <w:r>
        <w:rPr>
          <w:noProof/>
        </w:rPr>
        <w:t>1</w:t>
      </w:r>
      <w:r>
        <w:t>.</w:t>
      </w:r>
      <w:r>
        <w:rPr>
          <w:noProof/>
        </w:rPr>
        <w:t>3</w:t>
      </w:r>
      <w:r>
        <w:fldChar w:fldCharType="end"/>
      </w:r>
      <w:r>
        <w:t>. Ésta es de gran utilidad para ubicar y direccionar las turbinas eólicas buscándose las direcciones con mayor viento.</w:t>
      </w:r>
    </w:p>
    <w:p w:rsidR="00431D2E" w:rsidRDefault="00431D2E" w:rsidP="00431D2E">
      <w:pPr>
        <w:rPr>
          <w:noProof/>
          <w:lang w:eastAsia="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40"/>
      </w:tblGrid>
      <w:tr w:rsidR="00431D2E" w:rsidTr="00D01D52">
        <w:tc>
          <w:tcPr>
            <w:tcW w:w="4772" w:type="dxa"/>
            <w:vAlign w:val="center"/>
          </w:tcPr>
          <w:p w:rsidR="00431D2E" w:rsidRDefault="00431D2E" w:rsidP="00D01D52">
            <w:pPr>
              <w:jc w:val="center"/>
            </w:pPr>
            <w:r>
              <w:rPr>
                <w:noProof/>
                <w:lang w:eastAsia="es-CL"/>
              </w:rPr>
              <w:t>|</w:t>
            </w:r>
            <w:r>
              <w:rPr>
                <w:noProof/>
                <w:lang w:eastAsia="es-CL"/>
              </w:rPr>
              <w:drawing>
                <wp:inline distT="0" distB="0" distL="0" distR="0" wp14:anchorId="6F048E25" wp14:editId="1CCE1402">
                  <wp:extent cx="2511631" cy="1805049"/>
                  <wp:effectExtent l="0" t="0" r="317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8053" t="46409" r="20971" b="24037"/>
                          <a:stretch/>
                        </pic:blipFill>
                        <pic:spPr bwMode="auto">
                          <a:xfrm>
                            <a:off x="0" y="0"/>
                            <a:ext cx="2519998" cy="1811062"/>
                          </a:xfrm>
                          <a:prstGeom prst="rect">
                            <a:avLst/>
                          </a:prstGeom>
                          <a:ln>
                            <a:noFill/>
                          </a:ln>
                          <a:extLst>
                            <a:ext uri="{53640926-AAD7-44D8-BBD7-CCE9431645EC}">
                              <a14:shadowObscured xmlns:a14="http://schemas.microsoft.com/office/drawing/2010/main"/>
                            </a:ext>
                          </a:extLst>
                        </pic:spPr>
                      </pic:pic>
                    </a:graphicData>
                  </a:graphic>
                </wp:inline>
              </w:drawing>
            </w:r>
          </w:p>
          <w:p w:rsidR="00431D2E" w:rsidRPr="006C7A5E" w:rsidRDefault="00431D2E" w:rsidP="00D01D52">
            <w:pPr>
              <w:jc w:val="center"/>
              <w:rPr>
                <w:b/>
                <w:sz w:val="18"/>
                <w:szCs w:val="18"/>
              </w:rPr>
            </w:pPr>
            <w:r w:rsidRPr="006C7A5E">
              <w:rPr>
                <w:b/>
                <w:sz w:val="18"/>
                <w:szCs w:val="18"/>
              </w:rPr>
              <w:t>(A)</w:t>
            </w:r>
          </w:p>
        </w:tc>
        <w:tc>
          <w:tcPr>
            <w:tcW w:w="4773" w:type="dxa"/>
            <w:vAlign w:val="center"/>
          </w:tcPr>
          <w:p w:rsidR="00431D2E" w:rsidRDefault="00431D2E" w:rsidP="00D01D52">
            <w:pPr>
              <w:jc w:val="center"/>
            </w:pPr>
            <w:r>
              <w:rPr>
                <w:noProof/>
                <w:lang w:eastAsia="es-CL"/>
              </w:rPr>
              <w:drawing>
                <wp:inline distT="0" distB="0" distL="0" distR="0" wp14:anchorId="28E2603A" wp14:editId="0F926033">
                  <wp:extent cx="2550001" cy="18000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7630" t="42034" r="20759" b="33559"/>
                          <a:stretch/>
                        </pic:blipFill>
                        <pic:spPr bwMode="auto">
                          <a:xfrm>
                            <a:off x="0" y="0"/>
                            <a:ext cx="2550001" cy="1800000"/>
                          </a:xfrm>
                          <a:prstGeom prst="rect">
                            <a:avLst/>
                          </a:prstGeom>
                          <a:ln>
                            <a:noFill/>
                          </a:ln>
                          <a:extLst>
                            <a:ext uri="{53640926-AAD7-44D8-BBD7-CCE9431645EC}">
                              <a14:shadowObscured xmlns:a14="http://schemas.microsoft.com/office/drawing/2010/main"/>
                            </a:ext>
                          </a:extLst>
                        </pic:spPr>
                      </pic:pic>
                    </a:graphicData>
                  </a:graphic>
                </wp:inline>
              </w:drawing>
            </w:r>
          </w:p>
          <w:p w:rsidR="00431D2E" w:rsidRDefault="00431D2E" w:rsidP="00D01D52">
            <w:pPr>
              <w:jc w:val="center"/>
            </w:pPr>
            <w:r w:rsidRPr="006C7A5E">
              <w:rPr>
                <w:b/>
                <w:sz w:val="18"/>
                <w:szCs w:val="18"/>
              </w:rPr>
              <w:t>(</w:t>
            </w:r>
            <w:r>
              <w:rPr>
                <w:b/>
                <w:sz w:val="18"/>
                <w:szCs w:val="18"/>
              </w:rPr>
              <w:t>B</w:t>
            </w:r>
            <w:r w:rsidRPr="006C7A5E">
              <w:rPr>
                <w:b/>
                <w:sz w:val="18"/>
                <w:szCs w:val="18"/>
              </w:rPr>
              <w:t>)</w:t>
            </w:r>
          </w:p>
        </w:tc>
      </w:tr>
      <w:tr w:rsidR="00431D2E" w:rsidTr="00D01D52">
        <w:tc>
          <w:tcPr>
            <w:tcW w:w="4772" w:type="dxa"/>
            <w:vAlign w:val="center"/>
          </w:tcPr>
          <w:p w:rsidR="00431D2E" w:rsidRDefault="00431D2E" w:rsidP="00D01D52">
            <w:pPr>
              <w:jc w:val="center"/>
              <w:rPr>
                <w:noProof/>
                <w:lang w:eastAsia="es-CL"/>
              </w:rPr>
            </w:pPr>
          </w:p>
          <w:p w:rsidR="00431D2E" w:rsidRDefault="00431D2E" w:rsidP="00D01D52">
            <w:pPr>
              <w:jc w:val="center"/>
            </w:pPr>
            <w:r>
              <w:rPr>
                <w:noProof/>
                <w:lang w:eastAsia="es-CL"/>
              </w:rPr>
              <w:drawing>
                <wp:inline distT="0" distB="0" distL="0" distR="0" wp14:anchorId="7D8130CE" wp14:editId="603A5C73">
                  <wp:extent cx="2481943" cy="18169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6359" t="53187" r="19488" b="23051"/>
                          <a:stretch/>
                        </pic:blipFill>
                        <pic:spPr bwMode="auto">
                          <a:xfrm>
                            <a:off x="0" y="0"/>
                            <a:ext cx="2491391" cy="1823841"/>
                          </a:xfrm>
                          <a:prstGeom prst="rect">
                            <a:avLst/>
                          </a:prstGeom>
                          <a:ln>
                            <a:noFill/>
                          </a:ln>
                          <a:extLst>
                            <a:ext uri="{53640926-AAD7-44D8-BBD7-CCE9431645EC}">
                              <a14:shadowObscured xmlns:a14="http://schemas.microsoft.com/office/drawing/2010/main"/>
                            </a:ext>
                          </a:extLst>
                        </pic:spPr>
                      </pic:pic>
                    </a:graphicData>
                  </a:graphic>
                </wp:inline>
              </w:drawing>
            </w:r>
          </w:p>
          <w:p w:rsidR="00431D2E" w:rsidRDefault="00431D2E" w:rsidP="00D01D52">
            <w:pPr>
              <w:jc w:val="center"/>
            </w:pPr>
            <w:r w:rsidRPr="006C7A5E">
              <w:rPr>
                <w:b/>
                <w:sz w:val="18"/>
                <w:szCs w:val="18"/>
              </w:rPr>
              <w:t>(</w:t>
            </w:r>
            <w:r>
              <w:rPr>
                <w:b/>
                <w:sz w:val="18"/>
                <w:szCs w:val="18"/>
              </w:rPr>
              <w:t>C</w:t>
            </w:r>
            <w:r w:rsidRPr="006C7A5E">
              <w:rPr>
                <w:b/>
                <w:sz w:val="18"/>
                <w:szCs w:val="18"/>
              </w:rPr>
              <w:t>)</w:t>
            </w:r>
          </w:p>
        </w:tc>
        <w:tc>
          <w:tcPr>
            <w:tcW w:w="4773" w:type="dxa"/>
            <w:vAlign w:val="center"/>
          </w:tcPr>
          <w:p w:rsidR="00431D2E" w:rsidRDefault="00431D2E" w:rsidP="00D01D52">
            <w:pPr>
              <w:jc w:val="center"/>
              <w:rPr>
                <w:noProof/>
                <w:lang w:eastAsia="es-CL"/>
              </w:rPr>
            </w:pPr>
          </w:p>
          <w:p w:rsidR="00431D2E" w:rsidRDefault="00431D2E" w:rsidP="00D01D52">
            <w:pPr>
              <w:keepNext/>
              <w:jc w:val="center"/>
            </w:pPr>
            <w:r>
              <w:rPr>
                <w:noProof/>
                <w:lang w:eastAsia="es-CL"/>
              </w:rPr>
              <w:drawing>
                <wp:inline distT="0" distB="0" distL="0" distR="0" wp14:anchorId="39F98D28" wp14:editId="35A90828">
                  <wp:extent cx="2517569" cy="18006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4240" t="43390" r="16521" b="25084"/>
                          <a:stretch/>
                        </pic:blipFill>
                        <pic:spPr bwMode="auto">
                          <a:xfrm>
                            <a:off x="0" y="0"/>
                            <a:ext cx="2516647" cy="1800000"/>
                          </a:xfrm>
                          <a:prstGeom prst="rect">
                            <a:avLst/>
                          </a:prstGeom>
                          <a:ln>
                            <a:noFill/>
                          </a:ln>
                          <a:extLst>
                            <a:ext uri="{53640926-AAD7-44D8-BBD7-CCE9431645EC}">
                              <a14:shadowObscured xmlns:a14="http://schemas.microsoft.com/office/drawing/2010/main"/>
                            </a:ext>
                          </a:extLst>
                        </pic:spPr>
                      </pic:pic>
                    </a:graphicData>
                  </a:graphic>
                </wp:inline>
              </w:drawing>
            </w:r>
          </w:p>
          <w:p w:rsidR="00431D2E" w:rsidRDefault="00431D2E" w:rsidP="00D01D52">
            <w:pPr>
              <w:keepNext/>
              <w:jc w:val="center"/>
            </w:pPr>
            <w:r w:rsidRPr="006C7A5E">
              <w:rPr>
                <w:b/>
                <w:sz w:val="18"/>
                <w:szCs w:val="18"/>
              </w:rPr>
              <w:t>(</w:t>
            </w:r>
            <w:r>
              <w:rPr>
                <w:b/>
                <w:sz w:val="18"/>
                <w:szCs w:val="18"/>
              </w:rPr>
              <w:t>D</w:t>
            </w:r>
            <w:r w:rsidRPr="006C7A5E">
              <w:rPr>
                <w:b/>
                <w:sz w:val="18"/>
                <w:szCs w:val="18"/>
              </w:rPr>
              <w:t>)</w:t>
            </w:r>
          </w:p>
        </w:tc>
      </w:tr>
    </w:tbl>
    <w:p w:rsidR="00431D2E" w:rsidRDefault="00431D2E" w:rsidP="00431D2E">
      <w:pPr>
        <w:pStyle w:val="Epgrafe"/>
        <w:jc w:val="center"/>
        <w:rPr>
          <w:color w:val="auto"/>
        </w:rPr>
      </w:pPr>
      <w:bookmarkStart w:id="4" w:name="_Ref328446334"/>
      <w:bookmarkStart w:id="5" w:name="_Toc336129989"/>
      <w:r w:rsidRPr="006C7A5E">
        <w:rPr>
          <w:color w:val="auto"/>
        </w:rPr>
        <w:t xml:space="preserve">Figura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t>.</w:t>
      </w:r>
      <w:r>
        <w:rPr>
          <w:color w:val="auto"/>
        </w:rPr>
        <w:fldChar w:fldCharType="begin"/>
      </w:r>
      <w:r>
        <w:rPr>
          <w:color w:val="auto"/>
        </w:rPr>
        <w:instrText xml:space="preserve"> SEQ Figura \* ARABIC \s 1 </w:instrText>
      </w:r>
      <w:r>
        <w:rPr>
          <w:color w:val="auto"/>
        </w:rPr>
        <w:fldChar w:fldCharType="separate"/>
      </w:r>
      <w:r>
        <w:rPr>
          <w:noProof/>
          <w:color w:val="auto"/>
        </w:rPr>
        <w:t>2</w:t>
      </w:r>
      <w:r>
        <w:rPr>
          <w:color w:val="auto"/>
        </w:rPr>
        <w:fldChar w:fldCharType="end"/>
      </w:r>
      <w:bookmarkEnd w:id="4"/>
      <w:r w:rsidRPr="006C7A5E">
        <w:rPr>
          <w:color w:val="auto"/>
        </w:rPr>
        <w:t xml:space="preserve"> Variabilidad del viento: (A) Instantánea; (B) Diaria; (C) Estacional; (D) Anual</w:t>
      </w:r>
      <w:bookmarkEnd w:id="5"/>
    </w:p>
    <w:p w:rsidR="00431D2E" w:rsidRDefault="00431D2E" w:rsidP="00431D2E"/>
    <w:p w:rsidR="00431D2E" w:rsidRDefault="00431D2E" w:rsidP="00431D2E">
      <w:pPr>
        <w:keepNext/>
        <w:jc w:val="center"/>
      </w:pPr>
      <w:r>
        <w:rPr>
          <w:noProof/>
          <w:lang w:eastAsia="es-CL"/>
        </w:rPr>
        <w:lastRenderedPageBreak/>
        <w:drawing>
          <wp:inline distT="0" distB="0" distL="0" distR="0" wp14:anchorId="30AAAB18" wp14:editId="1E7272EA">
            <wp:extent cx="2340000" cy="2340000"/>
            <wp:effectExtent l="0" t="0" r="3175" b="3175"/>
            <wp:docPr id="7" name="Imagen 7" descr="Gráfica rosa de los v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a rosa de los vientos"/>
                    <pic:cNvPicPr>
                      <a:picLocks noChangeAspect="1" noChangeArrowheads="1"/>
                    </pic:cNvPicPr>
                  </pic:nvPicPr>
                  <pic:blipFill rotWithShape="1">
                    <a:blip r:embed="rId11">
                      <a:extLst>
                        <a:ext uri="{28A0092B-C50C-407E-A947-70E740481C1C}">
                          <a14:useLocalDpi xmlns:a14="http://schemas.microsoft.com/office/drawing/2010/main" val="0"/>
                        </a:ext>
                      </a:extLst>
                    </a:blip>
                    <a:srcRect l="10345" r="13339"/>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431D2E" w:rsidRDefault="00431D2E" w:rsidP="00431D2E">
      <w:pPr>
        <w:pStyle w:val="Epgrafe"/>
        <w:jc w:val="center"/>
        <w:rPr>
          <w:color w:val="auto"/>
        </w:rPr>
      </w:pPr>
      <w:bookmarkStart w:id="6" w:name="_Ref328447631"/>
      <w:bookmarkStart w:id="7" w:name="_Toc336129990"/>
      <w:r w:rsidRPr="00396941">
        <w:rPr>
          <w:color w:val="auto"/>
        </w:rPr>
        <w:t xml:space="preserve">Figura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t>.</w:t>
      </w:r>
      <w:r>
        <w:rPr>
          <w:color w:val="auto"/>
        </w:rPr>
        <w:fldChar w:fldCharType="begin"/>
      </w:r>
      <w:r>
        <w:rPr>
          <w:color w:val="auto"/>
        </w:rPr>
        <w:instrText xml:space="preserve"> SEQ Figura \* ARABIC \s 1 </w:instrText>
      </w:r>
      <w:r>
        <w:rPr>
          <w:color w:val="auto"/>
        </w:rPr>
        <w:fldChar w:fldCharType="separate"/>
      </w:r>
      <w:r>
        <w:rPr>
          <w:noProof/>
          <w:color w:val="auto"/>
        </w:rPr>
        <w:t>3</w:t>
      </w:r>
      <w:r>
        <w:rPr>
          <w:color w:val="auto"/>
        </w:rPr>
        <w:fldChar w:fldCharType="end"/>
      </w:r>
      <w:bookmarkEnd w:id="6"/>
      <w:r w:rsidRPr="00396941">
        <w:rPr>
          <w:color w:val="auto"/>
        </w:rPr>
        <w:t xml:space="preserve"> Rosa de los vientos</w:t>
      </w:r>
      <w:bookmarkEnd w:id="7"/>
    </w:p>
    <w:p w:rsidR="00431D2E" w:rsidRDefault="00431D2E" w:rsidP="00431D2E"/>
    <w:p w:rsidR="00431D2E" w:rsidRDefault="00431D2E" w:rsidP="00431D2E">
      <w:r>
        <w:t>La dirección del viento se comprueba mediante una veleta, mientras que la velocidad se mide con un anemómetro, ambas mediciones se hacen por lo general a 10 metros de altura según estándares internacionales.</w:t>
      </w:r>
    </w:p>
    <w:p w:rsidR="00431D2E" w:rsidRDefault="00431D2E" w:rsidP="00431D2E"/>
    <w:p w:rsidR="00431D2E" w:rsidRDefault="00431D2E" w:rsidP="00431D2E">
      <w:r>
        <w:t xml:space="preserve">La velocidad del viento varía con la altura siguiendo aproximadamente una ecuación llamada exponencial de </w:t>
      </w:r>
      <w:proofErr w:type="spellStart"/>
      <w:r>
        <w:t>Hellmann</w:t>
      </w:r>
      <w:proofErr w:type="spellEnd"/>
      <w:r>
        <w:t xml:space="preserve"> </w:t>
      </w:r>
      <w:r>
        <w:fldChar w:fldCharType="begin"/>
      </w:r>
      <w:r>
        <w:instrText xml:space="preserve"> REF _Ref328448954 \h </w:instrText>
      </w:r>
      <w:r>
        <w:fldChar w:fldCharType="separate"/>
      </w:r>
      <w:r>
        <w:t>(</w:t>
      </w:r>
      <w:r>
        <w:rPr>
          <w:noProof/>
        </w:rPr>
        <w:t>1</w:t>
      </w:r>
      <w:r w:rsidRPr="003F511B">
        <w:t>.</w:t>
      </w:r>
      <w:r>
        <w:rPr>
          <w:noProof/>
        </w:rPr>
        <w:t>1</w:t>
      </w:r>
      <w:r>
        <w:t>)</w:t>
      </w:r>
      <w:r>
        <w:fldChar w:fldCharType="end"/>
      </w:r>
      <w:r>
        <w:t>. De esta forma se puede estimar la velocidad para distintas alturas de instalación de aerogeneradores.</w:t>
      </w:r>
    </w:p>
    <w:p w:rsidR="00431D2E" w:rsidRDefault="00431D2E" w:rsidP="00431D2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7"/>
        <w:gridCol w:w="777"/>
      </w:tblGrid>
      <w:tr w:rsidR="00431D2E" w:rsidTr="00D01D52">
        <w:tc>
          <w:tcPr>
            <w:tcW w:w="8755" w:type="dxa"/>
            <w:vAlign w:val="center"/>
          </w:tcPr>
          <w:p w:rsidR="00431D2E" w:rsidRDefault="00C04413" w:rsidP="00D01D52">
            <w:pPr>
              <w:jc w:val="center"/>
            </w:pPr>
            <m:oMathPara>
              <m:oMath>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10</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10</m:t>
                            </m:r>
                          </m:den>
                        </m:f>
                      </m:e>
                    </m:d>
                  </m:e>
                  <m:sup>
                    <m:r>
                      <w:rPr>
                        <w:rFonts w:ascii="Cambria Math" w:hAnsi="Cambria Math"/>
                      </w:rPr>
                      <m:t>α</m:t>
                    </m:r>
                  </m:sup>
                </m:sSup>
              </m:oMath>
            </m:oMathPara>
          </w:p>
        </w:tc>
        <w:tc>
          <w:tcPr>
            <w:tcW w:w="790" w:type="dxa"/>
            <w:vAlign w:val="center"/>
          </w:tcPr>
          <w:p w:rsidR="00431D2E" w:rsidRPr="003F511B" w:rsidRDefault="00431D2E" w:rsidP="00D01D52">
            <w:pPr>
              <w:pStyle w:val="Epgrafe"/>
              <w:jc w:val="center"/>
              <w:rPr>
                <w:color w:val="auto"/>
              </w:rPr>
            </w:pPr>
            <w:bookmarkStart w:id="8" w:name="_Ref328448954"/>
            <w:r>
              <w:rPr>
                <w:color w:val="auto"/>
              </w:rPr>
              <w:t>(</w:t>
            </w:r>
            <w:r w:rsidRPr="003F511B">
              <w:rPr>
                <w:color w:val="auto"/>
              </w:rPr>
              <w:fldChar w:fldCharType="begin"/>
            </w:r>
            <w:r w:rsidRPr="003F511B">
              <w:rPr>
                <w:color w:val="auto"/>
              </w:rPr>
              <w:instrText xml:space="preserve"> STYLEREF 1 \s </w:instrText>
            </w:r>
            <w:r w:rsidRPr="003F511B">
              <w:rPr>
                <w:color w:val="auto"/>
              </w:rPr>
              <w:fldChar w:fldCharType="separate"/>
            </w:r>
            <w:r>
              <w:rPr>
                <w:noProof/>
                <w:color w:val="auto"/>
              </w:rPr>
              <w:t>1</w:t>
            </w:r>
            <w:r w:rsidRPr="003F511B">
              <w:rPr>
                <w:color w:val="auto"/>
              </w:rPr>
              <w:fldChar w:fldCharType="end"/>
            </w:r>
            <w:r w:rsidRPr="003F511B">
              <w:rPr>
                <w:color w:val="auto"/>
              </w:rPr>
              <w:t>.</w:t>
            </w:r>
            <w:r w:rsidRPr="003F511B">
              <w:rPr>
                <w:color w:val="auto"/>
              </w:rPr>
              <w:fldChar w:fldCharType="begin"/>
            </w:r>
            <w:r w:rsidRPr="003F511B">
              <w:rPr>
                <w:color w:val="auto"/>
              </w:rPr>
              <w:instrText xml:space="preserve"> SEQ _ \* ARABIC \s 1 </w:instrText>
            </w:r>
            <w:r w:rsidRPr="003F511B">
              <w:rPr>
                <w:color w:val="auto"/>
              </w:rPr>
              <w:fldChar w:fldCharType="separate"/>
            </w:r>
            <w:r>
              <w:rPr>
                <w:noProof/>
                <w:color w:val="auto"/>
              </w:rPr>
              <w:t>1</w:t>
            </w:r>
            <w:r w:rsidRPr="003F511B">
              <w:rPr>
                <w:color w:val="auto"/>
              </w:rPr>
              <w:fldChar w:fldCharType="end"/>
            </w:r>
            <w:r>
              <w:rPr>
                <w:color w:val="auto"/>
              </w:rPr>
              <w:t>)</w:t>
            </w:r>
            <w:bookmarkEnd w:id="8"/>
          </w:p>
        </w:tc>
      </w:tr>
    </w:tbl>
    <w:p w:rsidR="00431D2E" w:rsidRDefault="00431D2E" w:rsidP="00431D2E"/>
    <w:p w:rsidR="00431D2E" w:rsidRDefault="00431D2E" w:rsidP="00431D2E">
      <w:r>
        <w:t xml:space="preserve">En esta relación </w:t>
      </w:r>
      <m:oMath>
        <m:sSub>
          <m:sSubPr>
            <m:ctrlPr>
              <w:rPr>
                <w:rFonts w:ascii="Cambria Math" w:hAnsi="Cambria Math"/>
                <w:i/>
              </w:rPr>
            </m:ctrlPr>
          </m:sSubPr>
          <m:e>
            <m:r>
              <w:rPr>
                <w:rFonts w:ascii="Cambria Math" w:hAnsi="Cambria Math"/>
              </w:rPr>
              <m:t>v</m:t>
            </m:r>
          </m:e>
          <m:sub>
            <m:r>
              <w:rPr>
                <w:rFonts w:ascii="Cambria Math" w:hAnsi="Cambria Math"/>
              </w:rPr>
              <m:t>h</m:t>
            </m:r>
          </m:sub>
        </m:sSub>
      </m:oMath>
      <w:r>
        <w:rPr>
          <w:rFonts w:eastAsiaTheme="minorEastAsia"/>
        </w:rPr>
        <w:t xml:space="preserve"> representa la velocidad a la altura</w:t>
      </w:r>
      <m:oMath>
        <m:r>
          <w:rPr>
            <w:rFonts w:ascii="Cambria Math" w:eastAsiaTheme="minorEastAsia" w:hAnsi="Cambria Math"/>
          </w:rPr>
          <m:t xml:space="preserve"> h</m:t>
        </m:r>
      </m:oMath>
      <w:r>
        <w:rPr>
          <w:rFonts w:eastAsiaTheme="minorEastAsia"/>
        </w:rPr>
        <w: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10</m:t>
            </m:r>
          </m:sub>
        </m:sSub>
      </m:oMath>
      <w:r>
        <w:rPr>
          <w:rFonts w:eastAsiaTheme="minorEastAsia"/>
        </w:rPr>
        <w:t xml:space="preserve"> es la velocidad a 10 metros de altura y </w:t>
      </w:r>
      <m:oMath>
        <m:r>
          <w:rPr>
            <w:rFonts w:ascii="Cambria Math" w:eastAsiaTheme="minorEastAsia" w:hAnsi="Cambria Math"/>
          </w:rPr>
          <m:t>α</m:t>
        </m:r>
      </m:oMath>
      <w:r>
        <w:rPr>
          <w:rFonts w:eastAsiaTheme="minorEastAsia"/>
        </w:rPr>
        <w:t xml:space="preserve"> es un parámetro que varía con la rugosidad del terreno adquiriendo los valores que se presentan en la </w:t>
      </w:r>
      <w:r>
        <w:rPr>
          <w:rFonts w:eastAsiaTheme="minorEastAsia"/>
        </w:rPr>
        <w:fldChar w:fldCharType="begin"/>
      </w:r>
      <w:r>
        <w:rPr>
          <w:rFonts w:eastAsiaTheme="minorEastAsia"/>
        </w:rPr>
        <w:instrText xml:space="preserve"> REF _Ref328449229 \h </w:instrText>
      </w:r>
      <w:r>
        <w:rPr>
          <w:rFonts w:eastAsiaTheme="minorEastAsia"/>
        </w:rPr>
      </w:r>
      <w:r>
        <w:rPr>
          <w:rFonts w:eastAsiaTheme="minorEastAsia"/>
        </w:rPr>
        <w:fldChar w:fldCharType="separate"/>
      </w:r>
      <w:r w:rsidRPr="00DA6955">
        <w:t xml:space="preserve">Tabla </w:t>
      </w:r>
      <w:r>
        <w:rPr>
          <w:noProof/>
        </w:rPr>
        <w:t>1</w:t>
      </w:r>
      <w:r>
        <w:t>.</w:t>
      </w:r>
      <w:r>
        <w:rPr>
          <w:noProof/>
        </w:rPr>
        <w:t>1</w:t>
      </w:r>
      <w:r>
        <w:rPr>
          <w:rFonts w:eastAsiaTheme="minorEastAsia"/>
        </w:rPr>
        <w:fldChar w:fldCharType="end"/>
      </w:r>
      <w:r>
        <w:rPr>
          <w:rFonts w:eastAsiaTheme="minorEastAsia"/>
        </w:rPr>
        <w:t>.</w:t>
      </w:r>
    </w:p>
    <w:p w:rsidR="00431D2E" w:rsidRDefault="00431D2E" w:rsidP="00431D2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1364"/>
      </w:tblGrid>
      <w:tr w:rsidR="00431D2E" w:rsidRPr="00DA6955" w:rsidTr="00D01D52">
        <w:trPr>
          <w:jc w:val="center"/>
        </w:trPr>
        <w:tc>
          <w:tcPr>
            <w:tcW w:w="0" w:type="auto"/>
            <w:vAlign w:val="center"/>
          </w:tcPr>
          <w:p w:rsidR="00431D2E" w:rsidRPr="00DA6955" w:rsidRDefault="00431D2E" w:rsidP="00D01D52">
            <w:pPr>
              <w:pStyle w:val="Sinespaciado"/>
              <w:jc w:val="center"/>
              <w:rPr>
                <w:b/>
              </w:rPr>
            </w:pPr>
            <w:r w:rsidRPr="00DA6955">
              <w:rPr>
                <w:b/>
              </w:rPr>
              <w:t>Zona</w:t>
            </w:r>
          </w:p>
        </w:tc>
        <w:tc>
          <w:tcPr>
            <w:tcW w:w="0" w:type="auto"/>
            <w:vAlign w:val="center"/>
          </w:tcPr>
          <w:p w:rsidR="00431D2E" w:rsidRPr="00DA6955" w:rsidRDefault="00431D2E" w:rsidP="00D01D52">
            <w:pPr>
              <w:pStyle w:val="Sinespaciado"/>
              <w:jc w:val="center"/>
              <w:rPr>
                <w:b/>
              </w:rPr>
            </w:pPr>
            <m:oMathPara>
              <m:oMath>
                <m:r>
                  <m:rPr>
                    <m:sty m:val="bi"/>
                  </m:rPr>
                  <w:rPr>
                    <w:rFonts w:ascii="Cambria Math" w:hAnsi="Cambria Math"/>
                  </w:rPr>
                  <m:t>α</m:t>
                </m:r>
              </m:oMath>
            </m:oMathPara>
          </w:p>
        </w:tc>
      </w:tr>
      <w:tr w:rsidR="00431D2E" w:rsidRPr="00DA6955" w:rsidTr="00D01D52">
        <w:trPr>
          <w:jc w:val="center"/>
        </w:trPr>
        <w:tc>
          <w:tcPr>
            <w:tcW w:w="0" w:type="auto"/>
          </w:tcPr>
          <w:p w:rsidR="00431D2E" w:rsidRPr="00DA6955" w:rsidRDefault="00431D2E" w:rsidP="00D01D52">
            <w:pPr>
              <w:pStyle w:val="Sinespaciado"/>
            </w:pPr>
            <w:r w:rsidRPr="00DA6955">
              <w:t>Lugares llanos con hielo o hierba</w:t>
            </w:r>
          </w:p>
        </w:tc>
        <w:tc>
          <w:tcPr>
            <w:tcW w:w="0" w:type="auto"/>
            <w:vAlign w:val="center"/>
          </w:tcPr>
          <w:p w:rsidR="00431D2E" w:rsidRPr="00DA6955" w:rsidRDefault="00431D2E" w:rsidP="00D01D52">
            <w:pPr>
              <w:pStyle w:val="Sinespaciado"/>
              <w:jc w:val="center"/>
            </w:pPr>
            <w:r w:rsidRPr="00DA6955">
              <w:t>0,08 - 0,12</w:t>
            </w:r>
          </w:p>
        </w:tc>
      </w:tr>
      <w:tr w:rsidR="00431D2E" w:rsidRPr="00DA6955" w:rsidTr="00D01D52">
        <w:trPr>
          <w:jc w:val="center"/>
        </w:trPr>
        <w:tc>
          <w:tcPr>
            <w:tcW w:w="0" w:type="auto"/>
          </w:tcPr>
          <w:p w:rsidR="00431D2E" w:rsidRPr="00DA6955" w:rsidRDefault="00431D2E" w:rsidP="00D01D52">
            <w:pPr>
              <w:pStyle w:val="Sinespaciado"/>
            </w:pPr>
            <w:r w:rsidRPr="00DA6955">
              <w:t>Lugares llanos (mar, costa)</w:t>
            </w:r>
          </w:p>
        </w:tc>
        <w:tc>
          <w:tcPr>
            <w:tcW w:w="0" w:type="auto"/>
            <w:vAlign w:val="center"/>
          </w:tcPr>
          <w:p w:rsidR="00431D2E" w:rsidRPr="00DA6955" w:rsidRDefault="00431D2E" w:rsidP="00D01D52">
            <w:pPr>
              <w:pStyle w:val="Sinespaciado"/>
              <w:jc w:val="center"/>
            </w:pPr>
            <w:r w:rsidRPr="00DA6955">
              <w:t>0,14</w:t>
            </w:r>
          </w:p>
        </w:tc>
      </w:tr>
      <w:tr w:rsidR="00431D2E" w:rsidRPr="00DA6955" w:rsidTr="00D01D52">
        <w:trPr>
          <w:jc w:val="center"/>
        </w:trPr>
        <w:tc>
          <w:tcPr>
            <w:tcW w:w="0" w:type="auto"/>
          </w:tcPr>
          <w:p w:rsidR="00431D2E" w:rsidRPr="00DA6955" w:rsidRDefault="00431D2E" w:rsidP="00D01D52">
            <w:pPr>
              <w:pStyle w:val="Sinespaciado"/>
            </w:pPr>
            <w:r w:rsidRPr="00DA6955">
              <w:t>Terrenos poco accidentados</w:t>
            </w:r>
          </w:p>
        </w:tc>
        <w:tc>
          <w:tcPr>
            <w:tcW w:w="0" w:type="auto"/>
            <w:vAlign w:val="center"/>
          </w:tcPr>
          <w:p w:rsidR="00431D2E" w:rsidRPr="00DA6955" w:rsidRDefault="00431D2E" w:rsidP="00D01D52">
            <w:pPr>
              <w:pStyle w:val="Sinespaciado"/>
              <w:jc w:val="center"/>
            </w:pPr>
            <w:r w:rsidRPr="00DA6955">
              <w:t>0,13 - 0,16</w:t>
            </w:r>
          </w:p>
        </w:tc>
      </w:tr>
      <w:tr w:rsidR="00431D2E" w:rsidRPr="00DA6955" w:rsidTr="00D01D52">
        <w:trPr>
          <w:jc w:val="center"/>
        </w:trPr>
        <w:tc>
          <w:tcPr>
            <w:tcW w:w="0" w:type="auto"/>
          </w:tcPr>
          <w:p w:rsidR="00431D2E" w:rsidRPr="00DA6955" w:rsidRDefault="00431D2E" w:rsidP="00D01D52">
            <w:pPr>
              <w:pStyle w:val="Sinespaciado"/>
            </w:pPr>
            <w:r w:rsidRPr="00DA6955">
              <w:t>Zonas rusticas</w:t>
            </w:r>
          </w:p>
        </w:tc>
        <w:tc>
          <w:tcPr>
            <w:tcW w:w="0" w:type="auto"/>
            <w:vAlign w:val="center"/>
          </w:tcPr>
          <w:p w:rsidR="00431D2E" w:rsidRPr="00DA6955" w:rsidRDefault="00431D2E" w:rsidP="00D01D52">
            <w:pPr>
              <w:pStyle w:val="Sinespaciado"/>
              <w:jc w:val="center"/>
            </w:pPr>
            <w:r w:rsidRPr="00DA6955">
              <w:t>0,2</w:t>
            </w:r>
          </w:p>
        </w:tc>
      </w:tr>
      <w:tr w:rsidR="00431D2E" w:rsidRPr="00DA6955" w:rsidTr="00D01D52">
        <w:trPr>
          <w:jc w:val="center"/>
        </w:trPr>
        <w:tc>
          <w:tcPr>
            <w:tcW w:w="0" w:type="auto"/>
          </w:tcPr>
          <w:p w:rsidR="00431D2E" w:rsidRPr="00DA6955" w:rsidRDefault="00431D2E" w:rsidP="00D01D52">
            <w:pPr>
              <w:pStyle w:val="Sinespaciado"/>
            </w:pPr>
            <w:r w:rsidRPr="00DA6955">
              <w:t>Terrenos accidentados o bosques</w:t>
            </w:r>
          </w:p>
        </w:tc>
        <w:tc>
          <w:tcPr>
            <w:tcW w:w="0" w:type="auto"/>
            <w:vAlign w:val="center"/>
          </w:tcPr>
          <w:p w:rsidR="00431D2E" w:rsidRPr="00DA6955" w:rsidRDefault="00431D2E" w:rsidP="00D01D52">
            <w:pPr>
              <w:pStyle w:val="Sinespaciado"/>
              <w:jc w:val="center"/>
            </w:pPr>
            <w:r w:rsidRPr="00DA6955">
              <w:t>0,2 - 0,26</w:t>
            </w:r>
          </w:p>
        </w:tc>
      </w:tr>
      <w:tr w:rsidR="00431D2E" w:rsidRPr="00DA6955" w:rsidTr="00D01D52">
        <w:trPr>
          <w:jc w:val="center"/>
        </w:trPr>
        <w:tc>
          <w:tcPr>
            <w:tcW w:w="0" w:type="auto"/>
          </w:tcPr>
          <w:p w:rsidR="00431D2E" w:rsidRPr="00DA6955" w:rsidRDefault="00431D2E" w:rsidP="00D01D52">
            <w:pPr>
              <w:pStyle w:val="Sinespaciado"/>
            </w:pPr>
            <w:r w:rsidRPr="00DA6955">
              <w:t>Terrenos muy accidentados o ciudades</w:t>
            </w:r>
          </w:p>
        </w:tc>
        <w:tc>
          <w:tcPr>
            <w:tcW w:w="0" w:type="auto"/>
            <w:vAlign w:val="center"/>
          </w:tcPr>
          <w:p w:rsidR="00431D2E" w:rsidRPr="00DA6955" w:rsidRDefault="00431D2E" w:rsidP="00D01D52">
            <w:pPr>
              <w:pStyle w:val="Sinespaciado"/>
              <w:keepNext/>
              <w:jc w:val="center"/>
            </w:pPr>
            <w:r w:rsidRPr="00DA6955">
              <w:t>0,25 - 0,4</w:t>
            </w:r>
          </w:p>
        </w:tc>
      </w:tr>
    </w:tbl>
    <w:p w:rsidR="00431D2E" w:rsidRPr="00DA6955" w:rsidRDefault="00431D2E" w:rsidP="00431D2E">
      <w:pPr>
        <w:pStyle w:val="Epgrafe"/>
        <w:jc w:val="center"/>
        <w:rPr>
          <w:color w:val="auto"/>
        </w:rPr>
      </w:pPr>
      <w:bookmarkStart w:id="9" w:name="_Ref328449229"/>
      <w:bookmarkStart w:id="10" w:name="_Toc336129984"/>
      <w:r w:rsidRPr="00DA6955">
        <w:rPr>
          <w:color w:val="auto"/>
        </w:rPr>
        <w:t xml:space="preserve">Tabla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t>.</w:t>
      </w:r>
      <w:r>
        <w:rPr>
          <w:color w:val="auto"/>
        </w:rPr>
        <w:fldChar w:fldCharType="begin"/>
      </w:r>
      <w:r>
        <w:rPr>
          <w:color w:val="auto"/>
        </w:rPr>
        <w:instrText xml:space="preserve"> SEQ Tabla \* ARABIC \s 1 </w:instrText>
      </w:r>
      <w:r>
        <w:rPr>
          <w:color w:val="auto"/>
        </w:rPr>
        <w:fldChar w:fldCharType="separate"/>
      </w:r>
      <w:r>
        <w:rPr>
          <w:noProof/>
          <w:color w:val="auto"/>
        </w:rPr>
        <w:t>1</w:t>
      </w:r>
      <w:r>
        <w:rPr>
          <w:color w:val="auto"/>
        </w:rPr>
        <w:fldChar w:fldCharType="end"/>
      </w:r>
      <w:bookmarkEnd w:id="9"/>
      <w:r w:rsidRPr="00DA6955">
        <w:rPr>
          <w:color w:val="auto"/>
        </w:rPr>
        <w:t xml:space="preserve"> Valores de la exponente de </w:t>
      </w:r>
      <w:proofErr w:type="spellStart"/>
      <w:r w:rsidRPr="00DA6955">
        <w:rPr>
          <w:color w:val="auto"/>
        </w:rPr>
        <w:t>Hellmann</w:t>
      </w:r>
      <w:bookmarkEnd w:id="10"/>
      <w:proofErr w:type="spellEnd"/>
    </w:p>
    <w:p w:rsidR="00431D2E" w:rsidRDefault="00431D2E" w:rsidP="00431D2E">
      <w:pPr>
        <w:pStyle w:val="Ttulo4"/>
        <w:ind w:left="1080" w:hanging="1080"/>
      </w:pPr>
    </w:p>
    <w:p w:rsidR="00431D2E" w:rsidRDefault="00431D2E" w:rsidP="00431D2E">
      <w:pPr>
        <w:pStyle w:val="Ttulo2"/>
      </w:pPr>
      <w:r>
        <w:t>Potencia extraíble del viento</w:t>
      </w:r>
    </w:p>
    <w:p w:rsidR="00431D2E" w:rsidRDefault="00431D2E" w:rsidP="00431D2E"/>
    <w:p w:rsidR="00431D2E" w:rsidRDefault="00431D2E" w:rsidP="00431D2E">
      <w:r>
        <w:t>A partir de la distribución de vientos se calcula el valor de la potencia extraíble del viento para intervalos definidos de velocidad de acuerdo con la fórmula:</w:t>
      </w:r>
    </w:p>
    <w:p w:rsidR="00431D2E" w:rsidRDefault="00431D2E" w:rsidP="00431D2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9"/>
        <w:gridCol w:w="775"/>
      </w:tblGrid>
      <w:tr w:rsidR="00431D2E" w:rsidTr="00D01D52">
        <w:tc>
          <w:tcPr>
            <w:tcW w:w="8755" w:type="dxa"/>
            <w:vAlign w:val="center"/>
          </w:tcPr>
          <w:p w:rsidR="00431D2E" w:rsidRDefault="00C04413" w:rsidP="00D01D52">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viento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cinética</m:t>
                        </m:r>
                      </m:sub>
                    </m:sSub>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2t</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v⋅t⋅A⋅ρ</m:t>
                        </m:r>
                      </m:e>
                    </m:d>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2t</m:t>
                    </m:r>
                  </m:den>
                </m:f>
                <m:r>
                  <w:rPr>
                    <w:rFonts w:ascii="Cambria Math" w:hAnsi="Cambria Math"/>
                  </w:rPr>
                  <m:t>=</m:t>
                </m:r>
                <m:f>
                  <m:fPr>
                    <m:ctrlPr>
                      <w:rPr>
                        <w:rFonts w:ascii="Cambria Math" w:hAnsi="Cambria Math"/>
                        <w:i/>
                      </w:rPr>
                    </m:ctrlPr>
                  </m:fPr>
                  <m:num>
                    <m:r>
                      <w:rPr>
                        <w:rFonts w:ascii="Cambria Math" w:hAnsi="Cambria Math"/>
                      </w:rPr>
                      <m:t>ρ⋅A⋅</m:t>
                    </m:r>
                    <m:sSup>
                      <m:sSupPr>
                        <m:ctrlPr>
                          <w:rPr>
                            <w:rFonts w:ascii="Cambria Math" w:hAnsi="Cambria Math"/>
                            <w:i/>
                          </w:rPr>
                        </m:ctrlPr>
                      </m:sSupPr>
                      <m:e>
                        <m:r>
                          <w:rPr>
                            <w:rFonts w:ascii="Cambria Math" w:hAnsi="Cambria Math"/>
                          </w:rPr>
                          <m:t>v</m:t>
                        </m:r>
                      </m:e>
                      <m:sup>
                        <m:r>
                          <w:rPr>
                            <w:rFonts w:ascii="Cambria Math" w:hAnsi="Cambria Math"/>
                          </w:rPr>
                          <m:t>3</m:t>
                        </m:r>
                      </m:sup>
                    </m:sSup>
                  </m:num>
                  <m:den>
                    <m:r>
                      <w:rPr>
                        <w:rFonts w:ascii="Cambria Math" w:hAnsi="Cambria Math"/>
                      </w:rPr>
                      <m:t>2</m:t>
                    </m:r>
                  </m:den>
                </m:f>
              </m:oMath>
            </m:oMathPara>
          </w:p>
        </w:tc>
        <w:tc>
          <w:tcPr>
            <w:tcW w:w="790" w:type="dxa"/>
            <w:vAlign w:val="center"/>
          </w:tcPr>
          <w:p w:rsidR="00431D2E" w:rsidRPr="003F511B" w:rsidRDefault="00431D2E" w:rsidP="00D01D52">
            <w:pPr>
              <w:pStyle w:val="Epgrafe"/>
              <w:jc w:val="center"/>
              <w:rPr>
                <w:color w:val="auto"/>
              </w:rPr>
            </w:pPr>
            <w:bookmarkStart w:id="11" w:name="_Ref328880562"/>
            <w:bookmarkStart w:id="12" w:name="_Ref328880569"/>
            <w:r>
              <w:rPr>
                <w:color w:val="auto"/>
              </w:rPr>
              <w:t>(</w:t>
            </w:r>
            <w:r w:rsidRPr="003F511B">
              <w:rPr>
                <w:color w:val="auto"/>
              </w:rPr>
              <w:fldChar w:fldCharType="begin"/>
            </w:r>
            <w:r w:rsidRPr="003F511B">
              <w:rPr>
                <w:color w:val="auto"/>
              </w:rPr>
              <w:instrText xml:space="preserve"> STYLEREF 1 \s </w:instrText>
            </w:r>
            <w:r w:rsidRPr="003F511B">
              <w:rPr>
                <w:color w:val="auto"/>
              </w:rPr>
              <w:fldChar w:fldCharType="separate"/>
            </w:r>
            <w:r>
              <w:rPr>
                <w:noProof/>
                <w:color w:val="auto"/>
              </w:rPr>
              <w:t>1</w:t>
            </w:r>
            <w:r w:rsidRPr="003F511B">
              <w:rPr>
                <w:color w:val="auto"/>
              </w:rPr>
              <w:fldChar w:fldCharType="end"/>
            </w:r>
            <w:r w:rsidRPr="003F511B">
              <w:rPr>
                <w:color w:val="auto"/>
              </w:rPr>
              <w:t>.</w:t>
            </w:r>
            <w:r w:rsidRPr="003F511B">
              <w:rPr>
                <w:color w:val="auto"/>
              </w:rPr>
              <w:fldChar w:fldCharType="begin"/>
            </w:r>
            <w:r w:rsidRPr="003F511B">
              <w:rPr>
                <w:color w:val="auto"/>
              </w:rPr>
              <w:instrText xml:space="preserve"> SEQ _ \* ARABIC \s 1 </w:instrText>
            </w:r>
            <w:r w:rsidRPr="003F511B">
              <w:rPr>
                <w:color w:val="auto"/>
              </w:rPr>
              <w:fldChar w:fldCharType="separate"/>
            </w:r>
            <w:r>
              <w:rPr>
                <w:noProof/>
                <w:color w:val="auto"/>
              </w:rPr>
              <w:t>4</w:t>
            </w:r>
            <w:r w:rsidRPr="003F511B">
              <w:rPr>
                <w:color w:val="auto"/>
              </w:rPr>
              <w:fldChar w:fldCharType="end"/>
            </w:r>
            <w:bookmarkEnd w:id="11"/>
            <w:r>
              <w:rPr>
                <w:color w:val="auto"/>
              </w:rPr>
              <w:t>)</w:t>
            </w:r>
            <w:bookmarkEnd w:id="12"/>
          </w:p>
        </w:tc>
      </w:tr>
    </w:tbl>
    <w:p w:rsidR="00431D2E" w:rsidRDefault="00431D2E" w:rsidP="00431D2E"/>
    <w:p w:rsidR="00431D2E" w:rsidRDefault="00431D2E" w:rsidP="00431D2E">
      <w:pPr>
        <w:rPr>
          <w:rFonts w:eastAsiaTheme="minorEastAsia"/>
        </w:rPr>
      </w:pPr>
      <w:r>
        <w:t xml:space="preserve">Donde </w:t>
      </w:r>
      <m:oMath>
        <m:r>
          <w:rPr>
            <w:rFonts w:ascii="Cambria Math" w:hAnsi="Cambria Math"/>
          </w:rPr>
          <m:t>ρ</m:t>
        </m:r>
      </m:oMath>
      <w:r>
        <w:rPr>
          <w:rFonts w:eastAsiaTheme="minorEastAsia"/>
        </w:rPr>
        <w:t xml:space="preserve"> es la densidad del aire, </w:t>
      </w:r>
      <m:oMath>
        <m:r>
          <w:rPr>
            <w:rFonts w:ascii="Cambria Math" w:eastAsiaTheme="minorEastAsia" w:hAnsi="Cambria Math"/>
          </w:rPr>
          <m:t>v</m:t>
        </m:r>
      </m:oMath>
      <w:r>
        <w:rPr>
          <w:rFonts w:eastAsiaTheme="minorEastAsia"/>
        </w:rPr>
        <w:t xml:space="preserve"> es la velocidad del viento y </w:t>
      </w:r>
      <m:oMath>
        <m:r>
          <w:rPr>
            <w:rFonts w:ascii="Cambria Math" w:eastAsiaTheme="minorEastAsia" w:hAnsi="Cambria Math"/>
          </w:rPr>
          <m:t>A</m:t>
        </m:r>
      </m:oMath>
      <w:r>
        <w:rPr>
          <w:rFonts w:eastAsiaTheme="minorEastAsia"/>
        </w:rPr>
        <w:t xml:space="preserve"> es el área de barrido de la hélice del aerogenerador.</w:t>
      </w:r>
    </w:p>
    <w:p w:rsidR="00431D2E" w:rsidRDefault="00431D2E" w:rsidP="00431D2E">
      <w:pPr>
        <w:rPr>
          <w:rFonts w:eastAsiaTheme="minorEastAsia"/>
        </w:rPr>
      </w:pPr>
    </w:p>
    <w:p w:rsidR="00431D2E" w:rsidRDefault="00431D2E" w:rsidP="00431D2E">
      <w:pPr>
        <w:rPr>
          <w:rFonts w:eastAsiaTheme="minorEastAsia"/>
        </w:rPr>
      </w:pPr>
      <w:r>
        <w:rPr>
          <w:rFonts w:eastAsiaTheme="minorEastAsia"/>
        </w:rPr>
        <w:t xml:space="preserve">Los resultados obtenidos se ponderan por las frecuencias con que se produce cada intervalo de viento, de esta forma se genera la </w:t>
      </w:r>
      <w:r w:rsidRPr="00235E0A">
        <w:rPr>
          <w:rFonts w:eastAsiaTheme="minorEastAsia"/>
          <w:i/>
        </w:rPr>
        <w:t>Curva de Potencia de Entrada</w:t>
      </w:r>
      <w:r>
        <w:rPr>
          <w:rFonts w:eastAsiaTheme="minorEastAsia"/>
        </w:rPr>
        <w:t xml:space="preserve">. Con ésta curva se puede calcular la potencia útil de la turbina considerando que existe un límite máximo equivalente al 59% para que el aerogenerador convierta la potencia de entrada en potencia eléctrica (Ley de </w:t>
      </w:r>
      <w:proofErr w:type="spellStart"/>
      <w:r>
        <w:rPr>
          <w:rFonts w:eastAsiaTheme="minorEastAsia"/>
        </w:rPr>
        <w:t>Bertz</w:t>
      </w:r>
      <w:proofErr w:type="spellEnd"/>
      <w:r>
        <w:rPr>
          <w:rFonts w:eastAsiaTheme="minorEastAsia"/>
        </w:rPr>
        <w:t>).</w:t>
      </w:r>
    </w:p>
    <w:p w:rsidR="00431D2E" w:rsidRDefault="00431D2E" w:rsidP="00431D2E">
      <w:pPr>
        <w:rPr>
          <w:rFonts w:eastAsiaTheme="minorEastAsia"/>
        </w:rPr>
      </w:pPr>
    </w:p>
    <w:p w:rsidR="00431D2E" w:rsidRDefault="00431D2E" w:rsidP="00431D2E">
      <w:pPr>
        <w:keepNext/>
        <w:jc w:val="center"/>
      </w:pPr>
      <w:r>
        <w:rPr>
          <w:noProof/>
          <w:lang w:eastAsia="es-CL"/>
        </w:rPr>
        <w:drawing>
          <wp:inline distT="0" distB="0" distL="0" distR="0" wp14:anchorId="5812A876" wp14:editId="5ED59786">
            <wp:extent cx="3167998"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9749" t="39322" r="7623" b="25084"/>
                    <a:stretch/>
                  </pic:blipFill>
                  <pic:spPr bwMode="auto">
                    <a:xfrm>
                      <a:off x="0" y="0"/>
                      <a:ext cx="3167998" cy="2160000"/>
                    </a:xfrm>
                    <a:prstGeom prst="rect">
                      <a:avLst/>
                    </a:prstGeom>
                    <a:ln>
                      <a:noFill/>
                    </a:ln>
                    <a:extLst>
                      <a:ext uri="{53640926-AAD7-44D8-BBD7-CCE9431645EC}">
                        <a14:shadowObscured xmlns:a14="http://schemas.microsoft.com/office/drawing/2010/main"/>
                      </a:ext>
                    </a:extLst>
                  </pic:spPr>
                </pic:pic>
              </a:graphicData>
            </a:graphic>
          </wp:inline>
        </w:drawing>
      </w:r>
    </w:p>
    <w:p w:rsidR="00431D2E" w:rsidRPr="006945C5" w:rsidRDefault="00431D2E" w:rsidP="00431D2E">
      <w:pPr>
        <w:pStyle w:val="Epgrafe"/>
        <w:jc w:val="center"/>
        <w:rPr>
          <w:color w:val="auto"/>
        </w:rPr>
      </w:pPr>
      <w:bookmarkStart w:id="13" w:name="_Ref328608459"/>
      <w:bookmarkStart w:id="14" w:name="_Toc336129992"/>
      <w:r w:rsidRPr="006945C5">
        <w:rPr>
          <w:color w:val="auto"/>
        </w:rPr>
        <w:t xml:space="preserve">Figura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t>.</w:t>
      </w:r>
      <w:r>
        <w:rPr>
          <w:color w:val="auto"/>
        </w:rPr>
        <w:fldChar w:fldCharType="begin"/>
      </w:r>
      <w:r>
        <w:rPr>
          <w:color w:val="auto"/>
        </w:rPr>
        <w:instrText xml:space="preserve"> SEQ Figura \* ARABIC \s 1 </w:instrText>
      </w:r>
      <w:r>
        <w:rPr>
          <w:color w:val="auto"/>
        </w:rPr>
        <w:fldChar w:fldCharType="separate"/>
      </w:r>
      <w:r>
        <w:rPr>
          <w:noProof/>
          <w:color w:val="auto"/>
        </w:rPr>
        <w:t>5</w:t>
      </w:r>
      <w:r>
        <w:rPr>
          <w:color w:val="auto"/>
        </w:rPr>
        <w:fldChar w:fldCharType="end"/>
      </w:r>
      <w:bookmarkEnd w:id="13"/>
      <w:r w:rsidRPr="006945C5">
        <w:rPr>
          <w:color w:val="auto"/>
        </w:rPr>
        <w:t xml:space="preserve"> Potencia de entrada (gris), útil (azul) y de salida (roja) de un aerogenerador</w:t>
      </w:r>
      <w:bookmarkEnd w:id="14"/>
    </w:p>
    <w:p w:rsidR="00431D2E" w:rsidRDefault="00431D2E" w:rsidP="00431D2E">
      <w:pPr>
        <w:rPr>
          <w:rFonts w:eastAsiaTheme="minorEastAsia"/>
        </w:rPr>
      </w:pPr>
    </w:p>
    <w:p w:rsidR="00431D2E" w:rsidRDefault="00431D2E" w:rsidP="00431D2E">
      <w:r>
        <w:t xml:space="preserve">Para obtener la potencia neta generada debe tomarse la </w:t>
      </w:r>
      <w:r w:rsidRPr="00861051">
        <w:rPr>
          <w:i/>
        </w:rPr>
        <w:t>Curva de Potencia del Aerogenerador</w:t>
      </w:r>
      <w:r>
        <w:t xml:space="preserve"> (entregada por el fabricante) y multiplicarla por la probabilidad de ocurrencia de las distintas velocidades de viento. En la </w:t>
      </w:r>
      <w:r>
        <w:fldChar w:fldCharType="begin"/>
      </w:r>
      <w:r>
        <w:instrText xml:space="preserve"> REF _Ref328608459 \h </w:instrText>
      </w:r>
      <w:r>
        <w:fldChar w:fldCharType="separate"/>
      </w:r>
      <w:r w:rsidRPr="006945C5">
        <w:t xml:space="preserve">Figura </w:t>
      </w:r>
      <w:r>
        <w:rPr>
          <w:noProof/>
        </w:rPr>
        <w:t>1</w:t>
      </w:r>
      <w:r>
        <w:t>.</w:t>
      </w:r>
      <w:r>
        <w:rPr>
          <w:noProof/>
        </w:rPr>
        <w:t>5</w:t>
      </w:r>
      <w:r>
        <w:fldChar w:fldCharType="end"/>
      </w:r>
      <w:r>
        <w:t xml:space="preserve"> se presenta un resumen de las curvas antes mencionadas.</w:t>
      </w:r>
    </w:p>
    <w:p w:rsidR="00431D2E" w:rsidRDefault="00431D2E" w:rsidP="00431D2E"/>
    <w:p w:rsidR="00431D2E" w:rsidRDefault="00431D2E" w:rsidP="00431D2E">
      <w:r>
        <w:t xml:space="preserve">La </w:t>
      </w:r>
      <w:r w:rsidRPr="00861051">
        <w:rPr>
          <w:i/>
        </w:rPr>
        <w:t>Curva de Potencia de Aerogenerador</w:t>
      </w:r>
      <w:r>
        <w:t xml:space="preserve"> (</w:t>
      </w:r>
      <w:r>
        <w:fldChar w:fldCharType="begin"/>
      </w:r>
      <w:r>
        <w:instrText xml:space="preserve"> REF _Ref328698400 \h </w:instrText>
      </w:r>
      <w:r>
        <w:fldChar w:fldCharType="separate"/>
      </w:r>
      <w:r w:rsidRPr="006945C5">
        <w:t xml:space="preserve">Figura </w:t>
      </w:r>
      <w:r>
        <w:rPr>
          <w:noProof/>
        </w:rPr>
        <w:t>1</w:t>
      </w:r>
      <w:r>
        <w:t>.</w:t>
      </w:r>
      <w:r>
        <w:rPr>
          <w:noProof/>
        </w:rPr>
        <w:t>6</w:t>
      </w:r>
      <w:r>
        <w:fldChar w:fldCharType="end"/>
      </w:r>
      <w:r>
        <w:t xml:space="preserve">) grafica la capacidad de generar de una turbina para distintas velocidades de viento. En ella se pueden identificar un tramo inicial hasta la velocidad de </w:t>
      </w:r>
      <w:proofErr w:type="spellStart"/>
      <w:r>
        <w:rPr>
          <w:i/>
        </w:rPr>
        <w:t>cut</w:t>
      </w:r>
      <w:proofErr w:type="spellEnd"/>
      <w:r>
        <w:rPr>
          <w:i/>
        </w:rPr>
        <w:t>-in</w:t>
      </w:r>
      <w:r>
        <w:t xml:space="preserve"> donde la generación es nula, luego viene un tramo casi lineal de pendiente positiva y otro de potencia constante que abarca un rango determinado de velocidades, finalmente, para velocidades superiores al límite </w:t>
      </w:r>
      <w:proofErr w:type="spellStart"/>
      <w:r>
        <w:rPr>
          <w:i/>
        </w:rPr>
        <w:t>cut-out</w:t>
      </w:r>
      <w:proofErr w:type="spellEnd"/>
      <w:r>
        <w:t xml:space="preserve"> la turbina se desconecta volviendo a ser nula la generación.</w:t>
      </w:r>
    </w:p>
    <w:p w:rsidR="00431D2E" w:rsidRDefault="00431D2E" w:rsidP="00431D2E"/>
    <w:p w:rsidR="00431D2E" w:rsidRDefault="00431D2E" w:rsidP="00431D2E">
      <w:pPr>
        <w:keepNext/>
        <w:jc w:val="center"/>
      </w:pPr>
      <w:r>
        <w:rPr>
          <w:noProof/>
          <w:lang w:eastAsia="es-CL"/>
        </w:rPr>
        <w:lastRenderedPageBreak/>
        <w:drawing>
          <wp:inline distT="0" distB="0" distL="0" distR="0" wp14:anchorId="4322D5A8" wp14:editId="2A6B700A">
            <wp:extent cx="3586411" cy="2160000"/>
            <wp:effectExtent l="0" t="0" r="0" b="0"/>
            <wp:docPr id="10" name="Imagen 10" descr="http://reflow.scribd.com/9iy21bc3b4xogzq/images/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low.scribd.com/9iy21bc3b4xogzq/images/image-2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1516"/>
                    <a:stretch/>
                  </pic:blipFill>
                  <pic:spPr bwMode="auto">
                    <a:xfrm>
                      <a:off x="0" y="0"/>
                      <a:ext cx="3586411"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431D2E" w:rsidRDefault="00431D2E" w:rsidP="00431D2E">
      <w:pPr>
        <w:pStyle w:val="Epgrafe"/>
        <w:jc w:val="center"/>
        <w:rPr>
          <w:color w:val="auto"/>
        </w:rPr>
      </w:pPr>
      <w:bookmarkStart w:id="15" w:name="_Ref328698400"/>
      <w:bookmarkStart w:id="16" w:name="_Ref328608274"/>
      <w:bookmarkStart w:id="17" w:name="_Toc336129993"/>
      <w:r w:rsidRPr="006945C5">
        <w:rPr>
          <w:color w:val="auto"/>
        </w:rPr>
        <w:t xml:space="preserve">Figura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t>.</w:t>
      </w:r>
      <w:r>
        <w:rPr>
          <w:color w:val="auto"/>
        </w:rPr>
        <w:fldChar w:fldCharType="begin"/>
      </w:r>
      <w:r>
        <w:rPr>
          <w:color w:val="auto"/>
        </w:rPr>
        <w:instrText xml:space="preserve"> SEQ Figura \* ARABIC \s 1 </w:instrText>
      </w:r>
      <w:r>
        <w:rPr>
          <w:color w:val="auto"/>
        </w:rPr>
        <w:fldChar w:fldCharType="separate"/>
      </w:r>
      <w:r>
        <w:rPr>
          <w:noProof/>
          <w:color w:val="auto"/>
        </w:rPr>
        <w:t>6</w:t>
      </w:r>
      <w:r>
        <w:rPr>
          <w:color w:val="auto"/>
        </w:rPr>
        <w:fldChar w:fldCharType="end"/>
      </w:r>
      <w:bookmarkEnd w:id="15"/>
      <w:r w:rsidRPr="006945C5">
        <w:rPr>
          <w:color w:val="auto"/>
        </w:rPr>
        <w:t xml:space="preserve"> Curva de Potencia de Aerogenerador</w:t>
      </w:r>
      <w:bookmarkEnd w:id="16"/>
      <w:bookmarkEnd w:id="17"/>
    </w:p>
    <w:p w:rsidR="00431D2E" w:rsidRDefault="00431D2E" w:rsidP="00431D2E"/>
    <w:p w:rsidR="00C04413" w:rsidRDefault="00C04413" w:rsidP="00431D2E"/>
    <w:p w:rsidR="00C04413" w:rsidRDefault="00C04413" w:rsidP="00431D2E"/>
    <w:p w:rsidR="00C04413" w:rsidRDefault="00C04413" w:rsidP="00431D2E"/>
    <w:p w:rsidR="00C04413" w:rsidRDefault="00C04413" w:rsidP="00C04413">
      <w:pPr>
        <w:pStyle w:val="Ttulo2"/>
      </w:pPr>
      <w:bookmarkStart w:id="18" w:name="_Toc324111210"/>
      <w:r w:rsidRPr="006E0439">
        <w:t>Concepto de disco actuador</w:t>
      </w:r>
      <w:bookmarkEnd w:id="18"/>
    </w:p>
    <w:p w:rsidR="00C04413" w:rsidRPr="00C04413" w:rsidRDefault="00C04413" w:rsidP="00C04413"/>
    <w:p w:rsidR="00C04413" w:rsidRPr="006E0439" w:rsidRDefault="00C04413" w:rsidP="00C04413">
      <w:r w:rsidRPr="006E0439">
        <w:t xml:space="preserve">El modelo más empleado para calcular la potencia del viento que se puede obtener con una hélice es el “modelo del disco actuador”. Cuando el viento pasa a través de la hélice, ésta extrae energía cinética del viento y, la masa de aire afectada pierde velocidad, pero el aire que no pasa por la hélice no presenta cambio alguno. Se puede entonces dibujar una barrera que separa el aire afectado del resto. Si se extiende la barrera hacia ambos lados, se forma un tubo donde el flujo de aire que se encuentra antes de la hélice debiese ser el mismo que el que se encuentra después de ésta. El aire que pasa a través de la hélice pierde velocidad, pero no se comprime, por lo que el tubo debe expandirse como se ve en la </w:t>
      </w:r>
      <w:r>
        <w:fldChar w:fldCharType="begin"/>
      </w:r>
      <w:r>
        <w:instrText xml:space="preserve"> REF _Ref317545987 \h  \* MERGEFORMAT </w:instrText>
      </w:r>
      <w:r>
        <w:fldChar w:fldCharType="separate"/>
      </w:r>
      <w:r w:rsidRPr="006E0439">
        <w:t xml:space="preserve">Figura </w:t>
      </w:r>
      <w:r>
        <w:rPr>
          <w:noProof/>
        </w:rPr>
        <w:t>2</w:t>
      </w:r>
      <w:r w:rsidRPr="006E0439">
        <w:rPr>
          <w:noProof/>
        </w:rPr>
        <w:t>.</w:t>
      </w:r>
      <w:r>
        <w:rPr>
          <w:noProof/>
        </w:rPr>
        <w:t>15</w:t>
      </w:r>
      <w:r>
        <w:fldChar w:fldCharType="end"/>
      </w:r>
      <w:r w:rsidRPr="006E0439">
        <w:t xml:space="preserve">. </w:t>
      </w:r>
    </w:p>
    <w:p w:rsidR="00C04413" w:rsidRPr="006E0439" w:rsidRDefault="00C04413" w:rsidP="00C04413"/>
    <w:p w:rsidR="00C04413" w:rsidRPr="006E0439" w:rsidRDefault="00C04413" w:rsidP="00C04413">
      <w:pPr>
        <w:jc w:val="center"/>
      </w:pPr>
      <w:r w:rsidRPr="006E0439">
        <w:rPr>
          <w:noProof/>
          <w:lang w:eastAsia="es-CL"/>
        </w:rPr>
        <w:drawing>
          <wp:inline distT="0" distB="0" distL="0" distR="0" wp14:anchorId="1E4FA3E1" wp14:editId="704EB7F1">
            <wp:extent cx="4583875" cy="2577198"/>
            <wp:effectExtent l="0" t="0" r="7620" b="0"/>
            <wp:docPr id="11" name="0 Imagen" descr="DIsco Actu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 Actuador.png"/>
                    <pic:cNvPicPr/>
                  </pic:nvPicPr>
                  <pic:blipFill>
                    <a:blip r:embed="rId14" cstate="print"/>
                    <a:stretch>
                      <a:fillRect/>
                    </a:stretch>
                  </pic:blipFill>
                  <pic:spPr>
                    <a:xfrm>
                      <a:off x="0" y="0"/>
                      <a:ext cx="4589581" cy="2580406"/>
                    </a:xfrm>
                    <a:prstGeom prst="rect">
                      <a:avLst/>
                    </a:prstGeom>
                  </pic:spPr>
                </pic:pic>
              </a:graphicData>
            </a:graphic>
          </wp:inline>
        </w:drawing>
      </w:r>
    </w:p>
    <w:p w:rsidR="00C04413" w:rsidRPr="00C04413" w:rsidRDefault="00C04413" w:rsidP="00C04413">
      <w:pPr>
        <w:pStyle w:val="Epgrafe"/>
        <w:jc w:val="center"/>
        <w:rPr>
          <w:color w:val="auto"/>
        </w:rPr>
      </w:pPr>
      <w:bookmarkStart w:id="19" w:name="_Ref317545987"/>
      <w:bookmarkStart w:id="20" w:name="_Toc324111333"/>
      <w:r w:rsidRPr="00C04413">
        <w:rPr>
          <w:color w:val="auto"/>
        </w:rPr>
        <w:t xml:space="preserve">Figura </w:t>
      </w:r>
      <w:r w:rsidRPr="00C04413">
        <w:rPr>
          <w:color w:val="auto"/>
        </w:rPr>
        <w:fldChar w:fldCharType="begin"/>
      </w:r>
      <w:r w:rsidRPr="00C04413">
        <w:rPr>
          <w:color w:val="auto"/>
        </w:rPr>
        <w:instrText xml:space="preserve"> STYLEREF 1 \s </w:instrText>
      </w:r>
      <w:r w:rsidRPr="00C04413">
        <w:rPr>
          <w:color w:val="auto"/>
        </w:rPr>
        <w:fldChar w:fldCharType="separate"/>
      </w:r>
      <w:r w:rsidRPr="00C04413">
        <w:rPr>
          <w:color w:val="auto"/>
        </w:rPr>
        <w:t>2</w:t>
      </w:r>
      <w:r w:rsidRPr="00C04413">
        <w:rPr>
          <w:color w:val="auto"/>
        </w:rPr>
        <w:fldChar w:fldCharType="end"/>
      </w:r>
      <w:r w:rsidRPr="00C04413">
        <w:rPr>
          <w:color w:val="auto"/>
        </w:rPr>
        <w:t>.</w:t>
      </w:r>
      <w:r w:rsidRPr="00C04413">
        <w:rPr>
          <w:color w:val="auto"/>
        </w:rPr>
        <w:fldChar w:fldCharType="begin"/>
      </w:r>
      <w:r w:rsidRPr="00C04413">
        <w:rPr>
          <w:color w:val="auto"/>
        </w:rPr>
        <w:instrText xml:space="preserve"> SEQ Figura \* ARABIC \s 1 </w:instrText>
      </w:r>
      <w:r w:rsidRPr="00C04413">
        <w:rPr>
          <w:color w:val="auto"/>
        </w:rPr>
        <w:fldChar w:fldCharType="separate"/>
      </w:r>
      <w:r w:rsidRPr="00C04413">
        <w:rPr>
          <w:color w:val="auto"/>
        </w:rPr>
        <w:t>15</w:t>
      </w:r>
      <w:r w:rsidRPr="00C04413">
        <w:rPr>
          <w:color w:val="auto"/>
        </w:rPr>
        <w:fldChar w:fldCharType="end"/>
      </w:r>
      <w:bookmarkEnd w:id="19"/>
      <w:r w:rsidRPr="00C04413">
        <w:rPr>
          <w:color w:val="auto"/>
        </w:rPr>
        <w:t>: Disco Actuador</w:t>
      </w:r>
      <w:bookmarkEnd w:id="20"/>
    </w:p>
    <w:p w:rsidR="00C04413" w:rsidRPr="006E0439" w:rsidRDefault="00C04413" w:rsidP="00C04413"/>
    <w:p w:rsidR="00C04413" w:rsidRPr="006E0439" w:rsidRDefault="00C04413" w:rsidP="00C04413">
      <w:r w:rsidRPr="006E0439">
        <w:t xml:space="preserve">En la </w:t>
      </w:r>
      <w:r>
        <w:fldChar w:fldCharType="begin"/>
      </w:r>
      <w:r>
        <w:instrText xml:space="preserve"> REF _Ref317545987 \h  \* MERGEFORMAT </w:instrText>
      </w:r>
      <w:r>
        <w:fldChar w:fldCharType="separate"/>
      </w:r>
      <w:r w:rsidRPr="006E0439">
        <w:t xml:space="preserve">Figura </w:t>
      </w:r>
      <w:r>
        <w:rPr>
          <w:noProof/>
        </w:rPr>
        <w:t>2</w:t>
      </w:r>
      <w:r w:rsidRPr="006E0439">
        <w:rPr>
          <w:noProof/>
        </w:rPr>
        <w:t>.</w:t>
      </w:r>
      <w:r>
        <w:rPr>
          <w:noProof/>
        </w:rPr>
        <w:t>15</w:t>
      </w:r>
      <w:r>
        <w:fldChar w:fldCharType="end"/>
      </w:r>
      <w:r w:rsidRPr="006E0439">
        <w:t xml:space="preserve"> se divide </w:t>
      </w:r>
      <w:proofErr w:type="spellStart"/>
      <w:r w:rsidRPr="006E0439">
        <w:t>el</w:t>
      </w:r>
      <w:proofErr w:type="spellEnd"/>
      <w:r w:rsidRPr="006E0439">
        <w:t xml:space="preserve"> tuvo en tres zonas: la zona 1, que representa el aire mucho antes de ser afectado por el disco actuador; la zona 2, que representa la situación en el disco actuador; la zona 3, que representa la situación del aire mucho después de ser afectado por el disco. Como el flujo de aire debe ser el mismo en todas las zonas en todo momento, se puede obtener la relación:</w:t>
      </w:r>
    </w:p>
    <w:p w:rsidR="00C04413" w:rsidRPr="006E0439" w:rsidRDefault="00C04413" w:rsidP="00C04413"/>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v</m:t>
                    </m:r>
                  </m:e>
                  <m:sub>
                    <m:r>
                      <w:rPr>
                        <w:rFonts w:ascii="Cambria Math" w:hAnsi="Cambria Math"/>
                      </w:rPr>
                      <m:t>3</m:t>
                    </m:r>
                  </m:sub>
                </m:sSub>
              </m:oMath>
            </m:oMathPara>
          </w:p>
        </w:tc>
        <w:tc>
          <w:tcPr>
            <w:tcW w:w="440" w:type="pct"/>
          </w:tcPr>
          <w:p w:rsidR="00C04413" w:rsidRPr="006E0439" w:rsidRDefault="00C04413" w:rsidP="00C0441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22</w:t>
            </w:r>
            <w:r w:rsidRPr="006E0439">
              <w:fldChar w:fldCharType="end"/>
            </w:r>
            <w:r w:rsidRPr="006E0439">
              <w:t>)</w:t>
            </w:r>
          </w:p>
          <w:p w:rsidR="00C04413" w:rsidRPr="006E0439" w:rsidRDefault="00C04413" w:rsidP="00C04413"/>
        </w:tc>
      </w:tr>
    </w:tbl>
    <w:p w:rsidR="00C04413" w:rsidRPr="006E0439" w:rsidRDefault="00C04413" w:rsidP="00C04413"/>
    <w:p w:rsidR="00C04413" w:rsidRPr="006E0439" w:rsidRDefault="00C04413" w:rsidP="00C04413">
      <w:pPr>
        <w:rPr>
          <w:rFonts w:eastAsiaTheme="minorEastAsia"/>
        </w:rPr>
      </w:pPr>
      <w:r w:rsidRPr="006E0439">
        <w:t xml:space="preserve">Donde </w:t>
      </w:r>
      <m:oMath>
        <m:r>
          <w:rPr>
            <w:rFonts w:ascii="Cambria Math" w:hAnsi="Cambria Math"/>
          </w:rPr>
          <m:t>ρ</m:t>
        </m:r>
      </m:oMath>
      <w:r w:rsidRPr="006E0439">
        <w:rPr>
          <w:rFonts w:eastAsiaTheme="minorEastAsia"/>
        </w:rPr>
        <w:t xml:space="preserve"> es la densidad del aire, </w:t>
      </w:r>
      <m:oMath>
        <m:r>
          <w:rPr>
            <w:rFonts w:ascii="Cambria Math" w:eastAsiaTheme="minorEastAsia" w:hAnsi="Cambria Math"/>
          </w:rPr>
          <m:t>A</m:t>
        </m:r>
      </m:oMath>
      <w:r w:rsidRPr="006E0439">
        <w:rPr>
          <w:rFonts w:eastAsiaTheme="minorEastAsia"/>
        </w:rPr>
        <w:t xml:space="preserve"> es el área de la sección del tubo, </w:t>
      </w:r>
      <m:oMath>
        <m:r>
          <w:rPr>
            <w:rFonts w:ascii="Cambria Math" w:eastAsiaTheme="minorEastAsia" w:hAnsi="Cambria Math"/>
          </w:rPr>
          <m:t>v</m:t>
        </m:r>
      </m:oMath>
      <w:r w:rsidRPr="006E0439">
        <w:rPr>
          <w:rFonts w:eastAsiaTheme="minorEastAsia"/>
        </w:rPr>
        <w:t xml:space="preserve"> es la velocidad del viento y los subíndices representan las zonas.</w:t>
      </w:r>
    </w:p>
    <w:p w:rsidR="00C04413" w:rsidRPr="006E0439" w:rsidRDefault="00C04413" w:rsidP="00C04413">
      <w:pPr>
        <w:rPr>
          <w:rFonts w:eastAsiaTheme="minorEastAsia"/>
        </w:rPr>
      </w:pPr>
    </w:p>
    <w:p w:rsidR="00C04413" w:rsidRPr="006E0439" w:rsidRDefault="00C04413" w:rsidP="00C04413">
      <w:pPr>
        <w:rPr>
          <w:rFonts w:eastAsiaTheme="minorEastAsia"/>
        </w:rPr>
      </w:pPr>
      <w:r w:rsidRPr="006E0439">
        <w:rPr>
          <w:rFonts w:eastAsiaTheme="minorEastAsia"/>
        </w:rPr>
        <w:t xml:space="preserve">El disco actuador influye en la velocidad del viento según un factor de afluencia </w:t>
      </w:r>
      <m:oMath>
        <m:r>
          <w:rPr>
            <w:rFonts w:ascii="Cambria Math" w:eastAsiaTheme="minorEastAsia" w:hAnsi="Cambria Math"/>
          </w:rPr>
          <m:t>a</m:t>
        </m:r>
      </m:oMath>
      <w:r w:rsidRPr="006E0439">
        <w:rPr>
          <w:rFonts w:eastAsiaTheme="minorEastAsia"/>
        </w:rPr>
        <w:t>, tal que la velocidad en el disco es:</w:t>
      </w:r>
    </w:p>
    <w:p w:rsidR="00C04413" w:rsidRPr="006E0439" w:rsidRDefault="00C04413" w:rsidP="00C04413">
      <w:pPr>
        <w:rPr>
          <w:rFonts w:eastAsiaTheme="minorEastAsia"/>
        </w:rPr>
      </w:pPr>
    </w:p>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v</m:t>
                    </m:r>
                  </m:e>
                  <m:sub>
                    <m:r>
                      <w:rPr>
                        <w:rFonts w:ascii="Cambria Math" w:hAnsi="Cambria Math"/>
                      </w:rPr>
                      <m:t>1</m:t>
                    </m:r>
                  </m:sub>
                </m:sSub>
              </m:oMath>
            </m:oMathPara>
          </w:p>
        </w:tc>
        <w:tc>
          <w:tcPr>
            <w:tcW w:w="440" w:type="pct"/>
          </w:tcPr>
          <w:p w:rsidR="00C04413" w:rsidRPr="006E0439" w:rsidRDefault="00C04413" w:rsidP="00C0441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23</w:t>
            </w:r>
            <w:r w:rsidRPr="006E0439">
              <w:fldChar w:fldCharType="end"/>
            </w:r>
            <w:r w:rsidRPr="006E0439">
              <w:t>)</w:t>
            </w:r>
          </w:p>
          <w:p w:rsidR="00C04413" w:rsidRPr="006E0439" w:rsidRDefault="00C04413" w:rsidP="00C04413"/>
        </w:tc>
      </w:tr>
    </w:tbl>
    <w:p w:rsidR="00C04413" w:rsidRPr="006E0439" w:rsidRDefault="00C04413" w:rsidP="00C04413">
      <w:pPr>
        <w:rPr>
          <w:rFonts w:eastAsiaTheme="minorEastAsia"/>
        </w:rPr>
      </w:pPr>
    </w:p>
    <w:p w:rsidR="00C04413" w:rsidRPr="006E0439" w:rsidRDefault="00C04413" w:rsidP="00C04413">
      <w:pPr>
        <w:rPr>
          <w:rFonts w:eastAsiaTheme="minorEastAsia"/>
        </w:rPr>
      </w:pPr>
      <w:r w:rsidRPr="006E0439">
        <w:rPr>
          <w:rFonts w:eastAsiaTheme="minorEastAsia"/>
        </w:rPr>
        <w:t>La diferencia entre la velocidad del aire en las zonas 1 y 3, se debe a la fuerza que proviene del cambio de presión justo antes y después del disco actuador (</w:t>
      </w:r>
      <m:oMath>
        <m:sSubSup>
          <m:sSubSupPr>
            <m:ctrlPr>
              <w:rPr>
                <w:rFonts w:ascii="Cambria Math" w:hAnsi="Cambria Math"/>
                <w:i/>
              </w:rPr>
            </m:ctrlPr>
          </m:sSubSup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up>
            <m:r>
              <w:rPr>
                <w:rFonts w:ascii="Cambria Math" w:hAnsi="Cambria Math"/>
              </w:rPr>
              <m:t>+</m:t>
            </m:r>
          </m:sup>
        </m:sSubSup>
      </m:oMath>
      <w:r w:rsidRPr="006E0439">
        <w:rPr>
          <w:rFonts w:eastAsiaTheme="minorEastAsia"/>
        </w:rPr>
        <w:t xml:space="preserve"> y </w:t>
      </w:r>
      <m:oMath>
        <m:sSubSup>
          <m:sSubSupPr>
            <m:ctrlPr>
              <w:rPr>
                <w:rFonts w:ascii="Cambria Math" w:hAnsi="Cambria Math"/>
                <w:i/>
              </w:rPr>
            </m:ctrlPr>
          </m:sSubSup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up>
            <m:r>
              <w:rPr>
                <w:rFonts w:ascii="Cambria Math" w:hAnsi="Cambria Math"/>
              </w:rPr>
              <m:t>-</m:t>
            </m:r>
          </m:sup>
        </m:sSubSup>
      </m:oMath>
      <w:r w:rsidRPr="006E0439">
        <w:rPr>
          <w:rFonts w:eastAsiaTheme="minorEastAsia"/>
        </w:rPr>
        <w:t xml:space="preserve"> respectivamente). La fuerza de empuje de la turbina se puede calcular usando el principio del momento lineal </w:t>
      </w:r>
      <w:r w:rsidRPr="006E0439">
        <w:rPr>
          <w:rFonts w:eastAsiaTheme="minorEastAsia"/>
        </w:rPr>
        <w:fldChar w:fldCharType="begin"/>
      </w:r>
      <w:r w:rsidRPr="006E0439">
        <w:rPr>
          <w:rFonts w:eastAsiaTheme="minorEastAsia"/>
        </w:rPr>
        <w:instrText xml:space="preserve"> ADDIN ZOTERO_ITEM {"citationID":"fGCHqH3e","properties":{"formattedCitation":"[34]","plainCitation":"[34]"},"citationItems":[{"id":49,"uris":["http://zotero.org/users/local/Ozdv1FtH/items/6PWIKIDV"],"uri":["http://zotero.org/users/local/Ozdv1FtH/items/6PWIKIDV"]}]} </w:instrText>
      </w:r>
      <w:r w:rsidRPr="006E0439">
        <w:rPr>
          <w:rFonts w:eastAsiaTheme="minorEastAsia"/>
        </w:rPr>
        <w:fldChar w:fldCharType="separate"/>
      </w:r>
      <w:r w:rsidRPr="006E0439">
        <w:rPr>
          <w:rFonts w:ascii="Calibri" w:hAnsi="Calibri" w:cs="Calibri"/>
        </w:rPr>
        <w:t>[34]</w:t>
      </w:r>
      <w:r w:rsidRPr="006E0439">
        <w:rPr>
          <w:rFonts w:eastAsiaTheme="minorEastAsia"/>
        </w:rPr>
        <w:fldChar w:fldCharType="end"/>
      </w:r>
      <w:r w:rsidRPr="006E0439">
        <w:rPr>
          <w:rFonts w:eastAsiaTheme="minorEastAsia"/>
        </w:rPr>
        <w:fldChar w:fldCharType="begin"/>
      </w:r>
      <w:r w:rsidRPr="006E0439">
        <w:rPr>
          <w:rFonts w:eastAsiaTheme="minorEastAsia"/>
        </w:rPr>
        <w:instrText xml:space="preserve"> ADDIN ZOTERO_ITEM {"citationID":"17eAXcol","properties":{"formattedCitation":"[37]","plainCitation":"[37]"},"citationItems":[{"id":57,"uris":["http://zotero.org/users/local/Ozdv1FtH/items/KPPND89Q"],"uri":["http://zotero.org/users/local/Ozdv1FtH/items/KPPND89Q"]}]} </w:instrText>
      </w:r>
      <w:r w:rsidRPr="006E0439">
        <w:rPr>
          <w:rFonts w:eastAsiaTheme="minorEastAsia"/>
        </w:rPr>
        <w:fldChar w:fldCharType="separate"/>
      </w:r>
      <w:r w:rsidRPr="006E0439">
        <w:rPr>
          <w:rFonts w:ascii="Calibri" w:hAnsi="Calibri" w:cs="Calibri"/>
        </w:rPr>
        <w:t>[37]</w:t>
      </w:r>
      <w:r w:rsidRPr="006E0439">
        <w:rPr>
          <w:rFonts w:eastAsiaTheme="minorEastAsia"/>
        </w:rPr>
        <w:fldChar w:fldCharType="end"/>
      </w:r>
      <w:r w:rsidRPr="006E0439">
        <w:rPr>
          <w:rFonts w:eastAsiaTheme="minorEastAsia"/>
        </w:rPr>
        <w:t>, es decir, es igual a la diferencia de las velocidades antes mencionadas, multiplicada por el flujo de aire que pasa por el disco.</w:t>
      </w:r>
    </w:p>
    <w:p w:rsidR="00C04413" w:rsidRPr="006E0439" w:rsidRDefault="00C04413" w:rsidP="00C04413">
      <w:pPr>
        <w:rPr>
          <w:rFonts w:eastAsiaTheme="minorEastAsia"/>
        </w:rPr>
      </w:pPr>
    </w:p>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r>
                  <m:rPr>
                    <m:sty m:val="p"/>
                  </m:rPr>
                  <w:rPr>
                    <w:rFonts w:ascii="Cambria Math" w:hAnsi="Cambria Math"/>
                  </w:rPr>
                  <m:t>F=</m:t>
                </m:r>
                <m:d>
                  <m:dPr>
                    <m:ctrlPr>
                      <w:rPr>
                        <w:rFonts w:ascii="Cambria Math" w:hAnsi="Cambria Math"/>
                      </w:rPr>
                    </m:ctrlPr>
                  </m:dPr>
                  <m:e>
                    <m:sSubSup>
                      <m:sSubSupPr>
                        <m:ctrlPr>
                          <w:rPr>
                            <w:rFonts w:ascii="Cambria Math" w:hAnsi="Cambria Math"/>
                            <w:i/>
                          </w:rPr>
                        </m:ctrlPr>
                      </m:sSubSup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up>
                        <m:r>
                          <w:rPr>
                            <w:rFonts w:ascii="Cambria Math" w:hAnsi="Cambria Math"/>
                          </w:rPr>
                          <m:t>+</m:t>
                        </m:r>
                      </m:sup>
                    </m:sSubSup>
                    <m:r>
                      <w:rPr>
                        <w:rFonts w:ascii="Cambria Math" w:hAnsi="Cambria Math"/>
                      </w:rPr>
                      <m:t>-</m:t>
                    </m:r>
                    <m:sSubSup>
                      <m:sSubSupPr>
                        <m:ctrlPr>
                          <w:rPr>
                            <w:rFonts w:ascii="Cambria Math" w:hAnsi="Cambria Math"/>
                            <w:i/>
                          </w:rPr>
                        </m:ctrlPr>
                      </m:sSubSup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up>
                        <m:r>
                          <m:rPr>
                            <m:sty m:val="p"/>
                          </m:rPr>
                          <w:rPr>
                            <w:rFonts w:ascii="Cambria Math" w:hAnsi="Cambria Math"/>
                          </w:rPr>
                          <m:t>-</m:t>
                        </m:r>
                      </m:sup>
                    </m:sSubSup>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e>
                </m:d>
                <m:r>
                  <w:rPr>
                    <w:rFonts w:ascii="Cambria Math" w:hAnsi="Cambria Math"/>
                  </w:rPr>
                  <m:t xml:space="preserve"> ρ</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oMath>
            </m:oMathPara>
          </w:p>
        </w:tc>
        <w:tc>
          <w:tcPr>
            <w:tcW w:w="440" w:type="pct"/>
          </w:tcPr>
          <w:p w:rsidR="00C04413" w:rsidRPr="006E0439" w:rsidRDefault="00C04413" w:rsidP="00C04413">
            <w:bookmarkStart w:id="21" w:name="_Ref31761190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24</w:t>
            </w:r>
            <w:r w:rsidRPr="006E0439">
              <w:fldChar w:fldCharType="end"/>
            </w:r>
            <w:bookmarkEnd w:id="21"/>
            <w:r w:rsidRPr="006E0439">
              <w:t>)</w:t>
            </w:r>
          </w:p>
          <w:p w:rsidR="00C04413" w:rsidRPr="006E0439" w:rsidRDefault="00C04413" w:rsidP="00C04413"/>
        </w:tc>
      </w:tr>
    </w:tbl>
    <w:p w:rsidR="00C04413" w:rsidRPr="006E0439" w:rsidRDefault="00C04413" w:rsidP="00C04413"/>
    <w:p w:rsidR="00C04413" w:rsidRPr="006E0439" w:rsidRDefault="00C04413" w:rsidP="00C04413">
      <w:pPr>
        <w:rPr>
          <w:rFonts w:eastAsiaTheme="minorEastAsia"/>
        </w:rPr>
      </w:pPr>
      <w:r w:rsidRPr="006E0439">
        <w:t xml:space="preserve">Para obtener los valores de </w:t>
      </w:r>
      <m:oMath>
        <m:sSubSup>
          <m:sSubSupPr>
            <m:ctrlPr>
              <w:rPr>
                <w:rFonts w:ascii="Cambria Math" w:hAnsi="Cambria Math"/>
                <w:i/>
              </w:rPr>
            </m:ctrlPr>
          </m:sSubSup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up>
            <m:r>
              <w:rPr>
                <w:rFonts w:ascii="Cambria Math" w:hAnsi="Cambria Math"/>
              </w:rPr>
              <m:t>+</m:t>
            </m:r>
          </m:sup>
        </m:sSubSup>
      </m:oMath>
      <w:r w:rsidRPr="006E0439">
        <w:rPr>
          <w:rFonts w:eastAsiaTheme="minorEastAsia"/>
        </w:rPr>
        <w:t xml:space="preserve"> y </w:t>
      </w:r>
      <m:oMath>
        <m:sSubSup>
          <m:sSubSupPr>
            <m:ctrlPr>
              <w:rPr>
                <w:rFonts w:ascii="Cambria Math" w:hAnsi="Cambria Math"/>
                <w:i/>
              </w:rPr>
            </m:ctrlPr>
          </m:sSubSup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up>
            <m:r>
              <w:rPr>
                <w:rFonts w:ascii="Cambria Math" w:hAnsi="Cambria Math"/>
              </w:rPr>
              <m:t>-</m:t>
            </m:r>
          </m:sup>
        </m:sSubSup>
      </m:oMath>
      <w:r w:rsidRPr="006E0439">
        <w:rPr>
          <w:rFonts w:eastAsiaTheme="minorEastAsia"/>
        </w:rPr>
        <w:t xml:space="preserve"> se debe aplicar el principio de Bernoulli:</w:t>
      </w:r>
    </w:p>
    <w:p w:rsidR="00C04413" w:rsidRPr="006E0439" w:rsidRDefault="00C04413" w:rsidP="00C04413">
      <w:pPr>
        <w:rPr>
          <w:rFonts w:eastAsiaTheme="minorEastAsia"/>
        </w:rPr>
      </w:pPr>
    </w:p>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r>
                  <w:rPr>
                    <w:rFonts w:ascii="Cambria Math" w:hAnsi="Cambria Math"/>
                  </w:rPr>
                  <m:t xml:space="preserve">p+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 xml:space="preserve"> + ρgh=constante</m:t>
                </m:r>
              </m:oMath>
            </m:oMathPara>
          </w:p>
        </w:tc>
        <w:tc>
          <w:tcPr>
            <w:tcW w:w="440" w:type="pct"/>
          </w:tcPr>
          <w:p w:rsidR="00C04413" w:rsidRPr="006E0439" w:rsidRDefault="00C04413" w:rsidP="00C0441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25</w:t>
            </w:r>
            <w:r w:rsidRPr="006E0439">
              <w:fldChar w:fldCharType="end"/>
            </w:r>
            <w:r w:rsidRPr="006E0439">
              <w:t>)</w:t>
            </w:r>
          </w:p>
          <w:p w:rsidR="00C04413" w:rsidRPr="006E0439" w:rsidRDefault="00C04413" w:rsidP="00C04413"/>
        </w:tc>
      </w:tr>
    </w:tbl>
    <w:p w:rsidR="00C04413" w:rsidRPr="006E0439" w:rsidRDefault="00C04413" w:rsidP="00C04413">
      <w:pPr>
        <w:rPr>
          <w:rFonts w:eastAsiaTheme="minorEastAsia"/>
        </w:rPr>
      </w:pPr>
    </w:p>
    <w:p w:rsidR="00C04413" w:rsidRPr="006E0439" w:rsidRDefault="00C04413" w:rsidP="00C04413">
      <w:pPr>
        <w:rPr>
          <w:rFonts w:eastAsiaTheme="minorEastAsia"/>
        </w:rPr>
      </w:pPr>
      <w:r w:rsidRPr="006E0439">
        <w:rPr>
          <w:rFonts w:eastAsiaTheme="minorEastAsia"/>
        </w:rPr>
        <w:t xml:space="preserve">Donde </w:t>
      </w:r>
      <m:oMath>
        <m:r>
          <w:rPr>
            <w:rFonts w:ascii="Cambria Math" w:eastAsiaTheme="minorEastAsia" w:hAnsi="Cambria Math"/>
          </w:rPr>
          <m:t>h</m:t>
        </m:r>
      </m:oMath>
      <w:r w:rsidRPr="006E0439">
        <w:rPr>
          <w:rFonts w:eastAsiaTheme="minorEastAsia"/>
        </w:rPr>
        <w:t xml:space="preserve"> es la altura y </w:t>
      </w:r>
      <m:oMath>
        <m:r>
          <w:rPr>
            <w:rFonts w:ascii="Cambria Math" w:eastAsiaTheme="minorEastAsia" w:hAnsi="Cambria Math"/>
          </w:rPr>
          <m:t>g</m:t>
        </m:r>
      </m:oMath>
      <w:r w:rsidRPr="006E0439">
        <w:rPr>
          <w:rFonts w:eastAsiaTheme="minorEastAsia"/>
        </w:rPr>
        <w:t xml:space="preserve"> la aceleración de gravedad. Se puede asumir que el flujo de aire es incompresible y que es horizontal, por lo que la altura promedio y la densidad del aire en las tres zonas son las mismas. La zona 3 representa la situación del aire mucho después de haber pasado por el disco actuador, por lo que su presión es la misma que la de la zona 1 como se ve en la </w:t>
      </w:r>
      <w:r>
        <w:fldChar w:fldCharType="begin"/>
      </w:r>
      <w:r>
        <w:instrText xml:space="preserve"> REF _Ref317545987 \h  \* MERGEFORMAT </w:instrText>
      </w:r>
      <w:r>
        <w:fldChar w:fldCharType="separate"/>
      </w:r>
      <w:r w:rsidRPr="006E0439">
        <w:t xml:space="preserve">Figura </w:t>
      </w:r>
      <w:r>
        <w:rPr>
          <w:noProof/>
        </w:rPr>
        <w:t>2</w:t>
      </w:r>
      <w:r w:rsidRPr="006E0439">
        <w:rPr>
          <w:noProof/>
        </w:rPr>
        <w:t>.</w:t>
      </w:r>
      <w:r>
        <w:rPr>
          <w:noProof/>
        </w:rPr>
        <w:t>15</w:t>
      </w:r>
      <w:r>
        <w:fldChar w:fldCharType="end"/>
      </w:r>
      <w:r w:rsidRPr="006E0439">
        <w:rPr>
          <w:rFonts w:eastAsiaTheme="minorEastAsia"/>
        </w:rPr>
        <w:t>.</w:t>
      </w:r>
    </w:p>
    <w:p w:rsidR="00C04413" w:rsidRPr="006E0439" w:rsidRDefault="00C04413" w:rsidP="00C04413">
      <w:pPr>
        <w:rPr>
          <w:rFonts w:eastAsiaTheme="minorEastAsia"/>
        </w:rPr>
      </w:pPr>
    </w:p>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sSubSup>
                  <m:sSubSupPr>
                    <m:ctrlPr>
                      <w:rPr>
                        <w:rFonts w:ascii="Cambria Math" w:hAnsi="Cambria Math"/>
                        <w:i/>
                      </w:rPr>
                    </m:ctrlPr>
                  </m:sSubSupPr>
                  <m:e>
                    <m:r>
                      <w:rPr>
                        <w:rFonts w:ascii="Cambria Math" w:hAnsi="Cambria Math"/>
                      </w:rPr>
                      <m:t>p</m:t>
                    </m:r>
                  </m:e>
                  <m:sub>
                    <m:r>
                      <w:rPr>
                        <w:rFonts w:ascii="Cambria Math" w:hAnsi="Cambria Math"/>
                      </w:rPr>
                      <m:t>2</m:t>
                    </m:r>
                  </m:sub>
                  <m:sup>
                    <m:r>
                      <w:rPr>
                        <w:rFonts w:ascii="Cambria Math" w:hAnsi="Cambria Math"/>
                      </w:rPr>
                      <m:t>+</m:t>
                    </m:r>
                  </m:sup>
                </m:sSub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2</m:t>
                        </m:r>
                      </m:sub>
                    </m:sSub>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1</m:t>
                        </m:r>
                      </m:sub>
                    </m:sSub>
                  </m:e>
                  <m:sup>
                    <m:r>
                      <w:rPr>
                        <w:rFonts w:ascii="Cambria Math" w:hAnsi="Cambria Math"/>
                      </w:rPr>
                      <m:t>2</m:t>
                    </m:r>
                  </m:sup>
                </m:sSup>
              </m:oMath>
            </m:oMathPara>
          </w:p>
        </w:tc>
        <w:tc>
          <w:tcPr>
            <w:tcW w:w="440" w:type="pct"/>
          </w:tcPr>
          <w:p w:rsidR="00C04413" w:rsidRPr="006E0439" w:rsidRDefault="00C04413" w:rsidP="00C04413">
            <w:bookmarkStart w:id="22" w:name="_Ref317611872"/>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26</w:t>
            </w:r>
            <w:r w:rsidRPr="006E0439">
              <w:fldChar w:fldCharType="end"/>
            </w:r>
            <w:bookmarkEnd w:id="22"/>
            <w:r w:rsidRPr="006E0439">
              <w:t>)</w:t>
            </w:r>
          </w:p>
          <w:p w:rsidR="00C04413" w:rsidRPr="006E0439" w:rsidRDefault="00C04413" w:rsidP="00C04413"/>
        </w:tc>
      </w:tr>
      <w:tr w:rsidR="00C04413" w:rsidRPr="006E0439" w:rsidTr="00D01D52">
        <w:tc>
          <w:tcPr>
            <w:tcW w:w="4560" w:type="pct"/>
          </w:tcPr>
          <w:p w:rsidR="00C04413" w:rsidRPr="006E0439" w:rsidRDefault="00C04413" w:rsidP="00C04413">
            <m:oMathPara>
              <m:oMath>
                <m:sSubSup>
                  <m:sSubSupPr>
                    <m:ctrlPr>
                      <w:rPr>
                        <w:rFonts w:ascii="Cambria Math" w:hAnsi="Cambria Math"/>
                        <w:i/>
                      </w:rPr>
                    </m:ctrlPr>
                  </m:sSubSupPr>
                  <m:e>
                    <m:r>
                      <w:rPr>
                        <w:rFonts w:ascii="Cambria Math" w:hAnsi="Cambria Math"/>
                      </w:rPr>
                      <m:t>p</m:t>
                    </m:r>
                  </m:e>
                  <m:sub>
                    <m:r>
                      <w:rPr>
                        <w:rFonts w:ascii="Cambria Math" w:hAnsi="Cambria Math"/>
                      </w:rPr>
                      <m:t>2</m:t>
                    </m:r>
                  </m:sub>
                  <m:sup>
                    <m:r>
                      <w:rPr>
                        <w:rFonts w:ascii="Cambria Math" w:hAnsi="Cambria Math"/>
                      </w:rPr>
                      <m:t>-</m:t>
                    </m:r>
                  </m:sup>
                </m:sSub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2</m:t>
                        </m:r>
                      </m:sub>
                    </m:sSub>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3</m:t>
                        </m:r>
                      </m:sub>
                    </m:sSub>
                  </m:e>
                  <m:sup>
                    <m:r>
                      <w:rPr>
                        <w:rFonts w:ascii="Cambria Math" w:hAnsi="Cambria Math"/>
                      </w:rPr>
                      <m:t>2</m:t>
                    </m:r>
                  </m:sup>
                </m:sSup>
              </m:oMath>
            </m:oMathPara>
          </w:p>
        </w:tc>
        <w:tc>
          <w:tcPr>
            <w:tcW w:w="440" w:type="pct"/>
          </w:tcPr>
          <w:p w:rsidR="00C04413" w:rsidRPr="006E0439" w:rsidRDefault="00C04413" w:rsidP="00C04413">
            <w:bookmarkStart w:id="23" w:name="_Ref317611879"/>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27</w:t>
            </w:r>
            <w:r w:rsidRPr="006E0439">
              <w:fldChar w:fldCharType="end"/>
            </w:r>
            <w:bookmarkEnd w:id="23"/>
            <w:r w:rsidRPr="006E0439">
              <w:t>)</w:t>
            </w:r>
          </w:p>
          <w:p w:rsidR="00C04413" w:rsidRPr="006E0439" w:rsidRDefault="00C04413" w:rsidP="00C04413"/>
        </w:tc>
      </w:tr>
    </w:tbl>
    <w:p w:rsidR="00C04413" w:rsidRPr="006E0439" w:rsidRDefault="00C04413" w:rsidP="00C04413">
      <w:pPr>
        <w:rPr>
          <w:rFonts w:eastAsiaTheme="minorEastAsia"/>
        </w:rPr>
      </w:pPr>
    </w:p>
    <w:p w:rsidR="00C04413" w:rsidRPr="006E0439" w:rsidRDefault="00C04413" w:rsidP="00C04413">
      <w:pPr>
        <w:rPr>
          <w:rFonts w:eastAsiaTheme="minorEastAsia"/>
        </w:rPr>
      </w:pPr>
      <w:r w:rsidRPr="006E0439">
        <w:rPr>
          <w:rFonts w:eastAsiaTheme="minorEastAsia"/>
        </w:rPr>
        <w:t xml:space="preserve">Al restar las ecuaciones </w:t>
      </w:r>
      <w:r>
        <w:fldChar w:fldCharType="begin"/>
      </w:r>
      <w:r>
        <w:instrText xml:space="preserve"> REF _Ref317611872 \h  \* MERGEFORMAT </w:instrText>
      </w:r>
      <w:r>
        <w:fldChar w:fldCharType="separate"/>
      </w:r>
      <w:r w:rsidRPr="006E0439">
        <w:t>(</w:t>
      </w:r>
      <w:r>
        <w:rPr>
          <w:noProof/>
        </w:rPr>
        <w:t>2</w:t>
      </w:r>
      <w:r w:rsidRPr="006E0439">
        <w:rPr>
          <w:noProof/>
        </w:rPr>
        <w:t>.</w:t>
      </w:r>
      <w:r>
        <w:rPr>
          <w:noProof/>
        </w:rPr>
        <w:t>26</w:t>
      </w:r>
      <w:r>
        <w:fldChar w:fldCharType="end"/>
      </w:r>
      <w:r w:rsidRPr="006E0439">
        <w:rPr>
          <w:rFonts w:eastAsiaTheme="minorEastAsia"/>
        </w:rPr>
        <w:t xml:space="preserve">) y </w:t>
      </w:r>
      <w:r>
        <w:fldChar w:fldCharType="begin"/>
      </w:r>
      <w:r>
        <w:instrText xml:space="preserve"> REF _Ref317611879 \h  \* MERGEFORMAT </w:instrText>
      </w:r>
      <w:r>
        <w:fldChar w:fldCharType="separate"/>
      </w:r>
      <w:r w:rsidRPr="006E0439">
        <w:t>(</w:t>
      </w:r>
      <w:r>
        <w:rPr>
          <w:noProof/>
        </w:rPr>
        <w:t>2</w:t>
      </w:r>
      <w:r w:rsidRPr="006E0439">
        <w:rPr>
          <w:noProof/>
        </w:rPr>
        <w:t>.</w:t>
      </w:r>
      <w:r>
        <w:rPr>
          <w:noProof/>
        </w:rPr>
        <w:t>27</w:t>
      </w:r>
      <w:r>
        <w:fldChar w:fldCharType="end"/>
      </w:r>
      <w:r w:rsidRPr="006E0439">
        <w:rPr>
          <w:rFonts w:eastAsiaTheme="minorEastAsia"/>
        </w:rPr>
        <w:t xml:space="preserve">) e incluirlas en </w:t>
      </w:r>
      <w:r>
        <w:fldChar w:fldCharType="begin"/>
      </w:r>
      <w:r>
        <w:instrText xml:space="preserve"> REF _Ref317611903 \h  \* MERGEFORMAT </w:instrText>
      </w:r>
      <w:r>
        <w:fldChar w:fldCharType="separate"/>
      </w:r>
      <w:r w:rsidRPr="006E0439">
        <w:t>(</w:t>
      </w:r>
      <w:r>
        <w:rPr>
          <w:noProof/>
        </w:rPr>
        <w:t>2</w:t>
      </w:r>
      <w:r w:rsidRPr="006E0439">
        <w:rPr>
          <w:noProof/>
        </w:rPr>
        <w:t>.</w:t>
      </w:r>
      <w:r>
        <w:rPr>
          <w:noProof/>
        </w:rPr>
        <w:t>24</w:t>
      </w:r>
      <w:r>
        <w:fldChar w:fldCharType="end"/>
      </w:r>
      <w:r w:rsidRPr="006E0439">
        <w:rPr>
          <w:rFonts w:eastAsiaTheme="minorEastAsia"/>
        </w:rPr>
        <w:t>), se obtiene:</w:t>
      </w:r>
    </w:p>
    <w:p w:rsidR="00C04413" w:rsidRPr="006E0439" w:rsidRDefault="00C04413" w:rsidP="00C04413">
      <w:pPr>
        <w:rPr>
          <w:rFonts w:eastAsiaTheme="minorEastAsia"/>
        </w:rPr>
      </w:pPr>
    </w:p>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d>
                  <m:dPr>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3</m:t>
                        </m:r>
                      </m:sub>
                      <m:sup>
                        <m:r>
                          <w:rPr>
                            <w:rFonts w:ascii="Cambria Math" w:hAnsi="Cambria Math"/>
                          </w:rPr>
                          <m:t>2</m:t>
                        </m:r>
                      </m:sup>
                    </m:sSubSup>
                  </m:e>
                </m:d>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e>
                </m:d>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1</m:t>
                    </m:r>
                  </m:sub>
                </m:sSub>
                <m:d>
                  <m:dPr>
                    <m:ctrlPr>
                      <w:rPr>
                        <w:rFonts w:ascii="Cambria Math" w:hAnsi="Cambria Math"/>
                        <w:i/>
                      </w:rPr>
                    </m:ctrlPr>
                  </m:dPr>
                  <m:e>
                    <m:r>
                      <w:rPr>
                        <w:rFonts w:ascii="Cambria Math" w:hAnsi="Cambria Math"/>
                      </w:rPr>
                      <m:t>1-a</m:t>
                    </m:r>
                  </m:e>
                </m:d>
              </m:oMath>
            </m:oMathPara>
          </w:p>
        </w:tc>
        <w:tc>
          <w:tcPr>
            <w:tcW w:w="440" w:type="pct"/>
          </w:tcPr>
          <w:p w:rsidR="00C04413" w:rsidRPr="006E0439" w:rsidRDefault="00C04413" w:rsidP="00C0441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28</w:t>
            </w:r>
            <w:r w:rsidRPr="006E0439">
              <w:fldChar w:fldCharType="end"/>
            </w:r>
            <w:r w:rsidRPr="006E0439">
              <w:t>)</w:t>
            </w:r>
          </w:p>
          <w:p w:rsidR="00C04413" w:rsidRPr="006E0439" w:rsidRDefault="00C04413" w:rsidP="00C04413"/>
        </w:tc>
      </w:tr>
      <w:tr w:rsidR="00C04413" w:rsidRPr="006E0439" w:rsidTr="00D01D52">
        <w:tc>
          <w:tcPr>
            <w:tcW w:w="4560" w:type="pct"/>
          </w:tcPr>
          <w:p w:rsidR="00C04413" w:rsidRPr="006E0439" w:rsidRDefault="00C04413" w:rsidP="00C04413">
            <m:oMathPara>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1-2a</m:t>
                    </m:r>
                  </m:e>
                </m:d>
                <m:sSub>
                  <m:sSubPr>
                    <m:ctrlPr>
                      <w:rPr>
                        <w:rFonts w:ascii="Cambria Math" w:hAnsi="Cambria Math"/>
                        <w:i/>
                      </w:rPr>
                    </m:ctrlPr>
                  </m:sSubPr>
                  <m:e>
                    <m:r>
                      <w:rPr>
                        <w:rFonts w:ascii="Cambria Math" w:hAnsi="Cambria Math"/>
                      </w:rPr>
                      <m:t>v</m:t>
                    </m:r>
                  </m:e>
                  <m:sub>
                    <m:r>
                      <w:rPr>
                        <w:rFonts w:ascii="Cambria Math" w:hAnsi="Cambria Math"/>
                      </w:rPr>
                      <m:t>1</m:t>
                    </m:r>
                  </m:sub>
                </m:sSub>
              </m:oMath>
            </m:oMathPara>
          </w:p>
        </w:tc>
        <w:tc>
          <w:tcPr>
            <w:tcW w:w="440" w:type="pct"/>
          </w:tcPr>
          <w:p w:rsidR="00C04413" w:rsidRPr="006E0439" w:rsidRDefault="00C04413" w:rsidP="00C0441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29</w:t>
            </w:r>
            <w:r w:rsidRPr="006E0439">
              <w:fldChar w:fldCharType="end"/>
            </w:r>
            <w:r w:rsidRPr="006E0439">
              <w:t>)</w:t>
            </w:r>
          </w:p>
          <w:p w:rsidR="00C04413" w:rsidRPr="006E0439" w:rsidRDefault="00C04413" w:rsidP="00C04413"/>
        </w:tc>
      </w:tr>
    </w:tbl>
    <w:p w:rsidR="00C04413" w:rsidRPr="006E0439" w:rsidRDefault="00C04413" w:rsidP="00C04413">
      <w:pPr>
        <w:rPr>
          <w:rFonts w:eastAsiaTheme="minorEastAsia"/>
        </w:rPr>
      </w:pPr>
    </w:p>
    <w:p w:rsidR="00C04413" w:rsidRPr="006E0439" w:rsidRDefault="00C04413" w:rsidP="00C04413">
      <w:pPr>
        <w:rPr>
          <w:rFonts w:eastAsiaTheme="minorEastAsia"/>
        </w:rPr>
      </w:pPr>
      <w:r w:rsidRPr="006E0439">
        <w:rPr>
          <w:rFonts w:eastAsiaTheme="minorEastAsia"/>
        </w:rPr>
        <w:t>Es decir, se pierde la mitad de la velocidad antes del disco y la otra mitad después del disco. Por otra parte, la potencia en el disco actuador es:</w:t>
      </w:r>
    </w:p>
    <w:p w:rsidR="00C04413" w:rsidRPr="006E0439" w:rsidRDefault="00C04413" w:rsidP="00C04413">
      <w:pPr>
        <w:rPr>
          <w:rFonts w:eastAsiaTheme="minorEastAsia"/>
        </w:rPr>
      </w:pPr>
    </w:p>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r>
                  <w:rPr>
                    <w:rFonts w:ascii="Cambria Math" w:eastAsiaTheme="minorEastAsia" w:hAnsi="Cambria Math"/>
                  </w:rPr>
                  <m:t xml:space="preserve">P=F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m:t>
                </m:r>
                <m:d>
                  <m:dPr>
                    <m:ctrlPr>
                      <w:rPr>
                        <w:rFonts w:ascii="Cambria Math" w:hAnsi="Cambria Math"/>
                      </w:rPr>
                    </m:ctrlPr>
                  </m:dPr>
                  <m:e>
                    <m:sSubSup>
                      <m:sSubSupPr>
                        <m:ctrlPr>
                          <w:rPr>
                            <w:rFonts w:ascii="Cambria Math" w:hAnsi="Cambria Math"/>
                            <w:i/>
                          </w:rPr>
                        </m:ctrlPr>
                      </m:sSubSup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up>
                        <m:r>
                          <w:rPr>
                            <w:rFonts w:ascii="Cambria Math" w:hAnsi="Cambria Math"/>
                          </w:rPr>
                          <m:t>+</m:t>
                        </m:r>
                      </m:sup>
                    </m:sSubSup>
                    <m:r>
                      <w:rPr>
                        <w:rFonts w:ascii="Cambria Math" w:hAnsi="Cambria Math"/>
                      </w:rPr>
                      <m:t>-</m:t>
                    </m:r>
                    <m:sSubSup>
                      <m:sSubSupPr>
                        <m:ctrlPr>
                          <w:rPr>
                            <w:rFonts w:ascii="Cambria Math" w:hAnsi="Cambria Math"/>
                            <w:i/>
                          </w:rPr>
                        </m:ctrlPr>
                      </m:sSubSup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up>
                        <m:r>
                          <m:rPr>
                            <m:sty m:val="p"/>
                          </m:rPr>
                          <w:rPr>
                            <w:rFonts w:ascii="Cambria Math" w:hAnsi="Cambria Math"/>
                          </w:rPr>
                          <m:t>-</m:t>
                        </m:r>
                      </m:sup>
                    </m:sSubSup>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=2ρ</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1-a</m:t>
                        </m:r>
                      </m:e>
                    </m:d>
                  </m:e>
                  <m:sup>
                    <m:r>
                      <w:rPr>
                        <w:rFonts w:ascii="Cambria Math" w:eastAsiaTheme="minorEastAsia" w:hAnsi="Cambria Math"/>
                      </w:rPr>
                      <m:t>2</m:t>
                    </m:r>
                  </m:sup>
                </m:sSup>
              </m:oMath>
            </m:oMathPara>
          </w:p>
        </w:tc>
        <w:tc>
          <w:tcPr>
            <w:tcW w:w="440" w:type="pct"/>
          </w:tcPr>
          <w:p w:rsidR="00C04413" w:rsidRPr="006E0439" w:rsidRDefault="00C04413" w:rsidP="00C0441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30</w:t>
            </w:r>
            <w:r w:rsidRPr="006E0439">
              <w:fldChar w:fldCharType="end"/>
            </w:r>
            <w:r w:rsidRPr="006E0439">
              <w:t>)</w:t>
            </w:r>
          </w:p>
          <w:p w:rsidR="00C04413" w:rsidRPr="006E0439" w:rsidRDefault="00C04413" w:rsidP="00C04413"/>
        </w:tc>
      </w:tr>
    </w:tbl>
    <w:p w:rsidR="00C04413" w:rsidRPr="006E0439" w:rsidRDefault="00C04413" w:rsidP="00C04413">
      <w:pPr>
        <w:rPr>
          <w:rFonts w:eastAsiaTheme="minorEastAsia"/>
        </w:rPr>
      </w:pPr>
    </w:p>
    <w:p w:rsidR="00C04413" w:rsidRPr="006E0439" w:rsidRDefault="00C04413" w:rsidP="00C04413">
      <w:pPr>
        <w:rPr>
          <w:rFonts w:eastAsiaTheme="minorEastAsia"/>
        </w:rPr>
      </w:pPr>
      <w:r w:rsidRPr="006E0439">
        <w:rPr>
          <w:rFonts w:eastAsiaTheme="minorEastAsia"/>
        </w:rPr>
        <w:t>Se define el Coeficiente de Potencia como:</w:t>
      </w:r>
    </w:p>
    <w:p w:rsidR="00C04413" w:rsidRPr="006E0439" w:rsidRDefault="00C04413" w:rsidP="00C04413">
      <w:pPr>
        <w:rPr>
          <w:rFonts w:eastAsiaTheme="minorEastAsia"/>
        </w:rPr>
      </w:pPr>
    </w:p>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m:t>
                    </m:r>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3</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den>
                </m:f>
                <m:r>
                  <w:rPr>
                    <w:rFonts w:ascii="Cambria Math" w:eastAsiaTheme="minorEastAsia" w:hAnsi="Cambria Math"/>
                  </w:rPr>
                  <m:t>=4a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1-a</m:t>
                        </m:r>
                      </m:e>
                    </m:d>
                  </m:e>
                  <m:sup>
                    <m:r>
                      <w:rPr>
                        <w:rFonts w:ascii="Cambria Math" w:eastAsiaTheme="minorEastAsia" w:hAnsi="Cambria Math"/>
                      </w:rPr>
                      <m:t>2</m:t>
                    </m:r>
                  </m:sup>
                </m:sSup>
              </m:oMath>
            </m:oMathPara>
          </w:p>
        </w:tc>
        <w:tc>
          <w:tcPr>
            <w:tcW w:w="440" w:type="pct"/>
          </w:tcPr>
          <w:p w:rsidR="00C04413" w:rsidRPr="006E0439" w:rsidRDefault="00C04413" w:rsidP="00C0441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31</w:t>
            </w:r>
            <w:r w:rsidRPr="006E0439">
              <w:fldChar w:fldCharType="end"/>
            </w:r>
            <w:r w:rsidRPr="006E0439">
              <w:t>)</w:t>
            </w:r>
          </w:p>
          <w:p w:rsidR="00C04413" w:rsidRPr="006E0439" w:rsidRDefault="00C04413" w:rsidP="00C04413"/>
        </w:tc>
      </w:tr>
    </w:tbl>
    <w:p w:rsidR="00C04413" w:rsidRPr="006E0439" w:rsidRDefault="00C04413" w:rsidP="00C04413">
      <w:pPr>
        <w:rPr>
          <w:rFonts w:eastAsiaTheme="minorEastAsia"/>
        </w:rPr>
      </w:pPr>
    </w:p>
    <w:p w:rsidR="00C04413" w:rsidRDefault="00C04413" w:rsidP="00C04413">
      <w:pPr>
        <w:rPr>
          <w:rFonts w:eastAsiaTheme="minorEastAsia"/>
        </w:rPr>
      </w:pPr>
      <w:r w:rsidRPr="006E0439">
        <w:rPr>
          <w:rFonts w:eastAsiaTheme="minorEastAsia"/>
        </w:rPr>
        <w:t>Este coeficiente representa el porcentaje de la potencia presente en el aire que puede extraer la hélice.</w:t>
      </w:r>
    </w:p>
    <w:p w:rsidR="00C04413" w:rsidRPr="006E0439" w:rsidRDefault="00C04413" w:rsidP="00C04413"/>
    <w:p w:rsidR="00C04413" w:rsidRDefault="00C04413" w:rsidP="00C04413">
      <w:pPr>
        <w:pStyle w:val="Ttulo2"/>
      </w:pPr>
      <w:bookmarkStart w:id="24" w:name="_Toc324111211"/>
      <w:r w:rsidRPr="006E0439">
        <w:t xml:space="preserve">Límite de </w:t>
      </w:r>
      <w:proofErr w:type="spellStart"/>
      <w:r w:rsidRPr="006E0439">
        <w:t>Betz</w:t>
      </w:r>
      <w:bookmarkEnd w:id="24"/>
      <w:proofErr w:type="spellEnd"/>
    </w:p>
    <w:p w:rsidR="00C04413" w:rsidRPr="00C04413" w:rsidRDefault="00C04413" w:rsidP="00C04413"/>
    <w:p w:rsidR="00C04413" w:rsidRPr="006E0439" w:rsidRDefault="00C04413" w:rsidP="00C04413">
      <w:pPr>
        <w:rPr>
          <w:rFonts w:eastAsiaTheme="minorEastAsia"/>
        </w:rPr>
      </w:pPr>
      <w:r w:rsidRPr="006E0439">
        <w:t xml:space="preserve">Existe un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6E0439">
        <w:rPr>
          <w:rFonts w:eastAsiaTheme="minorEastAsia"/>
        </w:rPr>
        <w:t xml:space="preserve"> máximo y es conocido como límite de </w:t>
      </w:r>
      <w:proofErr w:type="spellStart"/>
      <w:r w:rsidRPr="006E0439">
        <w:rPr>
          <w:rFonts w:eastAsiaTheme="minorEastAsia"/>
        </w:rPr>
        <w:t>Betz</w:t>
      </w:r>
      <w:proofErr w:type="spellEnd"/>
      <w:r w:rsidRPr="006E0439">
        <w:rPr>
          <w:rFonts w:eastAsiaTheme="minorEastAsia"/>
        </w:rPr>
        <w:t>. Se puede calcular usando la siguiente ecuación:</w:t>
      </w:r>
    </w:p>
    <w:p w:rsidR="00C04413" w:rsidRPr="006E0439" w:rsidRDefault="00C04413" w:rsidP="00C04413">
      <w:pPr>
        <w:rPr>
          <w:rFonts w:eastAsiaTheme="minorEastAsia"/>
        </w:rPr>
      </w:pPr>
    </w:p>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p</m:t>
                        </m:r>
                      </m:sub>
                    </m:sSub>
                  </m:num>
                  <m:den>
                    <m:r>
                      <w:rPr>
                        <w:rFonts w:ascii="Cambria Math" w:hAnsi="Cambria Math"/>
                      </w:rPr>
                      <m:t>dt</m:t>
                    </m:r>
                  </m:den>
                </m:f>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1-a</m:t>
                    </m:r>
                  </m:e>
                </m:d>
                <m:d>
                  <m:dPr>
                    <m:ctrlPr>
                      <w:rPr>
                        <w:rFonts w:ascii="Cambria Math" w:eastAsiaTheme="minorEastAsia" w:hAnsi="Cambria Math"/>
                        <w:i/>
                      </w:rPr>
                    </m:ctrlPr>
                  </m:dPr>
                  <m:e>
                    <m:r>
                      <w:rPr>
                        <w:rFonts w:ascii="Cambria Math" w:eastAsiaTheme="minorEastAsia" w:hAnsi="Cambria Math"/>
                      </w:rPr>
                      <m:t>1-3a</m:t>
                    </m:r>
                  </m:e>
                </m:d>
                <m:r>
                  <w:rPr>
                    <w:rFonts w:ascii="Cambria Math" w:eastAsiaTheme="minorEastAsia" w:hAnsi="Cambria Math"/>
                  </w:rPr>
                  <m:t>=0</m:t>
                </m:r>
              </m:oMath>
            </m:oMathPara>
          </w:p>
        </w:tc>
        <w:tc>
          <w:tcPr>
            <w:tcW w:w="440" w:type="pct"/>
          </w:tcPr>
          <w:p w:rsidR="00C04413" w:rsidRPr="006E0439" w:rsidRDefault="00C04413" w:rsidP="00C0441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32</w:t>
            </w:r>
            <w:r w:rsidRPr="006E0439">
              <w:fldChar w:fldCharType="end"/>
            </w:r>
            <w:r w:rsidRPr="006E0439">
              <w:t>)</w:t>
            </w:r>
          </w:p>
          <w:p w:rsidR="00C04413" w:rsidRPr="006E0439" w:rsidRDefault="00C04413" w:rsidP="00C04413"/>
        </w:tc>
      </w:tr>
    </w:tbl>
    <w:p w:rsidR="00C04413" w:rsidRPr="006E0439" w:rsidRDefault="00C04413" w:rsidP="00C04413">
      <w:pPr>
        <w:rPr>
          <w:rFonts w:eastAsiaTheme="minorEastAsia"/>
        </w:rPr>
      </w:pPr>
    </w:p>
    <w:p w:rsidR="00C04413" w:rsidRPr="006E0439" w:rsidRDefault="00C04413" w:rsidP="00C04413">
      <w:pPr>
        <w:rPr>
          <w:rFonts w:eastAsiaTheme="minorEastAsia"/>
        </w:rPr>
      </w:pPr>
      <w:r w:rsidRPr="006E0439">
        <w:rPr>
          <w:rFonts w:eastAsiaTheme="minorEastAsia"/>
        </w:rPr>
        <w:t xml:space="preserve">Lo que entrega un valor de </w:t>
      </w:r>
      <m:oMath>
        <m:r>
          <w:rPr>
            <w:rFonts w:ascii="Cambria Math" w:eastAsiaTheme="minorEastAsia" w:hAnsi="Cambria Math"/>
          </w:rPr>
          <m:t>a=1/3</m:t>
        </m:r>
      </m:oMath>
      <w:r w:rsidRPr="006E0439">
        <w:rPr>
          <w:rFonts w:eastAsiaTheme="minorEastAsia"/>
        </w:rPr>
        <w:t xml:space="preserve"> y, por tanto:</w:t>
      </w:r>
    </w:p>
    <w:p w:rsidR="00C04413" w:rsidRPr="006E0439" w:rsidRDefault="00C04413" w:rsidP="00C04413">
      <w:pPr>
        <w:rPr>
          <w:rFonts w:eastAsiaTheme="minorEastAsia"/>
        </w:rPr>
      </w:pPr>
    </w:p>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sSub>
                  <m:sSubPr>
                    <m:ctrlPr>
                      <w:rPr>
                        <w:rFonts w:ascii="Cambria Math" w:eastAsiaTheme="minorEastAsia" w:hAnsi="Cambria Math"/>
                        <w:i/>
                      </w:rPr>
                    </m:ctrlPr>
                  </m:sSubPr>
                  <m:e>
                    <m:r>
                      <w:rPr>
                        <w:rFonts w:ascii="Cambria Math" w:eastAsiaTheme="minorEastAsia" w:hAnsi="Cambria Math"/>
                      </w:rPr>
                      <m:t>C</m:t>
                    </m:r>
                  </m:e>
                  <m: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máx.</m:t>
                        </m:r>
                      </m:sub>
                    </m:sSub>
                  </m:sub>
                </m:sSub>
                <m:r>
                  <w:rPr>
                    <w:rFonts w:ascii="Cambria Math" w:eastAsiaTheme="minorEastAsia" w:hAnsi="Cambria Math"/>
                  </w:rPr>
                  <m:t>=0,593</m:t>
                </m:r>
              </m:oMath>
            </m:oMathPara>
          </w:p>
        </w:tc>
        <w:tc>
          <w:tcPr>
            <w:tcW w:w="440" w:type="pct"/>
          </w:tcPr>
          <w:p w:rsidR="00C04413" w:rsidRPr="006E0439" w:rsidRDefault="00C04413" w:rsidP="00C04413">
            <w:bookmarkStart w:id="25" w:name="_Ref317619860"/>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33</w:t>
            </w:r>
            <w:r w:rsidRPr="006E0439">
              <w:fldChar w:fldCharType="end"/>
            </w:r>
            <w:r w:rsidRPr="006E0439">
              <w:t>)</w:t>
            </w:r>
            <w:bookmarkEnd w:id="25"/>
          </w:p>
          <w:p w:rsidR="00C04413" w:rsidRPr="006E0439" w:rsidRDefault="00C04413" w:rsidP="00C04413"/>
        </w:tc>
      </w:tr>
    </w:tbl>
    <w:p w:rsidR="00C04413" w:rsidRPr="006E0439" w:rsidRDefault="00C04413" w:rsidP="00C04413"/>
    <w:p w:rsidR="00C04413" w:rsidRDefault="00C04413" w:rsidP="00C04413">
      <w:r w:rsidRPr="006E0439">
        <w:t>Este es el valor máximo obtenido de forma teórica y se debe a la expansión del aire antes de pasar por el disco actuador, donde pierde velocidad. En la práctica, las pérdidas debido al diseño de las hélices producen que el coeficiente de potencia sea aún menor.</w:t>
      </w:r>
    </w:p>
    <w:p w:rsidR="00C04413" w:rsidRPr="006E0439" w:rsidRDefault="00C04413" w:rsidP="00C04413"/>
    <w:p w:rsidR="00C04413" w:rsidRDefault="00C04413" w:rsidP="00C04413">
      <w:pPr>
        <w:pStyle w:val="Ttulo2"/>
      </w:pPr>
      <w:bookmarkStart w:id="26" w:name="_Ref322778254"/>
      <w:bookmarkStart w:id="27" w:name="_Ref322778270"/>
      <w:bookmarkStart w:id="28" w:name="_Toc324111212"/>
      <w:r w:rsidRPr="006E0439">
        <w:t>Coeficiente de potencia</w:t>
      </w:r>
      <w:bookmarkEnd w:id="26"/>
      <w:bookmarkEnd w:id="27"/>
      <w:bookmarkEnd w:id="28"/>
    </w:p>
    <w:p w:rsidR="00C04413" w:rsidRPr="006E0439" w:rsidRDefault="00C04413" w:rsidP="00C04413"/>
    <w:p w:rsidR="00C04413" w:rsidRPr="006E0439" w:rsidRDefault="00C04413" w:rsidP="00C04413">
      <w:pPr>
        <w:rPr>
          <w:rFonts w:eastAsiaTheme="minorEastAsia"/>
        </w:rPr>
      </w:pPr>
      <w:r w:rsidRPr="006E0439">
        <w:t xml:space="preserve">El coeficiente de potencia obtenido en las secciones anteriores, representa el porcentaje de la potencia del viento que puede extraer la hélice. Este coeficiente no es constante para una hélice, sino que depende de la velocidad del viento y de otros factores. Los catálogos básicos de los fabricantes de hélices, en general, contienen una curva de potencia </w:t>
      </w:r>
      <w:r w:rsidRPr="006E0439">
        <w:rPr>
          <w:rFonts w:eastAsiaTheme="minorEastAsia"/>
        </w:rPr>
        <w:t xml:space="preserve">contra la velocidad del viento, pero para hacer un </w:t>
      </w:r>
      <w:r w:rsidRPr="006E0439">
        <w:rPr>
          <w:rFonts w:eastAsiaTheme="minorEastAsia"/>
        </w:rPr>
        <w:lastRenderedPageBreak/>
        <w:t xml:space="preserve">análisis más acabado, se necesita conocer la curva de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oMath>
      <w:r w:rsidRPr="006E0439">
        <w:rPr>
          <w:rFonts w:eastAsiaTheme="minorEastAsia"/>
        </w:rPr>
        <w:t xml:space="preserve"> contra la razón de velocidad de punta.</w:t>
      </w:r>
    </w:p>
    <w:p w:rsidR="00C04413" w:rsidRPr="006E0439" w:rsidRDefault="00C04413" w:rsidP="00C04413">
      <w:pPr>
        <w:spacing w:line="360" w:lineRule="auto"/>
        <w:ind w:firstLine="708"/>
      </w:pPr>
    </w:p>
    <w:tbl>
      <w:tblPr>
        <w:tblW w:w="5000" w:type="pct"/>
        <w:tblLook w:val="04A0" w:firstRow="1" w:lastRow="0" w:firstColumn="1" w:lastColumn="0" w:noHBand="0" w:noVBand="1"/>
      </w:tblPr>
      <w:tblGrid>
        <w:gridCol w:w="8257"/>
        <w:gridCol w:w="797"/>
      </w:tblGrid>
      <w:tr w:rsidR="00C04413" w:rsidRPr="006E0439" w:rsidTr="00D01D52">
        <w:tc>
          <w:tcPr>
            <w:tcW w:w="4560" w:type="pct"/>
          </w:tcPr>
          <w:p w:rsidR="00C04413" w:rsidRPr="006E0439" w:rsidRDefault="00C04413" w:rsidP="00D01D52">
            <w:pPr>
              <w:spacing w:line="360" w:lineRule="auto"/>
            </w:pPr>
            <m:oMathPara>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(λ,β)=</m:t>
                </m:r>
                <m:f>
                  <m:fPr>
                    <m:ctrlPr>
                      <w:rPr>
                        <w:rFonts w:ascii="Cambria Math" w:eastAsiaTheme="minorEastAsia" w:hAnsi="Cambria Math"/>
                        <w:i/>
                      </w:rPr>
                    </m:ctrlPr>
                  </m:fPr>
                  <m:num>
                    <m:r>
                      <w:rPr>
                        <w:rFonts w:ascii="Cambria Math" w:eastAsiaTheme="minorEastAsia" w:hAnsi="Cambria Math"/>
                      </w:rPr>
                      <m:t>P</m:t>
                    </m:r>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3</m:t>
                        </m:r>
                      </m:sup>
                    </m:sSup>
                    <m:r>
                      <w:rPr>
                        <w:rFonts w:ascii="Cambria Math" w:eastAsiaTheme="minorEastAsia" w:hAnsi="Cambria Math"/>
                      </w:rPr>
                      <m:t>A</m:t>
                    </m:r>
                  </m:den>
                </m:f>
              </m:oMath>
            </m:oMathPara>
          </w:p>
        </w:tc>
        <w:tc>
          <w:tcPr>
            <w:tcW w:w="440" w:type="pct"/>
          </w:tcPr>
          <w:p w:rsidR="00C04413" w:rsidRPr="006E0439" w:rsidRDefault="00C04413" w:rsidP="00D01D52">
            <w:pPr>
              <w:pStyle w:val="Epgrafe"/>
              <w:spacing w:line="360" w:lineRule="auto"/>
            </w:pPr>
            <w:bookmarkStart w:id="29" w:name="_Ref318416980"/>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34</w:t>
            </w:r>
            <w:r w:rsidRPr="006E0439">
              <w:fldChar w:fldCharType="end"/>
            </w:r>
            <w:r w:rsidRPr="006E0439">
              <w:t>)</w:t>
            </w:r>
            <w:bookmarkEnd w:id="29"/>
          </w:p>
          <w:p w:rsidR="00C04413" w:rsidRPr="006E0439" w:rsidRDefault="00C04413" w:rsidP="00D01D52">
            <w:pPr>
              <w:keepNext/>
              <w:spacing w:line="360" w:lineRule="auto"/>
            </w:pPr>
          </w:p>
        </w:tc>
      </w:tr>
    </w:tbl>
    <w:p w:rsidR="00C04413" w:rsidRPr="006E0439" w:rsidRDefault="00C04413" w:rsidP="00C04413">
      <w:pPr>
        <w:spacing w:line="360" w:lineRule="auto"/>
        <w:rPr>
          <w:rFonts w:eastAsiaTheme="minorEastAsia"/>
        </w:rPr>
      </w:pPr>
    </w:p>
    <w:p w:rsidR="00C04413" w:rsidRPr="006E0439" w:rsidRDefault="00C04413" w:rsidP="00C04413">
      <w:pPr>
        <w:spacing w:line="360" w:lineRule="auto"/>
        <w:rPr>
          <w:rFonts w:eastAsiaTheme="minorEastAsia"/>
        </w:rPr>
      </w:pPr>
    </w:p>
    <w:p w:rsidR="00C04413" w:rsidRDefault="00C04413" w:rsidP="00C04413">
      <w:r w:rsidRPr="006E0439">
        <w:t>Donde:</w:t>
      </w:r>
    </w:p>
    <w:p w:rsidR="00C04413" w:rsidRPr="006E0439" w:rsidRDefault="00C04413" w:rsidP="00C04413">
      <w:bookmarkStart w:id="30" w:name="_GoBack"/>
      <w:bookmarkEnd w:id="30"/>
    </w:p>
    <w:p w:rsidR="00C04413" w:rsidRPr="006E0439" w:rsidRDefault="00C04413" w:rsidP="00C04413">
      <w:pPr>
        <w:pStyle w:val="Prrafodelista"/>
        <w:numPr>
          <w:ilvl w:val="0"/>
          <w:numId w:val="6"/>
        </w:numPr>
      </w:pP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6E0439">
        <w:t xml:space="preserve"> es el coeficiente de potencia.</w:t>
      </w:r>
    </w:p>
    <w:p w:rsidR="00C04413" w:rsidRPr="006E0439" w:rsidRDefault="00C04413" w:rsidP="00C04413">
      <w:pPr>
        <w:pStyle w:val="Prrafodelista"/>
        <w:numPr>
          <w:ilvl w:val="0"/>
          <w:numId w:val="6"/>
        </w:numPr>
      </w:pPr>
      <m:oMath>
        <m:r>
          <w:rPr>
            <w:rFonts w:ascii="Cambria Math" w:hAnsi="Cambria Math"/>
          </w:rPr>
          <m:t>λ</m:t>
        </m:r>
      </m:oMath>
      <w:r w:rsidRPr="006E0439">
        <w:t xml:space="preserve"> es la razón de velocidad de punta.</w:t>
      </w:r>
    </w:p>
    <w:p w:rsidR="00C04413" w:rsidRPr="006E0439" w:rsidRDefault="00C04413" w:rsidP="00C04413">
      <w:pPr>
        <w:pStyle w:val="Prrafodelista"/>
        <w:numPr>
          <w:ilvl w:val="0"/>
          <w:numId w:val="6"/>
        </w:numPr>
      </w:pPr>
      <m:oMath>
        <m:r>
          <w:rPr>
            <w:rFonts w:ascii="Cambria Math" w:hAnsi="Cambria Math"/>
          </w:rPr>
          <m:t>β</m:t>
        </m:r>
      </m:oMath>
      <w:r w:rsidRPr="006E0439">
        <w:t xml:space="preserve"> es el ángulo de ataque (</w:t>
      </w:r>
      <w:r w:rsidRPr="00C04413">
        <w:rPr>
          <w:i/>
        </w:rPr>
        <w:t>“pitch”</w:t>
      </w:r>
      <w:r w:rsidRPr="006E0439">
        <w:t>) en grados.</w:t>
      </w:r>
    </w:p>
    <w:p w:rsidR="00C04413" w:rsidRPr="006E0439" w:rsidRDefault="00C04413" w:rsidP="00C04413">
      <w:pPr>
        <w:pStyle w:val="Prrafodelista"/>
        <w:numPr>
          <w:ilvl w:val="0"/>
          <w:numId w:val="6"/>
        </w:numPr>
      </w:pPr>
      <m:oMath>
        <m:r>
          <w:rPr>
            <w:rFonts w:ascii="Cambria Math" w:hAnsi="Cambria Math"/>
          </w:rPr>
          <m:t>P</m:t>
        </m:r>
      </m:oMath>
      <w:r w:rsidRPr="006E0439">
        <w:t xml:space="preserve"> es la potencia mecánica extraída del viento.</w:t>
      </w:r>
    </w:p>
    <w:p w:rsidR="00C04413" w:rsidRPr="006E0439" w:rsidRDefault="00C04413" w:rsidP="00C04413">
      <w:pPr>
        <w:pStyle w:val="Prrafodelista"/>
        <w:numPr>
          <w:ilvl w:val="0"/>
          <w:numId w:val="6"/>
        </w:numPr>
      </w:pPr>
      <m:oMath>
        <m:r>
          <w:rPr>
            <w:rFonts w:ascii="Cambria Math" w:hAnsi="Cambria Math"/>
          </w:rPr>
          <m:t>ρ</m:t>
        </m:r>
      </m:oMath>
      <w:r w:rsidRPr="006E0439">
        <w:t xml:space="preserve"> es la densidad del aire </w:t>
      </w:r>
      <m:oMath>
        <m:r>
          <w:rPr>
            <w:rFonts w:ascii="Cambria Math" w:hAnsi="Cambria Math"/>
          </w:rPr>
          <m:t>(kg/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Pr="006E0439">
        <w:t>.</w:t>
      </w:r>
    </w:p>
    <w:p w:rsidR="00C04413" w:rsidRPr="006E0439" w:rsidRDefault="00C04413" w:rsidP="00C04413">
      <w:pPr>
        <w:pStyle w:val="Prrafodelista"/>
        <w:numPr>
          <w:ilvl w:val="0"/>
          <w:numId w:val="6"/>
        </w:numPr>
      </w:pPr>
      <m:oMath>
        <m:r>
          <w:rPr>
            <w:rFonts w:ascii="Cambria Math" w:hAnsi="Cambria Math"/>
          </w:rPr>
          <m:t>v</m:t>
        </m:r>
      </m:oMath>
      <w:r w:rsidRPr="006E0439">
        <w:t xml:space="preserve"> es la velocidad del viento </w:t>
      </w:r>
      <m:oMath>
        <m:r>
          <w:rPr>
            <w:rFonts w:ascii="Cambria Math" w:hAnsi="Cambria Math"/>
          </w:rPr>
          <m:t>(m/s)</m:t>
        </m:r>
      </m:oMath>
      <w:r w:rsidRPr="006E0439">
        <w:t>.</w:t>
      </w:r>
    </w:p>
    <w:p w:rsidR="00C04413" w:rsidRPr="006E0439" w:rsidRDefault="00C04413" w:rsidP="00C04413">
      <w:pPr>
        <w:pStyle w:val="Prrafodelista"/>
        <w:numPr>
          <w:ilvl w:val="0"/>
          <w:numId w:val="6"/>
        </w:numPr>
      </w:pPr>
      <m:oMath>
        <m:r>
          <w:rPr>
            <w:rFonts w:ascii="Cambria Math" w:hAnsi="Cambria Math"/>
          </w:rPr>
          <m:t>A</m:t>
        </m:r>
      </m:oMath>
      <w:r w:rsidRPr="006E0439">
        <w:t xml:space="preserve"> es el área de barrido de las palas de la hélice en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r w:rsidRPr="006E0439">
        <w:t>.</w:t>
      </w:r>
    </w:p>
    <w:p w:rsidR="00C04413" w:rsidRPr="006E0439" w:rsidRDefault="00C04413" w:rsidP="00C04413">
      <w:pPr>
        <w:spacing w:line="360" w:lineRule="auto"/>
      </w:pPr>
    </w:p>
    <w:p w:rsidR="00C04413" w:rsidRPr="006E0439" w:rsidRDefault="00C04413" w:rsidP="00C04413">
      <w:r w:rsidRPr="006E0439">
        <w:t xml:space="preserve">La razón de velocidad de punta </w:t>
      </w:r>
      <m:oMath>
        <m:r>
          <w:rPr>
            <w:rFonts w:ascii="Cambria Math" w:hAnsi="Cambria Math"/>
          </w:rPr>
          <m:t>λ</m:t>
        </m:r>
      </m:oMath>
      <w:r w:rsidRPr="006E0439">
        <w:t xml:space="preserve"> (</w:t>
      </w:r>
      <w:r w:rsidRPr="006E0439">
        <w:rPr>
          <w:i/>
        </w:rPr>
        <w:t>“</w:t>
      </w:r>
      <w:proofErr w:type="spellStart"/>
      <w:r w:rsidRPr="006E0439">
        <w:rPr>
          <w:i/>
        </w:rPr>
        <w:t>tip</w:t>
      </w:r>
      <w:proofErr w:type="spellEnd"/>
      <w:r w:rsidRPr="006E0439">
        <w:rPr>
          <w:i/>
        </w:rPr>
        <w:t xml:space="preserve"> </w:t>
      </w:r>
      <w:proofErr w:type="spellStart"/>
      <w:r w:rsidRPr="006E0439">
        <w:rPr>
          <w:i/>
        </w:rPr>
        <w:t>speed</w:t>
      </w:r>
      <w:proofErr w:type="spellEnd"/>
      <w:r w:rsidRPr="006E0439">
        <w:rPr>
          <w:i/>
        </w:rPr>
        <w:t xml:space="preserve"> ratio”</w:t>
      </w:r>
      <w:r w:rsidRPr="006E0439">
        <w:t xml:space="preserve">), es un parámetro adimensional que se calcula como la velocidad angular de la hélice </w:t>
      </w:r>
      <m:oMath>
        <m:r>
          <w:rPr>
            <w:rFonts w:ascii="Cambria Math" w:hAnsi="Cambria Math"/>
          </w:rPr>
          <m:t>(ω</m:t>
        </m:r>
      </m:oMath>
      <w:r w:rsidRPr="006E0439">
        <w:rPr>
          <w:rFonts w:eastAsiaTheme="minorEastAsia"/>
        </w:rPr>
        <w:t xml:space="preserve">) </w:t>
      </w:r>
      <w:r w:rsidRPr="006E0439">
        <w:t xml:space="preserve">por el radio de ésta </w:t>
      </w:r>
      <m:oMath>
        <m:r>
          <w:rPr>
            <w:rFonts w:ascii="Cambria Math" w:hAnsi="Cambria Math"/>
          </w:rPr>
          <m:t>(R)</m:t>
        </m:r>
      </m:oMath>
      <w:r w:rsidRPr="006E0439">
        <w:rPr>
          <w:rFonts w:eastAsiaTheme="minorEastAsia"/>
        </w:rPr>
        <w:t>,</w:t>
      </w:r>
      <w:r w:rsidRPr="006E0439">
        <w:t xml:space="preserve"> sobre la velocidad del viento </w:t>
      </w:r>
      <m:oMath>
        <m:r>
          <w:rPr>
            <w:rFonts w:ascii="Cambria Math" w:hAnsi="Cambria Math"/>
          </w:rPr>
          <m:t>(v)</m:t>
        </m:r>
      </m:oMath>
      <w:r w:rsidRPr="006E0439">
        <w:t>. Es un factor determinante en el valor del coeficiente de potencia para una velocidad de viento dada. Cambiando la velocidad de la hélice, se puede cambiar le velocidad de punta y, así, el coeficiente de potencia se puede mantener en el óptimo.</w:t>
      </w:r>
    </w:p>
    <w:p w:rsidR="00C04413" w:rsidRPr="006E0439" w:rsidRDefault="00C04413" w:rsidP="00C04413"/>
    <w:tbl>
      <w:tblPr>
        <w:tblW w:w="5000" w:type="pct"/>
        <w:tblLook w:val="04A0" w:firstRow="1" w:lastRow="0" w:firstColumn="1" w:lastColumn="0" w:noHBand="0" w:noVBand="1"/>
      </w:tblPr>
      <w:tblGrid>
        <w:gridCol w:w="8211"/>
        <w:gridCol w:w="843"/>
      </w:tblGrid>
      <w:tr w:rsidR="00C04413" w:rsidRPr="006E0439" w:rsidTr="00D01D52">
        <w:tc>
          <w:tcPr>
            <w:tcW w:w="4560" w:type="pct"/>
          </w:tcPr>
          <w:p w:rsidR="00C04413" w:rsidRPr="006E0439" w:rsidRDefault="00C04413" w:rsidP="00C04413">
            <m:oMathPara>
              <m:oMath>
                <m:r>
                  <w:rPr>
                    <w:rFonts w:ascii="Cambria Math" w:hAnsi="Cambria Math"/>
                  </w:rPr>
                  <m:t>λ=</m:t>
                </m:r>
                <m:f>
                  <m:fPr>
                    <m:ctrlPr>
                      <w:rPr>
                        <w:rFonts w:ascii="Cambria Math" w:hAnsi="Cambria Math"/>
                        <w:i/>
                      </w:rPr>
                    </m:ctrlPr>
                  </m:fPr>
                  <m:num>
                    <m:r>
                      <w:rPr>
                        <w:rFonts w:ascii="Cambria Math" w:hAnsi="Cambria Math"/>
                      </w:rPr>
                      <m:t>ωR</m:t>
                    </m:r>
                  </m:num>
                  <m:den>
                    <m:r>
                      <w:rPr>
                        <w:rFonts w:ascii="Cambria Math" w:hAnsi="Cambria Math"/>
                      </w:rPr>
                      <m:t>v</m:t>
                    </m:r>
                  </m:den>
                </m:f>
              </m:oMath>
            </m:oMathPara>
          </w:p>
        </w:tc>
        <w:tc>
          <w:tcPr>
            <w:tcW w:w="440" w:type="pct"/>
          </w:tcPr>
          <w:p w:rsidR="00C04413" w:rsidRPr="006E0439" w:rsidRDefault="00C04413" w:rsidP="00C04413">
            <w:r w:rsidRPr="006E0439">
              <w:t>(</w:t>
            </w:r>
            <w:r w:rsidRPr="006E0439">
              <w:fldChar w:fldCharType="begin"/>
            </w:r>
            <w:r w:rsidRPr="006E0439">
              <w:instrText xml:space="preserve"> STYLEREF 1 \s </w:instrText>
            </w:r>
            <w:r w:rsidRPr="006E0439">
              <w:fldChar w:fldCharType="separate"/>
            </w:r>
            <w:r>
              <w:rPr>
                <w:noProof/>
              </w:rPr>
              <w:t>2</w:t>
            </w:r>
            <w:r w:rsidRPr="006E0439">
              <w:fldChar w:fldCharType="end"/>
            </w:r>
            <w:r w:rsidRPr="006E0439">
              <w:t>.</w:t>
            </w:r>
            <w:r w:rsidRPr="006E0439">
              <w:fldChar w:fldCharType="begin"/>
            </w:r>
            <w:r w:rsidRPr="006E0439">
              <w:instrText xml:space="preserve"> SEQ ( \* ARABIC \s 1 </w:instrText>
            </w:r>
            <w:r w:rsidRPr="006E0439">
              <w:fldChar w:fldCharType="separate"/>
            </w:r>
            <w:r>
              <w:rPr>
                <w:noProof/>
              </w:rPr>
              <w:t>35</w:t>
            </w:r>
            <w:r w:rsidRPr="006E0439">
              <w:fldChar w:fldCharType="end"/>
            </w:r>
            <w:r w:rsidRPr="006E0439">
              <w:t>)</w:t>
            </w:r>
          </w:p>
          <w:p w:rsidR="00C04413" w:rsidRPr="006E0439" w:rsidRDefault="00C04413" w:rsidP="00C04413"/>
        </w:tc>
      </w:tr>
    </w:tbl>
    <w:p w:rsidR="00C04413" w:rsidRPr="006E0439" w:rsidRDefault="00C04413" w:rsidP="00C04413"/>
    <w:p w:rsidR="00C04413" w:rsidRPr="006E0439" w:rsidRDefault="00C04413" w:rsidP="00C04413">
      <w:pPr>
        <w:rPr>
          <w:rFonts w:eastAsiaTheme="minorEastAsia"/>
        </w:rPr>
      </w:pPr>
      <w:r w:rsidRPr="006E0439">
        <w:t xml:space="preserve">El ángulo de ataque </w:t>
      </w:r>
      <m:oMath>
        <m:r>
          <w:rPr>
            <w:rFonts w:ascii="Cambria Math" w:hAnsi="Cambria Math"/>
          </w:rPr>
          <m:t>β</m:t>
        </m:r>
      </m:oMath>
      <w:r w:rsidRPr="006E0439">
        <w:rPr>
          <w:rFonts w:eastAsiaTheme="minorEastAsia"/>
        </w:rPr>
        <w:t xml:space="preserve"> (</w:t>
      </w:r>
      <w:r w:rsidRPr="006E0439">
        <w:rPr>
          <w:rFonts w:eastAsiaTheme="minorEastAsia"/>
          <w:i/>
        </w:rPr>
        <w:t>“pitch”</w:t>
      </w:r>
      <w:r w:rsidRPr="006E0439">
        <w:rPr>
          <w:rFonts w:eastAsiaTheme="minorEastAsia"/>
        </w:rPr>
        <w:t>), corresponde al ángulo con el que las palas de la hélice enfrentan el flujo de aire. Las hélices pueden fabricarse tal que el ángulo de ataque se pueda cambiar a voluntad y se usa para evitar que la hélice gire demasiado rápido y se destruya.</w:t>
      </w:r>
    </w:p>
    <w:p w:rsidR="00C04413" w:rsidRPr="006E0439" w:rsidRDefault="00C04413" w:rsidP="00C04413"/>
    <w:p w:rsidR="00C04413" w:rsidRPr="006E0439" w:rsidRDefault="00C04413" w:rsidP="00C04413">
      <w:pPr>
        <w:rPr>
          <w:rFonts w:eastAsiaTheme="minorEastAsia"/>
        </w:rPr>
      </w:pPr>
      <w:r w:rsidRPr="006E0439">
        <w:t xml:space="preserve">El cálculo de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6E0439">
        <w:rPr>
          <w:rFonts w:eastAsiaTheme="minorEastAsia"/>
        </w:rPr>
        <w:t xml:space="preserve"> es complicado ya que depende de varios factores aerodinámicos como la forma de las palas. Los fabricantes suelen entregar el valor del coeficiente en curvas de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oMath>
      <w:r w:rsidRPr="006E0439">
        <w:rPr>
          <w:rFonts w:eastAsiaTheme="minorEastAsia"/>
        </w:rPr>
        <w:t xml:space="preserve"> vs </w:t>
      </w:r>
      <m:oMath>
        <m:r>
          <w:rPr>
            <w:rFonts w:ascii="Cambria Math" w:eastAsiaTheme="minorEastAsia" w:hAnsi="Cambria Math"/>
          </w:rPr>
          <m:t>λ</m:t>
        </m:r>
      </m:oMath>
      <w:r w:rsidRPr="006E0439">
        <w:rPr>
          <w:rFonts w:eastAsiaTheme="minorEastAsia"/>
        </w:rPr>
        <w:t xml:space="preserve"> como la </w:t>
      </w:r>
      <w:r>
        <w:fldChar w:fldCharType="begin"/>
      </w:r>
      <w:r>
        <w:instrText xml:space="preserve"> REF _Ref317596152 \h  \* MERGEFORMAT </w:instrText>
      </w:r>
      <w:r>
        <w:fldChar w:fldCharType="separate"/>
      </w:r>
      <w:r w:rsidRPr="006E0439">
        <w:t xml:space="preserve">Figura </w:t>
      </w:r>
      <w:r>
        <w:rPr>
          <w:noProof/>
        </w:rPr>
        <w:t>2</w:t>
      </w:r>
      <w:r w:rsidRPr="006E0439">
        <w:rPr>
          <w:noProof/>
        </w:rPr>
        <w:t>.</w:t>
      </w:r>
      <w:r>
        <w:rPr>
          <w:noProof/>
        </w:rPr>
        <w:t>16</w:t>
      </w:r>
      <w:r>
        <w:fldChar w:fldCharType="end"/>
      </w:r>
      <w:r w:rsidRPr="006E0439">
        <w:rPr>
          <w:rFonts w:eastAsiaTheme="minorEastAsia"/>
        </w:rPr>
        <w:t xml:space="preserve">. </w:t>
      </w:r>
    </w:p>
    <w:p w:rsidR="00C04413" w:rsidRPr="006E0439" w:rsidRDefault="00C04413" w:rsidP="00C04413">
      <w:pPr>
        <w:spacing w:line="360" w:lineRule="auto"/>
        <w:ind w:firstLine="708"/>
        <w:rPr>
          <w:rFonts w:eastAsiaTheme="minorEastAsia"/>
        </w:rPr>
      </w:pPr>
    </w:p>
    <w:p w:rsidR="00C04413" w:rsidRPr="00C04413" w:rsidRDefault="00C04413" w:rsidP="00C04413">
      <w:pPr>
        <w:pStyle w:val="Epgrafe"/>
        <w:jc w:val="center"/>
        <w:rPr>
          <w:color w:val="auto"/>
        </w:rPr>
      </w:pPr>
      <w:r w:rsidRPr="00C04413">
        <w:rPr>
          <w:color w:val="auto"/>
        </w:rPr>
        <w:lastRenderedPageBreak/>
        <w:drawing>
          <wp:inline distT="0" distB="0" distL="0" distR="0" wp14:anchorId="6FDF15C6" wp14:editId="5C534603">
            <wp:extent cx="3726396" cy="2761488"/>
            <wp:effectExtent l="19050" t="0" r="7404"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726438" cy="2761519"/>
                    </a:xfrm>
                    <a:prstGeom prst="rect">
                      <a:avLst/>
                    </a:prstGeom>
                    <a:noFill/>
                    <a:ln w="9525">
                      <a:noFill/>
                      <a:miter lim="800000"/>
                      <a:headEnd/>
                      <a:tailEnd/>
                    </a:ln>
                  </pic:spPr>
                </pic:pic>
              </a:graphicData>
            </a:graphic>
          </wp:inline>
        </w:drawing>
      </w:r>
    </w:p>
    <w:p w:rsidR="00C04413" w:rsidRPr="00C04413" w:rsidRDefault="00C04413" w:rsidP="00C04413">
      <w:pPr>
        <w:pStyle w:val="Epgrafe"/>
        <w:jc w:val="center"/>
        <w:rPr>
          <w:color w:val="auto"/>
        </w:rPr>
      </w:pPr>
      <w:bookmarkStart w:id="31" w:name="_Ref317596152"/>
      <w:bookmarkStart w:id="32" w:name="_Toc324111334"/>
      <w:r w:rsidRPr="00C04413">
        <w:rPr>
          <w:color w:val="auto"/>
        </w:rPr>
        <w:t xml:space="preserve">Figura </w:t>
      </w:r>
      <w:r w:rsidRPr="00C04413">
        <w:rPr>
          <w:color w:val="auto"/>
        </w:rPr>
        <w:fldChar w:fldCharType="begin"/>
      </w:r>
      <w:r w:rsidRPr="00C04413">
        <w:rPr>
          <w:color w:val="auto"/>
        </w:rPr>
        <w:instrText xml:space="preserve"> STYLEREF 1 \s </w:instrText>
      </w:r>
      <w:r w:rsidRPr="00C04413">
        <w:rPr>
          <w:color w:val="auto"/>
        </w:rPr>
        <w:fldChar w:fldCharType="separate"/>
      </w:r>
      <w:r w:rsidRPr="00C04413">
        <w:rPr>
          <w:color w:val="auto"/>
        </w:rPr>
        <w:t>2</w:t>
      </w:r>
      <w:r w:rsidRPr="00C04413">
        <w:rPr>
          <w:color w:val="auto"/>
        </w:rPr>
        <w:fldChar w:fldCharType="end"/>
      </w:r>
      <w:r w:rsidRPr="00C04413">
        <w:rPr>
          <w:color w:val="auto"/>
        </w:rPr>
        <w:t>.</w:t>
      </w:r>
      <w:r w:rsidRPr="00C04413">
        <w:rPr>
          <w:color w:val="auto"/>
        </w:rPr>
        <w:fldChar w:fldCharType="begin"/>
      </w:r>
      <w:r w:rsidRPr="00C04413">
        <w:rPr>
          <w:color w:val="auto"/>
        </w:rPr>
        <w:instrText xml:space="preserve"> SEQ Figura \* ARABIC \s 1 </w:instrText>
      </w:r>
      <w:r w:rsidRPr="00C04413">
        <w:rPr>
          <w:color w:val="auto"/>
        </w:rPr>
        <w:fldChar w:fldCharType="separate"/>
      </w:r>
      <w:r w:rsidRPr="00C04413">
        <w:rPr>
          <w:color w:val="auto"/>
        </w:rPr>
        <w:t>16</w:t>
      </w:r>
      <w:r w:rsidRPr="00C04413">
        <w:rPr>
          <w:color w:val="auto"/>
        </w:rPr>
        <w:fldChar w:fldCharType="end"/>
      </w:r>
      <w:bookmarkEnd w:id="31"/>
      <w:r w:rsidRPr="00C04413">
        <w:rPr>
          <w:color w:val="auto"/>
        </w:rPr>
        <w:t xml:space="preserve">: Curva </w:t>
      </w:r>
      <m:oMath>
        <m:sSub>
          <m:sSubPr>
            <m:ctrlPr>
              <w:rPr>
                <w:rFonts w:ascii="Cambria Math" w:hAnsi="Cambria Math"/>
                <w:color w:val="auto"/>
              </w:rPr>
            </m:ctrlPr>
          </m:sSubPr>
          <m:e>
            <m:r>
              <m:rPr>
                <m:sty m:val="b"/>
              </m:rPr>
              <w:rPr>
                <w:rFonts w:ascii="Cambria Math" w:hAnsi="Cambria Math"/>
                <w:color w:val="auto"/>
              </w:rPr>
              <m:t>C</m:t>
            </m:r>
          </m:e>
          <m:sub>
            <m:r>
              <m:rPr>
                <m:sty m:val="b"/>
              </m:rPr>
              <w:rPr>
                <w:rFonts w:ascii="Cambria Math" w:hAnsi="Cambria Math"/>
                <w:color w:val="auto"/>
              </w:rPr>
              <m:t>p</m:t>
            </m:r>
          </m:sub>
        </m:sSub>
      </m:oMath>
      <w:r w:rsidRPr="00C04413">
        <w:rPr>
          <w:color w:val="auto"/>
        </w:rPr>
        <w:t xml:space="preserve"> vs </w:t>
      </w:r>
      <m:oMath>
        <m:r>
          <m:rPr>
            <m:sty m:val="b"/>
          </m:rPr>
          <w:rPr>
            <w:rFonts w:ascii="Cambria Math" w:hAnsi="Cambria Math"/>
            <w:color w:val="auto"/>
          </w:rPr>
          <m:t>λ</m:t>
        </m:r>
      </m:oMath>
      <w:bookmarkEnd w:id="32"/>
    </w:p>
    <w:p w:rsidR="00C04413" w:rsidRDefault="00C04413" w:rsidP="00431D2E"/>
    <w:sectPr w:rsidR="00C0441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207D"/>
    <w:multiLevelType w:val="hybridMultilevel"/>
    <w:tmpl w:val="1D7433E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2C4642BB"/>
    <w:multiLevelType w:val="hybridMultilevel"/>
    <w:tmpl w:val="9B9C5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C9F0410"/>
    <w:multiLevelType w:val="hybridMultilevel"/>
    <w:tmpl w:val="FD1E0A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B011EC1"/>
    <w:multiLevelType w:val="hybridMultilevel"/>
    <w:tmpl w:val="2348E0C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
    <w:nsid w:val="74BE6DCE"/>
    <w:multiLevelType w:val="multilevel"/>
    <w:tmpl w:val="A9FEDEB0"/>
    <w:lvl w:ilvl="0">
      <w:start w:val="2"/>
      <w:numFmt w:val="decimal"/>
      <w:lvlText w:val="%1."/>
      <w:lvlJc w:val="left"/>
      <w:pPr>
        <w:ind w:left="360" w:hanging="360"/>
      </w:pPr>
      <w:rPr>
        <w:rFonts w:hint="default"/>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7C8D009D"/>
    <w:multiLevelType w:val="hybridMultilevel"/>
    <w:tmpl w:val="5D16ACB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D2E"/>
    <w:rsid w:val="00386AE4"/>
    <w:rsid w:val="00431D2E"/>
    <w:rsid w:val="005D2241"/>
    <w:rsid w:val="00624B5D"/>
    <w:rsid w:val="008B0341"/>
    <w:rsid w:val="00A71482"/>
    <w:rsid w:val="00C04413"/>
    <w:rsid w:val="00CB197F"/>
    <w:rsid w:val="00D46C0A"/>
    <w:rsid w:val="00DE7B7C"/>
    <w:rsid w:val="00F4673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D2E"/>
    <w:pPr>
      <w:spacing w:after="0" w:line="240" w:lineRule="auto"/>
      <w:jc w:val="both"/>
    </w:pPr>
    <w:rPr>
      <w:rFonts w:ascii="Arial" w:hAnsi="Arial"/>
      <w:sz w:val="24"/>
    </w:rPr>
  </w:style>
  <w:style w:type="paragraph" w:styleId="Ttulo1">
    <w:name w:val="heading 1"/>
    <w:basedOn w:val="Normal"/>
    <w:next w:val="Normal"/>
    <w:link w:val="Ttulo1Car"/>
    <w:uiPriority w:val="9"/>
    <w:qFormat/>
    <w:rsid w:val="008B0341"/>
    <w:pPr>
      <w:keepNext/>
      <w:keepLines/>
      <w:outlineLvl w:val="0"/>
    </w:pPr>
    <w:rPr>
      <w:rFonts w:eastAsiaTheme="majorEastAsia" w:cstheme="majorBidi"/>
      <w:b/>
      <w:bCs/>
      <w:sz w:val="32"/>
      <w:szCs w:val="28"/>
    </w:rPr>
  </w:style>
  <w:style w:type="paragraph" w:styleId="Ttulo2">
    <w:name w:val="heading 2"/>
    <w:basedOn w:val="Normal"/>
    <w:next w:val="Normal"/>
    <w:link w:val="Ttulo2Car"/>
    <w:uiPriority w:val="9"/>
    <w:unhideWhenUsed/>
    <w:qFormat/>
    <w:rsid w:val="008B0341"/>
    <w:pPr>
      <w:keepNext/>
      <w:keepLines/>
      <w:outlineLvl w:val="1"/>
    </w:pPr>
    <w:rPr>
      <w:rFonts w:eastAsiaTheme="majorEastAsia" w:cstheme="majorBidi"/>
      <w:b/>
      <w:bCs/>
      <w:sz w:val="28"/>
      <w:szCs w:val="26"/>
    </w:rPr>
  </w:style>
  <w:style w:type="paragraph" w:styleId="Ttulo3">
    <w:name w:val="heading 3"/>
    <w:basedOn w:val="Normal"/>
    <w:next w:val="Normal"/>
    <w:link w:val="Ttulo3Car"/>
    <w:uiPriority w:val="9"/>
    <w:unhideWhenUsed/>
    <w:qFormat/>
    <w:rsid w:val="008B0341"/>
    <w:pPr>
      <w:keepNext/>
      <w:keepLines/>
      <w:outlineLvl w:val="2"/>
    </w:pPr>
    <w:rPr>
      <w:rFonts w:eastAsiaTheme="majorEastAsia" w:cstheme="majorBidi"/>
      <w:b/>
      <w:bCs/>
      <w:sz w:val="26"/>
    </w:rPr>
  </w:style>
  <w:style w:type="paragraph" w:styleId="Ttulo4">
    <w:name w:val="heading 4"/>
    <w:basedOn w:val="Normal"/>
    <w:next w:val="Normal"/>
    <w:link w:val="Ttulo4Car"/>
    <w:uiPriority w:val="9"/>
    <w:unhideWhenUsed/>
    <w:qFormat/>
    <w:rsid w:val="008B0341"/>
    <w:pPr>
      <w:keepNext/>
      <w:keepLines/>
      <w:outlineLvl w:val="3"/>
    </w:pPr>
    <w:rPr>
      <w:rFonts w:eastAsiaTheme="majorEastAsia" w:cstheme="majorBidi"/>
      <w:b/>
      <w:bCs/>
      <w:iCs/>
    </w:rPr>
  </w:style>
  <w:style w:type="paragraph" w:styleId="Ttulo5">
    <w:name w:val="heading 5"/>
    <w:basedOn w:val="Normal"/>
    <w:next w:val="Normal"/>
    <w:link w:val="Ttulo5Car"/>
    <w:uiPriority w:val="9"/>
    <w:unhideWhenUsed/>
    <w:qFormat/>
    <w:rsid w:val="008B034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0341"/>
    <w:rPr>
      <w:rFonts w:ascii="Arial" w:eastAsiaTheme="majorEastAsia" w:hAnsi="Arial" w:cstheme="majorBidi"/>
      <w:b/>
      <w:bCs/>
      <w:sz w:val="32"/>
      <w:szCs w:val="28"/>
    </w:rPr>
  </w:style>
  <w:style w:type="character" w:customStyle="1" w:styleId="Ttulo2Car">
    <w:name w:val="Título 2 Car"/>
    <w:basedOn w:val="Fuentedeprrafopredeter"/>
    <w:link w:val="Ttulo2"/>
    <w:uiPriority w:val="9"/>
    <w:rsid w:val="008B0341"/>
    <w:rPr>
      <w:rFonts w:ascii="Arial" w:eastAsiaTheme="majorEastAsia" w:hAnsi="Arial" w:cstheme="majorBidi"/>
      <w:b/>
      <w:bCs/>
      <w:sz w:val="28"/>
      <w:szCs w:val="26"/>
    </w:rPr>
  </w:style>
  <w:style w:type="character" w:customStyle="1" w:styleId="Ttulo3Car">
    <w:name w:val="Título 3 Car"/>
    <w:basedOn w:val="Fuentedeprrafopredeter"/>
    <w:link w:val="Ttulo3"/>
    <w:uiPriority w:val="9"/>
    <w:rsid w:val="008B0341"/>
    <w:rPr>
      <w:rFonts w:ascii="Arial" w:eastAsiaTheme="majorEastAsia" w:hAnsi="Arial" w:cstheme="majorBidi"/>
      <w:b/>
      <w:bCs/>
      <w:sz w:val="26"/>
    </w:rPr>
  </w:style>
  <w:style w:type="character" w:customStyle="1" w:styleId="Ttulo4Car">
    <w:name w:val="Título 4 Car"/>
    <w:basedOn w:val="Fuentedeprrafopredeter"/>
    <w:link w:val="Ttulo4"/>
    <w:uiPriority w:val="9"/>
    <w:rsid w:val="008B0341"/>
    <w:rPr>
      <w:rFonts w:ascii="Arial" w:eastAsiaTheme="majorEastAsia" w:hAnsi="Arial" w:cstheme="majorBidi"/>
      <w:b/>
      <w:bCs/>
      <w:iCs/>
      <w:sz w:val="24"/>
    </w:rPr>
  </w:style>
  <w:style w:type="character" w:customStyle="1" w:styleId="Ttulo5Car">
    <w:name w:val="Título 5 Car"/>
    <w:basedOn w:val="Fuentedeprrafopredeter"/>
    <w:link w:val="Ttulo5"/>
    <w:uiPriority w:val="9"/>
    <w:rsid w:val="008B0341"/>
    <w:rPr>
      <w:rFonts w:asciiTheme="majorHAnsi" w:eastAsiaTheme="majorEastAsia" w:hAnsiTheme="majorHAnsi" w:cstheme="majorBidi"/>
      <w:color w:val="243F60" w:themeColor="accent1" w:themeShade="7F"/>
      <w:sz w:val="24"/>
    </w:rPr>
  </w:style>
  <w:style w:type="paragraph" w:styleId="Epgrafe">
    <w:name w:val="caption"/>
    <w:basedOn w:val="Normal"/>
    <w:next w:val="Normal"/>
    <w:unhideWhenUsed/>
    <w:qFormat/>
    <w:rsid w:val="008B0341"/>
    <w:pPr>
      <w:spacing w:after="200"/>
    </w:pPr>
    <w:rPr>
      <w:b/>
      <w:bCs/>
      <w:color w:val="4F81BD" w:themeColor="accent1"/>
      <w:sz w:val="18"/>
      <w:szCs w:val="18"/>
    </w:rPr>
  </w:style>
  <w:style w:type="paragraph" w:styleId="Sinespaciado">
    <w:name w:val="No Spacing"/>
    <w:link w:val="SinespaciadoCar"/>
    <w:uiPriority w:val="1"/>
    <w:qFormat/>
    <w:rsid w:val="008B0341"/>
    <w:pPr>
      <w:spacing w:after="0" w:line="240" w:lineRule="auto"/>
      <w:jc w:val="both"/>
    </w:pPr>
    <w:rPr>
      <w:rFonts w:ascii="Arial" w:hAnsi="Arial"/>
      <w:sz w:val="24"/>
    </w:rPr>
  </w:style>
  <w:style w:type="paragraph" w:styleId="Prrafodelista">
    <w:name w:val="List Paragraph"/>
    <w:basedOn w:val="Normal"/>
    <w:uiPriority w:val="34"/>
    <w:qFormat/>
    <w:rsid w:val="008B0341"/>
    <w:pPr>
      <w:ind w:left="720"/>
      <w:contextualSpacing/>
    </w:pPr>
  </w:style>
  <w:style w:type="table" w:styleId="Tablaconcuadrcula">
    <w:name w:val="Table Grid"/>
    <w:basedOn w:val="Tablanormal"/>
    <w:uiPriority w:val="59"/>
    <w:rsid w:val="00431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431D2E"/>
    <w:rPr>
      <w:rFonts w:ascii="Arial" w:hAnsi="Arial"/>
      <w:sz w:val="24"/>
    </w:rPr>
  </w:style>
  <w:style w:type="paragraph" w:styleId="Textodeglobo">
    <w:name w:val="Balloon Text"/>
    <w:basedOn w:val="Normal"/>
    <w:link w:val="TextodegloboCar"/>
    <w:uiPriority w:val="99"/>
    <w:semiHidden/>
    <w:unhideWhenUsed/>
    <w:rsid w:val="00431D2E"/>
    <w:rPr>
      <w:rFonts w:ascii="Tahoma" w:hAnsi="Tahoma" w:cs="Tahoma"/>
      <w:sz w:val="16"/>
      <w:szCs w:val="16"/>
    </w:rPr>
  </w:style>
  <w:style w:type="character" w:customStyle="1" w:styleId="TextodegloboCar">
    <w:name w:val="Texto de globo Car"/>
    <w:basedOn w:val="Fuentedeprrafopredeter"/>
    <w:link w:val="Textodeglobo"/>
    <w:uiPriority w:val="99"/>
    <w:semiHidden/>
    <w:rsid w:val="00431D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D2E"/>
    <w:pPr>
      <w:spacing w:after="0" w:line="240" w:lineRule="auto"/>
      <w:jc w:val="both"/>
    </w:pPr>
    <w:rPr>
      <w:rFonts w:ascii="Arial" w:hAnsi="Arial"/>
      <w:sz w:val="24"/>
    </w:rPr>
  </w:style>
  <w:style w:type="paragraph" w:styleId="Ttulo1">
    <w:name w:val="heading 1"/>
    <w:basedOn w:val="Normal"/>
    <w:next w:val="Normal"/>
    <w:link w:val="Ttulo1Car"/>
    <w:uiPriority w:val="9"/>
    <w:qFormat/>
    <w:rsid w:val="008B0341"/>
    <w:pPr>
      <w:keepNext/>
      <w:keepLines/>
      <w:outlineLvl w:val="0"/>
    </w:pPr>
    <w:rPr>
      <w:rFonts w:eastAsiaTheme="majorEastAsia" w:cstheme="majorBidi"/>
      <w:b/>
      <w:bCs/>
      <w:sz w:val="32"/>
      <w:szCs w:val="28"/>
    </w:rPr>
  </w:style>
  <w:style w:type="paragraph" w:styleId="Ttulo2">
    <w:name w:val="heading 2"/>
    <w:basedOn w:val="Normal"/>
    <w:next w:val="Normal"/>
    <w:link w:val="Ttulo2Car"/>
    <w:uiPriority w:val="9"/>
    <w:unhideWhenUsed/>
    <w:qFormat/>
    <w:rsid w:val="008B0341"/>
    <w:pPr>
      <w:keepNext/>
      <w:keepLines/>
      <w:outlineLvl w:val="1"/>
    </w:pPr>
    <w:rPr>
      <w:rFonts w:eastAsiaTheme="majorEastAsia" w:cstheme="majorBidi"/>
      <w:b/>
      <w:bCs/>
      <w:sz w:val="28"/>
      <w:szCs w:val="26"/>
    </w:rPr>
  </w:style>
  <w:style w:type="paragraph" w:styleId="Ttulo3">
    <w:name w:val="heading 3"/>
    <w:basedOn w:val="Normal"/>
    <w:next w:val="Normal"/>
    <w:link w:val="Ttulo3Car"/>
    <w:uiPriority w:val="9"/>
    <w:unhideWhenUsed/>
    <w:qFormat/>
    <w:rsid w:val="008B0341"/>
    <w:pPr>
      <w:keepNext/>
      <w:keepLines/>
      <w:outlineLvl w:val="2"/>
    </w:pPr>
    <w:rPr>
      <w:rFonts w:eastAsiaTheme="majorEastAsia" w:cstheme="majorBidi"/>
      <w:b/>
      <w:bCs/>
      <w:sz w:val="26"/>
    </w:rPr>
  </w:style>
  <w:style w:type="paragraph" w:styleId="Ttulo4">
    <w:name w:val="heading 4"/>
    <w:basedOn w:val="Normal"/>
    <w:next w:val="Normal"/>
    <w:link w:val="Ttulo4Car"/>
    <w:uiPriority w:val="9"/>
    <w:unhideWhenUsed/>
    <w:qFormat/>
    <w:rsid w:val="008B0341"/>
    <w:pPr>
      <w:keepNext/>
      <w:keepLines/>
      <w:outlineLvl w:val="3"/>
    </w:pPr>
    <w:rPr>
      <w:rFonts w:eastAsiaTheme="majorEastAsia" w:cstheme="majorBidi"/>
      <w:b/>
      <w:bCs/>
      <w:iCs/>
    </w:rPr>
  </w:style>
  <w:style w:type="paragraph" w:styleId="Ttulo5">
    <w:name w:val="heading 5"/>
    <w:basedOn w:val="Normal"/>
    <w:next w:val="Normal"/>
    <w:link w:val="Ttulo5Car"/>
    <w:uiPriority w:val="9"/>
    <w:unhideWhenUsed/>
    <w:qFormat/>
    <w:rsid w:val="008B034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0341"/>
    <w:rPr>
      <w:rFonts w:ascii="Arial" w:eastAsiaTheme="majorEastAsia" w:hAnsi="Arial" w:cstheme="majorBidi"/>
      <w:b/>
      <w:bCs/>
      <w:sz w:val="32"/>
      <w:szCs w:val="28"/>
    </w:rPr>
  </w:style>
  <w:style w:type="character" w:customStyle="1" w:styleId="Ttulo2Car">
    <w:name w:val="Título 2 Car"/>
    <w:basedOn w:val="Fuentedeprrafopredeter"/>
    <w:link w:val="Ttulo2"/>
    <w:uiPriority w:val="9"/>
    <w:rsid w:val="008B0341"/>
    <w:rPr>
      <w:rFonts w:ascii="Arial" w:eastAsiaTheme="majorEastAsia" w:hAnsi="Arial" w:cstheme="majorBidi"/>
      <w:b/>
      <w:bCs/>
      <w:sz w:val="28"/>
      <w:szCs w:val="26"/>
    </w:rPr>
  </w:style>
  <w:style w:type="character" w:customStyle="1" w:styleId="Ttulo3Car">
    <w:name w:val="Título 3 Car"/>
    <w:basedOn w:val="Fuentedeprrafopredeter"/>
    <w:link w:val="Ttulo3"/>
    <w:uiPriority w:val="9"/>
    <w:rsid w:val="008B0341"/>
    <w:rPr>
      <w:rFonts w:ascii="Arial" w:eastAsiaTheme="majorEastAsia" w:hAnsi="Arial" w:cstheme="majorBidi"/>
      <w:b/>
      <w:bCs/>
      <w:sz w:val="26"/>
    </w:rPr>
  </w:style>
  <w:style w:type="character" w:customStyle="1" w:styleId="Ttulo4Car">
    <w:name w:val="Título 4 Car"/>
    <w:basedOn w:val="Fuentedeprrafopredeter"/>
    <w:link w:val="Ttulo4"/>
    <w:uiPriority w:val="9"/>
    <w:rsid w:val="008B0341"/>
    <w:rPr>
      <w:rFonts w:ascii="Arial" w:eastAsiaTheme="majorEastAsia" w:hAnsi="Arial" w:cstheme="majorBidi"/>
      <w:b/>
      <w:bCs/>
      <w:iCs/>
      <w:sz w:val="24"/>
    </w:rPr>
  </w:style>
  <w:style w:type="character" w:customStyle="1" w:styleId="Ttulo5Car">
    <w:name w:val="Título 5 Car"/>
    <w:basedOn w:val="Fuentedeprrafopredeter"/>
    <w:link w:val="Ttulo5"/>
    <w:uiPriority w:val="9"/>
    <w:rsid w:val="008B0341"/>
    <w:rPr>
      <w:rFonts w:asciiTheme="majorHAnsi" w:eastAsiaTheme="majorEastAsia" w:hAnsiTheme="majorHAnsi" w:cstheme="majorBidi"/>
      <w:color w:val="243F60" w:themeColor="accent1" w:themeShade="7F"/>
      <w:sz w:val="24"/>
    </w:rPr>
  </w:style>
  <w:style w:type="paragraph" w:styleId="Epgrafe">
    <w:name w:val="caption"/>
    <w:basedOn w:val="Normal"/>
    <w:next w:val="Normal"/>
    <w:unhideWhenUsed/>
    <w:qFormat/>
    <w:rsid w:val="008B0341"/>
    <w:pPr>
      <w:spacing w:after="200"/>
    </w:pPr>
    <w:rPr>
      <w:b/>
      <w:bCs/>
      <w:color w:val="4F81BD" w:themeColor="accent1"/>
      <w:sz w:val="18"/>
      <w:szCs w:val="18"/>
    </w:rPr>
  </w:style>
  <w:style w:type="paragraph" w:styleId="Sinespaciado">
    <w:name w:val="No Spacing"/>
    <w:link w:val="SinespaciadoCar"/>
    <w:uiPriority w:val="1"/>
    <w:qFormat/>
    <w:rsid w:val="008B0341"/>
    <w:pPr>
      <w:spacing w:after="0" w:line="240" w:lineRule="auto"/>
      <w:jc w:val="both"/>
    </w:pPr>
    <w:rPr>
      <w:rFonts w:ascii="Arial" w:hAnsi="Arial"/>
      <w:sz w:val="24"/>
    </w:rPr>
  </w:style>
  <w:style w:type="paragraph" w:styleId="Prrafodelista">
    <w:name w:val="List Paragraph"/>
    <w:basedOn w:val="Normal"/>
    <w:uiPriority w:val="34"/>
    <w:qFormat/>
    <w:rsid w:val="008B0341"/>
    <w:pPr>
      <w:ind w:left="720"/>
      <w:contextualSpacing/>
    </w:pPr>
  </w:style>
  <w:style w:type="table" w:styleId="Tablaconcuadrcula">
    <w:name w:val="Table Grid"/>
    <w:basedOn w:val="Tablanormal"/>
    <w:uiPriority w:val="59"/>
    <w:rsid w:val="00431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431D2E"/>
    <w:rPr>
      <w:rFonts w:ascii="Arial" w:hAnsi="Arial"/>
      <w:sz w:val="24"/>
    </w:rPr>
  </w:style>
  <w:style w:type="paragraph" w:styleId="Textodeglobo">
    <w:name w:val="Balloon Text"/>
    <w:basedOn w:val="Normal"/>
    <w:link w:val="TextodegloboCar"/>
    <w:uiPriority w:val="99"/>
    <w:semiHidden/>
    <w:unhideWhenUsed/>
    <w:rsid w:val="00431D2E"/>
    <w:rPr>
      <w:rFonts w:ascii="Tahoma" w:hAnsi="Tahoma" w:cs="Tahoma"/>
      <w:sz w:val="16"/>
      <w:szCs w:val="16"/>
    </w:rPr>
  </w:style>
  <w:style w:type="character" w:customStyle="1" w:styleId="TextodegloboCar">
    <w:name w:val="Texto de globo Car"/>
    <w:basedOn w:val="Fuentedeprrafopredeter"/>
    <w:link w:val="Textodeglobo"/>
    <w:uiPriority w:val="99"/>
    <w:semiHidden/>
    <w:rsid w:val="00431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2034</Words>
  <Characters>11188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dc:creator>
  <cp:lastModifiedBy>Emilio</cp:lastModifiedBy>
  <cp:revision>2</cp:revision>
  <dcterms:created xsi:type="dcterms:W3CDTF">2012-10-17T20:23:00Z</dcterms:created>
  <dcterms:modified xsi:type="dcterms:W3CDTF">2012-10-17T20:32:00Z</dcterms:modified>
</cp:coreProperties>
</file>