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E4" w:rsidRPr="001455E4" w:rsidRDefault="001455E4" w:rsidP="001455E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</w:rPr>
      </w:pPr>
      <w:bookmarkStart w:id="0" w:name="_GoBack"/>
      <w:bookmarkEnd w:id="0"/>
      <w:r w:rsidRPr="001455E4">
        <w:rPr>
          <w:rFonts w:cs="Calibri"/>
          <w:b/>
          <w:color w:val="000000"/>
        </w:rPr>
        <w:t>ORIENTACIÓN EXAMEN DE GRADO</w:t>
      </w:r>
    </w:p>
    <w:p w:rsidR="001455E4" w:rsidRPr="001455E4" w:rsidRDefault="001455E4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>¿En qué consiste el Examen de Grado?</w:t>
      </w: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 xml:space="preserve">El examen de grado </w:t>
      </w:r>
      <w:r w:rsidR="001455E4" w:rsidRPr="001455E4">
        <w:rPr>
          <w:rFonts w:cs="Calibri"/>
          <w:color w:val="000000"/>
        </w:rPr>
        <w:t xml:space="preserve">es una instancia de defensa de la tesis </w:t>
      </w:r>
      <w:r w:rsidRPr="001455E4">
        <w:rPr>
          <w:rFonts w:cs="Calibri"/>
          <w:color w:val="000000"/>
        </w:rPr>
        <w:t xml:space="preserve">y no una presentación (no hay </w:t>
      </w:r>
      <w:proofErr w:type="spellStart"/>
      <w:r w:rsidRPr="001455E4">
        <w:rPr>
          <w:rFonts w:cs="Calibri"/>
          <w:color w:val="000000"/>
        </w:rPr>
        <w:t>ppt</w:t>
      </w:r>
      <w:proofErr w:type="spellEnd"/>
      <w:r w:rsidRPr="001455E4">
        <w:rPr>
          <w:rFonts w:cs="Calibri"/>
          <w:color w:val="000000"/>
        </w:rPr>
        <w:t>) pues los profesores de comisión ya conocen el trabajo del alumno(a). Dura aproximadamente 50 minutos.</w:t>
      </w: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 xml:space="preserve">Sólo asisten al examen el (la) alumno(a), los profesores de </w:t>
      </w:r>
      <w:r w:rsidR="001455E4" w:rsidRPr="001455E4">
        <w:rPr>
          <w:rFonts w:cs="Calibri"/>
          <w:color w:val="000000"/>
        </w:rPr>
        <w:t>comisión</w:t>
      </w:r>
      <w:r w:rsidRPr="001455E4">
        <w:rPr>
          <w:rFonts w:cs="Calibri"/>
          <w:color w:val="000000"/>
        </w:rPr>
        <w:t xml:space="preserve">, la directora de </w:t>
      </w:r>
      <w:r w:rsidR="001455E4" w:rsidRPr="001455E4">
        <w:rPr>
          <w:rFonts w:cs="Calibri"/>
          <w:color w:val="000000"/>
        </w:rPr>
        <w:t xml:space="preserve">Tesis </w:t>
      </w:r>
      <w:r w:rsidRPr="001455E4">
        <w:rPr>
          <w:rFonts w:cs="Calibri"/>
          <w:color w:val="000000"/>
        </w:rPr>
        <w:t>y/o algunas de las autoridades del Magister (Director, Subdirectora o Jefe de Estudios).</w:t>
      </w: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 xml:space="preserve">El examen tiene algunos momentos: </w:t>
      </w:r>
    </w:p>
    <w:p w:rsidR="001455E4" w:rsidRPr="001455E4" w:rsidRDefault="001455E4" w:rsidP="00CF72A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1455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>La primera es una instancia formal donde el alumno</w:t>
      </w:r>
      <w:r w:rsidR="001455E4" w:rsidRPr="001455E4">
        <w:rPr>
          <w:rFonts w:cs="Calibri"/>
          <w:color w:val="000000"/>
        </w:rPr>
        <w:t xml:space="preserve"> lee en voz alta el resumen de la tesis (N</w:t>
      </w:r>
      <w:r w:rsidRPr="001455E4">
        <w:rPr>
          <w:rFonts w:cs="Calibri"/>
          <w:color w:val="000000"/>
        </w:rPr>
        <w:t>o se pueden reali</w:t>
      </w:r>
      <w:r w:rsidR="001455E4" w:rsidRPr="001455E4">
        <w:rPr>
          <w:rFonts w:cs="Calibri"/>
          <w:color w:val="000000"/>
        </w:rPr>
        <w:t>zar modificaciones al resumen ni</w:t>
      </w:r>
      <w:r w:rsidRPr="001455E4">
        <w:rPr>
          <w:rFonts w:cs="Calibri"/>
          <w:color w:val="000000"/>
        </w:rPr>
        <w:t xml:space="preserve"> a la tesis)</w:t>
      </w:r>
    </w:p>
    <w:p w:rsidR="001455E4" w:rsidRPr="001455E4" w:rsidRDefault="001455E4" w:rsidP="001455E4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:rsidR="001455E4" w:rsidRPr="001455E4" w:rsidRDefault="00CF72A5" w:rsidP="001455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>El segundo momento del examen consiste en las preguntas, reflexiones y comentarios que los profesor</w:t>
      </w:r>
      <w:r w:rsidR="001455E4" w:rsidRPr="001455E4">
        <w:rPr>
          <w:rFonts w:cs="Calibri"/>
          <w:color w:val="000000"/>
        </w:rPr>
        <w:t>es de comisión tengan respecto a la tesis</w:t>
      </w:r>
      <w:r w:rsidRPr="001455E4">
        <w:rPr>
          <w:rFonts w:cs="Calibri"/>
          <w:color w:val="000000"/>
        </w:rPr>
        <w:t xml:space="preserve"> y las respuestas y consideraciones que el alumno(a) realice.</w:t>
      </w:r>
    </w:p>
    <w:p w:rsidR="001455E4" w:rsidRPr="001455E4" w:rsidRDefault="001455E4" w:rsidP="001455E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455E4" w:rsidRPr="001455E4" w:rsidRDefault="00CF72A5" w:rsidP="001455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 xml:space="preserve">Una vez que culmina la defensa, el alumno se retira de la sala para que los profesores de </w:t>
      </w:r>
      <w:r w:rsidR="001455E4" w:rsidRPr="001455E4">
        <w:rPr>
          <w:rFonts w:cs="Calibri"/>
          <w:color w:val="000000"/>
        </w:rPr>
        <w:t>comisión</w:t>
      </w:r>
      <w:r w:rsidRPr="001455E4">
        <w:rPr>
          <w:rFonts w:cs="Calibri"/>
          <w:color w:val="000000"/>
        </w:rPr>
        <w:t xml:space="preserve"> se pongan de acuerdo sobre la calificación del alumno. En el MGPP las calificaciones surgen por consenso.</w:t>
      </w:r>
    </w:p>
    <w:p w:rsidR="001455E4" w:rsidRPr="001455E4" w:rsidRDefault="001455E4" w:rsidP="001455E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F72A5" w:rsidRPr="001455E4" w:rsidRDefault="00CF72A5" w:rsidP="001455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455E4">
        <w:rPr>
          <w:rFonts w:cs="Calibri"/>
          <w:color w:val="000000"/>
        </w:rPr>
        <w:t>Luego el alumno ingresa nuevamente a la sala, se le informa de su calificación final y culmina el examen de grado con el alumno(a) ya con el grado de MGPP.</w:t>
      </w:r>
    </w:p>
    <w:p w:rsidR="00D81DC6" w:rsidRDefault="00D81DC6"/>
    <w:sectPr w:rsidR="00D81DC6" w:rsidSect="00CF72A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1DBE"/>
    <w:multiLevelType w:val="hybridMultilevel"/>
    <w:tmpl w:val="9090480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2A5"/>
    <w:rsid w:val="001455E4"/>
    <w:rsid w:val="00204FBE"/>
    <w:rsid w:val="003962AC"/>
    <w:rsid w:val="00514156"/>
    <w:rsid w:val="00821509"/>
    <w:rsid w:val="00CF72A5"/>
    <w:rsid w:val="00D7304C"/>
    <w:rsid w:val="00D81DC6"/>
    <w:rsid w:val="00F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C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............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Angelica Pavez</dc:creator>
  <cp:lastModifiedBy>Antonio Galdames Sepulveda</cp:lastModifiedBy>
  <cp:revision>3</cp:revision>
  <dcterms:created xsi:type="dcterms:W3CDTF">2014-06-16T21:15:00Z</dcterms:created>
  <dcterms:modified xsi:type="dcterms:W3CDTF">2017-03-07T14:48:00Z</dcterms:modified>
</cp:coreProperties>
</file>