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3548" w14:textId="721CAA8D" w:rsidR="00AC5CAD" w:rsidRDefault="00CF6201" w:rsidP="002D656E">
      <w:pPr>
        <w:jc w:val="right"/>
      </w:pPr>
      <w:r>
        <w:t>FI100</w:t>
      </w:r>
      <w:r w:rsidR="00E61212">
        <w:t>0</w:t>
      </w:r>
      <w:r w:rsidR="00B85482" w:rsidRPr="00B85482">
        <w:t xml:space="preserve"> – </w:t>
      </w:r>
      <w:r>
        <w:t>Introducción a la Física Clásica</w:t>
      </w:r>
    </w:p>
    <w:p w14:paraId="7B9FC107" w14:textId="47884097" w:rsidR="00B85482" w:rsidRDefault="00B85482" w:rsidP="002D656E">
      <w:pPr>
        <w:jc w:val="right"/>
      </w:pPr>
      <w:r>
        <w:t>Semestre de</w:t>
      </w:r>
      <w:r w:rsidR="00433794">
        <w:t xml:space="preserve"> </w:t>
      </w:r>
      <w:r w:rsidR="009212D4">
        <w:t>otoño</w:t>
      </w:r>
      <w:r w:rsidR="00433794">
        <w:t xml:space="preserve"> 201</w:t>
      </w:r>
      <w:r w:rsidR="00CF6201">
        <w:t>9</w:t>
      </w:r>
    </w:p>
    <w:p w14:paraId="03AA10B9" w14:textId="77777777" w:rsidR="006F16F8" w:rsidRDefault="006F16F8" w:rsidP="002D656E">
      <w:pPr>
        <w:jc w:val="right"/>
      </w:pPr>
      <w:r>
        <w:t>Departamento de Física</w:t>
      </w:r>
    </w:p>
    <w:p w14:paraId="2E504AFF" w14:textId="77777777" w:rsidR="00B85482" w:rsidRDefault="00B85482" w:rsidP="002D656E">
      <w:pPr>
        <w:jc w:val="right"/>
      </w:pPr>
      <w:r>
        <w:t>Facultad de Ciencias Físicas y Matemáticas</w:t>
      </w:r>
    </w:p>
    <w:p w14:paraId="5959DE8B" w14:textId="77777777" w:rsidR="00B85482" w:rsidRDefault="00B85482" w:rsidP="002D656E">
      <w:pPr>
        <w:jc w:val="right"/>
      </w:pPr>
      <w:r>
        <w:t>Universidad de Chile</w:t>
      </w:r>
    </w:p>
    <w:p w14:paraId="67BB6664" w14:textId="77777777" w:rsidR="00B85482" w:rsidRDefault="00193947" w:rsidP="00B85482">
      <w:pPr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4AFFA" wp14:editId="50AFD832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00700" cy="0"/>
                <wp:effectExtent l="12700" t="7620" r="25400" b="304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41pt,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jchBkCAAAyBAAADgAAAGRycy9lMm9Eb2MueG1srFNNj9sgEL1X6n9A3LO20ySbWHFWlZP0sm0j&#10;7fYHEMAxKmYQkDhR1f/egXy0aS9VVR/wAMPjzXvD/OnYaXKQziswFS0eckqk4SCU2VX0y+t6MKXE&#10;B2YE02BkRU/S06fF2zfz3pZyCC1oIR1BEOPL3la0DcGWWeZ5KzvmH8BKg5sNuI4FnLpdJhzrEb3T&#10;2TDPJ1kPTlgHXHqPq8vzJl0k/KaRPHxuGi8D0RVFbiGNLo3bOGaLOSt3jtlW8QsN9g8sOqYMXnqD&#10;WrLAyN6pP6A6xR14aMIDhy6DplFcphqwmiL/rZqXllmZakFxvL3J5P8fLP902DiiBHpHiWEdWlSj&#10;UTyAIy7+SBE16q0vMbU2Gxer5EfzYp+Bf/XEQN0ys5OJ6+vJIkA6kd0diRNv8aZt/xEE5rB9gCTY&#10;sXFdhEQpyDH5crr5Io+BcFwcT/L8MUf7+HUvY+X1oHU+fJDQkRhUVCsTJWMlOzz7gNQx9ZoSlw2s&#10;ldbJdm1IX9HZeDhOBzxoJeJmTPNut621IwcWGyd9UQcEu0tzsDcigbWSidUlDkzpc4z52kQ8LAXp&#10;XKJzZ3yb5bPVdDUdDUbDyWowyoUYvF/Xo8FkXTyOl++Wdb0svkdqxahslRDSRHbXLi1Gf9cFl/dy&#10;7q9bn95kyO7RU4lI9vpPpJOX0b5zI2xBnDYuqhFtxcZMyZdHFDv/13nK+vnUFz8AAAD//wMAUEsD&#10;BBQABgAIAAAAIQBI1j682QAAAAYBAAAPAAAAZHJzL2Rvd25yZXYueG1sTI/BTsMwDIbvSHuHyJO4&#10;TCxdkVBVmk7ToDcujCGuXmPaisbpmmwrPD1GHODo77d+fy7Wk+vVmcbQeTawWiagiGtvO24M7F+q&#10;mwxUiMgWe89k4JMCrMvZVYG59Rd+pvMuNkpKOORooI1xyLUOdUsOw9IPxJK9+9FhlHFstB3xIuWu&#10;12mS3GmHHcuFFgfatlR/7E7OQKhe6Vh9LepF8nbbeEqPD0+PaMz1fNrcg4o0xb9l+NEXdSjF6eBP&#10;bIPqDcgjUegqBSVplqUCDr9Al4X+r19+AwAA//8DAFBLAQItABQABgAIAAAAIQDkmcPA+wAAAOEB&#10;AAATAAAAAAAAAAAAAAAAAAAAAABbQ29udGVudF9UeXBlc10ueG1sUEsBAi0AFAAGAAgAAAAhACOy&#10;auHXAAAAlAEAAAsAAAAAAAAAAAAAAAAALAEAAF9yZWxzLy5yZWxzUEsBAi0AFAAGAAgAAAAhAPBI&#10;3IQZAgAAMgQAAA4AAAAAAAAAAAAAAAAALAIAAGRycy9lMm9Eb2MueG1sUEsBAi0AFAAGAAgAAAAh&#10;AEjWPrzZAAAABgEAAA8AAAAAAAAAAAAAAAAAcQQAAGRycy9kb3ducmV2LnhtbFBLBQYAAAAABAAE&#10;APMAAAB3BQAAAAA=&#10;"/>
            </w:pict>
          </mc:Fallback>
        </mc:AlternateContent>
      </w:r>
    </w:p>
    <w:p w14:paraId="1B53F9C0" w14:textId="77777777" w:rsidR="00B85482" w:rsidRDefault="00B85482" w:rsidP="00BF1F98">
      <w:pPr>
        <w:jc w:val="center"/>
        <w:rPr>
          <w:sz w:val="28"/>
          <w:szCs w:val="28"/>
        </w:rPr>
      </w:pPr>
      <w:r w:rsidRPr="00BF1F98">
        <w:rPr>
          <w:sz w:val="28"/>
          <w:szCs w:val="28"/>
        </w:rPr>
        <w:t>Reglamento</w:t>
      </w:r>
    </w:p>
    <w:p w14:paraId="7BA63728" w14:textId="77777777" w:rsidR="009212D4" w:rsidRDefault="009212D4" w:rsidP="00BF1F98">
      <w:pPr>
        <w:jc w:val="center"/>
        <w:rPr>
          <w:sz w:val="28"/>
          <w:szCs w:val="28"/>
        </w:rPr>
      </w:pPr>
    </w:p>
    <w:p w14:paraId="00B86FA3" w14:textId="5E81E2D3" w:rsidR="009212D4" w:rsidRPr="009212D4" w:rsidRDefault="009212D4" w:rsidP="009212D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Roman"/>
          <w:color w:val="000000"/>
          <w:lang w:val="es-ES"/>
        </w:rPr>
      </w:pPr>
      <w:r w:rsidRPr="009212D4">
        <w:rPr>
          <w:rFonts w:cs="Times Roman"/>
          <w:color w:val="00000A"/>
          <w:lang w:val="es-ES"/>
        </w:rPr>
        <w:t>Los estudios están regulados por el reglamento de estudios de la facultad (</w:t>
      </w:r>
      <w:hyperlink r:id="rId9" w:history="1">
        <w:r w:rsidR="00CF6201" w:rsidRPr="00CA2EC4">
          <w:rPr>
            <w:rStyle w:val="Hipervnculo"/>
            <w:rFonts w:cs="Times Roman"/>
            <w:lang w:val="es-ES"/>
          </w:rPr>
          <w:t>http://escuela.ingenieria.uchile.cl/reglamentos/normas-y-reglamentos</w:t>
        </w:r>
      </w:hyperlink>
      <w:r w:rsidR="00CF6201">
        <w:rPr>
          <w:rFonts w:cs="Times Roman"/>
          <w:color w:val="00000A"/>
          <w:lang w:val="es-ES"/>
        </w:rPr>
        <w:t xml:space="preserve">). </w:t>
      </w:r>
      <w:r w:rsidRPr="009212D4">
        <w:rPr>
          <w:rFonts w:cs="Times Roman"/>
          <w:color w:val="00000A"/>
          <w:lang w:val="es-ES"/>
        </w:rPr>
        <w:t>Las indicaciones a continuación son condiciones suplementarias a dicho reglamento aplicables a este curso solamente. En caso de contradicción, prima el reglamento de la FCFM.</w:t>
      </w:r>
    </w:p>
    <w:p w14:paraId="7FA0F20B" w14:textId="77777777" w:rsidR="00B85482" w:rsidRDefault="00B85482" w:rsidP="00B85482">
      <w:pPr>
        <w:jc w:val="both"/>
      </w:pPr>
    </w:p>
    <w:p w14:paraId="16E37933" w14:textId="7D787A33" w:rsidR="00672D64" w:rsidRDefault="00672D64" w:rsidP="00B85482">
      <w:pPr>
        <w:pStyle w:val="Prrafodelista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Evaluaciones</w:t>
      </w:r>
    </w:p>
    <w:p w14:paraId="4E065787" w14:textId="77777777" w:rsidR="00672D64" w:rsidRDefault="00672D64" w:rsidP="00672D64">
      <w:pPr>
        <w:jc w:val="both"/>
      </w:pPr>
    </w:p>
    <w:p w14:paraId="0978FDE9" w14:textId="6BE0653F" w:rsidR="00672D64" w:rsidRDefault="00672D64" w:rsidP="0045229A">
      <w:pPr>
        <w:jc w:val="both"/>
      </w:pPr>
      <w:r>
        <w:t>La evaluación del curso de Introducción a la Física Clásica contempla notas (en escala de 1 a 7) en los siguientes ítems:</w:t>
      </w:r>
    </w:p>
    <w:p w14:paraId="4C261546" w14:textId="77777777" w:rsidR="00672D64" w:rsidRDefault="00672D64" w:rsidP="0045229A">
      <w:pPr>
        <w:jc w:val="both"/>
      </w:pPr>
    </w:p>
    <w:p w14:paraId="6C0AFD10" w14:textId="550D4EA8" w:rsidR="00672D64" w:rsidRPr="009E6E2F" w:rsidRDefault="00672D64" w:rsidP="0045229A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Evaluaciones teóricas</w:t>
      </w:r>
      <w:r w:rsidR="00E36C63">
        <w:rPr>
          <w:b/>
        </w:rPr>
        <w:t xml:space="preserve"> con nota Nt</w:t>
      </w:r>
    </w:p>
    <w:p w14:paraId="69B21A78" w14:textId="5FC28773" w:rsidR="00672D64" w:rsidRDefault="00672D64" w:rsidP="0045229A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Se realizarán las siguientes evaluaciones teóricas</w:t>
      </w:r>
      <w:r w:rsidR="0045229A">
        <w:rPr>
          <w:rFonts w:eastAsia="Times New Roman"/>
        </w:rPr>
        <w:t>:</w:t>
      </w:r>
    </w:p>
    <w:p w14:paraId="70AE4BA0" w14:textId="77777777" w:rsidR="00672D64" w:rsidRDefault="00672D64" w:rsidP="0045229A">
      <w:pPr>
        <w:ind w:left="709"/>
        <w:jc w:val="both"/>
        <w:rPr>
          <w:rFonts w:eastAsia="Times New Roman"/>
        </w:rPr>
      </w:pPr>
    </w:p>
    <w:p w14:paraId="7E7B09B6" w14:textId="4899BFB1" w:rsidR="00672D64" w:rsidRDefault="00672D64" w:rsidP="0045229A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a) Tres controles</w:t>
      </w:r>
      <w:r w:rsidR="00A91546">
        <w:rPr>
          <w:rFonts w:eastAsia="Times New Roman"/>
        </w:rPr>
        <w:t xml:space="preserve"> escritos</w:t>
      </w:r>
      <w:r>
        <w:rPr>
          <w:rFonts w:eastAsia="Times New Roman"/>
        </w:rPr>
        <w:t xml:space="preserve">, </w:t>
      </w:r>
      <w:r w:rsidRPr="00672D64">
        <w:rPr>
          <w:rFonts w:eastAsia="Times New Roman"/>
          <w:b/>
        </w:rPr>
        <w:t>C1</w:t>
      </w:r>
      <w:r>
        <w:rPr>
          <w:rFonts w:eastAsia="Times New Roman"/>
        </w:rPr>
        <w:t xml:space="preserve">, </w:t>
      </w:r>
      <w:r w:rsidRPr="00672D64">
        <w:rPr>
          <w:rFonts w:eastAsia="Times New Roman"/>
          <w:b/>
        </w:rPr>
        <w:t>C2</w:t>
      </w:r>
      <w:r>
        <w:rPr>
          <w:rFonts w:eastAsia="Times New Roman"/>
        </w:rPr>
        <w:t xml:space="preserve"> y </w:t>
      </w:r>
      <w:r w:rsidRPr="00672D64">
        <w:rPr>
          <w:rFonts w:eastAsia="Times New Roman"/>
          <w:b/>
        </w:rPr>
        <w:t>C3</w:t>
      </w:r>
      <w:r>
        <w:rPr>
          <w:rFonts w:eastAsia="Times New Roman"/>
        </w:rPr>
        <w:t>, a realizarse en fechas fijadas por la escuela.</w:t>
      </w:r>
    </w:p>
    <w:p w14:paraId="50C7CEE5" w14:textId="77777777" w:rsidR="00E61212" w:rsidRDefault="00E61212" w:rsidP="0045229A">
      <w:pPr>
        <w:ind w:left="709"/>
        <w:jc w:val="both"/>
        <w:rPr>
          <w:rFonts w:eastAsia="Times New Roman"/>
        </w:rPr>
      </w:pPr>
    </w:p>
    <w:p w14:paraId="45A8FBA3" w14:textId="57B14A52" w:rsidR="00E61212" w:rsidRPr="00E61212" w:rsidRDefault="00E61212" w:rsidP="0045229A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 xml:space="preserve">b) Un control recuperativo, </w:t>
      </w:r>
      <w:r>
        <w:rPr>
          <w:rFonts w:eastAsia="Times New Roman"/>
          <w:b/>
        </w:rPr>
        <w:t>Cr</w:t>
      </w:r>
      <w:r>
        <w:rPr>
          <w:rFonts w:eastAsia="Times New Roman"/>
        </w:rPr>
        <w:t>, a realizarse en una fecha fijada por la escuela. Este control reemplazará, si es superior, la nota de control más baja obtenida por cada estudiante hasta ese momento.</w:t>
      </w:r>
    </w:p>
    <w:p w14:paraId="69D1E533" w14:textId="77777777" w:rsidR="00672D64" w:rsidRDefault="00672D64" w:rsidP="0045229A">
      <w:pPr>
        <w:ind w:left="709"/>
        <w:jc w:val="both"/>
        <w:rPr>
          <w:rFonts w:eastAsia="Times New Roman"/>
        </w:rPr>
      </w:pPr>
    </w:p>
    <w:p w14:paraId="04E41BBF" w14:textId="25BA7BB8" w:rsidR="00672D64" w:rsidRPr="00672D64" w:rsidRDefault="00E61212" w:rsidP="0045229A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c</w:t>
      </w:r>
      <w:r w:rsidR="00672D64">
        <w:rPr>
          <w:rFonts w:eastAsia="Times New Roman"/>
        </w:rPr>
        <w:t xml:space="preserve">) Ejercicios o tareas cuyo promedio </w:t>
      </w:r>
      <w:proofErr w:type="spellStart"/>
      <w:r w:rsidR="00672D64">
        <w:rPr>
          <w:rFonts w:eastAsia="Times New Roman"/>
          <w:b/>
        </w:rPr>
        <w:t>Ej</w:t>
      </w:r>
      <w:proofErr w:type="spellEnd"/>
      <w:r w:rsidR="00672D64">
        <w:rPr>
          <w:rFonts w:eastAsia="Times New Roman"/>
        </w:rPr>
        <w:t xml:space="preserve"> se calculará siguiendo las reglas que determinará el profesor de cada sección y que indicará </w:t>
      </w:r>
      <w:r w:rsidR="0045229A">
        <w:rPr>
          <w:rFonts w:eastAsia="Times New Roman"/>
        </w:rPr>
        <w:t xml:space="preserve">oportunamente </w:t>
      </w:r>
      <w:r w:rsidR="00672D64">
        <w:rPr>
          <w:rFonts w:eastAsia="Times New Roman"/>
        </w:rPr>
        <w:t>en la sección “Datos del Curso” en u-cursos.</w:t>
      </w:r>
    </w:p>
    <w:p w14:paraId="003103C7" w14:textId="77777777" w:rsidR="00672D64" w:rsidRDefault="00672D64" w:rsidP="0045229A">
      <w:pPr>
        <w:ind w:left="709"/>
        <w:jc w:val="both"/>
        <w:rPr>
          <w:rFonts w:eastAsia="Times New Roman"/>
        </w:rPr>
      </w:pPr>
    </w:p>
    <w:p w14:paraId="442C3D31" w14:textId="05A2AD98" w:rsidR="00672D64" w:rsidRDefault="00E61212" w:rsidP="0045229A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="00672D64">
        <w:rPr>
          <w:rFonts w:eastAsia="Times New Roman"/>
        </w:rPr>
        <w:t xml:space="preserve">) Examen, </w:t>
      </w:r>
      <w:r w:rsidR="00672D64" w:rsidRPr="004A0172">
        <w:rPr>
          <w:rFonts w:eastAsia="Times New Roman"/>
        </w:rPr>
        <w:t xml:space="preserve">con nota </w:t>
      </w:r>
      <w:r w:rsidR="00672D64">
        <w:rPr>
          <w:rFonts w:eastAsia="Times New Roman"/>
          <w:b/>
        </w:rPr>
        <w:t xml:space="preserve">Ex. </w:t>
      </w:r>
      <w:r w:rsidR="00672D64">
        <w:rPr>
          <w:rFonts w:eastAsia="Times New Roman"/>
        </w:rPr>
        <w:t xml:space="preserve">Consiste en la nota del examen escrito a realizarse en </w:t>
      </w:r>
      <w:r w:rsidR="0045229A">
        <w:rPr>
          <w:rFonts w:eastAsia="Times New Roman"/>
        </w:rPr>
        <w:t xml:space="preserve">la </w:t>
      </w:r>
      <w:r w:rsidR="00672D64">
        <w:rPr>
          <w:rFonts w:eastAsia="Times New Roman"/>
        </w:rPr>
        <w:t>fecha fijada por la escuela luego de la última semana de clases.</w:t>
      </w:r>
    </w:p>
    <w:p w14:paraId="70345FCF" w14:textId="77777777" w:rsidR="00672D64" w:rsidRPr="00FB10D3" w:rsidRDefault="00672D64" w:rsidP="0045229A">
      <w:pPr>
        <w:ind w:left="709"/>
        <w:jc w:val="both"/>
        <w:rPr>
          <w:rFonts w:eastAsia="Times New Roman"/>
          <w:sz w:val="12"/>
        </w:rPr>
      </w:pPr>
    </w:p>
    <w:p w14:paraId="2331562C" w14:textId="2C8D94A8" w:rsidR="00672D64" w:rsidRDefault="00672D64" w:rsidP="00A91546">
      <w:pPr>
        <w:pStyle w:val="Prrafodelista"/>
        <w:jc w:val="both"/>
        <w:rPr>
          <w:rFonts w:eastAsia="Times New Roman"/>
        </w:rPr>
      </w:pPr>
      <w:r w:rsidRPr="004A0172">
        <w:rPr>
          <w:rFonts w:eastAsia="Times New Roman"/>
        </w:rPr>
        <w:t xml:space="preserve">La nota </w:t>
      </w:r>
      <w:r>
        <w:rPr>
          <w:rFonts w:eastAsia="Times New Roman"/>
        </w:rPr>
        <w:t xml:space="preserve">de presentación al examen </w:t>
      </w:r>
      <w:r>
        <w:rPr>
          <w:rFonts w:eastAsia="Times New Roman"/>
          <w:b/>
        </w:rPr>
        <w:t>Np</w:t>
      </w:r>
      <w:r>
        <w:rPr>
          <w:rFonts w:eastAsia="Times New Roman"/>
        </w:rPr>
        <w:t xml:space="preserve"> se calcula como:</w:t>
      </w:r>
    </w:p>
    <w:p w14:paraId="4CEA45C2" w14:textId="77777777" w:rsidR="00E61212" w:rsidRPr="00A91546" w:rsidRDefault="00E61212" w:rsidP="00A91546">
      <w:pPr>
        <w:pStyle w:val="Prrafodelista"/>
        <w:jc w:val="both"/>
        <w:rPr>
          <w:rFonts w:eastAsia="Times New Roman"/>
        </w:rPr>
      </w:pPr>
    </w:p>
    <w:p w14:paraId="36C39EAA" w14:textId="315269A6" w:rsidR="00672D64" w:rsidRPr="004A0172" w:rsidRDefault="00672D64" w:rsidP="0045229A">
      <w:pPr>
        <w:pStyle w:val="Prrafodelista"/>
        <w:ind w:left="709"/>
        <w:jc w:val="center"/>
        <w:rPr>
          <w:rFonts w:eastAsia="Times New Roman"/>
        </w:rPr>
      </w:pPr>
      <w:r w:rsidRPr="00455E79">
        <w:rPr>
          <w:rFonts w:eastAsia="Times New Roman"/>
          <w:b/>
        </w:rPr>
        <w:t>N</w:t>
      </w:r>
      <w:r>
        <w:rPr>
          <w:rFonts w:eastAsia="Times New Roman"/>
          <w:b/>
        </w:rPr>
        <w:t>p</w:t>
      </w:r>
      <w:r w:rsidR="0045229A">
        <w:rPr>
          <w:rFonts w:eastAsia="Times New Roman"/>
          <w:b/>
        </w:rPr>
        <w:t xml:space="preserve">=(C1 + C2 + C3 + </w:t>
      </w:r>
      <w:proofErr w:type="spellStart"/>
      <w:r w:rsidR="0045229A">
        <w:rPr>
          <w:rFonts w:eastAsia="Times New Roman"/>
          <w:b/>
        </w:rPr>
        <w:t>Ej</w:t>
      </w:r>
      <w:proofErr w:type="spellEnd"/>
      <w:r w:rsidR="0045229A">
        <w:rPr>
          <w:rFonts w:eastAsia="Times New Roman"/>
          <w:b/>
        </w:rPr>
        <w:t>)/4.</w:t>
      </w:r>
    </w:p>
    <w:p w14:paraId="09AAC0F2" w14:textId="77777777" w:rsidR="00672D64" w:rsidRDefault="00672D64" w:rsidP="004522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394D0F95" w14:textId="67CE067F" w:rsidR="0045229A" w:rsidRPr="0045229A" w:rsidRDefault="0045229A" w:rsidP="004522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both"/>
      </w:pPr>
      <w:r w:rsidRPr="0045229A">
        <w:t>Si</w:t>
      </w:r>
      <w:r>
        <w:t xml:space="preserve"> </w:t>
      </w:r>
      <w:r w:rsidRPr="0045229A">
        <w:rPr>
          <w:b/>
        </w:rPr>
        <w:t>Np</w:t>
      </w:r>
      <w:r>
        <w:t xml:space="preserve"> ≥ 5.5, entonces el/la estudiante queda eximido/a de rendir el examen y la </w:t>
      </w:r>
      <w:r>
        <w:lastRenderedPageBreak/>
        <w:t xml:space="preserve">nota de evaluaciones teóricas, </w:t>
      </w:r>
      <w:proofErr w:type="spellStart"/>
      <w:r w:rsidRPr="0045229A">
        <w:rPr>
          <w:b/>
        </w:rPr>
        <w:t>Nt</w:t>
      </w:r>
      <w:proofErr w:type="spellEnd"/>
      <w:r>
        <w:t xml:space="preserve">, será igual a </w:t>
      </w:r>
      <w:r w:rsidRPr="0045229A">
        <w:rPr>
          <w:b/>
        </w:rPr>
        <w:t>Np</w:t>
      </w:r>
      <w:r>
        <w:t xml:space="preserve">. En caso contrario, </w:t>
      </w:r>
      <w:proofErr w:type="spellStart"/>
      <w:r w:rsidRPr="0045229A">
        <w:rPr>
          <w:b/>
        </w:rPr>
        <w:t>Nt</w:t>
      </w:r>
      <w:proofErr w:type="spellEnd"/>
      <w:r>
        <w:t xml:space="preserve"> se calcula como:</w:t>
      </w:r>
    </w:p>
    <w:p w14:paraId="5F5775BF" w14:textId="707771B7" w:rsidR="0045229A" w:rsidRDefault="0045229A" w:rsidP="004522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center"/>
        <w:rPr>
          <w:b/>
        </w:rPr>
      </w:pPr>
      <w:proofErr w:type="spellStart"/>
      <w:r>
        <w:rPr>
          <w:b/>
        </w:rPr>
        <w:t>Nt</w:t>
      </w:r>
      <w:proofErr w:type="spellEnd"/>
      <w:r>
        <w:rPr>
          <w:b/>
        </w:rPr>
        <w:t xml:space="preserve"> = 0.6*Np + 0.4*Ex.</w:t>
      </w:r>
    </w:p>
    <w:p w14:paraId="4E8CB238" w14:textId="77777777" w:rsidR="00A91546" w:rsidRDefault="00A91546" w:rsidP="004522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center"/>
        <w:rPr>
          <w:b/>
        </w:rPr>
      </w:pPr>
    </w:p>
    <w:p w14:paraId="5F1C3E30" w14:textId="730962EF" w:rsidR="00A91546" w:rsidRPr="00156EA0" w:rsidRDefault="00A91546" w:rsidP="00A915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rFonts w:ascii="Helvetica" w:hAnsi="Helvetica" w:cs="Helvetica"/>
          <w:lang w:val="es-ES"/>
        </w:rPr>
      </w:pPr>
      <w:r w:rsidRPr="009E6E2F">
        <w:rPr>
          <w:b/>
        </w:rPr>
        <w:t>Para aprob</w:t>
      </w:r>
      <w:r>
        <w:rPr>
          <w:b/>
        </w:rPr>
        <w:t xml:space="preserve">ar el curso se requiere que 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 </w:t>
      </w:r>
      <w:r w:rsidRPr="00156EA0">
        <w:rPr>
          <w:rFonts w:cs="Times"/>
          <w:b/>
          <w:lang w:val="es-ES"/>
        </w:rPr>
        <w:t>≥</w:t>
      </w:r>
      <w:r>
        <w:rPr>
          <w:rFonts w:ascii="Times" w:hAnsi="Times" w:cs="Times"/>
          <w:sz w:val="22"/>
          <w:szCs w:val="22"/>
          <w:lang w:val="es-ES"/>
        </w:rPr>
        <w:t xml:space="preserve"> </w:t>
      </w:r>
      <w:r w:rsidRPr="009E6E2F">
        <w:rPr>
          <w:b/>
        </w:rPr>
        <w:t>4.0</w:t>
      </w:r>
      <w:r>
        <w:rPr>
          <w:b/>
        </w:rPr>
        <w:t>.</w:t>
      </w:r>
    </w:p>
    <w:p w14:paraId="6016A09B" w14:textId="77777777" w:rsidR="00A91546" w:rsidRDefault="00A91546" w:rsidP="004522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center"/>
        <w:rPr>
          <w:b/>
        </w:rPr>
      </w:pPr>
    </w:p>
    <w:p w14:paraId="21509D10" w14:textId="77777777" w:rsidR="00672D64" w:rsidRPr="009E6E2F" w:rsidRDefault="00672D64" w:rsidP="0045229A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Trabajo de Laboratorio con nota NL</w:t>
      </w:r>
      <w:r w:rsidRPr="009E6E2F">
        <w:rPr>
          <w:b/>
        </w:rPr>
        <w:t>:</w:t>
      </w:r>
    </w:p>
    <w:p w14:paraId="6792B284" w14:textId="261A2455" w:rsidR="0045229A" w:rsidRDefault="0045229A" w:rsidP="00672D64">
      <w:pPr>
        <w:pStyle w:val="Prrafodelista"/>
        <w:jc w:val="both"/>
        <w:rPr>
          <w:rFonts w:eastAsia="Times New Roman"/>
        </w:rPr>
      </w:pPr>
      <w:r>
        <w:rPr>
          <w:rFonts w:eastAsia="Times New Roman"/>
        </w:rPr>
        <w:t xml:space="preserve">Durante el semestre se realizarán cuatro sesiones de laboratorio, de </w:t>
      </w:r>
      <w:r w:rsidRPr="0045229A">
        <w:rPr>
          <w:rFonts w:eastAsia="Times New Roman"/>
          <w:i/>
        </w:rPr>
        <w:t>asistencia obligatoria</w:t>
      </w:r>
      <w:r>
        <w:rPr>
          <w:rFonts w:eastAsia="Times New Roman"/>
        </w:rPr>
        <w:t>. Cada sesión de laboratorio será evaluada mediante un informe que debe ser entregado a más tardar al término de la sesión, salvo autorización expresa del equipo docente.</w:t>
      </w:r>
    </w:p>
    <w:p w14:paraId="7EFE2614" w14:textId="77777777" w:rsidR="0045229A" w:rsidRDefault="0045229A" w:rsidP="00672D64">
      <w:pPr>
        <w:pStyle w:val="Prrafodelista"/>
        <w:jc w:val="both"/>
        <w:rPr>
          <w:rFonts w:eastAsia="Times New Roman"/>
        </w:rPr>
      </w:pPr>
    </w:p>
    <w:p w14:paraId="04084DBE" w14:textId="4D5BD7F8" w:rsidR="00672D64" w:rsidRDefault="0045229A" w:rsidP="00672D64">
      <w:pPr>
        <w:pStyle w:val="Prrafodelista"/>
        <w:jc w:val="both"/>
        <w:rPr>
          <w:rFonts w:eastAsia="Times New Roman"/>
        </w:rPr>
      </w:pPr>
      <w:r>
        <w:rPr>
          <w:rFonts w:eastAsia="Times New Roman"/>
        </w:rPr>
        <w:t xml:space="preserve">La nota de laboratorio </w:t>
      </w:r>
      <w:r w:rsidRPr="0045229A">
        <w:rPr>
          <w:rFonts w:eastAsia="Times New Roman"/>
          <w:b/>
        </w:rPr>
        <w:t>NL</w:t>
      </w:r>
      <w:r>
        <w:rPr>
          <w:rFonts w:eastAsia="Times New Roman"/>
        </w:rPr>
        <w:t xml:space="preserve"> será el promedio simple de las notas de los informes</w:t>
      </w:r>
      <w:r w:rsidR="00A91546">
        <w:rPr>
          <w:rFonts w:eastAsia="Times New Roman"/>
        </w:rPr>
        <w:t>.</w:t>
      </w:r>
    </w:p>
    <w:p w14:paraId="53BE13E3" w14:textId="77777777" w:rsidR="00672D64" w:rsidRDefault="00672D64" w:rsidP="00672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</w:pPr>
    </w:p>
    <w:p w14:paraId="3E0DCEAC" w14:textId="577929CC" w:rsidR="00672D64" w:rsidRPr="00156EA0" w:rsidRDefault="00672D64" w:rsidP="00672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rFonts w:ascii="Helvetica" w:hAnsi="Helvetica" w:cs="Helvetica"/>
          <w:lang w:val="es-ES"/>
        </w:rPr>
      </w:pPr>
      <w:r w:rsidRPr="009E6E2F">
        <w:rPr>
          <w:b/>
        </w:rPr>
        <w:t>Para aprob</w:t>
      </w:r>
      <w:r>
        <w:rPr>
          <w:b/>
        </w:rPr>
        <w:t xml:space="preserve">ar el curso se requiere que NL </w:t>
      </w:r>
      <w:r w:rsidRPr="00156EA0">
        <w:rPr>
          <w:rFonts w:cs="Times"/>
          <w:b/>
          <w:lang w:val="es-ES"/>
        </w:rPr>
        <w:t>≥</w:t>
      </w:r>
      <w:r>
        <w:rPr>
          <w:rFonts w:ascii="Times" w:hAnsi="Times" w:cs="Times"/>
          <w:sz w:val="22"/>
          <w:szCs w:val="22"/>
          <w:lang w:val="es-ES"/>
        </w:rPr>
        <w:t xml:space="preserve"> </w:t>
      </w:r>
      <w:r w:rsidRPr="009E6E2F">
        <w:rPr>
          <w:b/>
        </w:rPr>
        <w:t>4.0</w:t>
      </w:r>
      <w:r w:rsidR="00A91546">
        <w:rPr>
          <w:b/>
        </w:rPr>
        <w:t>.</w:t>
      </w:r>
    </w:p>
    <w:p w14:paraId="4FA53CD5" w14:textId="77777777" w:rsidR="00672D64" w:rsidRPr="00A91546" w:rsidRDefault="00672D64" w:rsidP="00A91546">
      <w:pPr>
        <w:jc w:val="both"/>
        <w:rPr>
          <w:rFonts w:eastAsia="Times New Roman"/>
        </w:rPr>
      </w:pPr>
    </w:p>
    <w:p w14:paraId="09C78A9D" w14:textId="4A031B53" w:rsidR="00A91546" w:rsidRDefault="00A91546" w:rsidP="00A91546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Nota final</w:t>
      </w:r>
    </w:p>
    <w:p w14:paraId="743C2474" w14:textId="33FBED05" w:rsidR="00A91546" w:rsidRDefault="00A91546" w:rsidP="00A91546">
      <w:pPr>
        <w:ind w:left="709"/>
        <w:jc w:val="both"/>
      </w:pPr>
      <w:r w:rsidRPr="00A91546">
        <w:t>La nota final del curso se calculará como</w:t>
      </w:r>
    </w:p>
    <w:p w14:paraId="62C0B341" w14:textId="5667A85C" w:rsidR="00A91546" w:rsidRPr="00A91546" w:rsidRDefault="00A91546" w:rsidP="00A91546">
      <w:pPr>
        <w:ind w:left="709"/>
        <w:jc w:val="center"/>
        <w:rPr>
          <w:b/>
        </w:rPr>
      </w:pPr>
      <w:proofErr w:type="spellStart"/>
      <w:r>
        <w:rPr>
          <w:b/>
        </w:rPr>
        <w:t>Nf</w:t>
      </w:r>
      <w:proofErr w:type="spellEnd"/>
      <w:r>
        <w:rPr>
          <w:b/>
        </w:rPr>
        <w:t xml:space="preserve"> =0.</w:t>
      </w:r>
      <w:r w:rsidR="00E61212">
        <w:rPr>
          <w:b/>
        </w:rPr>
        <w:t>8</w:t>
      </w:r>
      <w:r>
        <w:rPr>
          <w:b/>
        </w:rPr>
        <w:t>*</w:t>
      </w:r>
      <w:proofErr w:type="spellStart"/>
      <w:r>
        <w:rPr>
          <w:b/>
        </w:rPr>
        <w:t>Nt</w:t>
      </w:r>
      <w:proofErr w:type="spellEnd"/>
      <w:r>
        <w:rPr>
          <w:b/>
        </w:rPr>
        <w:t xml:space="preserve"> + 0.2</w:t>
      </w:r>
      <w:bookmarkStart w:id="0" w:name="_GoBack"/>
      <w:bookmarkEnd w:id="0"/>
      <w:r>
        <w:rPr>
          <w:b/>
        </w:rPr>
        <w:t>*NL.</w:t>
      </w:r>
    </w:p>
    <w:p w14:paraId="65FB870A" w14:textId="77777777" w:rsidR="00672D64" w:rsidRDefault="00672D64" w:rsidP="00672D64">
      <w:pPr>
        <w:jc w:val="both"/>
        <w:rPr>
          <w:b/>
          <w:sz w:val="28"/>
          <w:szCs w:val="28"/>
        </w:rPr>
      </w:pPr>
    </w:p>
    <w:p w14:paraId="09B898B8" w14:textId="77777777" w:rsidR="00A91546" w:rsidRPr="00672D64" w:rsidRDefault="00A91546" w:rsidP="00672D64">
      <w:pPr>
        <w:jc w:val="both"/>
        <w:rPr>
          <w:b/>
          <w:sz w:val="28"/>
          <w:szCs w:val="28"/>
        </w:rPr>
      </w:pPr>
    </w:p>
    <w:p w14:paraId="5C729225" w14:textId="77777777" w:rsidR="00B85482" w:rsidRPr="009E6E2F" w:rsidRDefault="00B85482" w:rsidP="00B85482">
      <w:pPr>
        <w:pStyle w:val="Prrafodelista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 w:rsidRPr="009E6E2F">
        <w:rPr>
          <w:b/>
          <w:sz w:val="28"/>
          <w:szCs w:val="28"/>
        </w:rPr>
        <w:t>Asistencia</w:t>
      </w:r>
    </w:p>
    <w:p w14:paraId="325D82EA" w14:textId="77777777" w:rsidR="00B85482" w:rsidRDefault="00B85482" w:rsidP="00B85482">
      <w:pPr>
        <w:jc w:val="both"/>
      </w:pPr>
    </w:p>
    <w:p w14:paraId="48740CF2" w14:textId="3BE7892A" w:rsidR="00B85482" w:rsidRDefault="00B85482" w:rsidP="00156EA0">
      <w:pPr>
        <w:pStyle w:val="Prrafodelista"/>
        <w:numPr>
          <w:ilvl w:val="0"/>
          <w:numId w:val="2"/>
        </w:numPr>
        <w:jc w:val="both"/>
      </w:pPr>
      <w:r>
        <w:t xml:space="preserve">La asistencia a </w:t>
      </w:r>
      <w:r w:rsidR="00A91546">
        <w:t>las diferentes instancias de evaluación</w:t>
      </w:r>
      <w:r>
        <w:t xml:space="preserve"> es obligatoria</w:t>
      </w:r>
      <w:r w:rsidR="00A91546">
        <w:t>, calificándose toda inasistencia con nota mínima (1.0)</w:t>
      </w:r>
      <w:r>
        <w:t>.</w:t>
      </w:r>
    </w:p>
    <w:p w14:paraId="272173C3" w14:textId="77777777" w:rsidR="00D1118B" w:rsidRDefault="00D1118B" w:rsidP="00D1118B">
      <w:pPr>
        <w:pStyle w:val="Prrafodelista"/>
        <w:jc w:val="both"/>
      </w:pPr>
    </w:p>
    <w:p w14:paraId="66AE5DF8" w14:textId="12F0A49E" w:rsidR="00433794" w:rsidRDefault="00A91546" w:rsidP="00156EA0">
      <w:pPr>
        <w:pStyle w:val="Prrafodelista"/>
        <w:numPr>
          <w:ilvl w:val="0"/>
          <w:numId w:val="2"/>
        </w:numPr>
        <w:jc w:val="both"/>
      </w:pPr>
      <w:r>
        <w:t>La inasistencia</w:t>
      </w:r>
      <w:r w:rsidR="00B85482">
        <w:t xml:space="preserve"> a </w:t>
      </w:r>
      <w:r>
        <w:t xml:space="preserve">cualquier evaluación por razones justificadas (enfermedad, accidente, fallecimiento de familiar u otras causales de fuerza mayor) debe ser notificada </w:t>
      </w:r>
      <w:r w:rsidR="00BD2EEA">
        <w:t xml:space="preserve">de manera oportuna </w:t>
      </w:r>
      <w:r>
        <w:t>ante la escuela siguiendo el procedimiento establecido (</w:t>
      </w:r>
      <w:proofErr w:type="spellStart"/>
      <w:r>
        <w:t>workflow</w:t>
      </w:r>
      <w:proofErr w:type="spellEnd"/>
      <w:r>
        <w:t xml:space="preserve"> en </w:t>
      </w:r>
      <w:proofErr w:type="spellStart"/>
      <w:r>
        <w:t>ucampus</w:t>
      </w:r>
      <w:proofErr w:type="spellEnd"/>
      <w:r>
        <w:t>)</w:t>
      </w:r>
      <w:r w:rsidR="00433794">
        <w:t>.</w:t>
      </w:r>
      <w:r>
        <w:t xml:space="preserve"> </w:t>
      </w:r>
      <w:r w:rsidR="00BD2EEA">
        <w:t>Ante</w:t>
      </w:r>
      <w:r>
        <w:t xml:space="preserve"> la autorización de la escuela</w:t>
      </w:r>
      <w:r w:rsidR="00BD2EEA">
        <w:t>,</w:t>
      </w:r>
      <w:r>
        <w:t xml:space="preserve"> se procederá al reemplazo de la nota correspondiente según el pro</w:t>
      </w:r>
      <w:r w:rsidR="00BD2EEA">
        <w:t>tocolo definido por el profesor en cada caso, indicado en la sección “Datos del Curso” en u-cursos.</w:t>
      </w:r>
    </w:p>
    <w:p w14:paraId="6BFE8B27" w14:textId="77777777" w:rsidR="00D1118B" w:rsidRDefault="00D1118B" w:rsidP="00D1118B">
      <w:pPr>
        <w:jc w:val="both"/>
      </w:pPr>
    </w:p>
    <w:sectPr w:rsidR="00D1118B" w:rsidSect="009212D4">
      <w:headerReference w:type="default" r:id="rId10"/>
      <w:footerReference w:type="default" r:id="rId11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1D7EE" w14:textId="77777777" w:rsidR="00A91546" w:rsidRDefault="00A91546" w:rsidP="00B85482">
      <w:r>
        <w:separator/>
      </w:r>
    </w:p>
  </w:endnote>
  <w:endnote w:type="continuationSeparator" w:id="0">
    <w:p w14:paraId="25505BB0" w14:textId="77777777" w:rsidR="00A91546" w:rsidRDefault="00A91546" w:rsidP="00B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9F74" w14:textId="43423296" w:rsidR="00A91546" w:rsidRDefault="00A91546" w:rsidP="009E6E2F">
    <w:pPr>
      <w:pStyle w:val="Piedepgina"/>
      <w:jc w:val="center"/>
    </w:pPr>
    <w:r>
      <w:t>Introducción a la Física Clásica – Otoño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5CFDB" w14:textId="77777777" w:rsidR="00A91546" w:rsidRDefault="00A91546" w:rsidP="00B85482">
      <w:r>
        <w:separator/>
      </w:r>
    </w:p>
  </w:footnote>
  <w:footnote w:type="continuationSeparator" w:id="0">
    <w:p w14:paraId="6B27C6E0" w14:textId="77777777" w:rsidR="00A91546" w:rsidRDefault="00A91546" w:rsidP="00B854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0A066" w14:textId="3DDD31F6" w:rsidR="00A91546" w:rsidRDefault="00A91546" w:rsidP="002D656E">
    <w:pPr>
      <w:pStyle w:val="Encabezado"/>
    </w:pPr>
    <w:r>
      <w:rPr>
        <w:noProof/>
        <w:lang w:val="es-ES"/>
      </w:rPr>
      <w:drawing>
        <wp:inline distT="0" distB="0" distL="0" distR="0" wp14:anchorId="34A1720C" wp14:editId="665E3987">
          <wp:extent cx="2095643" cy="679662"/>
          <wp:effectExtent l="0" t="0" r="0" b="6350"/>
          <wp:docPr id="5" name="Imagen 5" descr="Macintosh HD:Users:mcordero:DFI:Mostrar:Figuras:Logos:fcfm_df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intosh HD:Users:mcordero:DFI:Mostrar:Figuras:Logos:fcfm_df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645" cy="68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7CB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51101"/>
    <w:multiLevelType w:val="hybridMultilevel"/>
    <w:tmpl w:val="7BD2A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62DAE"/>
    <w:multiLevelType w:val="hybridMultilevel"/>
    <w:tmpl w:val="29EA6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07ADA"/>
    <w:multiLevelType w:val="hybridMultilevel"/>
    <w:tmpl w:val="A6BA9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82"/>
    <w:rsid w:val="0005244B"/>
    <w:rsid w:val="00156EA0"/>
    <w:rsid w:val="00193947"/>
    <w:rsid w:val="001C298B"/>
    <w:rsid w:val="002D656E"/>
    <w:rsid w:val="003B14B2"/>
    <w:rsid w:val="00433794"/>
    <w:rsid w:val="0045229A"/>
    <w:rsid w:val="00455E79"/>
    <w:rsid w:val="004A0172"/>
    <w:rsid w:val="004D3B3B"/>
    <w:rsid w:val="00520645"/>
    <w:rsid w:val="005C0815"/>
    <w:rsid w:val="005C1F33"/>
    <w:rsid w:val="00672D64"/>
    <w:rsid w:val="006C1839"/>
    <w:rsid w:val="006F16F8"/>
    <w:rsid w:val="009212D4"/>
    <w:rsid w:val="009E6E2F"/>
    <w:rsid w:val="00A91546"/>
    <w:rsid w:val="00AC5CAD"/>
    <w:rsid w:val="00B36CFD"/>
    <w:rsid w:val="00B85482"/>
    <w:rsid w:val="00BD2EEA"/>
    <w:rsid w:val="00BF1F98"/>
    <w:rsid w:val="00C72936"/>
    <w:rsid w:val="00CB6A76"/>
    <w:rsid w:val="00CF6201"/>
    <w:rsid w:val="00D1118B"/>
    <w:rsid w:val="00D308AE"/>
    <w:rsid w:val="00D5725C"/>
    <w:rsid w:val="00E36C63"/>
    <w:rsid w:val="00E61212"/>
    <w:rsid w:val="00EF395C"/>
    <w:rsid w:val="00F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20D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4B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482"/>
  </w:style>
  <w:style w:type="paragraph" w:styleId="Piedepgina">
    <w:name w:val="footer"/>
    <w:basedOn w:val="Normal"/>
    <w:link w:val="Piedepgina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82"/>
  </w:style>
  <w:style w:type="paragraph" w:styleId="Prrafodelista">
    <w:name w:val="List Paragraph"/>
    <w:basedOn w:val="Normal"/>
    <w:uiPriority w:val="34"/>
    <w:qFormat/>
    <w:rsid w:val="00B854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656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6E"/>
    <w:rPr>
      <w:rFonts w:ascii="Lucida Grande" w:hAnsi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CF620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67"/>
    <w:rsid w:val="0045229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4B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482"/>
  </w:style>
  <w:style w:type="paragraph" w:styleId="Piedepgina">
    <w:name w:val="footer"/>
    <w:basedOn w:val="Normal"/>
    <w:link w:val="Piedepgina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82"/>
  </w:style>
  <w:style w:type="paragraph" w:styleId="Prrafodelista">
    <w:name w:val="List Paragraph"/>
    <w:basedOn w:val="Normal"/>
    <w:uiPriority w:val="34"/>
    <w:qFormat/>
    <w:rsid w:val="00B854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656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6E"/>
    <w:rPr>
      <w:rFonts w:ascii="Lucida Grande" w:hAnsi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CF620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67"/>
    <w:rsid w:val="0045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scuela.ingenieria.uchile.cl/reglamentos/normas-y-reglamento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7177A0-DCEC-6A41-9ED4-621CA3A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440</Words>
  <Characters>2424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Cordero</dc:creator>
  <cp:keywords/>
  <cp:lastModifiedBy>Maria Luisa Cordero Garayar</cp:lastModifiedBy>
  <cp:revision>11</cp:revision>
  <dcterms:created xsi:type="dcterms:W3CDTF">2016-09-02T12:52:00Z</dcterms:created>
  <dcterms:modified xsi:type="dcterms:W3CDTF">2019-03-06T15:55:00Z</dcterms:modified>
</cp:coreProperties>
</file>