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5C0" w:rsidRDefault="009F5216">
      <w:pPr>
        <w:pStyle w:val="Encabezado"/>
        <w:tabs>
          <w:tab w:val="clear" w:pos="4419"/>
          <w:tab w:val="clear" w:pos="8838"/>
        </w:tabs>
      </w:pPr>
      <w:proofErr w:type="gramStart"/>
      <w:r>
        <w:t>CURSO :</w:t>
      </w:r>
      <w:proofErr w:type="gramEnd"/>
      <w:r>
        <w:t xml:space="preserve"> MA22A-02 CALCULO EN VARIAS VARIABLES</w:t>
      </w:r>
    </w:p>
    <w:p w:rsidR="001725C0" w:rsidRDefault="009F5216">
      <w:r>
        <w:t>PROFESOR: MARCELO LESEIGNEUR</w:t>
      </w:r>
    </w:p>
    <w:p w:rsidR="001725C0" w:rsidRDefault="009F5216">
      <w:r>
        <w:tab/>
      </w:r>
      <w:r>
        <w:tab/>
      </w:r>
      <w:r>
        <w:tab/>
      </w:r>
      <w:r>
        <w:tab/>
      </w:r>
      <w:r>
        <w:tab/>
      </w:r>
      <w:r>
        <w:tab/>
      </w:r>
      <w:r>
        <w:tab/>
      </w:r>
      <w:r>
        <w:tab/>
        <w:t>TIEMPO: 3 horas</w:t>
      </w:r>
      <w:r>
        <w:tab/>
      </w:r>
    </w:p>
    <w:p w:rsidR="001725C0" w:rsidRDefault="001725C0"/>
    <w:p w:rsidR="001725C0" w:rsidRDefault="009F5216">
      <w:pPr>
        <w:pStyle w:val="Ttulo1"/>
      </w:pPr>
      <w:r>
        <w:t>CONTROL  #2</w:t>
      </w:r>
    </w:p>
    <w:p w:rsidR="001725C0" w:rsidRDefault="001725C0"/>
    <w:p w:rsidR="001725C0" w:rsidRDefault="001725C0"/>
    <w:p w:rsidR="001725C0" w:rsidRDefault="009F5216">
      <w:r>
        <w:t xml:space="preserve">1.- Sea </w:t>
      </w:r>
      <w:r w:rsidRPr="001725C0">
        <w:rPr>
          <w:position w:val="-10"/>
        </w:rPr>
        <w:object w:dxaOrig="17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7.25pt" o:ole="">
            <v:imagedata r:id="rId7" o:title=""/>
          </v:shape>
          <o:OLEObject Type="Embed" ProgID="Equation.3" ShapeID="_x0000_i1025" DrawAspect="Content" ObjectID="_1493286838" r:id="rId8"/>
        </w:object>
      </w:r>
      <w:proofErr w:type="spellStart"/>
      <w:r>
        <w:t>contínua</w:t>
      </w:r>
      <w:proofErr w:type="spellEnd"/>
      <w:r>
        <w:t xml:space="preserve"> con </w:t>
      </w:r>
      <w:r w:rsidRPr="001725C0">
        <w:rPr>
          <w:position w:val="-8"/>
        </w:rPr>
        <w:object w:dxaOrig="800" w:dyaOrig="340">
          <v:shape id="_x0000_i1026" type="#_x0000_t75" style="width:39.75pt;height:17.25pt" o:ole="">
            <v:imagedata r:id="rId9" o:title=""/>
          </v:shape>
          <o:OLEObject Type="Embed" ProgID="Equation.3" ShapeID="_x0000_i1026" DrawAspect="Content" ObjectID="_1493286839" r:id="rId10"/>
        </w:object>
      </w:r>
      <w:r>
        <w:t xml:space="preserve"> abierto, tal que existen las derivadas parciales de primer orden y son </w:t>
      </w:r>
      <w:proofErr w:type="spellStart"/>
      <w:r>
        <w:t>contínuas</w:t>
      </w:r>
      <w:proofErr w:type="spellEnd"/>
      <w:r>
        <w:t xml:space="preserve">. Sea </w:t>
      </w:r>
      <w:r w:rsidRPr="001725C0">
        <w:rPr>
          <w:position w:val="-10"/>
        </w:rPr>
        <w:object w:dxaOrig="1359" w:dyaOrig="340">
          <v:shape id="_x0000_i1027" type="#_x0000_t75" style="width:68.25pt;height:17.25pt" o:ole="">
            <v:imagedata r:id="rId11" o:title=""/>
          </v:shape>
          <o:OLEObject Type="Embed" ProgID="Equation.3" ShapeID="_x0000_i1027" DrawAspect="Content" ObjectID="_1493286840" r:id="rId12"/>
        </w:object>
      </w:r>
      <w:r>
        <w:t xml:space="preserve"> y </w:t>
      </w:r>
      <w:r w:rsidRPr="001725C0">
        <w:rPr>
          <w:position w:val="-10"/>
        </w:rPr>
        <w:object w:dxaOrig="1340" w:dyaOrig="340">
          <v:shape id="_x0000_i1028" type="#_x0000_t75" style="width:66.75pt;height:17.25pt" o:ole="">
            <v:imagedata r:id="rId13" o:title=""/>
          </v:shape>
          <o:OLEObject Type="Embed" ProgID="Equation.3" ShapeID="_x0000_i1028" DrawAspect="Content" ObjectID="_1493286841" r:id="rId14"/>
        </w:object>
      </w:r>
      <w:r>
        <w:t xml:space="preserve">de clase </w:t>
      </w:r>
      <w:r w:rsidRPr="001725C0">
        <w:rPr>
          <w:position w:val="-10"/>
        </w:rPr>
        <w:object w:dxaOrig="740" w:dyaOrig="360">
          <v:shape id="_x0000_i1029" type="#_x0000_t75" style="width:36.75pt;height:18pt" o:ole="">
            <v:imagedata r:id="rId15" o:title=""/>
          </v:shape>
          <o:OLEObject Type="Embed" ProgID="Equation.3" ShapeID="_x0000_i1029" DrawAspect="Content" ObjectID="_1493286842" r:id="rId16"/>
        </w:object>
      </w:r>
    </w:p>
    <w:p w:rsidR="001725C0" w:rsidRDefault="009F5216">
      <w:r>
        <w:t>Se definen:</w:t>
      </w:r>
    </w:p>
    <w:p w:rsidR="001725C0" w:rsidRDefault="009F5216">
      <w:pPr>
        <w:jc w:val="center"/>
      </w:pPr>
      <w:r w:rsidRPr="001725C0">
        <w:rPr>
          <w:position w:val="-32"/>
        </w:rPr>
        <w:object w:dxaOrig="1820" w:dyaOrig="760">
          <v:shape id="_x0000_i1030" type="#_x0000_t75" style="width:102pt;height:42.75pt" o:ole="">
            <v:imagedata r:id="rId17" o:title=""/>
          </v:shape>
          <o:OLEObject Type="Embed" ProgID="Equation.3" ShapeID="_x0000_i1030" DrawAspect="Content" ObjectID="_1493286843" r:id="rId18"/>
        </w:object>
      </w:r>
      <w:r>
        <w:t xml:space="preserve">       </w:t>
      </w:r>
      <w:r w:rsidRPr="001725C0">
        <w:rPr>
          <w:position w:val="-34"/>
        </w:rPr>
        <w:object w:dxaOrig="1840" w:dyaOrig="780">
          <v:shape id="_x0000_i1031" type="#_x0000_t75" style="width:111pt;height:47.25pt" o:ole="">
            <v:imagedata r:id="rId19" o:title=""/>
          </v:shape>
          <o:OLEObject Type="Embed" ProgID="Equation.3" ShapeID="_x0000_i1031" DrawAspect="Content" ObjectID="_1493286844" r:id="rId20"/>
        </w:object>
      </w:r>
    </w:p>
    <w:p w:rsidR="001725C0" w:rsidRDefault="009F5216">
      <w:r>
        <w:t xml:space="preserve">Calcule:  </w:t>
      </w:r>
    </w:p>
    <w:p w:rsidR="001725C0" w:rsidRDefault="009F5216">
      <w:r>
        <w:t xml:space="preserve">a) </w:t>
      </w:r>
      <w:r w:rsidRPr="001725C0">
        <w:rPr>
          <w:position w:val="-30"/>
        </w:rPr>
        <w:object w:dxaOrig="740" w:dyaOrig="680">
          <v:shape id="_x0000_i1032" type="#_x0000_t75" style="width:36.75pt;height:33.75pt" o:ole="">
            <v:imagedata r:id="rId21" o:title=""/>
          </v:shape>
          <o:OLEObject Type="Embed" ProgID="Equation.3" ShapeID="_x0000_i1032" DrawAspect="Content" ObjectID="_1493286845" r:id="rId22"/>
        </w:object>
      </w:r>
      <w:r>
        <w:t xml:space="preserve">   i=1,...</w:t>
      </w:r>
      <w:proofErr w:type="gramStart"/>
      <w:r>
        <w:t>,n</w:t>
      </w:r>
      <w:proofErr w:type="gramEnd"/>
      <w:r>
        <w:t>. Justificar</w:t>
      </w:r>
    </w:p>
    <w:p w:rsidR="001725C0" w:rsidRDefault="009F5216">
      <w:r>
        <w:t xml:space="preserve">b) </w:t>
      </w:r>
      <w:r w:rsidRPr="001725C0">
        <w:rPr>
          <w:position w:val="-30"/>
        </w:rPr>
        <w:object w:dxaOrig="740" w:dyaOrig="680">
          <v:shape id="_x0000_i1033" type="#_x0000_t75" style="width:36.75pt;height:33.75pt" o:ole="">
            <v:imagedata r:id="rId23" o:title=""/>
          </v:shape>
          <o:OLEObject Type="Embed" ProgID="Equation.3" ShapeID="_x0000_i1033" DrawAspect="Content" ObjectID="_1493286846" r:id="rId24"/>
        </w:object>
      </w:r>
      <w:r>
        <w:t xml:space="preserve">   i=1,...</w:t>
      </w:r>
      <w:proofErr w:type="gramStart"/>
      <w:r>
        <w:t>,n</w:t>
      </w:r>
      <w:proofErr w:type="gramEnd"/>
      <w:r>
        <w:t>. Justificar</w:t>
      </w:r>
    </w:p>
    <w:p w:rsidR="001725C0" w:rsidRDefault="009F5216">
      <w:r>
        <w:t xml:space="preserve">c) </w:t>
      </w:r>
      <w:r w:rsidRPr="001725C0">
        <w:rPr>
          <w:position w:val="-10"/>
          <w:lang w:val="en-GB"/>
        </w:rPr>
        <w:object w:dxaOrig="600" w:dyaOrig="360">
          <v:shape id="_x0000_i1034" type="#_x0000_t75" style="width:30pt;height:18pt" o:ole="">
            <v:imagedata r:id="rId25" o:title=""/>
          </v:shape>
          <o:OLEObject Type="Embed" ProgID="Equation.3" ShapeID="_x0000_i1034" DrawAspect="Content" ObjectID="_1493286847" r:id="rId26"/>
        </w:object>
      </w:r>
      <w:r>
        <w:t xml:space="preserve"> para </w:t>
      </w:r>
      <w:r w:rsidRPr="001725C0">
        <w:rPr>
          <w:position w:val="-6"/>
          <w:lang w:val="en-GB"/>
        </w:rPr>
        <w:object w:dxaOrig="600" w:dyaOrig="279">
          <v:shape id="_x0000_i1035" type="#_x0000_t75" style="width:30pt;height:14.25pt" o:ole="">
            <v:imagedata r:id="rId27" o:title=""/>
          </v:shape>
          <o:OLEObject Type="Embed" ProgID="Equation.3" ShapeID="_x0000_i1035" DrawAspect="Content" ObjectID="_1493286848" r:id="rId28"/>
        </w:object>
      </w:r>
      <w:r>
        <w:t xml:space="preserve"> si </w:t>
      </w:r>
      <w:r w:rsidRPr="001725C0">
        <w:rPr>
          <w:position w:val="-32"/>
          <w:lang w:val="en-GB"/>
        </w:rPr>
        <w:object w:dxaOrig="1800" w:dyaOrig="780">
          <v:shape id="_x0000_i1036" type="#_x0000_t75" style="width:120.75pt;height:51.75pt" o:ole="">
            <v:imagedata r:id="rId29" o:title=""/>
          </v:shape>
          <o:OLEObject Type="Embed" ProgID="Equation.3" ShapeID="_x0000_i1036" DrawAspect="Content" ObjectID="_1493286849" r:id="rId30"/>
        </w:object>
      </w:r>
    </w:p>
    <w:p w:rsidR="001725C0" w:rsidRDefault="001725C0"/>
    <w:p w:rsidR="001725C0" w:rsidRDefault="009F5216">
      <w:r>
        <w:t>2.-</w:t>
      </w:r>
    </w:p>
    <w:p w:rsidR="001725C0" w:rsidRDefault="001725C0"/>
    <w:p w:rsidR="001725C0" w:rsidRDefault="009F5216">
      <w:r>
        <w:t xml:space="preserve">I.- Para la siguiente función estudie la </w:t>
      </w:r>
      <w:proofErr w:type="spellStart"/>
      <w:r>
        <w:t>diferenciabilidad</w:t>
      </w:r>
      <w:proofErr w:type="spellEnd"/>
      <w:r>
        <w:t xml:space="preserve">, derivadas direccionales y derivadas parciales en el origen. Concluya.     </w:t>
      </w:r>
    </w:p>
    <w:p w:rsidR="001725C0" w:rsidRDefault="009F5216">
      <w:pPr>
        <w:ind w:left="2124" w:firstLine="708"/>
      </w:pPr>
      <w:r>
        <w:t xml:space="preserve"> </w:t>
      </w:r>
      <w:r w:rsidRPr="001725C0">
        <w:rPr>
          <w:position w:val="-10"/>
        </w:rPr>
        <w:object w:dxaOrig="1719" w:dyaOrig="420">
          <v:shape id="_x0000_i1037" type="#_x0000_t75" style="width:86.25pt;height:21pt" o:ole="">
            <v:imagedata r:id="rId31" o:title=""/>
          </v:shape>
          <o:OLEObject Type="Embed" ProgID="Equation.3" ShapeID="_x0000_i1037" DrawAspect="Content" ObjectID="_1493286850" r:id="rId32"/>
        </w:object>
      </w:r>
    </w:p>
    <w:p w:rsidR="001725C0" w:rsidRDefault="009F5216">
      <w:r>
        <w:t>(2 puntos)</w:t>
      </w:r>
    </w:p>
    <w:p w:rsidR="001725C0" w:rsidRDefault="001725C0"/>
    <w:p w:rsidR="001725C0" w:rsidRDefault="009F5216">
      <w:r>
        <w:t xml:space="preserve">II.- Sea </w:t>
      </w:r>
      <w:r w:rsidRPr="001725C0">
        <w:rPr>
          <w:position w:val="-10"/>
        </w:rPr>
        <w:object w:dxaOrig="1200" w:dyaOrig="360">
          <v:shape id="_x0000_i1038" type="#_x0000_t75" style="width:60pt;height:18pt" o:ole="" fillcolor="window">
            <v:imagedata r:id="rId33" o:title=""/>
          </v:shape>
          <o:OLEObject Type="Embed" ProgID="Equation.3" ShapeID="_x0000_i1038" DrawAspect="Content" ObjectID="_1493286851" r:id="rId34"/>
        </w:object>
      </w:r>
      <w:r>
        <w:t xml:space="preserve"> definida por:</w:t>
      </w:r>
    </w:p>
    <w:p w:rsidR="001725C0" w:rsidRDefault="009F5216">
      <w:pPr>
        <w:jc w:val="center"/>
      </w:pPr>
      <w:r w:rsidRPr="001725C0">
        <w:rPr>
          <w:position w:val="-46"/>
        </w:rPr>
        <w:object w:dxaOrig="3500" w:dyaOrig="1040">
          <v:shape id="_x0000_i1039" type="#_x0000_t75" style="width:174.75pt;height:51.75pt" o:ole="" fillcolor="window">
            <v:imagedata r:id="rId35" o:title=""/>
          </v:shape>
          <o:OLEObject Type="Embed" ProgID="Equation.3" ShapeID="_x0000_i1039" DrawAspect="Content" ObjectID="_1493286852" r:id="rId36"/>
        </w:object>
      </w:r>
    </w:p>
    <w:p w:rsidR="001725C0" w:rsidRDefault="009F5216">
      <w:pPr>
        <w:numPr>
          <w:ilvl w:val="0"/>
          <w:numId w:val="12"/>
        </w:numPr>
      </w:pPr>
      <w:r>
        <w:t xml:space="preserve">Determinar para qué direcciones existe la derivada direccional de </w:t>
      </w:r>
      <w:r>
        <w:rPr>
          <w:i/>
        </w:rPr>
        <w:t xml:space="preserve">f </w:t>
      </w:r>
      <w:r>
        <w:t xml:space="preserve">en </w:t>
      </w:r>
      <w:r>
        <w:rPr>
          <w:i/>
        </w:rPr>
        <w:t>(0,0)</w:t>
      </w:r>
      <w:r>
        <w:t>.</w:t>
      </w:r>
    </w:p>
    <w:p w:rsidR="001725C0" w:rsidRDefault="009F5216">
      <w:pPr>
        <w:numPr>
          <w:ilvl w:val="0"/>
          <w:numId w:val="12"/>
        </w:numPr>
      </w:pPr>
      <w:r>
        <w:t xml:space="preserve">Sea </w:t>
      </w:r>
      <w:r w:rsidRPr="001725C0">
        <w:rPr>
          <w:position w:val="-6"/>
        </w:rPr>
        <w:object w:dxaOrig="1140" w:dyaOrig="320">
          <v:shape id="_x0000_i1040" type="#_x0000_t75" style="width:57pt;height:15.75pt" o:ole="" fillcolor="window">
            <v:imagedata r:id="rId37" o:title=""/>
          </v:shape>
          <o:OLEObject Type="Embed" ProgID="Equation.3" ShapeID="_x0000_i1040" DrawAspect="Content" ObjectID="_1493286853" r:id="rId38"/>
        </w:object>
      </w:r>
      <w:r>
        <w:t xml:space="preserve">  definida por:</w:t>
      </w:r>
    </w:p>
    <w:p w:rsidR="001725C0" w:rsidRDefault="009F5216">
      <w:pPr>
        <w:jc w:val="center"/>
      </w:pPr>
      <w:r w:rsidRPr="001725C0">
        <w:rPr>
          <w:position w:val="-42"/>
        </w:rPr>
        <w:object w:dxaOrig="3600" w:dyaOrig="960">
          <v:shape id="_x0000_i1041" type="#_x0000_t75" style="width:180pt;height:48pt" o:ole="" fillcolor="window">
            <v:imagedata r:id="rId39" o:title=""/>
          </v:shape>
          <o:OLEObject Type="Embed" ProgID="Equation.3" ShapeID="_x0000_i1041" DrawAspect="Content" ObjectID="_1493286854" r:id="rId40"/>
        </w:object>
      </w:r>
    </w:p>
    <w:p w:rsidR="001725C0" w:rsidRDefault="009F5216">
      <w:pPr>
        <w:rPr>
          <w:i/>
        </w:rPr>
      </w:pPr>
      <w:r>
        <w:tab/>
        <w:t xml:space="preserve">Muestre que λ es diferenciable en </w:t>
      </w:r>
      <w:r>
        <w:rPr>
          <w:i/>
        </w:rPr>
        <w:t>t = 0</w:t>
      </w:r>
    </w:p>
    <w:p w:rsidR="001725C0" w:rsidRDefault="001725C0">
      <w:pPr>
        <w:rPr>
          <w:i/>
        </w:rPr>
      </w:pPr>
    </w:p>
    <w:p w:rsidR="001725C0" w:rsidRDefault="009F5216">
      <w:pPr>
        <w:numPr>
          <w:ilvl w:val="0"/>
          <w:numId w:val="12"/>
        </w:numPr>
      </w:pPr>
      <w:r>
        <w:t xml:space="preserve">Encuentre las derivadas parciales de </w:t>
      </w:r>
      <w:r>
        <w:rPr>
          <w:i/>
        </w:rPr>
        <w:t>f</w:t>
      </w:r>
      <w:r>
        <w:t xml:space="preserve"> donde existan.</w:t>
      </w:r>
    </w:p>
    <w:p w:rsidR="001725C0" w:rsidRDefault="009F5216">
      <w:pPr>
        <w:numPr>
          <w:ilvl w:val="0"/>
          <w:numId w:val="12"/>
        </w:numPr>
      </w:pPr>
      <w:r>
        <w:t xml:space="preserve">Estudie la </w:t>
      </w:r>
      <w:proofErr w:type="spellStart"/>
      <w:r>
        <w:t>diferenciabilidad</w:t>
      </w:r>
      <w:proofErr w:type="spellEnd"/>
      <w:r>
        <w:t xml:space="preserve"> de </w:t>
      </w:r>
      <w:r w:rsidRPr="001725C0">
        <w:rPr>
          <w:position w:val="-10"/>
        </w:rPr>
        <w:object w:dxaOrig="620" w:dyaOrig="320">
          <v:shape id="_x0000_i1042" type="#_x0000_t75" style="width:30.75pt;height:15.75pt" o:ole="" fillcolor="window">
            <v:imagedata r:id="rId41" o:title=""/>
          </v:shape>
          <o:OLEObject Type="Embed" ProgID="Equation.3" ShapeID="_x0000_i1042" DrawAspect="Content" ObjectID="_1493286855" r:id="rId42"/>
        </w:object>
      </w:r>
      <w:r>
        <w:t xml:space="preserve"> en </w:t>
      </w:r>
      <w:r>
        <w:rPr>
          <w:i/>
        </w:rPr>
        <w:t>t = 0</w:t>
      </w:r>
      <w:r>
        <w:t xml:space="preserve">. Concluya acerca de la </w:t>
      </w:r>
      <w:proofErr w:type="spellStart"/>
      <w:r>
        <w:t>diferenciabilidad</w:t>
      </w:r>
      <w:proofErr w:type="spellEnd"/>
      <w:r>
        <w:t xml:space="preserve"> de </w:t>
      </w:r>
      <w:r>
        <w:rPr>
          <w:i/>
        </w:rPr>
        <w:t>f</w:t>
      </w:r>
      <w:r>
        <w:t xml:space="preserve"> en </w:t>
      </w:r>
      <w:r>
        <w:rPr>
          <w:i/>
        </w:rPr>
        <w:t>(0,0)</w:t>
      </w:r>
    </w:p>
    <w:p w:rsidR="001725C0" w:rsidRDefault="009F5216">
      <w:r>
        <w:t>(4 puntos)</w:t>
      </w:r>
    </w:p>
    <w:p w:rsidR="001725C0" w:rsidRDefault="009F5216">
      <w:r>
        <w:br w:type="page"/>
      </w:r>
    </w:p>
    <w:p w:rsidR="001725C0" w:rsidRDefault="001725C0">
      <w:r w:rsidRPr="001725C0">
        <w:rPr>
          <w:noProof/>
          <w:sz w:val="20"/>
        </w:rPr>
        <w:lastRenderedPageBreak/>
        <w:pict>
          <v:group id="_x0000_s1026" style="position:absolute;margin-left:378pt;margin-top:13.2pt;width:153pt;height:2in;z-index:251657728" coordorigin="7281,5737" coordsize="3060,2880">
            <v:group id="_x0000_s1027" style="position:absolute;left:7281;top:5737;width:3060;height:2880" coordorigin="2241,5557" coordsize="3060,2880">
              <v:line id="_x0000_s1028" style="position:absolute;flip:y" from="2421,5737" to="4041,6817"/>
              <v:line id="_x0000_s1029" style="position:absolute" from="2421,7177" to="4041,8077"/>
              <v:shapetype id="_x0000_t202" coordsize="21600,21600" o:spt="202" path="m,l,21600r21600,l21600,xe">
                <v:stroke joinstyle="miter"/>
                <v:path gradientshapeok="t" o:connecttype="rect"/>
              </v:shapetype>
              <v:shape id="_x0000_s1030" type="#_x0000_t202" style="position:absolute;left:3861;top:5557;width:1260;height:540" filled="f" stroked="f">
                <v:fill opacity=".5"/>
                <v:textbox>
                  <w:txbxContent>
                    <w:p w:rsidR="001725C0" w:rsidRDefault="009F5216">
                      <w:r>
                        <w:t>V=V</w:t>
                      </w:r>
                      <w:r>
                        <w:rPr>
                          <w:vertAlign w:val="subscript"/>
                        </w:rPr>
                        <w:t>0</w:t>
                      </w:r>
                    </w:p>
                  </w:txbxContent>
                </v:textbox>
              </v:shape>
              <v:shape id="_x0000_s1031" type="#_x0000_t202" style="position:absolute;left:4041;top:7897;width:1260;height:540" filled="f" stroked="f">
                <v:fill opacity=".5"/>
                <v:textbox style="mso-next-textbox:#_x0000_s1031">
                  <w:txbxContent>
                    <w:p w:rsidR="001725C0" w:rsidRDefault="009F5216">
                      <w:r>
                        <w:t>V=0</w:t>
                      </w:r>
                    </w:p>
                  </w:txbxContent>
                </v:textbox>
              </v:shape>
              <v:shape id="_x0000_s1032" type="#_x0000_t202" style="position:absolute;left:2241;top:6817;width:1260;height:540" filled="f" stroked="f">
                <v:fill opacity=".5"/>
                <v:textbox style="mso-next-textbox:#_x0000_s1032">
                  <w:txbxContent>
                    <w:p w:rsidR="001725C0" w:rsidRDefault="009F5216">
                      <w:r>
                        <w:t>θ</w:t>
                      </w:r>
                      <w:r>
                        <w:rPr>
                          <w:vertAlign w:val="subscript"/>
                        </w:rPr>
                        <w:t>0</w:t>
                      </w:r>
                    </w:p>
                  </w:txbxContent>
                </v:textbox>
              </v:shape>
            </v:group>
            <v:line id="_x0000_s1033" style="position:absolute" from="7641,7177" to="9441,7177" strokeweight=".5pt">
              <v:stroke dashstyle="dash"/>
            </v:line>
            <v:oval id="_x0000_s1034" style="position:absolute;left:8721;top:7000;width:180;height:180" fillcolor="gray"/>
            <v:shape id="_x0000_s1035" type="#_x0000_t202" style="position:absolute;left:8721;top:6637;width:1260;height:537" filled="f" stroked="f">
              <v:textbox>
                <w:txbxContent>
                  <w:p w:rsidR="001725C0" w:rsidRDefault="009F5216">
                    <w:proofErr w:type="gramStart"/>
                    <w:r>
                      <w:t>q ,</w:t>
                    </w:r>
                    <w:proofErr w:type="gramEnd"/>
                    <w:r>
                      <w:t xml:space="preserve"> m</w:t>
                    </w:r>
                  </w:p>
                </w:txbxContent>
              </v:textbox>
            </v:shape>
          </v:group>
        </w:pict>
      </w:r>
      <w:r w:rsidR="009F5216">
        <w:t xml:space="preserve">3.- </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00"/>
      </w:tblGrid>
      <w:tr w:rsidR="001725C0">
        <w:tc>
          <w:tcPr>
            <w:tcW w:w="7200" w:type="dxa"/>
            <w:tcBorders>
              <w:top w:val="nil"/>
              <w:left w:val="nil"/>
              <w:bottom w:val="nil"/>
              <w:right w:val="nil"/>
            </w:tcBorders>
          </w:tcPr>
          <w:p w:rsidR="001725C0" w:rsidRDefault="009F5216">
            <w:pPr>
              <w:jc w:val="both"/>
            </w:pPr>
            <w:r>
              <w:t xml:space="preserve">En la figura se observan dos placas metálicas separadas por un ángulo  </w:t>
            </w:r>
            <w:r w:rsidRPr="001725C0">
              <w:rPr>
                <w:position w:val="-12"/>
              </w:rPr>
              <w:object w:dxaOrig="279" w:dyaOrig="360">
                <v:shape id="_x0000_i1043" type="#_x0000_t75" style="width:14.25pt;height:18pt" o:ole="">
                  <v:imagedata r:id="rId43" o:title=""/>
                </v:shape>
                <o:OLEObject Type="Embed" ProgID="Equation.3" ShapeID="_x0000_i1043" DrawAspect="Content" ObjectID="_1493286856" r:id="rId44"/>
              </w:object>
            </w:r>
            <w:r>
              <w:t xml:space="preserve"> (fijo) y una carga eléctrica </w:t>
            </w:r>
            <w:r>
              <w:rPr>
                <w:i/>
                <w:iCs/>
              </w:rPr>
              <w:t>q&gt;0</w:t>
            </w:r>
            <w:r>
              <w:t xml:space="preserve"> de masa </w:t>
            </w:r>
            <w:r>
              <w:rPr>
                <w:i/>
                <w:iCs/>
              </w:rPr>
              <w:t xml:space="preserve">m, </w:t>
            </w:r>
            <w:r>
              <w:t xml:space="preserve">ubicada inicialmente en reposo en la bisectriz del ángulo </w:t>
            </w:r>
            <w:r w:rsidRPr="001725C0">
              <w:rPr>
                <w:position w:val="-12"/>
              </w:rPr>
              <w:object w:dxaOrig="279" w:dyaOrig="360">
                <v:shape id="_x0000_i1044" type="#_x0000_t75" style="width:14.25pt;height:18pt" o:ole="">
                  <v:imagedata r:id="rId43" o:title=""/>
                </v:shape>
                <o:OLEObject Type="Embed" ProgID="Equation.3" ShapeID="_x0000_i1044" DrawAspect="Content" ObjectID="_1493286857" r:id="rId45"/>
              </w:object>
            </w:r>
            <w:r>
              <w:t xml:space="preserve">.  La Fuerza neta que actúa sobre la masa  </w:t>
            </w:r>
            <w:r>
              <w:rPr>
                <w:i/>
                <w:iCs/>
              </w:rPr>
              <w:t>m</w:t>
            </w:r>
            <w:r>
              <w:t xml:space="preserve"> de carga </w:t>
            </w:r>
            <w:r>
              <w:rPr>
                <w:i/>
                <w:iCs/>
              </w:rPr>
              <w:t xml:space="preserve">q </w:t>
            </w:r>
            <w:r>
              <w:t>es la fuerza  ejercida por las placas y está dada por :</w:t>
            </w:r>
          </w:p>
          <w:p w:rsidR="001725C0" w:rsidRDefault="009F5216">
            <w:pPr>
              <w:jc w:val="center"/>
            </w:pPr>
            <w:r w:rsidRPr="001725C0">
              <w:rPr>
                <w:position w:val="-12"/>
              </w:rPr>
              <w:object w:dxaOrig="1760" w:dyaOrig="400">
                <v:shape id="_x0000_i1045" type="#_x0000_t75" style="width:113.25pt;height:26.25pt" o:ole="">
                  <v:imagedata r:id="rId46" o:title=""/>
                </v:shape>
                <o:OLEObject Type="Embed" ProgID="Equation.3" ShapeID="_x0000_i1045" DrawAspect="Content" ObjectID="_1493286858" r:id="rId47"/>
              </w:object>
            </w:r>
          </w:p>
          <w:p w:rsidR="001725C0" w:rsidRDefault="009F5216">
            <w:pPr>
              <w:jc w:val="both"/>
            </w:pPr>
            <w:r>
              <w:t xml:space="preserve">donde </w:t>
            </w:r>
            <w:r w:rsidRPr="001725C0">
              <w:rPr>
                <w:position w:val="-6"/>
              </w:rPr>
              <w:object w:dxaOrig="1260" w:dyaOrig="360">
                <v:shape id="_x0000_i1046" type="#_x0000_t75" style="width:63pt;height:18pt" o:ole="">
                  <v:imagedata r:id="rId48" o:title=""/>
                </v:shape>
                <o:OLEObject Type="Embed" ProgID="Equation.3" ShapeID="_x0000_i1046" DrawAspect="Content" ObjectID="_1493286859" r:id="rId49"/>
              </w:object>
            </w:r>
            <w:r>
              <w:t xml:space="preserve"> se denomina campo eléctrico, el cual es conservativo, por lo tanto existe una función </w:t>
            </w:r>
            <w:r w:rsidRPr="001725C0">
              <w:rPr>
                <w:position w:val="-10"/>
              </w:rPr>
              <w:object w:dxaOrig="1120" w:dyaOrig="360">
                <v:shape id="_x0000_i1047" type="#_x0000_t75" style="width:56.25pt;height:18pt" o:ole="">
                  <v:imagedata r:id="rId50" o:title=""/>
                </v:shape>
                <o:OLEObject Type="Embed" ProgID="Equation.3" ShapeID="_x0000_i1047" DrawAspect="Content" ObjectID="_1493286860" r:id="rId51"/>
              </w:object>
            </w:r>
            <w:r>
              <w:t xml:space="preserve"> de clase C</w:t>
            </w:r>
            <w:r>
              <w:rPr>
                <w:vertAlign w:val="superscript"/>
              </w:rPr>
              <w:t>2</w:t>
            </w:r>
            <w:r>
              <w:t xml:space="preserve">  denominado potencial eléctrico y se relaciona con campo por:</w:t>
            </w:r>
          </w:p>
          <w:p w:rsidR="001725C0" w:rsidRDefault="009F5216">
            <w:pPr>
              <w:jc w:val="center"/>
            </w:pPr>
            <w:r w:rsidRPr="001725C0">
              <w:rPr>
                <w:position w:val="-10"/>
              </w:rPr>
              <w:object w:dxaOrig="940" w:dyaOrig="380">
                <v:shape id="_x0000_i1048" type="#_x0000_t75" style="width:60.75pt;height:24.75pt" o:ole="">
                  <v:imagedata r:id="rId52" o:title=""/>
                </v:shape>
                <o:OLEObject Type="Embed" ProgID="Equation.3" ShapeID="_x0000_i1048" DrawAspect="Content" ObjectID="_1493286861" r:id="rId53"/>
              </w:object>
            </w:r>
          </w:p>
          <w:p w:rsidR="001725C0" w:rsidRDefault="009F5216">
            <w:pPr>
              <w:jc w:val="both"/>
            </w:pPr>
            <w:r>
              <w:t xml:space="preserve">Como la fuerza eléctrica es conservativa, se define la Energía Potencial Eléctrica como </w:t>
            </w:r>
            <w:r w:rsidRPr="001725C0">
              <w:rPr>
                <w:position w:val="-10"/>
              </w:rPr>
              <w:object w:dxaOrig="2220" w:dyaOrig="320">
                <v:shape id="_x0000_i1049" type="#_x0000_t75" style="width:111pt;height:15.75pt" o:ole="">
                  <v:imagedata r:id="rId54" o:title=""/>
                </v:shape>
                <o:OLEObject Type="Embed" ProgID="Equation.3" ShapeID="_x0000_i1049" DrawAspect="Content" ObjectID="_1493286862" r:id="rId55"/>
              </w:object>
            </w:r>
          </w:p>
          <w:p w:rsidR="001725C0" w:rsidRDefault="001725C0">
            <w:pPr>
              <w:jc w:val="both"/>
            </w:pPr>
          </w:p>
          <w:p w:rsidR="001725C0" w:rsidRDefault="009F5216">
            <w:r>
              <w:t xml:space="preserve">Finalmente, la energía total de la partícula es: </w:t>
            </w:r>
          </w:p>
          <w:p w:rsidR="001725C0" w:rsidRDefault="001725C0">
            <w:pPr>
              <w:jc w:val="center"/>
            </w:pPr>
          </w:p>
          <w:p w:rsidR="001725C0" w:rsidRDefault="009F5216">
            <w:pPr>
              <w:jc w:val="center"/>
            </w:pPr>
            <w:r w:rsidRPr="001725C0">
              <w:rPr>
                <w:position w:val="-24"/>
              </w:rPr>
              <w:object w:dxaOrig="1800" w:dyaOrig="620">
                <v:shape id="_x0000_i1050" type="#_x0000_t75" style="width:90pt;height:30.75pt" o:ole="">
                  <v:imagedata r:id="rId56" o:title=""/>
                </v:shape>
                <o:OLEObject Type="Embed" ProgID="Equation.3" ShapeID="_x0000_i1050" DrawAspect="Content" ObjectID="_1493286863" r:id="rId57"/>
              </w:object>
            </w:r>
          </w:p>
          <w:p w:rsidR="001725C0" w:rsidRDefault="009F5216">
            <w:r>
              <w:t xml:space="preserve"> donde </w:t>
            </w:r>
            <w:r>
              <w:rPr>
                <w:i/>
                <w:iCs/>
              </w:rPr>
              <w:t>v</w:t>
            </w:r>
            <w:r>
              <w:t xml:space="preserve">: Velocidad      </w:t>
            </w:r>
            <w:r w:rsidRPr="001725C0">
              <w:rPr>
                <w:position w:val="-10"/>
              </w:rPr>
              <w:object w:dxaOrig="1300" w:dyaOrig="320">
                <v:shape id="_x0000_i1051" type="#_x0000_t75" style="width:65.25pt;height:15.75pt" o:ole="">
                  <v:imagedata r:id="rId58" o:title=""/>
                </v:shape>
                <o:OLEObject Type="Embed" ProgID="Equation.3" ShapeID="_x0000_i1051" DrawAspect="Content" ObjectID="_1493286864" r:id="rId59"/>
              </w:object>
            </w:r>
          </w:p>
        </w:tc>
      </w:tr>
    </w:tbl>
    <w:p w:rsidR="001725C0" w:rsidRDefault="001725C0"/>
    <w:p w:rsidR="001725C0" w:rsidRDefault="001725C0"/>
    <w:p w:rsidR="001725C0" w:rsidRDefault="001725C0"/>
    <w:p w:rsidR="001725C0" w:rsidRDefault="001725C0"/>
    <w:p w:rsidR="001725C0" w:rsidRDefault="001725C0"/>
    <w:p w:rsidR="001725C0" w:rsidRDefault="001725C0"/>
    <w:p w:rsidR="001725C0" w:rsidRDefault="001725C0"/>
    <w:p w:rsidR="001725C0" w:rsidRDefault="001725C0"/>
    <w:p w:rsidR="001725C0" w:rsidRDefault="001725C0"/>
    <w:p w:rsidR="001725C0" w:rsidRDefault="001725C0"/>
    <w:p w:rsidR="001725C0" w:rsidRDefault="001725C0"/>
    <w:p w:rsidR="001725C0" w:rsidRDefault="001725C0"/>
    <w:tbl>
      <w:tblPr>
        <w:tblW w:w="0" w:type="auto"/>
        <w:tblCellMar>
          <w:left w:w="70" w:type="dxa"/>
          <w:right w:w="70" w:type="dxa"/>
        </w:tblCellMar>
        <w:tblLook w:val="0000"/>
      </w:tblPr>
      <w:tblGrid>
        <w:gridCol w:w="2964"/>
      </w:tblGrid>
      <w:tr w:rsidR="001725C0">
        <w:trPr>
          <w:trHeight w:val="2611"/>
        </w:trPr>
        <w:tc>
          <w:tcPr>
            <w:tcW w:w="2964" w:type="dxa"/>
          </w:tcPr>
          <w:p w:rsidR="001725C0" w:rsidRDefault="001725C0"/>
        </w:tc>
      </w:tr>
    </w:tbl>
    <w:p w:rsidR="001725C0" w:rsidRDefault="001725C0">
      <w:pPr>
        <w:jc w:val="both"/>
      </w:pPr>
    </w:p>
    <w:p w:rsidR="001725C0" w:rsidRDefault="009F5216">
      <w:pPr>
        <w:jc w:val="both"/>
      </w:pPr>
      <w:r>
        <w:t>Nos proponemos determinar la velocidad que alcanza la partícula justo antes de chocar con la placa inferior. Para ello debemos determinar una expresión para el potencial eléctrico entre ambas placas, el cual satisface la ecuación:</w:t>
      </w:r>
    </w:p>
    <w:p w:rsidR="001725C0" w:rsidRDefault="009F5216">
      <w:pPr>
        <w:jc w:val="center"/>
      </w:pPr>
      <w:r w:rsidRPr="001725C0">
        <w:rPr>
          <w:position w:val="-30"/>
        </w:rPr>
        <w:object w:dxaOrig="2659" w:dyaOrig="720">
          <v:shape id="_x0000_i1052" type="#_x0000_t75" style="width:132.75pt;height:36pt" o:ole="">
            <v:imagedata r:id="rId60" o:title=""/>
          </v:shape>
          <o:OLEObject Type="Embed" ProgID="Equation.3" ShapeID="_x0000_i1052" DrawAspect="Content" ObjectID="_1493286865" r:id="rId61"/>
        </w:object>
      </w:r>
      <w:r>
        <w:t xml:space="preserve">    (*)</w:t>
      </w:r>
    </w:p>
    <w:p w:rsidR="001725C0" w:rsidRDefault="009F5216">
      <w:pPr>
        <w:pStyle w:val="Encabezado"/>
        <w:tabs>
          <w:tab w:val="clear" w:pos="4419"/>
          <w:tab w:val="clear" w:pos="8838"/>
        </w:tabs>
      </w:pPr>
      <w:r>
        <w:t>Para resolver proceda con lo siguiente:</w:t>
      </w:r>
    </w:p>
    <w:p w:rsidR="001725C0" w:rsidRDefault="001725C0">
      <w:pPr>
        <w:pStyle w:val="Encabezado"/>
        <w:tabs>
          <w:tab w:val="clear" w:pos="4419"/>
          <w:tab w:val="clear" w:pos="8838"/>
        </w:tabs>
      </w:pPr>
    </w:p>
    <w:p w:rsidR="001725C0" w:rsidRDefault="009F5216">
      <w:pPr>
        <w:numPr>
          <w:ilvl w:val="0"/>
          <w:numId w:val="13"/>
        </w:numPr>
        <w:tabs>
          <w:tab w:val="clear" w:pos="720"/>
          <w:tab w:val="num" w:pos="360"/>
        </w:tabs>
        <w:ind w:left="360"/>
      </w:pPr>
      <w:r>
        <w:t>Considere el cambio de variables a coordenadas cilíndricas</w:t>
      </w:r>
    </w:p>
    <w:p w:rsidR="001725C0" w:rsidRDefault="001725C0"/>
    <w:p w:rsidR="001725C0" w:rsidRDefault="009F5216">
      <w:pPr>
        <w:ind w:firstLine="360"/>
      </w:pPr>
      <w:r w:rsidRPr="001725C0">
        <w:rPr>
          <w:position w:val="-12"/>
        </w:rPr>
        <w:object w:dxaOrig="1359" w:dyaOrig="440">
          <v:shape id="_x0000_i1053" type="#_x0000_t75" style="width:68.25pt;height:21.75pt" o:ole="">
            <v:imagedata r:id="rId62" o:title=""/>
          </v:shape>
          <o:OLEObject Type="Embed" ProgID="Equation.3" ShapeID="_x0000_i1053" DrawAspect="Content" ObjectID="_1493286866" r:id="rId63"/>
        </w:object>
      </w:r>
      <w:r>
        <w:t xml:space="preserve">    </w:t>
      </w:r>
      <w:r>
        <w:tab/>
      </w:r>
      <w:r w:rsidRPr="001725C0">
        <w:rPr>
          <w:position w:val="-24"/>
        </w:rPr>
        <w:object w:dxaOrig="1340" w:dyaOrig="620">
          <v:shape id="_x0000_i1054" type="#_x0000_t75" style="width:66.75pt;height:30.75pt" o:ole="">
            <v:imagedata r:id="rId64" o:title=""/>
          </v:shape>
          <o:OLEObject Type="Embed" ProgID="Equation.3" ShapeID="_x0000_i1054" DrawAspect="Content" ObjectID="_1493286867" r:id="rId65"/>
        </w:object>
      </w:r>
      <w:r>
        <w:tab/>
      </w:r>
      <w:r>
        <w:tab/>
      </w:r>
      <w:r w:rsidRPr="001725C0">
        <w:rPr>
          <w:position w:val="-4"/>
        </w:rPr>
        <w:object w:dxaOrig="560" w:dyaOrig="200">
          <v:shape id="_x0000_i1055" type="#_x0000_t75" style="width:27.75pt;height:9.75pt" o:ole="">
            <v:imagedata r:id="rId66" o:title=""/>
          </v:shape>
          <o:OLEObject Type="Embed" ProgID="Equation.3" ShapeID="_x0000_i1055" DrawAspect="Content" ObjectID="_1493286868" r:id="rId67"/>
        </w:object>
      </w:r>
    </w:p>
    <w:p w:rsidR="001725C0" w:rsidRDefault="009F5216">
      <w:pPr>
        <w:ind w:firstLine="360"/>
      </w:pPr>
      <w:r>
        <w:t>Demuestre que la ecuación (*)  se transforma en:</w:t>
      </w:r>
    </w:p>
    <w:p w:rsidR="001725C0" w:rsidRDefault="001725C0">
      <w:pPr>
        <w:ind w:firstLine="360"/>
      </w:pPr>
    </w:p>
    <w:p w:rsidR="001725C0" w:rsidRDefault="009F5216">
      <w:pPr>
        <w:ind w:firstLine="360"/>
        <w:jc w:val="center"/>
      </w:pPr>
      <w:r w:rsidRPr="001725C0">
        <w:rPr>
          <w:position w:val="-24"/>
        </w:rPr>
        <w:object w:dxaOrig="3140" w:dyaOrig="660">
          <v:shape id="_x0000_i1056" type="#_x0000_t75" style="width:156.75pt;height:33pt" o:ole="">
            <v:imagedata r:id="rId68" o:title=""/>
          </v:shape>
          <o:OLEObject Type="Embed" ProgID="Equation.3" ShapeID="_x0000_i1056" DrawAspect="Content" ObjectID="_1493286869" r:id="rId69"/>
        </w:object>
      </w:r>
    </w:p>
    <w:p w:rsidR="001725C0" w:rsidRDefault="009F5216">
      <w:pPr>
        <w:ind w:firstLine="360"/>
      </w:pPr>
      <w:r>
        <w:t>(2 puntos)</w:t>
      </w:r>
    </w:p>
    <w:p w:rsidR="001725C0" w:rsidRDefault="009F5216">
      <w:pPr>
        <w:numPr>
          <w:ilvl w:val="0"/>
          <w:numId w:val="13"/>
        </w:numPr>
        <w:tabs>
          <w:tab w:val="clear" w:pos="720"/>
          <w:tab w:val="num" w:pos="360"/>
        </w:tabs>
        <w:ind w:hanging="720"/>
      </w:pPr>
      <w:r>
        <w:t xml:space="preserve">Por la geometría, suponga que el potencial sólo depende del ángulo, es </w:t>
      </w:r>
      <w:proofErr w:type="gramStart"/>
      <w:r>
        <w:t xml:space="preserve">decir, </w:t>
      </w:r>
      <w:r w:rsidRPr="001725C0">
        <w:rPr>
          <w:position w:val="-10"/>
        </w:rPr>
        <w:object w:dxaOrig="1620" w:dyaOrig="320">
          <v:shape id="_x0000_i1057" type="#_x0000_t75" style="width:81pt;height:15.75pt" o:ole="">
            <v:imagedata r:id="rId70" o:title=""/>
          </v:shape>
          <o:OLEObject Type="Embed" ProgID="Equation.3" ShapeID="_x0000_i1057" DrawAspect="Content" ObjectID="_1493286870" r:id="rId71"/>
        </w:object>
      </w:r>
      <w:r>
        <w:t>.</w:t>
      </w:r>
      <w:proofErr w:type="gramEnd"/>
      <w:r>
        <w:t xml:space="preserve"> </w:t>
      </w:r>
    </w:p>
    <w:p w:rsidR="001725C0" w:rsidRDefault="009F5216">
      <w:pPr>
        <w:ind w:left="360"/>
      </w:pPr>
      <w:r>
        <w:t xml:space="preserve">Determine explícitamente </w:t>
      </w:r>
      <w:r w:rsidRPr="001725C0">
        <w:rPr>
          <w:position w:val="-10"/>
        </w:rPr>
        <w:object w:dxaOrig="540" w:dyaOrig="320">
          <v:shape id="_x0000_i1058" type="#_x0000_t75" style="width:27pt;height:15.75pt" o:ole="">
            <v:imagedata r:id="rId72" o:title=""/>
          </v:shape>
          <o:OLEObject Type="Embed" ProgID="Equation.3" ShapeID="_x0000_i1058" DrawAspect="Content" ObjectID="_1493286871" r:id="rId73"/>
        </w:object>
      </w:r>
      <w:r>
        <w:t xml:space="preserve"> </w:t>
      </w:r>
      <w:proofErr w:type="spellStart"/>
      <w:r>
        <w:t>si</w:t>
      </w:r>
      <w:proofErr w:type="spellEnd"/>
      <w:r>
        <w:t xml:space="preserve">  </w:t>
      </w:r>
      <w:r w:rsidRPr="001725C0">
        <w:rPr>
          <w:position w:val="-10"/>
        </w:rPr>
        <w:object w:dxaOrig="900" w:dyaOrig="320">
          <v:shape id="_x0000_i1059" type="#_x0000_t75" style="width:45pt;height:15.75pt" o:ole="">
            <v:imagedata r:id="rId74" o:title=""/>
          </v:shape>
          <o:OLEObject Type="Embed" ProgID="Equation.3" ShapeID="_x0000_i1059" DrawAspect="Content" ObjectID="_1493286872" r:id="rId75"/>
        </w:object>
      </w:r>
      <w:r>
        <w:t xml:space="preserve">  </w:t>
      </w:r>
      <w:r w:rsidRPr="001725C0">
        <w:rPr>
          <w:position w:val="-12"/>
        </w:rPr>
        <w:object w:dxaOrig="1080" w:dyaOrig="360">
          <v:shape id="_x0000_i1060" type="#_x0000_t75" style="width:54pt;height:18pt" o:ole="">
            <v:imagedata r:id="rId76" o:title=""/>
          </v:shape>
          <o:OLEObject Type="Embed" ProgID="Equation.3" ShapeID="_x0000_i1060" DrawAspect="Content" ObjectID="_1493286873" r:id="rId77"/>
        </w:object>
      </w:r>
      <w:r>
        <w:t xml:space="preserve">. Dibuje las curvas de nivel para </w:t>
      </w:r>
      <w:r w:rsidRPr="001725C0">
        <w:rPr>
          <w:position w:val="-10"/>
        </w:rPr>
        <w:object w:dxaOrig="540" w:dyaOrig="320">
          <v:shape id="_x0000_i1061" type="#_x0000_t75" style="width:27pt;height:15.75pt" o:ole="">
            <v:imagedata r:id="rId78" o:title=""/>
          </v:shape>
          <o:OLEObject Type="Embed" ProgID="Equation.3" ShapeID="_x0000_i1061" DrawAspect="Content" ObjectID="_1493286874" r:id="rId79"/>
        </w:object>
      </w:r>
      <w:r>
        <w:t xml:space="preserve"> con </w:t>
      </w:r>
      <w:r w:rsidRPr="001725C0">
        <w:rPr>
          <w:position w:val="-12"/>
        </w:rPr>
        <w:object w:dxaOrig="999" w:dyaOrig="360">
          <v:shape id="_x0000_i1062" type="#_x0000_t75" style="width:50.25pt;height:18pt" o:ole="">
            <v:imagedata r:id="rId80" o:title=""/>
          </v:shape>
          <o:OLEObject Type="Embed" ProgID="Equation.3" ShapeID="_x0000_i1062" DrawAspect="Content" ObjectID="_1493286875" r:id="rId81"/>
        </w:object>
      </w:r>
      <w:r>
        <w:t>.  (2 puntos)</w:t>
      </w:r>
    </w:p>
    <w:p w:rsidR="001725C0" w:rsidRDefault="009F5216">
      <w:pPr>
        <w:ind w:left="360" w:hanging="360"/>
      </w:pPr>
      <w:r>
        <w:t xml:space="preserve">c)   Aplicando  conservación de la energía, calcule  la velocidad  </w:t>
      </w:r>
      <w:r>
        <w:rPr>
          <w:i/>
          <w:iCs/>
        </w:rPr>
        <w:t>v</w:t>
      </w:r>
      <w:r>
        <w:t xml:space="preserve">  de la partícula justo antes de chocar con la placa inferior. (1 punto)</w:t>
      </w:r>
    </w:p>
    <w:p w:rsidR="001725C0" w:rsidRDefault="009F5216">
      <w:r>
        <w:t xml:space="preserve">d)  A partir de </w:t>
      </w:r>
      <w:r w:rsidRPr="001725C0">
        <w:rPr>
          <w:position w:val="-10"/>
        </w:rPr>
        <w:object w:dxaOrig="540" w:dyaOrig="320">
          <v:shape id="_x0000_i1063" type="#_x0000_t75" style="width:27pt;height:15.75pt" o:ole="">
            <v:imagedata r:id="rId78" o:title=""/>
          </v:shape>
          <o:OLEObject Type="Embed" ProgID="Equation.3" ShapeID="_x0000_i1063" DrawAspect="Content" ObjectID="_1493286876" r:id="rId82"/>
        </w:object>
      </w:r>
      <w:r>
        <w:t xml:space="preserve"> calcule  </w:t>
      </w:r>
      <w:r w:rsidRPr="001725C0">
        <w:rPr>
          <w:position w:val="-10"/>
        </w:rPr>
        <w:object w:dxaOrig="960" w:dyaOrig="320">
          <v:shape id="_x0000_i1064" type="#_x0000_t75" style="width:48pt;height:15.75pt" o:ole="">
            <v:imagedata r:id="rId83" o:title=""/>
          </v:shape>
          <o:OLEObject Type="Embed" ProgID="Equation.3" ShapeID="_x0000_i1064" DrawAspect="Content" ObjectID="_1493286877" r:id="rId84"/>
        </w:object>
      </w:r>
      <w:r>
        <w:t xml:space="preserve">. Determine </w:t>
      </w:r>
      <w:r w:rsidRPr="001725C0">
        <w:rPr>
          <w:position w:val="-10"/>
        </w:rPr>
        <w:object w:dxaOrig="960" w:dyaOrig="380">
          <v:shape id="_x0000_i1065" type="#_x0000_t75" style="width:48pt;height:18.75pt" o:ole="">
            <v:imagedata r:id="rId85" o:title=""/>
          </v:shape>
          <o:OLEObject Type="Embed" ProgID="Equation.3" ShapeID="_x0000_i1065" DrawAspect="Content" ObjectID="_1493286878" r:id="rId86"/>
        </w:object>
      </w:r>
      <w:r>
        <w:t>. (1 punto)</w:t>
      </w:r>
    </w:p>
    <w:p w:rsidR="009F5216" w:rsidRDefault="009F5216"/>
    <w:sectPr w:rsidR="009F5216" w:rsidSect="001725C0">
      <w:headerReference w:type="default" r:id="rId87"/>
      <w:pgSz w:w="12240" w:h="15840" w:code="1"/>
      <w:pgMar w:top="1258" w:right="720" w:bottom="36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026" w:rsidRDefault="00765026">
      <w:r>
        <w:separator/>
      </w:r>
    </w:p>
  </w:endnote>
  <w:endnote w:type="continuationSeparator" w:id="0">
    <w:p w:rsidR="00765026" w:rsidRDefault="00765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026" w:rsidRDefault="00765026">
      <w:r>
        <w:separator/>
      </w:r>
    </w:p>
  </w:footnote>
  <w:footnote w:type="continuationSeparator" w:id="0">
    <w:p w:rsidR="00765026" w:rsidRDefault="00765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5C0" w:rsidRDefault="009F5216">
    <w:pPr>
      <w:pStyle w:val="Encabezado"/>
      <w:rPr>
        <w:sz w:val="18"/>
      </w:rPr>
    </w:pPr>
    <w:r>
      <w:rPr>
        <w:sz w:val="18"/>
      </w:rPr>
      <w:t>UNIVERSIDAD DE CHILE</w:t>
    </w:r>
  </w:p>
  <w:p w:rsidR="001725C0" w:rsidRDefault="009F5216">
    <w:pPr>
      <w:pStyle w:val="Encabezado"/>
    </w:pPr>
    <w:r>
      <w:rPr>
        <w:sz w:val="18"/>
      </w:rPr>
      <w:t>FACULTAD DE CIENCIAS FISICAS Y MAT.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0EE"/>
    <w:multiLevelType w:val="hybridMultilevel"/>
    <w:tmpl w:val="B1C0938E"/>
    <w:lvl w:ilvl="0" w:tplc="75769CC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BB791B"/>
    <w:multiLevelType w:val="hybridMultilevel"/>
    <w:tmpl w:val="07B6433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BB76055"/>
    <w:multiLevelType w:val="hybridMultilevel"/>
    <w:tmpl w:val="1BA2859E"/>
    <w:lvl w:ilvl="0" w:tplc="75769CC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D7F364C"/>
    <w:multiLevelType w:val="hybridMultilevel"/>
    <w:tmpl w:val="EE5CC216"/>
    <w:lvl w:ilvl="0" w:tplc="55004CC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D856270"/>
    <w:multiLevelType w:val="hybridMultilevel"/>
    <w:tmpl w:val="4AC2720C"/>
    <w:lvl w:ilvl="0" w:tplc="E5660FA4">
      <w:start w:val="5"/>
      <w:numFmt w:val="low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52A282E"/>
    <w:multiLevelType w:val="hybridMultilevel"/>
    <w:tmpl w:val="7E96A0E6"/>
    <w:lvl w:ilvl="0" w:tplc="28A22B1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nsid w:val="56374720"/>
    <w:multiLevelType w:val="hybridMultilevel"/>
    <w:tmpl w:val="5994DB9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D0723E2"/>
    <w:multiLevelType w:val="hybridMultilevel"/>
    <w:tmpl w:val="AC98E1C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F1A3189"/>
    <w:multiLevelType w:val="hybridMultilevel"/>
    <w:tmpl w:val="AEEC48EE"/>
    <w:lvl w:ilvl="0" w:tplc="0C0A0017">
      <w:start w:val="1"/>
      <w:numFmt w:val="lowerLetter"/>
      <w:lvlText w:val="%1)"/>
      <w:lvlJc w:val="left"/>
      <w:pPr>
        <w:tabs>
          <w:tab w:val="num" w:pos="720"/>
        </w:tabs>
        <w:ind w:left="720" w:hanging="360"/>
      </w:pPr>
      <w:rPr>
        <w:rFonts w:hint="default"/>
      </w:rPr>
    </w:lvl>
    <w:lvl w:ilvl="1" w:tplc="5C8CFB72">
      <w:start w:val="2"/>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6406087"/>
    <w:multiLevelType w:val="singleLevel"/>
    <w:tmpl w:val="C43A7E96"/>
    <w:lvl w:ilvl="0">
      <w:start w:val="1"/>
      <w:numFmt w:val="lowerRoman"/>
      <w:lvlText w:val="%1)"/>
      <w:lvlJc w:val="left"/>
      <w:pPr>
        <w:tabs>
          <w:tab w:val="num" w:pos="720"/>
        </w:tabs>
        <w:ind w:left="720" w:hanging="720"/>
      </w:pPr>
      <w:rPr>
        <w:rFonts w:hint="default"/>
      </w:rPr>
    </w:lvl>
  </w:abstractNum>
  <w:abstractNum w:abstractNumId="10">
    <w:nsid w:val="783D1FEF"/>
    <w:multiLevelType w:val="hybridMultilevel"/>
    <w:tmpl w:val="7EF88F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86C22D6"/>
    <w:multiLevelType w:val="hybridMultilevel"/>
    <w:tmpl w:val="6D0A7D7A"/>
    <w:lvl w:ilvl="0" w:tplc="29FE738E">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7D08690F"/>
    <w:multiLevelType w:val="hybridMultilevel"/>
    <w:tmpl w:val="988EF7A2"/>
    <w:lvl w:ilvl="0" w:tplc="0C0A0017">
      <w:start w:val="1"/>
      <w:numFmt w:val="lowerLetter"/>
      <w:lvlText w:val="%1)"/>
      <w:lvlJc w:val="left"/>
      <w:pPr>
        <w:tabs>
          <w:tab w:val="num" w:pos="720"/>
        </w:tabs>
        <w:ind w:left="720" w:hanging="360"/>
      </w:pPr>
      <w:rPr>
        <w:rFonts w:hint="default"/>
      </w:rPr>
    </w:lvl>
    <w:lvl w:ilvl="1" w:tplc="B9C07914">
      <w:start w:val="1"/>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2"/>
  </w:num>
  <w:num w:numId="4">
    <w:abstractNumId w:val="11"/>
  </w:num>
  <w:num w:numId="5">
    <w:abstractNumId w:val="5"/>
  </w:num>
  <w:num w:numId="6">
    <w:abstractNumId w:val="3"/>
  </w:num>
  <w:num w:numId="7">
    <w:abstractNumId w:val="4"/>
  </w:num>
  <w:num w:numId="8">
    <w:abstractNumId w:val="7"/>
  </w:num>
  <w:num w:numId="9">
    <w:abstractNumId w:val="1"/>
  </w:num>
  <w:num w:numId="10">
    <w:abstractNumId w:val="0"/>
  </w:num>
  <w:num w:numId="11">
    <w:abstractNumId w:val="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A633E4"/>
    <w:rsid w:val="001725C0"/>
    <w:rsid w:val="00506C56"/>
    <w:rsid w:val="00765026"/>
    <w:rsid w:val="009F5216"/>
    <w:rsid w:val="00A633E4"/>
    <w:rsid w:val="00D631B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C0"/>
    <w:rPr>
      <w:sz w:val="24"/>
      <w:szCs w:val="24"/>
      <w:lang w:val="es-ES" w:eastAsia="es-ES" w:bidi="he-IL"/>
    </w:rPr>
  </w:style>
  <w:style w:type="paragraph" w:styleId="Ttulo1">
    <w:name w:val="heading 1"/>
    <w:basedOn w:val="Normal"/>
    <w:next w:val="Normal"/>
    <w:qFormat/>
    <w:rsid w:val="001725C0"/>
    <w:pPr>
      <w:keepNext/>
      <w:jc w:val="center"/>
      <w:outlineLvl w:val="0"/>
    </w:pPr>
    <w:rPr>
      <w:b/>
      <w:bCs/>
      <w:sz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1725C0"/>
    <w:pPr>
      <w:tabs>
        <w:tab w:val="center" w:pos="4419"/>
        <w:tab w:val="right" w:pos="8838"/>
      </w:tabs>
    </w:pPr>
  </w:style>
  <w:style w:type="paragraph" w:styleId="Piedepgina">
    <w:name w:val="footer"/>
    <w:basedOn w:val="Normal"/>
    <w:semiHidden/>
    <w:rsid w:val="001725C0"/>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oleObject" Target="embeddings/oleObject40.bin"/><Relationship Id="rId89"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7.bin"/><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39.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image" Target="media/image38.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oleObject" Target="embeddings/oleObject4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CURSO : MA22A-01 CALCULO EN VARIAS VARIABLES</vt:lpstr>
    </vt:vector>
  </TitlesOfParts>
  <Company>y</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 MA22A-01 CALCULO EN VARIAS VARIABLES</dc:title>
  <dc:creator>x</dc:creator>
  <cp:lastModifiedBy>Marcelo</cp:lastModifiedBy>
  <cp:revision>3</cp:revision>
  <cp:lastPrinted>2001-10-02T18:08:00Z</cp:lastPrinted>
  <dcterms:created xsi:type="dcterms:W3CDTF">2015-05-16T04:31:00Z</dcterms:created>
  <dcterms:modified xsi:type="dcterms:W3CDTF">2015-05-16T16:07:00Z</dcterms:modified>
</cp:coreProperties>
</file>