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12E" w:rsidRDefault="001F412E" w:rsidP="001F412E">
      <w:pPr>
        <w:spacing w:after="0"/>
        <w:rPr>
          <w:b/>
        </w:rPr>
      </w:pPr>
      <w:r>
        <w:rPr>
          <w:b/>
        </w:rPr>
        <w:t>Control 3</w:t>
      </w:r>
    </w:p>
    <w:p w:rsidR="001F412E" w:rsidRDefault="001F412E" w:rsidP="001F412E">
      <w:pPr>
        <w:spacing w:after="0"/>
        <w:rPr>
          <w:b/>
        </w:rPr>
      </w:pPr>
      <w:r>
        <w:rPr>
          <w:b/>
        </w:rPr>
        <w:t>Ciencia de los Materiales, ME3201</w:t>
      </w:r>
    </w:p>
    <w:p w:rsidR="001F412E" w:rsidRDefault="001F412E" w:rsidP="001F412E">
      <w:pPr>
        <w:spacing w:after="0"/>
        <w:rPr>
          <w:b/>
        </w:rPr>
      </w:pPr>
      <w:r>
        <w:rPr>
          <w:b/>
        </w:rPr>
        <w:t>Prof. Aquiles Sepúlveda</w:t>
      </w:r>
    </w:p>
    <w:p w:rsidR="001F412E" w:rsidRDefault="001F412E" w:rsidP="001F412E">
      <w:pPr>
        <w:spacing w:after="0"/>
        <w:rPr>
          <w:b/>
        </w:rPr>
      </w:pPr>
      <w:r>
        <w:rPr>
          <w:b/>
        </w:rPr>
        <w:t>12 de noviembre, 2014</w:t>
      </w:r>
    </w:p>
    <w:p w:rsidR="001F412E" w:rsidRDefault="001F412E" w:rsidP="001F412E">
      <w:pPr>
        <w:spacing w:after="0"/>
        <w:rPr>
          <w:b/>
        </w:rPr>
      </w:pPr>
      <w:r>
        <w:rPr>
          <w:b/>
        </w:rPr>
        <w:t>Tiempo: 100 minutos</w:t>
      </w:r>
    </w:p>
    <w:p w:rsidR="00E55732" w:rsidRDefault="00E55732">
      <w:pPr>
        <w:rPr>
          <w:b/>
        </w:rPr>
      </w:pPr>
    </w:p>
    <w:p w:rsidR="001F412E" w:rsidRPr="00E55732" w:rsidRDefault="00B958FB">
      <w:pPr>
        <w:rPr>
          <w:b/>
        </w:rPr>
      </w:pPr>
      <w:r w:rsidRPr="00E55732">
        <w:rPr>
          <w:b/>
        </w:rPr>
        <w:t>Pregunta 1</w:t>
      </w:r>
      <w:r w:rsidR="00C50E1A">
        <w:rPr>
          <w:b/>
        </w:rPr>
        <w:t xml:space="preserve"> (30</w:t>
      </w:r>
      <w:r w:rsidR="00E55732">
        <w:rPr>
          <w:b/>
        </w:rPr>
        <w:t>%)</w:t>
      </w:r>
    </w:p>
    <w:p w:rsidR="00B958FB" w:rsidRDefault="00EB70A2" w:rsidP="006D50D0">
      <w:pPr>
        <w:pStyle w:val="Prrafodelista"/>
        <w:numPr>
          <w:ilvl w:val="0"/>
          <w:numId w:val="2"/>
        </w:numPr>
      </w:pPr>
      <w:r>
        <w:t>Considere cobre (T</w:t>
      </w:r>
      <w:r w:rsidRPr="006D50D0">
        <w:rPr>
          <w:vertAlign w:val="subscript"/>
        </w:rPr>
        <w:t>F</w:t>
      </w:r>
      <w:r>
        <w:t>= 1</w:t>
      </w:r>
      <w:r w:rsidR="002510D6">
        <w:t>.</w:t>
      </w:r>
      <w:r>
        <w:t>056 °C) que es enfriado desde los 1.000 ° hasta temperatura ambiente. Discuta la concentración real de vacancias que se tiene finalmente a temperatura ambiente en función de la velocidad de enfriamiento.</w:t>
      </w:r>
      <w:r w:rsidR="006D50D0">
        <w:t xml:space="preserve"> (2/3)</w:t>
      </w:r>
    </w:p>
    <w:p w:rsidR="006D50D0" w:rsidRDefault="004D0BDD" w:rsidP="004D0BDD">
      <w:pPr>
        <w:pStyle w:val="Prrafodelista"/>
        <w:numPr>
          <w:ilvl w:val="0"/>
          <w:numId w:val="2"/>
        </w:numPr>
      </w:pPr>
      <w:proofErr w:type="gramStart"/>
      <w:r>
        <w:t>¿</w:t>
      </w:r>
      <w:proofErr w:type="gramEnd"/>
      <w:r w:rsidR="00EB70A2">
        <w:t xml:space="preserve">Por qué la </w:t>
      </w:r>
      <w:r>
        <w:t xml:space="preserve">movilidad atómica </w:t>
      </w:r>
      <w:r w:rsidR="00EB70A2">
        <w:t xml:space="preserve"> en el Pb </w:t>
      </w:r>
      <w:r w:rsidR="002510D6">
        <w:t>(T</w:t>
      </w:r>
      <w:r w:rsidR="002510D6" w:rsidRPr="006D50D0">
        <w:rPr>
          <w:vertAlign w:val="subscript"/>
        </w:rPr>
        <w:t>F</w:t>
      </w:r>
      <w:r w:rsidR="002510D6">
        <w:t xml:space="preserve">= 327 °C) </w:t>
      </w:r>
      <w:r>
        <w:t xml:space="preserve">es bastante similar a aquella en el  W </w:t>
      </w:r>
      <w:r w:rsidR="00EB70A2">
        <w:t xml:space="preserve"> </w:t>
      </w:r>
      <w:r w:rsidR="002510D6">
        <w:t>(T</w:t>
      </w:r>
      <w:r w:rsidR="002510D6" w:rsidRPr="006D50D0">
        <w:rPr>
          <w:vertAlign w:val="subscript"/>
        </w:rPr>
        <w:t>F</w:t>
      </w:r>
      <w:r w:rsidR="002510D6">
        <w:t xml:space="preserve">= 3.41 °C)  </w:t>
      </w:r>
      <w:r w:rsidR="00EB70A2">
        <w:t xml:space="preserve">a </w:t>
      </w:r>
      <w:r>
        <w:t>una misma temperatura homóloga θ= T[K]/</w:t>
      </w:r>
      <w:proofErr w:type="spellStart"/>
      <w:r>
        <w:t>T</w:t>
      </w:r>
      <w:r w:rsidR="002510D6">
        <w:rPr>
          <w:vertAlign w:val="subscript"/>
        </w:rPr>
        <w:t>f</w:t>
      </w:r>
      <w:proofErr w:type="spellEnd"/>
      <w:r w:rsidR="002510D6">
        <w:rPr>
          <w:vertAlign w:val="subscript"/>
        </w:rPr>
        <w:t xml:space="preserve">  </w:t>
      </w:r>
      <w:r w:rsidR="00C50E1A">
        <w:t>[K</w:t>
      </w:r>
      <w:r>
        <w:t>]. (1/3)</w:t>
      </w:r>
    </w:p>
    <w:p w:rsidR="00B958FB" w:rsidRPr="006D50D0" w:rsidRDefault="00B958FB">
      <w:pPr>
        <w:rPr>
          <w:b/>
        </w:rPr>
      </w:pPr>
      <w:r w:rsidRPr="006D50D0">
        <w:rPr>
          <w:b/>
        </w:rPr>
        <w:t>Pregunta 2</w:t>
      </w:r>
      <w:r w:rsidR="00C50E1A">
        <w:rPr>
          <w:b/>
        </w:rPr>
        <w:t xml:space="preserve"> (20</w:t>
      </w:r>
      <w:r w:rsidR="006D50D0">
        <w:rPr>
          <w:b/>
        </w:rPr>
        <w:t>%)</w:t>
      </w:r>
    </w:p>
    <w:p w:rsidR="00B958FB" w:rsidRDefault="004D0BDD">
      <w:r>
        <w:t xml:space="preserve">Se tiene </w:t>
      </w:r>
      <w:r w:rsidR="00B958FB">
        <w:t xml:space="preserve"> una aleación Fe</w:t>
      </w:r>
      <w:r w:rsidR="00C50E1A">
        <w:t>-1,5 %</w:t>
      </w:r>
      <w:proofErr w:type="spellStart"/>
      <w:r w:rsidR="00C50E1A">
        <w:t>p.</w:t>
      </w:r>
      <w:r w:rsidR="00B958FB">
        <w:t>C</w:t>
      </w:r>
      <w:proofErr w:type="spellEnd"/>
      <w:r w:rsidR="00B958FB">
        <w:t xml:space="preserve"> que es enfriada bajo condiciones de equilibrio desde Ti= 1.100 </w:t>
      </w:r>
      <w:r w:rsidR="006D50D0">
        <w:t>°</w:t>
      </w:r>
      <w:r w:rsidR="00B958FB">
        <w:t>C hasta la temperatura ambiente</w:t>
      </w:r>
      <w:r w:rsidR="00E55732">
        <w:t>, Ta</w:t>
      </w:r>
      <w:r w:rsidR="00B958FB">
        <w:t>. Se pide:</w:t>
      </w:r>
    </w:p>
    <w:p w:rsidR="00B958FB" w:rsidRDefault="00B958FB" w:rsidP="00B958FB">
      <w:pPr>
        <w:pStyle w:val="Prrafodelista"/>
        <w:numPr>
          <w:ilvl w:val="0"/>
          <w:numId w:val="1"/>
        </w:numPr>
      </w:pPr>
      <w:r>
        <w:t>Dibujar una diagrama de enfriamiento cont</w:t>
      </w:r>
      <w:r w:rsidR="00C50E1A">
        <w:t>inuo razonable, curva T versus t</w:t>
      </w:r>
      <w:r>
        <w:t xml:space="preserve">, </w:t>
      </w:r>
      <w:r w:rsidR="004D0BDD">
        <w:t xml:space="preserve">entre Ti y Ta, </w:t>
      </w:r>
      <w:r>
        <w:t>explicando e</w:t>
      </w:r>
      <w:r w:rsidR="00E55732">
        <w:t>l origen de los cambios y disco</w:t>
      </w:r>
      <w:r>
        <w:t>ntinuidades detectados sobre tal curva.</w:t>
      </w:r>
    </w:p>
    <w:p w:rsidR="00B958FB" w:rsidRDefault="00B958FB" w:rsidP="00B958FB">
      <w:pPr>
        <w:pStyle w:val="Prrafodelista"/>
        <w:numPr>
          <w:ilvl w:val="0"/>
          <w:numId w:val="1"/>
        </w:numPr>
      </w:pPr>
      <w:r>
        <w:t xml:space="preserve">Sobre el mismo gráfico anterior, dibuje metalografías ópticas representativas </w:t>
      </w:r>
      <w:r w:rsidR="004D0BDD">
        <w:t>para</w:t>
      </w:r>
      <w:r w:rsidR="00E55732">
        <w:t xml:space="preserve"> distintas temperaturas, </w:t>
      </w:r>
      <w:r>
        <w:t>identificando las fases presentes.</w:t>
      </w:r>
    </w:p>
    <w:p w:rsidR="00B958FB" w:rsidRDefault="00B958FB" w:rsidP="00B958FB">
      <w:pPr>
        <w:pStyle w:val="Prrafodelista"/>
        <w:numPr>
          <w:ilvl w:val="0"/>
          <w:numId w:val="1"/>
        </w:numPr>
      </w:pPr>
      <w:r>
        <w:t xml:space="preserve">Calcular las fracciones de las fases presentes a </w:t>
      </w:r>
      <w:proofErr w:type="spellStart"/>
      <w:r w:rsidR="004D0BDD">
        <w:t>T</w:t>
      </w:r>
      <w:r w:rsidR="004D0BDD" w:rsidRPr="004D0BDD">
        <w:rPr>
          <w:vertAlign w:val="subscript"/>
        </w:rPr>
        <w:t>E</w:t>
      </w:r>
      <w:r>
        <w:t>+ε</w:t>
      </w:r>
      <w:proofErr w:type="spellEnd"/>
      <w:r>
        <w:t>.</w:t>
      </w:r>
    </w:p>
    <w:p w:rsidR="00B958FB" w:rsidRDefault="006D50D0" w:rsidP="00B958FB">
      <w:pPr>
        <w:rPr>
          <w:b/>
        </w:rPr>
      </w:pPr>
      <w:r w:rsidRPr="006D50D0">
        <w:rPr>
          <w:b/>
        </w:rPr>
        <w:t>Pregunta 3</w:t>
      </w:r>
      <w:r>
        <w:rPr>
          <w:b/>
        </w:rPr>
        <w:t xml:space="preserve"> (30%)</w:t>
      </w:r>
    </w:p>
    <w:p w:rsidR="00E55732" w:rsidRPr="00E55732" w:rsidRDefault="00E55732" w:rsidP="00E55732">
      <w:pPr>
        <w:pStyle w:val="Prrafodelista"/>
        <w:numPr>
          <w:ilvl w:val="0"/>
          <w:numId w:val="3"/>
        </w:numPr>
      </w:pPr>
      <w:r>
        <w:t>Explique con detalle las transformaciones estructurales y las propied</w:t>
      </w:r>
      <w:r w:rsidR="00FC7B1F">
        <w:t xml:space="preserve">ades mecánicas resultantes de </w:t>
      </w:r>
      <w:r>
        <w:t>cada una de las dos etapas del siguiente proceso: te</w:t>
      </w:r>
      <w:r w:rsidR="004D0BDD">
        <w:t>mple seguido de</w:t>
      </w:r>
      <w:r>
        <w:t xml:space="preserve"> revenido </w:t>
      </w:r>
      <w:r w:rsidR="00FC7B1F">
        <w:t xml:space="preserve">en el caso </w:t>
      </w:r>
      <w:r>
        <w:t>de una aleación Fe-1,0%p.C.</w:t>
      </w:r>
    </w:p>
    <w:p w:rsidR="00B958FB" w:rsidRDefault="00B958FB" w:rsidP="00E55732">
      <w:pPr>
        <w:pStyle w:val="Prrafodelista"/>
        <w:numPr>
          <w:ilvl w:val="0"/>
          <w:numId w:val="3"/>
        </w:numPr>
      </w:pPr>
      <w:r>
        <w:t xml:space="preserve">Respecto de la mayor templabilidad de los Aceros de Baja Aleación en relación con la de los </w:t>
      </w:r>
      <w:r w:rsidR="00426995">
        <w:t xml:space="preserve"> Aceros al Carbono</w:t>
      </w:r>
      <w:r>
        <w:t>: i) ¿cuál es el mecanismo atómico que permite lograr esta ventaja?; y ii) en la práctica, ¿por qué es ventajoso mejorar la templabilidad?</w:t>
      </w:r>
    </w:p>
    <w:p w:rsidR="006D50D0" w:rsidRPr="006D50D0" w:rsidRDefault="006D50D0" w:rsidP="006D50D0">
      <w:pPr>
        <w:rPr>
          <w:b/>
        </w:rPr>
      </w:pPr>
      <w:r w:rsidRPr="006D50D0">
        <w:rPr>
          <w:b/>
        </w:rPr>
        <w:t>Pregunta 4</w:t>
      </w:r>
      <w:r>
        <w:rPr>
          <w:b/>
        </w:rPr>
        <w:t xml:space="preserve"> (20%)</w:t>
      </w:r>
    </w:p>
    <w:p w:rsidR="006D50D0" w:rsidRDefault="004D0BDD" w:rsidP="00B958FB">
      <w:pPr>
        <w:ind w:left="360"/>
      </w:pPr>
      <w:r>
        <w:t xml:space="preserve">Seleccione aceros al Carbono </w:t>
      </w:r>
      <w:r w:rsidR="006D50D0">
        <w:t>para diferentes aplicaciones</w:t>
      </w:r>
      <w:r>
        <w:t xml:space="preserve"> típicas</w:t>
      </w:r>
      <w:r w:rsidR="006D50D0">
        <w:t>.</w:t>
      </w:r>
      <w:r w:rsidR="00E55732">
        <w:t xml:space="preserve"> Considere que t</w:t>
      </w:r>
      <w:r w:rsidR="006D50D0">
        <w:t xml:space="preserve">iene dos grados de libertad para </w:t>
      </w:r>
      <w:r>
        <w:t>su selección</w:t>
      </w:r>
      <w:r w:rsidR="006D50D0">
        <w:t>:</w:t>
      </w:r>
      <w:r>
        <w:t xml:space="preserve"> la  composición </w:t>
      </w:r>
      <w:r w:rsidR="006D50D0">
        <w:t xml:space="preserve">y </w:t>
      </w:r>
      <w:r>
        <w:t xml:space="preserve">el </w:t>
      </w:r>
      <w:r w:rsidR="006D50D0">
        <w:t>tratamiento térmico.</w:t>
      </w:r>
    </w:p>
    <w:p w:rsidR="00B958FB" w:rsidRDefault="00B958FB" w:rsidP="00B958FB">
      <w:pPr>
        <w:ind w:left="360"/>
      </w:pPr>
    </w:p>
    <w:p w:rsidR="001F412E" w:rsidRDefault="001F412E"/>
    <w:p w:rsidR="001F412E" w:rsidRDefault="001F412E"/>
    <w:p w:rsidR="001F412E" w:rsidRDefault="001F412E"/>
    <w:p w:rsidR="001F412E" w:rsidRDefault="0028625B">
      <w:r>
        <w:rPr>
          <w:noProof/>
          <w:lang w:eastAsia="es-CL"/>
        </w:rPr>
        <w:drawing>
          <wp:inline distT="0" distB="0" distL="0" distR="0" wp14:anchorId="0E1FBDE4" wp14:editId="72C4958A">
            <wp:extent cx="5612130" cy="5904476"/>
            <wp:effectExtent l="0" t="0" r="762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57" b="2593"/>
                    <a:stretch/>
                  </pic:blipFill>
                  <pic:spPr bwMode="auto">
                    <a:xfrm>
                      <a:off x="0" y="0"/>
                      <a:ext cx="5612130" cy="590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412E" w:rsidRDefault="001F412E"/>
    <w:p w:rsidR="001F412E" w:rsidRDefault="001F412E"/>
    <w:p w:rsidR="001F412E" w:rsidRDefault="001F412E"/>
    <w:p w:rsidR="001F412E" w:rsidRDefault="001F412E"/>
    <w:sectPr w:rsidR="001F41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4C5C"/>
    <w:multiLevelType w:val="hybridMultilevel"/>
    <w:tmpl w:val="974A9D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02068"/>
    <w:multiLevelType w:val="hybridMultilevel"/>
    <w:tmpl w:val="A488940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835FB"/>
    <w:multiLevelType w:val="hybridMultilevel"/>
    <w:tmpl w:val="B91CF5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12E"/>
    <w:rsid w:val="001F412E"/>
    <w:rsid w:val="002510D6"/>
    <w:rsid w:val="0028625B"/>
    <w:rsid w:val="00426995"/>
    <w:rsid w:val="004D0BDD"/>
    <w:rsid w:val="00594AC2"/>
    <w:rsid w:val="006D50D0"/>
    <w:rsid w:val="00AC256C"/>
    <w:rsid w:val="00B958FB"/>
    <w:rsid w:val="00C50E1A"/>
    <w:rsid w:val="00E55732"/>
    <w:rsid w:val="00EB70A2"/>
    <w:rsid w:val="00FC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1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41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958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1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41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9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Aquiles Sepulveda</dc:creator>
  <cp:lastModifiedBy>Aquiles</cp:lastModifiedBy>
  <cp:revision>8</cp:revision>
  <cp:lastPrinted>2014-11-12T18:49:00Z</cp:lastPrinted>
  <dcterms:created xsi:type="dcterms:W3CDTF">2014-11-12T18:06:00Z</dcterms:created>
  <dcterms:modified xsi:type="dcterms:W3CDTF">2014-11-15T13:13:00Z</dcterms:modified>
</cp:coreProperties>
</file>