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C270B" w:rsidRDefault="006C4745" w:rsidP="00763D9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6401B">
        <w:rPr>
          <w:rFonts w:asciiTheme="minorHAnsi" w:hAnsiTheme="minorHAnsi"/>
          <w:b/>
          <w:sz w:val="22"/>
          <w:szCs w:val="22"/>
        </w:rPr>
        <w:t>PROGRAMA DE CURSO</w:t>
      </w:r>
    </w:p>
    <w:p w:rsidR="006C4745" w:rsidRPr="009E604E" w:rsidRDefault="006C4745" w:rsidP="00763D91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2"/>
        <w:gridCol w:w="668"/>
        <w:gridCol w:w="1811"/>
        <w:gridCol w:w="1811"/>
        <w:gridCol w:w="1811"/>
        <w:gridCol w:w="1811"/>
      </w:tblGrid>
      <w:tr w:rsidR="006C4745" w:rsidRPr="00B32757">
        <w:tc>
          <w:tcPr>
            <w:tcW w:w="631" w:type="pct"/>
            <w:shd w:val="solid" w:color="A6A6A6" w:fill="auto"/>
          </w:tcPr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Nombre</w:t>
            </w:r>
          </w:p>
        </w:tc>
      </w:tr>
      <w:tr w:rsidR="006C4745" w:rsidRPr="00B32757">
        <w:tc>
          <w:tcPr>
            <w:tcW w:w="631" w:type="pct"/>
          </w:tcPr>
          <w:p w:rsidR="006C4745" w:rsidRPr="009E604E" w:rsidRDefault="00AA6A54" w:rsidP="00AA6A5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IN7K7</w:t>
            </w:r>
          </w:p>
        </w:tc>
        <w:tc>
          <w:tcPr>
            <w:tcW w:w="4369" w:type="pct"/>
            <w:gridSpan w:val="5"/>
          </w:tcPr>
          <w:p w:rsidR="006C4745" w:rsidRPr="00C40B3D" w:rsidRDefault="00AA6A54" w:rsidP="00C40B3D">
            <w:pPr>
              <w:pStyle w:val="Heading2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Convexidad y Aplicaciones</w:t>
            </w:r>
          </w:p>
        </w:tc>
      </w:tr>
      <w:tr w:rsidR="006C4745" w:rsidRPr="00B32757">
        <w:tc>
          <w:tcPr>
            <w:tcW w:w="5000" w:type="pct"/>
            <w:gridSpan w:val="6"/>
            <w:shd w:val="solid" w:color="A6A6A6" w:fill="auto"/>
          </w:tcPr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Nombre en Inglés</w:t>
            </w:r>
          </w:p>
        </w:tc>
      </w:tr>
      <w:tr w:rsidR="006C4745" w:rsidRPr="00B32757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6C4745" w:rsidRDefault="00AA6A54" w:rsidP="00AA6A54">
            <w:pPr>
              <w:jc w:val="center"/>
              <w:rPr>
                <w:rFonts w:ascii="Calibri" w:hAnsi="Calibri"/>
                <w:b/>
                <w:bCs/>
                <w:szCs w:val="22"/>
                <w:lang w:val="es-CL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s-CL"/>
              </w:rPr>
              <w:t>Convexity and Applications</w:t>
            </w:r>
          </w:p>
        </w:tc>
      </w:tr>
      <w:tr w:rsidR="006C4745" w:rsidRPr="00B32757">
        <w:tc>
          <w:tcPr>
            <w:tcW w:w="1000" w:type="pct"/>
            <w:gridSpan w:val="2"/>
            <w:shd w:val="solid" w:color="A6A6A6" w:fill="auto"/>
            <w:vAlign w:val="center"/>
          </w:tcPr>
          <w:p w:rsidR="006C4745" w:rsidRPr="009E604E" w:rsidRDefault="006C4745" w:rsidP="00AA6A54">
            <w:pPr>
              <w:tabs>
                <w:tab w:val="left" w:pos="1210"/>
              </w:tabs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Créditos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Horas de Trabajo Personal</w:t>
            </w:r>
          </w:p>
        </w:tc>
      </w:tr>
      <w:tr w:rsidR="006C4745" w:rsidRPr="00B32757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  <w:lang w:val="es-CL"/>
              </w:rPr>
            </w:pPr>
            <w:r w:rsidRPr="004D1BD7">
              <w:rPr>
                <w:rFonts w:ascii="Calibri" w:hAnsi="Calibri"/>
                <w:sz w:val="22"/>
                <w:szCs w:val="22"/>
                <w:lang w:val="es-CL"/>
              </w:rPr>
              <w:t>10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  <w:lang w:val="es-CL"/>
              </w:rPr>
            </w:pPr>
            <w:r w:rsidRPr="004D1BD7">
              <w:rPr>
                <w:rFonts w:ascii="Calibri" w:hAnsi="Calibri"/>
                <w:sz w:val="22"/>
                <w:szCs w:val="22"/>
                <w:lang w:val="es-C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  <w:lang w:val="es-CL"/>
              </w:rPr>
            </w:pPr>
            <w:r w:rsidRPr="004D1BD7">
              <w:rPr>
                <w:rFonts w:ascii="Calibri" w:hAnsi="Calibri"/>
                <w:sz w:val="22"/>
                <w:szCs w:val="22"/>
                <w:lang w:val="es-CL"/>
              </w:rPr>
              <w:t>1.5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  <w:lang w:val="es-CL"/>
              </w:rPr>
            </w:pPr>
            <w:r w:rsidRPr="004D1BD7">
              <w:rPr>
                <w:rFonts w:ascii="Calibri" w:hAnsi="Calibri"/>
                <w:sz w:val="22"/>
                <w:szCs w:val="22"/>
                <w:lang w:val="es-CL"/>
              </w:rPr>
              <w:t>5</w:t>
            </w:r>
          </w:p>
        </w:tc>
      </w:tr>
      <w:tr w:rsidR="006C4745" w:rsidRPr="00B32757">
        <w:tc>
          <w:tcPr>
            <w:tcW w:w="3000" w:type="pct"/>
            <w:gridSpan w:val="4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Carácter del Curso</w:t>
            </w:r>
          </w:p>
        </w:tc>
      </w:tr>
      <w:tr w:rsidR="006C4745" w:rsidRPr="00B32757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6C4745" w:rsidRPr="009E604E" w:rsidRDefault="00AA6A54" w:rsidP="005020BD">
            <w:pPr>
              <w:rPr>
                <w:rFonts w:ascii="Calibri" w:hAnsi="Calibri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IN3701, </w:t>
            </w:r>
            <w:r w:rsidR="005020BD">
              <w:rPr>
                <w:rFonts w:ascii="Calibri" w:hAnsi="Calibri"/>
                <w:sz w:val="22"/>
                <w:szCs w:val="22"/>
                <w:lang w:val="en-US"/>
              </w:rPr>
              <w:t xml:space="preserve">IN770 o </w:t>
            </w:r>
            <w:proofErr w:type="spellStart"/>
            <w:r w:rsidR="005020BD">
              <w:rPr>
                <w:rFonts w:ascii="Calibri" w:hAnsi="Calibri"/>
                <w:sz w:val="22"/>
                <w:szCs w:val="22"/>
                <w:lang w:val="en-US"/>
              </w:rPr>
              <w:t>autorización</w:t>
            </w:r>
            <w:proofErr w:type="spellEnd"/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6C4745" w:rsidRPr="009E604E" w:rsidRDefault="00AA6A54" w:rsidP="00AA6A54">
            <w:pPr>
              <w:ind w:left="155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Electivo</w:t>
            </w:r>
            <w:r w:rsidR="006C4745" w:rsidRPr="004D1BD7">
              <w:rPr>
                <w:rFonts w:ascii="Calibri" w:hAnsi="Calibri"/>
                <w:sz w:val="22"/>
                <w:szCs w:val="22"/>
              </w:rPr>
              <w:t xml:space="preserve"> para el Docto</w:t>
            </w:r>
            <w:r>
              <w:rPr>
                <w:rFonts w:ascii="Calibri" w:hAnsi="Calibri"/>
                <w:sz w:val="22"/>
                <w:szCs w:val="22"/>
              </w:rPr>
              <w:t>rado en Sistemas de Ingeniería,</w:t>
            </w:r>
            <w:r w:rsidR="006C4745" w:rsidRPr="004D1BD7">
              <w:rPr>
                <w:rFonts w:ascii="Calibri" w:hAnsi="Calibri"/>
                <w:sz w:val="22"/>
                <w:szCs w:val="22"/>
              </w:rPr>
              <w:t xml:space="preserve"> Magíster en Gestión de Operaciones</w:t>
            </w:r>
            <w:r>
              <w:rPr>
                <w:rFonts w:ascii="Calibri" w:hAnsi="Calibri"/>
                <w:sz w:val="22"/>
                <w:szCs w:val="22"/>
              </w:rPr>
              <w:t>, y Magíster en Economía Aplicada</w:t>
            </w:r>
          </w:p>
        </w:tc>
      </w:tr>
      <w:tr w:rsidR="006C4745" w:rsidRPr="00B32757">
        <w:tc>
          <w:tcPr>
            <w:tcW w:w="5000" w:type="pct"/>
            <w:gridSpan w:val="6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Resultados de Aprendizaje</w:t>
            </w:r>
          </w:p>
        </w:tc>
      </w:tr>
      <w:tr w:rsidR="006C4745" w:rsidRPr="00B32757">
        <w:tc>
          <w:tcPr>
            <w:tcW w:w="5000" w:type="pct"/>
            <w:gridSpan w:val="6"/>
          </w:tcPr>
          <w:p w:rsidR="006C4745" w:rsidRPr="001272B8" w:rsidRDefault="006C4745" w:rsidP="001272B8">
            <w:pPr>
              <w:pStyle w:val="BodyText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4D1BD7">
              <w:rPr>
                <w:rFonts w:ascii="Calibri" w:hAnsi="Calibri"/>
                <w:b w:val="0"/>
                <w:sz w:val="22"/>
                <w:szCs w:val="22"/>
              </w:rPr>
              <w:t>El curso entrega los conceptos básicos de</w:t>
            </w:r>
            <w:r w:rsidR="00AA6A54">
              <w:rPr>
                <w:rFonts w:ascii="Calibri" w:hAnsi="Calibri"/>
                <w:b w:val="0"/>
                <w:sz w:val="22"/>
                <w:szCs w:val="22"/>
              </w:rPr>
              <w:t>l análisis matemático y de la teoría de la integración, a través de su aplicación a modelos de economía, optimización y teoría de juegos. El énfasis del curso es en el rol del concepto de convexidad en distintas áreas de aplicación, y el uso operativo de los teoremas más relevantes del análisis.</w:t>
            </w:r>
          </w:p>
        </w:tc>
      </w:tr>
    </w:tbl>
    <w:p w:rsidR="006C4745" w:rsidRPr="009E604E" w:rsidRDefault="006C4745" w:rsidP="006C4745">
      <w:pPr>
        <w:rPr>
          <w:rFonts w:ascii="Calibri" w:hAnsi="Calibri"/>
          <w:sz w:val="22"/>
          <w:szCs w:val="22"/>
        </w:rPr>
      </w:pPr>
    </w:p>
    <w:p w:rsidR="006C4745" w:rsidRPr="009E604E" w:rsidRDefault="006C4745" w:rsidP="006C474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679"/>
      </w:tblGrid>
      <w:tr w:rsidR="006C4745" w:rsidRPr="00B32757">
        <w:trPr>
          <w:trHeight w:val="269"/>
        </w:trPr>
        <w:tc>
          <w:tcPr>
            <w:tcW w:w="4360" w:type="dxa"/>
            <w:shd w:val="solid" w:color="A6A6A6" w:fill="auto"/>
          </w:tcPr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Metodología Docente</w:t>
            </w:r>
          </w:p>
        </w:tc>
        <w:tc>
          <w:tcPr>
            <w:tcW w:w="4679" w:type="dxa"/>
            <w:shd w:val="solid" w:color="A6A6A6" w:fill="auto"/>
          </w:tcPr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Evaluación General</w:t>
            </w:r>
          </w:p>
        </w:tc>
      </w:tr>
      <w:tr w:rsidR="006C4745" w:rsidRPr="00B32757">
        <w:trPr>
          <w:trHeight w:val="1140"/>
        </w:trPr>
        <w:tc>
          <w:tcPr>
            <w:tcW w:w="4360" w:type="dxa"/>
          </w:tcPr>
          <w:p w:rsidR="006C4745" w:rsidRPr="001272B8" w:rsidRDefault="006C4745" w:rsidP="001272B8">
            <w:pPr>
              <w:pStyle w:val="BodyText"/>
              <w:widowControl w:val="0"/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eastAsia="Calibri" w:hAnsi="Calibri" w:cs="Calibri"/>
                <w:b w:val="0"/>
                <w:kern w:val="3"/>
                <w:sz w:val="22"/>
                <w:szCs w:val="22"/>
                <w:lang w:val="es-ES" w:eastAsia="en-US"/>
              </w:rPr>
            </w:pPr>
            <w:r w:rsidRPr="004D1BD7">
              <w:rPr>
                <w:rFonts w:ascii="Calibri" w:hAnsi="Calibri"/>
                <w:b w:val="0"/>
                <w:sz w:val="22"/>
                <w:szCs w:val="22"/>
              </w:rPr>
              <w:t>La metodología</w:t>
            </w:r>
            <w:r w:rsidRPr="004D1BD7">
              <w:rPr>
                <w:rFonts w:ascii="Calibri" w:eastAsia="Calibri" w:hAnsi="Calibri" w:cs="Calibri"/>
                <w:b w:val="0"/>
                <w:kern w:val="3"/>
                <w:sz w:val="22"/>
                <w:szCs w:val="22"/>
                <w:lang w:val="es-ES" w:eastAsia="en-US"/>
              </w:rPr>
              <w:t xml:space="preserve"> de trabajo </w:t>
            </w:r>
            <w:r w:rsidR="001272B8">
              <w:rPr>
                <w:rFonts w:ascii="Calibri" w:eastAsia="Calibri" w:hAnsi="Calibri" w:cs="Calibri"/>
                <w:b w:val="0"/>
                <w:kern w:val="3"/>
                <w:sz w:val="22"/>
                <w:szCs w:val="22"/>
                <w:lang w:val="es-ES" w:eastAsia="en-US"/>
              </w:rPr>
              <w:t>es estándar con dos clases de cátedra y una auxiliar semanal. La teoría se desarrollará a partir  de ejemplos, poniendo el énfasis en la  aplicación de los resultados generales por encima de la justificación formal de la teoría. El trabajo personal a través de tareas constituye una parte fundamental del aprendizaje, y por lo mismo de la evaluación del estudiante.</w:t>
            </w:r>
          </w:p>
        </w:tc>
        <w:tc>
          <w:tcPr>
            <w:tcW w:w="4679" w:type="dxa"/>
          </w:tcPr>
          <w:p w:rsidR="006C4745" w:rsidRPr="009E604E" w:rsidRDefault="00AA6A54" w:rsidP="006C4745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-1440"/>
                <w:tab w:val="left" w:pos="-720"/>
                <w:tab w:val="left" w:pos="0"/>
                <w:tab w:val="num" w:pos="360"/>
                <w:tab w:val="left" w:pos="566"/>
                <w:tab w:val="left" w:pos="1440"/>
              </w:tabs>
              <w:suppressAutoHyphens/>
              <w:ind w:left="3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 controles</w:t>
            </w:r>
          </w:p>
          <w:p w:rsidR="006C4745" w:rsidRPr="001272B8" w:rsidRDefault="00AA6A54" w:rsidP="00AA6A54">
            <w:pPr>
              <w:pStyle w:val="BodyTex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-1440"/>
                <w:tab w:val="left" w:pos="-720"/>
                <w:tab w:val="left" w:pos="0"/>
                <w:tab w:val="num" w:pos="360"/>
                <w:tab w:val="left" w:pos="566"/>
                <w:tab w:val="left" w:pos="1440"/>
              </w:tabs>
              <w:suppressAutoHyphens/>
              <w:ind w:left="3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4 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Tareas </w:t>
            </w:r>
          </w:p>
          <w:p w:rsidR="006C4745" w:rsidRPr="009E604E" w:rsidRDefault="00AA6A54" w:rsidP="0091297B">
            <w:pPr>
              <w:pStyle w:val="BodyText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Para aprobar el curso se requiere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 nota de tare</w:t>
            </w:r>
            <w:r w:rsidR="0091297B">
              <w:rPr>
                <w:rFonts w:ascii="Calibri" w:hAnsi="Calibri"/>
                <w:b w:val="0"/>
                <w:sz w:val="22"/>
                <w:szCs w:val="22"/>
              </w:rPr>
              <w:t>as y nota de controles ambas, 4.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0 o superior. La nota final se calcula </w:t>
            </w:r>
            <w:r w:rsidR="00C40B3D">
              <w:rPr>
                <w:rFonts w:ascii="Calibri" w:hAnsi="Calibri"/>
                <w:b w:val="0"/>
                <w:sz w:val="22"/>
                <w:szCs w:val="22"/>
              </w:rPr>
              <w:t>como</w:t>
            </w:r>
            <w:r w:rsidR="0091297B">
              <w:rPr>
                <w:rFonts w:ascii="Calibri" w:hAnsi="Calibri"/>
                <w:b w:val="0"/>
                <w:sz w:val="22"/>
                <w:szCs w:val="22"/>
              </w:rPr>
              <w:t xml:space="preserve"> NF= 0.5 NC + 0.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>5 NT</w:t>
            </w:r>
            <w:r w:rsidR="0091297B">
              <w:rPr>
                <w:rFonts w:ascii="Calibri" w:hAnsi="Calibri"/>
                <w:b w:val="0"/>
                <w:sz w:val="22"/>
                <w:szCs w:val="22"/>
              </w:rPr>
              <w:t xml:space="preserve">, 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donde </w:t>
            </w:r>
          </w:p>
          <w:p w:rsidR="006C4745" w:rsidRPr="009E604E" w:rsidRDefault="006C4745" w:rsidP="00AA6A54">
            <w:pPr>
              <w:pStyle w:val="BodyText"/>
              <w:ind w:left="708"/>
              <w:rPr>
                <w:rFonts w:ascii="Calibri" w:hAnsi="Calibri"/>
                <w:b w:val="0"/>
                <w:sz w:val="22"/>
                <w:szCs w:val="22"/>
              </w:rPr>
            </w:pPr>
            <w:r w:rsidRPr="004D1BD7">
              <w:rPr>
                <w:rFonts w:ascii="Calibri" w:hAnsi="Calibri"/>
                <w:b w:val="0"/>
                <w:sz w:val="22"/>
                <w:szCs w:val="22"/>
              </w:rPr>
              <w:t xml:space="preserve">NC </w:t>
            </w:r>
            <w:r w:rsidR="0091297B">
              <w:rPr>
                <w:rFonts w:ascii="Calibri" w:hAnsi="Calibri"/>
                <w:b w:val="0"/>
                <w:sz w:val="22"/>
                <w:szCs w:val="22"/>
              </w:rPr>
              <w:t>=</w:t>
            </w:r>
            <w:r w:rsidRPr="004D1BD7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AA6A54">
              <w:rPr>
                <w:rFonts w:ascii="Calibri" w:hAnsi="Calibri"/>
                <w:b w:val="0"/>
                <w:sz w:val="22"/>
                <w:szCs w:val="22"/>
              </w:rPr>
              <w:t>promedio</w:t>
            </w:r>
            <w:r w:rsidRPr="004D1BD7">
              <w:rPr>
                <w:rFonts w:ascii="Calibri" w:hAnsi="Calibri"/>
                <w:b w:val="0"/>
                <w:sz w:val="22"/>
                <w:szCs w:val="22"/>
              </w:rPr>
              <w:t xml:space="preserve"> de controles, </w:t>
            </w:r>
          </w:p>
          <w:p w:rsidR="006C4745" w:rsidRPr="009E604E" w:rsidRDefault="0091297B" w:rsidP="00AA6A54">
            <w:pPr>
              <w:pStyle w:val="BodyText"/>
              <w:ind w:left="708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NT = </w:t>
            </w:r>
            <w:r w:rsidR="00AA6A54">
              <w:rPr>
                <w:rFonts w:ascii="Calibri" w:hAnsi="Calibri"/>
                <w:b w:val="0"/>
                <w:sz w:val="22"/>
                <w:szCs w:val="22"/>
              </w:rPr>
              <w:t>promedio</w:t>
            </w:r>
            <w:r w:rsidR="006C4745" w:rsidRPr="004D1BD7">
              <w:rPr>
                <w:rFonts w:ascii="Calibri" w:hAnsi="Calibri"/>
                <w:b w:val="0"/>
                <w:sz w:val="22"/>
                <w:szCs w:val="22"/>
              </w:rPr>
              <w:t xml:space="preserve"> de tareas.</w:t>
            </w:r>
          </w:p>
          <w:p w:rsidR="006C4745" w:rsidRPr="009E604E" w:rsidRDefault="006C4745" w:rsidP="00AA6A54">
            <w:pPr>
              <w:pStyle w:val="BodyText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1C270B" w:rsidRDefault="001C270B" w:rsidP="006C4745">
      <w:pPr>
        <w:jc w:val="center"/>
        <w:rPr>
          <w:rFonts w:ascii="Calibri" w:hAnsi="Calibri"/>
          <w:b/>
          <w:sz w:val="22"/>
          <w:szCs w:val="22"/>
        </w:rPr>
      </w:pPr>
    </w:p>
    <w:p w:rsidR="001C270B" w:rsidRDefault="001C270B" w:rsidP="006C4745">
      <w:pPr>
        <w:jc w:val="center"/>
        <w:rPr>
          <w:rFonts w:ascii="Calibri" w:hAnsi="Calibri"/>
          <w:b/>
          <w:sz w:val="22"/>
          <w:szCs w:val="22"/>
        </w:rPr>
      </w:pPr>
    </w:p>
    <w:p w:rsidR="001C270B" w:rsidRDefault="001C270B">
      <w:pPr>
        <w:spacing w:after="20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6C4745" w:rsidRPr="009E604E" w:rsidRDefault="006C4745" w:rsidP="006C4745">
      <w:pPr>
        <w:jc w:val="center"/>
        <w:rPr>
          <w:rFonts w:ascii="Calibri" w:hAnsi="Calibri"/>
          <w:b/>
          <w:sz w:val="22"/>
          <w:szCs w:val="22"/>
        </w:rPr>
      </w:pPr>
    </w:p>
    <w:p w:rsidR="001C270B" w:rsidRDefault="006C4745" w:rsidP="00763D91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4D1BD7">
        <w:rPr>
          <w:rFonts w:ascii="Calibri" w:hAnsi="Calibri"/>
          <w:b/>
          <w:sz w:val="22"/>
          <w:szCs w:val="22"/>
        </w:rPr>
        <w:t>UNIDADES TEMÁTICAS</w:t>
      </w:r>
    </w:p>
    <w:p w:rsidR="001C270B" w:rsidRPr="009E604E" w:rsidRDefault="001C270B" w:rsidP="001C270B">
      <w:pPr>
        <w:rPr>
          <w:rFonts w:ascii="Calibri" w:hAnsi="Calibri"/>
          <w:sz w:val="22"/>
          <w:szCs w:val="22"/>
        </w:rPr>
      </w:pPr>
    </w:p>
    <w:p w:rsidR="001C270B" w:rsidRPr="009E604E" w:rsidRDefault="001C270B" w:rsidP="001C270B">
      <w:pPr>
        <w:jc w:val="center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6"/>
        <w:gridCol w:w="2950"/>
        <w:gridCol w:w="1858"/>
      </w:tblGrid>
      <w:tr w:rsidR="001C270B" w:rsidRPr="00B32757">
        <w:tc>
          <w:tcPr>
            <w:tcW w:w="2345" w:type="pct"/>
            <w:shd w:val="solid" w:color="A6A6A6" w:fill="auto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Número </w:t>
            </w:r>
          </w:p>
        </w:tc>
        <w:tc>
          <w:tcPr>
            <w:tcW w:w="1629" w:type="pct"/>
            <w:shd w:val="solid" w:color="A6A6A6" w:fill="auto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Nombre de la Unidad</w:t>
            </w:r>
          </w:p>
        </w:tc>
        <w:tc>
          <w:tcPr>
            <w:tcW w:w="1026" w:type="pct"/>
            <w:shd w:val="solid" w:color="A6A6A6" w:fill="auto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Duración en Semanas</w:t>
            </w:r>
          </w:p>
        </w:tc>
      </w:tr>
      <w:tr w:rsidR="001C270B" w:rsidRPr="00B32757">
        <w:tc>
          <w:tcPr>
            <w:tcW w:w="2345" w:type="pct"/>
            <w:tcBorders>
              <w:bottom w:val="single" w:sz="4" w:space="0" w:color="000000"/>
            </w:tcBorders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29" w:type="pct"/>
            <w:tcBorders>
              <w:bottom w:val="single" w:sz="4" w:space="0" w:color="000000"/>
            </w:tcBorders>
          </w:tcPr>
          <w:p w:rsidR="001C270B" w:rsidRPr="009E604E" w:rsidRDefault="001C270B" w:rsidP="00D45016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pacing w:val="-3"/>
                <w:sz w:val="22"/>
                <w:szCs w:val="22"/>
              </w:rPr>
              <w:t>Elementos de análisis</w:t>
            </w:r>
            <w:r w:rsidRPr="004D1BD7">
              <w:rPr>
                <w:rFonts w:ascii="Calibri" w:hAnsi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2"/>
                <w:szCs w:val="22"/>
              </w:rPr>
              <w:t>en dimensión infinita</w:t>
            </w:r>
          </w:p>
        </w:tc>
        <w:tc>
          <w:tcPr>
            <w:tcW w:w="1026" w:type="pct"/>
            <w:tcBorders>
              <w:bottom w:val="single" w:sz="4" w:space="0" w:color="000000"/>
            </w:tcBorders>
          </w:tcPr>
          <w:p w:rsidR="001C270B" w:rsidRPr="009E604E" w:rsidRDefault="00201904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1C270B" w:rsidRPr="00B32757">
        <w:tc>
          <w:tcPr>
            <w:tcW w:w="2345" w:type="pct"/>
            <w:shd w:val="solid" w:color="A6A6A6" w:fill="auto"/>
            <w:vAlign w:val="center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Contenidos</w:t>
            </w:r>
          </w:p>
        </w:tc>
        <w:tc>
          <w:tcPr>
            <w:tcW w:w="1629" w:type="pct"/>
            <w:shd w:val="solid" w:color="A6A6A6" w:fill="auto"/>
            <w:vAlign w:val="center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Resultados de Aprendizajes de la Unidad</w:t>
            </w:r>
          </w:p>
        </w:tc>
        <w:tc>
          <w:tcPr>
            <w:tcW w:w="1026" w:type="pct"/>
            <w:shd w:val="solid" w:color="A6A6A6" w:fill="auto"/>
          </w:tcPr>
          <w:p w:rsidR="001C270B" w:rsidRPr="009E604E" w:rsidRDefault="001C270B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Referencias a la Bibliografía</w:t>
            </w:r>
          </w:p>
        </w:tc>
      </w:tr>
      <w:tr w:rsidR="001C270B" w:rsidRPr="00B32757">
        <w:tc>
          <w:tcPr>
            <w:tcW w:w="2345" w:type="pct"/>
          </w:tcPr>
          <w:p w:rsidR="001C270B" w:rsidRPr="0091297B" w:rsidRDefault="001C270B" w:rsidP="009129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rPr>
                <w:rFonts w:ascii="Calibri" w:hAnsi="Calibri"/>
                <w:spacing w:val="-3"/>
                <w:szCs w:val="22"/>
              </w:rPr>
            </w:pPr>
            <w:r w:rsidRPr="0091297B">
              <w:rPr>
                <w:rFonts w:ascii="Calibri" w:hAnsi="Calibri"/>
                <w:spacing w:val="-3"/>
                <w:sz w:val="22"/>
                <w:szCs w:val="22"/>
              </w:rPr>
              <w:t>Modelos en dimensión infinita: ecuaciones diferenciales para crecimiento económico, problemas geométricos en cálculo de variaciones, consumo óptimo, diseño de mecanismos.</w:t>
            </w:r>
          </w:p>
          <w:p w:rsidR="001C270B" w:rsidRPr="00C05534" w:rsidRDefault="001C270B" w:rsidP="00C05534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Espacios vectoriales normados y normas equivalentes. </w:t>
            </w:r>
            <w:r w:rsidRPr="00C05534">
              <w:rPr>
                <w:rFonts w:ascii="Calibri" w:hAnsi="Calibri"/>
                <w:spacing w:val="-3"/>
                <w:sz w:val="22"/>
                <w:szCs w:val="22"/>
              </w:rPr>
              <w:t>Normas en el espacio de funciones continuas.</w:t>
            </w:r>
          </w:p>
          <w:p w:rsidR="00201904" w:rsidRPr="00201904" w:rsidRDefault="00201904" w:rsidP="002B2ACB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Convergencia y continuidad</w:t>
            </w:r>
          </w:p>
          <w:p w:rsidR="001C270B" w:rsidRPr="00CB1EC9" w:rsidRDefault="001C270B" w:rsidP="002B2ACB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jc w:val="both"/>
              <w:rPr>
                <w:rFonts w:ascii="Calibri" w:hAnsi="Calibri"/>
                <w:szCs w:val="22"/>
              </w:rPr>
            </w:pPr>
            <w:r w:rsidRPr="00CB1EC9">
              <w:rPr>
                <w:rFonts w:ascii="Calibri" w:hAnsi="Calibri"/>
                <w:sz w:val="22"/>
                <w:szCs w:val="22"/>
              </w:rPr>
              <w:t xml:space="preserve">Espacios de Banach y </w:t>
            </w:r>
            <w:proofErr w:type="spellStart"/>
            <w:r w:rsidRPr="00CB1EC9">
              <w:rPr>
                <w:rFonts w:ascii="Calibri" w:hAnsi="Calibri"/>
                <w:sz w:val="22"/>
                <w:szCs w:val="22"/>
              </w:rPr>
              <w:t>completación</w:t>
            </w:r>
            <w:proofErr w:type="spellEnd"/>
            <w:r w:rsidRPr="00CB1EC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C270B" w:rsidRPr="00CB1EC9" w:rsidRDefault="001C270B" w:rsidP="002B2ACB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jc w:val="both"/>
              <w:rPr>
                <w:rFonts w:ascii="Calibri" w:hAnsi="Calibri"/>
                <w:szCs w:val="22"/>
              </w:rPr>
            </w:pPr>
            <w:r w:rsidRPr="00CB1EC9">
              <w:rPr>
                <w:rFonts w:ascii="Calibri" w:hAnsi="Calibri"/>
                <w:sz w:val="22"/>
                <w:szCs w:val="22"/>
              </w:rPr>
              <w:t>Teorema de punto fijo de Banach</w:t>
            </w:r>
          </w:p>
          <w:p w:rsidR="001C270B" w:rsidRPr="00C05534" w:rsidRDefault="001C270B" w:rsidP="00C05534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566"/>
              </w:tabs>
              <w:suppressAutoHyphens/>
              <w:ind w:left="284" w:hanging="284"/>
              <w:jc w:val="both"/>
              <w:rPr>
                <w:rFonts w:ascii="Calibri" w:hAnsi="Calibri"/>
                <w:szCs w:val="22"/>
              </w:rPr>
            </w:pPr>
            <w:r w:rsidRPr="00CB1EC9">
              <w:rPr>
                <w:rFonts w:ascii="Calibri" w:hAnsi="Calibri"/>
                <w:sz w:val="22"/>
                <w:szCs w:val="22"/>
              </w:rPr>
              <w:t xml:space="preserve">Espacios </w:t>
            </w:r>
            <w:proofErr w:type="spellStart"/>
            <w:r w:rsidRPr="00CB1EC9">
              <w:rPr>
                <w:rFonts w:ascii="Calibri" w:hAnsi="Calibri"/>
                <w:sz w:val="22"/>
                <w:szCs w:val="22"/>
              </w:rPr>
              <w:t>L^p</w:t>
            </w:r>
            <w:proofErr w:type="spellEnd"/>
            <w:r w:rsidRPr="00CB1EC9">
              <w:rPr>
                <w:rFonts w:ascii="Calibri" w:hAnsi="Calibri"/>
                <w:sz w:val="22"/>
                <w:szCs w:val="22"/>
              </w:rPr>
              <w:t>. Integral de Lebesgue y teoremas de convergencia</w:t>
            </w:r>
          </w:p>
        </w:tc>
        <w:tc>
          <w:tcPr>
            <w:tcW w:w="1629" w:type="pct"/>
          </w:tcPr>
          <w:p w:rsidR="001C270B" w:rsidRDefault="001C270B" w:rsidP="00D45016">
            <w:pPr>
              <w:jc w:val="both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El alumno </w:t>
            </w:r>
            <w:r>
              <w:rPr>
                <w:rFonts w:ascii="Calibri" w:hAnsi="Calibri"/>
                <w:sz w:val="22"/>
                <w:szCs w:val="22"/>
              </w:rPr>
              <w:t>entiende la utilidad de los espacios de dimensión infinita para modelos específicos. Conoce el concepto de espacio normado y está familiarizado con las distintas nociones de convergencia para funciones continuas. Conoce los elementos básicos de la teoría de la integración.</w:t>
            </w:r>
          </w:p>
        </w:tc>
        <w:tc>
          <w:tcPr>
            <w:tcW w:w="1026" w:type="pct"/>
          </w:tcPr>
          <w:p w:rsidR="001C270B" w:rsidRPr="009E604E" w:rsidRDefault="001C270B" w:rsidP="00AA6A5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[4], [5], [6], [7]</w:t>
            </w:r>
          </w:p>
        </w:tc>
      </w:tr>
    </w:tbl>
    <w:p w:rsidR="001C270B" w:rsidRDefault="001C270B" w:rsidP="00763D91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:rsidR="001C270B" w:rsidRDefault="001C270B" w:rsidP="00201904">
      <w:pPr>
        <w:rPr>
          <w:rFonts w:ascii="Calibri" w:hAnsi="Calibri"/>
          <w:sz w:val="22"/>
          <w:szCs w:val="22"/>
        </w:rPr>
      </w:pPr>
    </w:p>
    <w:p w:rsidR="006C4745" w:rsidRPr="009E604E" w:rsidRDefault="006C4745" w:rsidP="006C4745">
      <w:pPr>
        <w:jc w:val="center"/>
        <w:rPr>
          <w:rFonts w:ascii="Calibri" w:hAnsi="Calibri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2977"/>
        <w:gridCol w:w="1843"/>
      </w:tblGrid>
      <w:tr w:rsidR="006C4745" w:rsidRPr="00B32757">
        <w:tc>
          <w:tcPr>
            <w:tcW w:w="4219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Número </w:t>
            </w:r>
          </w:p>
        </w:tc>
        <w:tc>
          <w:tcPr>
            <w:tcW w:w="2977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Nombre de la Unidad</w:t>
            </w:r>
          </w:p>
        </w:tc>
        <w:tc>
          <w:tcPr>
            <w:tcW w:w="1843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Duración en Semanas</w:t>
            </w:r>
          </w:p>
        </w:tc>
      </w:tr>
      <w:tr w:rsidR="006C4745" w:rsidRPr="00B32757">
        <w:tc>
          <w:tcPr>
            <w:tcW w:w="4219" w:type="dxa"/>
            <w:tcBorders>
              <w:bottom w:val="single" w:sz="4" w:space="0" w:color="000000"/>
            </w:tcBorders>
          </w:tcPr>
          <w:p w:rsidR="006C4745" w:rsidRPr="009E604E" w:rsidRDefault="00201904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C4745" w:rsidRPr="009E604E" w:rsidRDefault="00C40B3D" w:rsidP="00AA6A54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pacing w:val="-3"/>
                <w:sz w:val="22"/>
                <w:szCs w:val="22"/>
              </w:rPr>
              <w:t>Convexidad en dimensión finita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C4745" w:rsidRPr="009E604E" w:rsidRDefault="00201904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6C4745" w:rsidRPr="00B32757">
        <w:tc>
          <w:tcPr>
            <w:tcW w:w="4219" w:type="dxa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Contenidos</w:t>
            </w:r>
          </w:p>
        </w:tc>
        <w:tc>
          <w:tcPr>
            <w:tcW w:w="2977" w:type="dxa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Resultados de Aprendizajes de la Unidad</w:t>
            </w:r>
          </w:p>
        </w:tc>
        <w:tc>
          <w:tcPr>
            <w:tcW w:w="1843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Referencias a la Bibliografía</w:t>
            </w:r>
          </w:p>
        </w:tc>
      </w:tr>
      <w:tr w:rsidR="006C4745" w:rsidRPr="00B32757">
        <w:tc>
          <w:tcPr>
            <w:tcW w:w="4219" w:type="dxa"/>
          </w:tcPr>
          <w:p w:rsidR="00201904" w:rsidRPr="009E604E" w:rsidRDefault="00201904" w:rsidP="00201904">
            <w:pPr>
              <w:widowControl w:val="0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ind w:left="284" w:hanging="284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Propiedades elementales de conjuntos y funciones convexas</w:t>
            </w:r>
          </w:p>
          <w:p w:rsidR="00C40B3D" w:rsidRPr="00C40B3D" w:rsidRDefault="00C40B3D" w:rsidP="002B2ACB">
            <w:pPr>
              <w:widowControl w:val="0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18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Teoremas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Carathéodory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Helly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</w:t>
            </w:r>
          </w:p>
          <w:p w:rsidR="005406A6" w:rsidRPr="00CB1EC9" w:rsidRDefault="005406A6" w:rsidP="00CB1EC9">
            <w:pPr>
              <w:widowControl w:val="0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18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Lema</w:t>
            </w:r>
            <w:r w:rsidR="00CB1EC9">
              <w:rPr>
                <w:rFonts w:ascii="Calibri" w:hAnsi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Sperner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y KKM</w:t>
            </w:r>
            <w:r w:rsidR="00CB1EC9">
              <w:rPr>
                <w:rFonts w:ascii="Calibri" w:hAnsi="Calibri"/>
                <w:spacing w:val="-3"/>
                <w:szCs w:val="22"/>
              </w:rPr>
              <w:t xml:space="preserve">. </w:t>
            </w:r>
            <w:r w:rsidR="00AA6A54" w:rsidRPr="00CB1EC9">
              <w:rPr>
                <w:rFonts w:ascii="Calibri" w:hAnsi="Calibri"/>
                <w:spacing w:val="-3"/>
                <w:sz w:val="22"/>
                <w:szCs w:val="22"/>
              </w:rPr>
              <w:t>Teorema</w:t>
            </w:r>
            <w:r w:rsidRPr="00CB1EC9">
              <w:rPr>
                <w:rFonts w:ascii="Calibri" w:hAnsi="Calibri"/>
                <w:spacing w:val="-3"/>
                <w:sz w:val="22"/>
                <w:szCs w:val="22"/>
              </w:rPr>
              <w:t>s</w:t>
            </w:r>
            <w:r w:rsidR="00AA6A54" w:rsidRPr="00CB1EC9">
              <w:rPr>
                <w:rFonts w:ascii="Calibri" w:hAnsi="Calibri"/>
                <w:spacing w:val="-3"/>
                <w:sz w:val="22"/>
                <w:szCs w:val="22"/>
              </w:rPr>
              <w:t xml:space="preserve"> de punto fijo de </w:t>
            </w:r>
            <w:proofErr w:type="spellStart"/>
            <w:r w:rsidR="00AA6A54" w:rsidRPr="00CB1EC9">
              <w:rPr>
                <w:rFonts w:ascii="Calibri" w:hAnsi="Calibri"/>
                <w:spacing w:val="-3"/>
                <w:sz w:val="22"/>
                <w:szCs w:val="22"/>
              </w:rPr>
              <w:t>Brouwer</w:t>
            </w:r>
            <w:proofErr w:type="spellEnd"/>
            <w:r w:rsidRPr="00CB1EC9">
              <w:rPr>
                <w:rFonts w:ascii="Calibri" w:hAnsi="Calibri"/>
                <w:spacing w:val="-3"/>
                <w:sz w:val="22"/>
                <w:szCs w:val="22"/>
              </w:rPr>
              <w:t xml:space="preserve"> y Kakutani</w:t>
            </w:r>
          </w:p>
          <w:p w:rsidR="006C4745" w:rsidRPr="005406A6" w:rsidRDefault="005406A6" w:rsidP="002B2ACB">
            <w:pPr>
              <w:widowControl w:val="0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18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Aplicaciones del Teorema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Brouwer</w:t>
            </w:r>
            <w:proofErr w:type="spellEnd"/>
          </w:p>
          <w:p w:rsidR="005406A6" w:rsidRPr="005406A6" w:rsidRDefault="005406A6" w:rsidP="002B2ACB">
            <w:pPr>
              <w:widowControl w:val="0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07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Existencia del equilibrio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Walras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para economías de intercambio</w:t>
            </w:r>
          </w:p>
          <w:p w:rsidR="00C40B3D" w:rsidRPr="00C40B3D" w:rsidRDefault="005406A6" w:rsidP="002B2ACB">
            <w:pPr>
              <w:widowControl w:val="0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07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Existencia de equilibrios de Nash para juegos convexos</w:t>
            </w:r>
          </w:p>
          <w:p w:rsidR="006C4745" w:rsidRPr="005406A6" w:rsidRDefault="006C4745" w:rsidP="00C40B3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/>
              <w:jc w:val="both"/>
              <w:rPr>
                <w:rFonts w:ascii="Calibri" w:hAnsi="Calibri"/>
                <w:spacing w:val="-3"/>
                <w:szCs w:val="22"/>
              </w:rPr>
            </w:pPr>
          </w:p>
        </w:tc>
        <w:tc>
          <w:tcPr>
            <w:tcW w:w="2977" w:type="dxa"/>
          </w:tcPr>
          <w:p w:rsidR="006C4745" w:rsidRPr="00201904" w:rsidRDefault="00201904" w:rsidP="00201904">
            <w:pPr>
              <w:rPr>
                <w:rFonts w:ascii="Calibri" w:hAnsi="Calibri"/>
                <w:sz w:val="22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El alumno </w:t>
            </w:r>
            <w:r>
              <w:rPr>
                <w:rFonts w:ascii="Calibri" w:hAnsi="Calibri"/>
                <w:sz w:val="22"/>
                <w:szCs w:val="22"/>
              </w:rPr>
              <w:t xml:space="preserve">reconoce conjuntos y funciones convexas, y ejemplos donde aparecen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naturalmente</w:t>
            </w:r>
            <w:proofErr w:type="spellEnd"/>
            <w:r w:rsidRPr="004D1BD7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06A6">
              <w:rPr>
                <w:rFonts w:ascii="Calibri" w:hAnsi="Calibri"/>
                <w:sz w:val="22"/>
                <w:szCs w:val="22"/>
              </w:rPr>
              <w:t xml:space="preserve">El alumno es capaz de modelar problemas de la economía y teoría de juegos como problemas de punto fijo, y </w:t>
            </w:r>
            <w:r>
              <w:rPr>
                <w:rFonts w:ascii="Calibri" w:hAnsi="Calibri"/>
                <w:sz w:val="22"/>
                <w:szCs w:val="22"/>
              </w:rPr>
              <w:t>usa</w:t>
            </w:r>
            <w:r w:rsidR="005406A6">
              <w:rPr>
                <w:rFonts w:ascii="Calibri" w:hAnsi="Calibri"/>
                <w:sz w:val="22"/>
                <w:szCs w:val="22"/>
              </w:rPr>
              <w:t xml:space="preserve"> los teoremas de punto fijo para resolverlos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C4745" w:rsidRPr="009E604E" w:rsidRDefault="00201904" w:rsidP="00AA6A5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[1], [2], [3], </w:t>
            </w:r>
            <w:r w:rsidR="006E69C3">
              <w:rPr>
                <w:rFonts w:ascii="Calibri" w:hAnsi="Calibri"/>
                <w:szCs w:val="22"/>
              </w:rPr>
              <w:t>[5], [6], [8]</w:t>
            </w:r>
            <w:r w:rsidR="00C40B3D">
              <w:rPr>
                <w:rFonts w:ascii="Calibri" w:hAnsi="Calibri"/>
                <w:szCs w:val="22"/>
              </w:rPr>
              <w:t>, [9]</w:t>
            </w:r>
          </w:p>
        </w:tc>
      </w:tr>
    </w:tbl>
    <w:p w:rsidR="0091297B" w:rsidRDefault="0091297B" w:rsidP="007F5488">
      <w:pPr>
        <w:rPr>
          <w:rFonts w:ascii="Calibri" w:hAnsi="Calibri"/>
          <w:sz w:val="22"/>
          <w:szCs w:val="22"/>
        </w:rPr>
      </w:pPr>
    </w:p>
    <w:p w:rsidR="0091297B" w:rsidRDefault="0091297B" w:rsidP="006C4745">
      <w:pPr>
        <w:jc w:val="center"/>
        <w:rPr>
          <w:rFonts w:ascii="Calibri" w:hAnsi="Calibri"/>
          <w:sz w:val="22"/>
          <w:szCs w:val="22"/>
        </w:rPr>
      </w:pPr>
    </w:p>
    <w:p w:rsidR="006C4745" w:rsidRPr="009E604E" w:rsidRDefault="006C4745" w:rsidP="006C4745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2835"/>
        <w:gridCol w:w="1985"/>
      </w:tblGrid>
      <w:tr w:rsidR="006C4745" w:rsidRPr="00B32757">
        <w:tc>
          <w:tcPr>
            <w:tcW w:w="4219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Número </w:t>
            </w:r>
          </w:p>
        </w:tc>
        <w:tc>
          <w:tcPr>
            <w:tcW w:w="2835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Nombre de la Unidad</w:t>
            </w:r>
          </w:p>
        </w:tc>
        <w:tc>
          <w:tcPr>
            <w:tcW w:w="1985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Duración en Semanas</w:t>
            </w:r>
          </w:p>
        </w:tc>
      </w:tr>
      <w:tr w:rsidR="006C4745" w:rsidRPr="00B32757">
        <w:tc>
          <w:tcPr>
            <w:tcW w:w="4219" w:type="dxa"/>
            <w:tcBorders>
              <w:bottom w:val="single" w:sz="4" w:space="0" w:color="000000"/>
            </w:tcBorders>
          </w:tcPr>
          <w:p w:rsidR="006C4745" w:rsidRPr="009E604E" w:rsidRDefault="007F5488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C4745" w:rsidRPr="009E604E" w:rsidRDefault="006C4745" w:rsidP="00CB1EC9">
            <w:pPr>
              <w:autoSpaceDE w:val="0"/>
              <w:autoSpaceDN w:val="0"/>
              <w:adjustRightInd w:val="0"/>
              <w:spacing w:after="120" w:line="312" w:lineRule="auto"/>
              <w:jc w:val="both"/>
              <w:rPr>
                <w:rFonts w:ascii="Calibri" w:hAnsi="Calibri"/>
                <w:b/>
                <w:szCs w:val="22"/>
              </w:rPr>
            </w:pPr>
            <w:r w:rsidRPr="004D1BD7">
              <w:rPr>
                <w:rFonts w:ascii="Calibri" w:hAnsi="Calibri"/>
                <w:b/>
                <w:spacing w:val="-3"/>
                <w:sz w:val="22"/>
                <w:szCs w:val="22"/>
              </w:rPr>
              <w:t xml:space="preserve">Teoría </w:t>
            </w:r>
            <w:r w:rsidR="00CB1EC9">
              <w:rPr>
                <w:rFonts w:ascii="Calibri" w:hAnsi="Calibri"/>
                <w:b/>
                <w:spacing w:val="-3"/>
                <w:sz w:val="22"/>
                <w:szCs w:val="22"/>
              </w:rPr>
              <w:t>de la dualidad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C4745" w:rsidRPr="009E604E" w:rsidRDefault="00F23380" w:rsidP="00AA6A54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6C4745" w:rsidRPr="00B32757">
        <w:tc>
          <w:tcPr>
            <w:tcW w:w="4219" w:type="dxa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Contenidos</w:t>
            </w:r>
          </w:p>
        </w:tc>
        <w:tc>
          <w:tcPr>
            <w:tcW w:w="2835" w:type="dxa"/>
            <w:shd w:val="solid" w:color="A6A6A6" w:fill="auto"/>
            <w:vAlign w:val="center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Resultados de Aprendizajes de la Unidad</w:t>
            </w:r>
          </w:p>
        </w:tc>
        <w:tc>
          <w:tcPr>
            <w:tcW w:w="1985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Referencias a la Bibliografía</w:t>
            </w:r>
          </w:p>
        </w:tc>
      </w:tr>
      <w:tr w:rsidR="006C4745" w:rsidRPr="00B32757">
        <w:tc>
          <w:tcPr>
            <w:tcW w:w="4219" w:type="dxa"/>
          </w:tcPr>
          <w:p w:rsidR="006C4745" w:rsidRPr="009E604E" w:rsidRDefault="006C4745" w:rsidP="00AA6A54">
            <w:pPr>
              <w:tabs>
                <w:tab w:val="right" w:pos="9949"/>
              </w:tabs>
              <w:suppressAutoHyphens/>
              <w:ind w:left="540"/>
              <w:jc w:val="both"/>
              <w:rPr>
                <w:rFonts w:ascii="Calibri" w:hAnsi="Calibri"/>
                <w:b/>
                <w:spacing w:val="-3"/>
                <w:szCs w:val="22"/>
              </w:rPr>
            </w:pPr>
            <w:r w:rsidRPr="004D1BD7">
              <w:rPr>
                <w:rFonts w:ascii="Calibri" w:hAnsi="Calibri"/>
                <w:b/>
                <w:spacing w:val="-3"/>
                <w:sz w:val="22"/>
                <w:szCs w:val="22"/>
              </w:rPr>
              <w:tab/>
              <w:t xml:space="preserve"> </w:t>
            </w:r>
          </w:p>
          <w:p w:rsidR="00F23380" w:rsidRPr="00F23380" w:rsidRDefault="00CB1EC9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Funcionales lineales co</w:t>
            </w:r>
            <w:r w:rsidR="0091297B">
              <w:rPr>
                <w:rFonts w:ascii="Calibri" w:hAnsi="Calibri"/>
                <w:spacing w:val="-3"/>
                <w:sz w:val="22"/>
                <w:szCs w:val="22"/>
              </w:rPr>
              <w:t>ntinuos. Espacio dual y topologí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>as débiles.</w:t>
            </w:r>
          </w:p>
          <w:p w:rsidR="00CB1EC9" w:rsidRPr="00CB1EC9" w:rsidRDefault="0091297B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Duales</w:t>
            </w:r>
            <w:r w:rsidR="00F23380">
              <w:rPr>
                <w:rFonts w:ascii="Calibri" w:hAnsi="Calibri"/>
                <w:spacing w:val="-3"/>
                <w:sz w:val="22"/>
                <w:szCs w:val="22"/>
              </w:rPr>
              <w:t xml:space="preserve"> de </w:t>
            </w:r>
            <w:proofErr w:type="spellStart"/>
            <w:r w:rsidR="00F23380">
              <w:rPr>
                <w:rFonts w:ascii="Calibri" w:hAnsi="Calibri"/>
                <w:spacing w:val="-3"/>
                <w:sz w:val="22"/>
                <w:szCs w:val="22"/>
              </w:rPr>
              <w:t>L^p</w:t>
            </w:r>
            <w:proofErr w:type="spellEnd"/>
            <w:r w:rsidR="00F23380">
              <w:rPr>
                <w:rFonts w:ascii="Calibri" w:hAnsi="Calibri"/>
                <w:spacing w:val="-3"/>
                <w:sz w:val="22"/>
                <w:szCs w:val="22"/>
              </w:rPr>
              <w:t xml:space="preserve"> y C([0,1],IR)</w:t>
            </w:r>
          </w:p>
          <w:p w:rsidR="006C4745" w:rsidRPr="0091297B" w:rsidRDefault="0091297B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Teorema</w:t>
            </w:r>
            <w:r w:rsidR="00CB1EC9" w:rsidRPr="0091297B">
              <w:rPr>
                <w:rFonts w:ascii="Calibri" w:hAnsi="Calibri"/>
                <w:spacing w:val="-3"/>
                <w:sz w:val="22"/>
                <w:szCs w:val="22"/>
              </w:rPr>
              <w:t xml:space="preserve"> de Ha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hn-Banach y </w:t>
            </w:r>
            <w:r w:rsidR="00D45016">
              <w:rPr>
                <w:rFonts w:ascii="Calibri" w:hAnsi="Calibri"/>
                <w:spacing w:val="-3"/>
                <w:sz w:val="22"/>
                <w:szCs w:val="22"/>
              </w:rPr>
              <w:t>transformada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</w:rPr>
              <w:t>Fenchel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</w:rPr>
              <w:t>.</w:t>
            </w:r>
          </w:p>
          <w:p w:rsidR="00CB1EC9" w:rsidRPr="0091297B" w:rsidRDefault="0091297B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O</w:t>
            </w:r>
            <w:r w:rsidR="00CB1EC9" w:rsidRPr="0091297B">
              <w:rPr>
                <w:rFonts w:ascii="Calibri" w:hAnsi="Calibri"/>
                <w:spacing w:val="-3"/>
                <w:sz w:val="22"/>
                <w:szCs w:val="22"/>
              </w:rPr>
              <w:t xml:space="preserve">ptimización convexa en dimensión infinita. 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 xml:space="preserve">Teorema de </w:t>
            </w:r>
            <w:r w:rsidRPr="00CB1EC9">
              <w:rPr>
                <w:rFonts w:ascii="Calibri" w:hAnsi="Calibri"/>
                <w:spacing w:val="-3"/>
                <w:sz w:val="22"/>
                <w:szCs w:val="22"/>
              </w:rPr>
              <w:t>Banach-</w:t>
            </w:r>
            <w:proofErr w:type="spellStart"/>
            <w:r w:rsidRPr="00CB1EC9">
              <w:rPr>
                <w:rFonts w:ascii="Calibri" w:hAnsi="Calibri"/>
                <w:spacing w:val="-3"/>
                <w:sz w:val="22"/>
                <w:szCs w:val="22"/>
              </w:rPr>
              <w:t>Alouglu</w:t>
            </w:r>
            <w:proofErr w:type="spellEnd"/>
            <w:r>
              <w:rPr>
                <w:rFonts w:ascii="Calibri" w:hAnsi="Calibri"/>
                <w:spacing w:val="-3"/>
                <w:szCs w:val="22"/>
              </w:rPr>
              <w:t xml:space="preserve"> y e</w:t>
            </w:r>
            <w:r w:rsidR="00CB1EC9" w:rsidRPr="0091297B">
              <w:rPr>
                <w:rFonts w:ascii="Calibri" w:hAnsi="Calibri"/>
                <w:spacing w:val="-3"/>
                <w:sz w:val="22"/>
                <w:szCs w:val="22"/>
              </w:rPr>
              <w:t xml:space="preserve">xistencia de </w:t>
            </w:r>
            <w:r>
              <w:rPr>
                <w:rFonts w:ascii="Calibri" w:hAnsi="Calibri"/>
                <w:spacing w:val="-3"/>
                <w:sz w:val="22"/>
                <w:szCs w:val="22"/>
              </w:rPr>
              <w:t>mínimos</w:t>
            </w:r>
            <w:r w:rsidR="00CB1EC9" w:rsidRPr="0091297B">
              <w:rPr>
                <w:rFonts w:ascii="Calibri" w:hAnsi="Calibri"/>
                <w:spacing w:val="-3"/>
                <w:sz w:val="22"/>
                <w:szCs w:val="22"/>
              </w:rPr>
              <w:t>.</w:t>
            </w:r>
          </w:p>
          <w:p w:rsidR="00F23380" w:rsidRPr="008521D0" w:rsidRDefault="00F23380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Dualidad en optimización convexa</w:t>
            </w:r>
            <w:r w:rsidR="008521D0">
              <w:rPr>
                <w:rFonts w:ascii="Calibri" w:hAnsi="Calibri"/>
                <w:spacing w:val="-3"/>
                <w:sz w:val="22"/>
                <w:szCs w:val="22"/>
              </w:rPr>
              <w:t>.</w:t>
            </w:r>
            <w:r w:rsidR="008521D0">
              <w:rPr>
                <w:rFonts w:ascii="Calibri" w:hAnsi="Calibri"/>
                <w:spacing w:val="-3"/>
                <w:szCs w:val="22"/>
              </w:rPr>
              <w:t xml:space="preserve"> </w:t>
            </w:r>
            <w:r w:rsidRPr="008521D0">
              <w:rPr>
                <w:rFonts w:ascii="Calibri" w:hAnsi="Calibri"/>
                <w:spacing w:val="-3"/>
                <w:sz w:val="22"/>
                <w:szCs w:val="22"/>
              </w:rPr>
              <w:t xml:space="preserve">Aplicación a programación lineal, no-lineal, </w:t>
            </w:r>
            <w:proofErr w:type="spellStart"/>
            <w:r w:rsidRPr="008521D0">
              <w:rPr>
                <w:rFonts w:ascii="Calibri" w:hAnsi="Calibri"/>
                <w:spacing w:val="-3"/>
                <w:sz w:val="22"/>
                <w:szCs w:val="22"/>
              </w:rPr>
              <w:t>semi</w:t>
            </w:r>
            <w:proofErr w:type="spellEnd"/>
            <w:r w:rsidRPr="008521D0">
              <w:rPr>
                <w:rFonts w:ascii="Calibri" w:hAnsi="Calibri"/>
                <w:spacing w:val="-3"/>
                <w:sz w:val="22"/>
                <w:szCs w:val="22"/>
              </w:rPr>
              <w:t>-definida, y programación</w:t>
            </w:r>
            <w:r w:rsidR="006E69C3" w:rsidRPr="008521D0">
              <w:rPr>
                <w:rFonts w:ascii="Calibri" w:hAnsi="Calibri"/>
                <w:spacing w:val="-3"/>
                <w:sz w:val="22"/>
                <w:szCs w:val="22"/>
              </w:rPr>
              <w:t xml:space="preserve"> lineal en dimensió</w:t>
            </w:r>
            <w:r w:rsidRPr="008521D0">
              <w:rPr>
                <w:rFonts w:ascii="Calibri" w:hAnsi="Calibri"/>
                <w:spacing w:val="-3"/>
                <w:sz w:val="22"/>
                <w:szCs w:val="22"/>
              </w:rPr>
              <w:t>n infinita.</w:t>
            </w:r>
          </w:p>
          <w:p w:rsidR="006C4745" w:rsidRPr="00763D91" w:rsidRDefault="00F23380" w:rsidP="008521D0">
            <w:pPr>
              <w:widowControl w:val="0"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284"/>
              </w:tabs>
              <w:suppressAutoHyphens/>
              <w:ind w:left="284" w:hanging="283"/>
              <w:jc w:val="both"/>
              <w:rPr>
                <w:rFonts w:ascii="Calibri" w:hAnsi="Calibri"/>
                <w:spacing w:val="-3"/>
                <w:szCs w:val="22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Aplicaciones a modelos de crecimiento óptimo, y consumo óptimo. Interpretación de soluciones duales.</w:t>
            </w:r>
          </w:p>
          <w:p w:rsidR="006C4745" w:rsidRPr="009E604E" w:rsidRDefault="006C4745" w:rsidP="00AA6A5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835" w:type="dxa"/>
          </w:tcPr>
          <w:p w:rsidR="006C4745" w:rsidRDefault="006C4745" w:rsidP="00AA6A54">
            <w:pPr>
              <w:rPr>
                <w:rFonts w:ascii="Calibri" w:hAnsi="Calibri"/>
                <w:szCs w:val="22"/>
              </w:rPr>
            </w:pPr>
          </w:p>
          <w:p w:rsidR="006C4745" w:rsidRDefault="006C4745" w:rsidP="00F23380">
            <w:pPr>
              <w:jc w:val="both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 xml:space="preserve">El alumno conoce </w:t>
            </w:r>
            <w:r w:rsidR="00F23380">
              <w:rPr>
                <w:rFonts w:ascii="Calibri" w:hAnsi="Calibri"/>
                <w:sz w:val="22"/>
                <w:szCs w:val="22"/>
              </w:rPr>
              <w:t xml:space="preserve">el espacio dual y </w:t>
            </w:r>
            <w:r w:rsidRPr="004D1B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23380">
              <w:rPr>
                <w:rFonts w:ascii="Calibri" w:hAnsi="Calibri"/>
                <w:sz w:val="22"/>
                <w:szCs w:val="22"/>
              </w:rPr>
              <w:t xml:space="preserve">su utilización para resolver problemas de optimización convexa. Es capaz de interpretar el problema dual y el significado económico de las variables duales. </w:t>
            </w:r>
          </w:p>
        </w:tc>
        <w:tc>
          <w:tcPr>
            <w:tcW w:w="1985" w:type="dxa"/>
          </w:tcPr>
          <w:p w:rsidR="006C4745" w:rsidRPr="009E604E" w:rsidRDefault="006E69C3" w:rsidP="00AA6A5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[4], [6], [7]</w:t>
            </w:r>
          </w:p>
        </w:tc>
      </w:tr>
    </w:tbl>
    <w:p w:rsidR="006C4745" w:rsidRDefault="006C4745" w:rsidP="006C4745">
      <w:pPr>
        <w:rPr>
          <w:rFonts w:ascii="Calibri" w:hAnsi="Calibri"/>
          <w:sz w:val="22"/>
          <w:szCs w:val="22"/>
        </w:rPr>
      </w:pPr>
    </w:p>
    <w:p w:rsidR="00763D91" w:rsidRDefault="00763D91" w:rsidP="006C4745">
      <w:pPr>
        <w:rPr>
          <w:rFonts w:ascii="Calibri" w:hAnsi="Calibri"/>
          <w:sz w:val="22"/>
          <w:szCs w:val="22"/>
        </w:rPr>
      </w:pPr>
    </w:p>
    <w:p w:rsidR="006C4745" w:rsidRPr="009E604E" w:rsidRDefault="006C4745" w:rsidP="006E69C3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6C4745" w:rsidRPr="00B32757">
        <w:tc>
          <w:tcPr>
            <w:tcW w:w="9039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Bibliografía General</w:t>
            </w:r>
          </w:p>
        </w:tc>
      </w:tr>
      <w:tr w:rsidR="006C4745" w:rsidRPr="004223DE">
        <w:tc>
          <w:tcPr>
            <w:tcW w:w="9039" w:type="dxa"/>
          </w:tcPr>
          <w:p w:rsidR="00763D91" w:rsidRPr="00763D91" w:rsidRDefault="00763D91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GB"/>
              </w:rPr>
            </w:pPr>
          </w:p>
          <w:p w:rsidR="00896E57" w:rsidRPr="00927370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GB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 xml:space="preserve">[1]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 xml:space="preserve">A.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>Barvinok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 xml:space="preserve"> (2002), A Course in C</w:t>
            </w:r>
            <w:r w:rsidR="00896E57" w:rsidRP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>onvexity, Graduate Texts in Mathematics 54, American Mathematical Society, Providence, RI.</w:t>
            </w:r>
          </w:p>
          <w:p w:rsidR="00927370" w:rsidRDefault="00927370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GB"/>
              </w:rPr>
            </w:pPr>
          </w:p>
          <w:p w:rsidR="00763D91" w:rsidRPr="00927370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GB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 xml:space="preserve">[2]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 xml:space="preserve">J.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>Borwein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GB"/>
              </w:rPr>
              <w:t>, A. Lewis (2000), Convex Analysis and Nonlinear Optimization, CMS Books in Mathematics, Canadian Mathematical Society.</w:t>
            </w:r>
          </w:p>
          <w:p w:rsidR="00927370" w:rsidRDefault="00927370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927370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[3]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A. Ben-Tal, A.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Nemirovski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(2001), Lectures on Modern Convex Optimization, MPS-SIAM Series on Optimization.</w:t>
            </w:r>
          </w:p>
          <w:p w:rsidR="00927370" w:rsidRDefault="00927370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927370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[4]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D.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Acemoglu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(2009), Introduction to Modern Economic Growth</w:t>
            </w:r>
            <w:proofErr w:type="gram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,  Princeton</w:t>
            </w:r>
            <w:proofErr w:type="gram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Univerity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Press, Princeton.</w:t>
            </w:r>
          </w:p>
          <w:p w:rsidR="00927370" w:rsidRDefault="00927370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927370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[5]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D.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Fudenberg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, J. </w:t>
            </w:r>
            <w:proofErr w:type="spellStart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Tirole</w:t>
            </w:r>
            <w:proofErr w:type="spellEnd"/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(1991), Game Theory, The MIT Press, Cambridge, MA.</w:t>
            </w:r>
          </w:p>
          <w:p w:rsidR="00927370" w:rsidRDefault="00927370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6E69C3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[6] 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J.</w:t>
            </w:r>
            <w:r w:rsidR="00896E57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B. Conway</w:t>
            </w:r>
            <w:r w:rsidR="00927370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(1990)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, A Course in Functional A</w:t>
            </w:r>
            <w:r w:rsidR="00927370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nalysis, Springer-</w:t>
            </w:r>
            <w:proofErr w:type="spellStart"/>
            <w:r w:rsidR="00927370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Verlag</w:t>
            </w:r>
            <w:proofErr w:type="spellEnd"/>
            <w:r w:rsidR="00927370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, New York</w:t>
            </w:r>
            <w:r w:rsid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, NY</w:t>
            </w:r>
            <w:r w:rsidR="00927370" w:rsidRPr="00927370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.</w:t>
            </w:r>
          </w:p>
          <w:p w:rsidR="006E69C3" w:rsidRDefault="006E69C3" w:rsidP="00AA6A54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6E69C3" w:rsidRDefault="006E69C3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[7] A.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Kolmogorov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, S.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Fomin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(1975),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Elementos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Teoría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Funciones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y del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Análisis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Funcional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, Editorial MIR,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Moscú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.</w:t>
            </w:r>
          </w:p>
          <w:p w:rsidR="006E69C3" w:rsidRDefault="006E69C3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6E69C3" w:rsidRDefault="006E69C3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[8] R.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Cominetti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(2011),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Teoría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Algorítmica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Juegos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Apuntes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del </w:t>
            </w:r>
            <w:proofErr w:type="spellStart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curso</w:t>
            </w:r>
            <w:proofErr w:type="spellEnd"/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 IN4221/2011</w:t>
            </w:r>
          </w:p>
          <w:p w:rsidR="00C40B3D" w:rsidRDefault="00C40B3D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  <w:p w:rsidR="00C40B3D" w:rsidRDefault="00C40B3D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>[9] G. Debreu (1959), Theory of Value, Yale University Press, New Haven.</w:t>
            </w:r>
          </w:p>
          <w:p w:rsidR="006C4745" w:rsidRPr="006E69C3" w:rsidRDefault="006C4745" w:rsidP="006E69C3">
            <w:pPr>
              <w:tabs>
                <w:tab w:val="left" w:pos="-1440"/>
                <w:tab w:val="left" w:pos="-720"/>
                <w:tab w:val="left" w:pos="0"/>
                <w:tab w:val="left" w:pos="566"/>
                <w:tab w:val="left" w:pos="1440"/>
              </w:tabs>
              <w:suppressAutoHyphens/>
              <w:jc w:val="both"/>
              <w:rPr>
                <w:rFonts w:ascii="Calibri" w:hAnsi="Calibri"/>
                <w:spacing w:val="-3"/>
                <w:szCs w:val="22"/>
                <w:lang w:val="en-US"/>
              </w:rPr>
            </w:pPr>
          </w:p>
        </w:tc>
      </w:tr>
    </w:tbl>
    <w:p w:rsidR="006C4745" w:rsidRPr="009E604E" w:rsidRDefault="006C4745" w:rsidP="006C4745">
      <w:pPr>
        <w:jc w:val="center"/>
        <w:rPr>
          <w:rFonts w:ascii="Calibri" w:hAnsi="Calibri"/>
          <w:sz w:val="22"/>
          <w:szCs w:val="22"/>
          <w:lang w:val="en-US"/>
        </w:rPr>
      </w:pPr>
    </w:p>
    <w:p w:rsidR="006C4745" w:rsidRPr="009E604E" w:rsidRDefault="006C4745" w:rsidP="006C4745">
      <w:pPr>
        <w:jc w:val="center"/>
        <w:rPr>
          <w:rFonts w:ascii="Calibri" w:hAnsi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6946"/>
      </w:tblGrid>
      <w:tr w:rsidR="006C4745" w:rsidRPr="00B32757">
        <w:tc>
          <w:tcPr>
            <w:tcW w:w="2093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Vigencia desde:</w:t>
            </w:r>
          </w:p>
        </w:tc>
        <w:tc>
          <w:tcPr>
            <w:tcW w:w="6946" w:type="dxa"/>
          </w:tcPr>
          <w:p w:rsidR="006C4745" w:rsidRPr="009E604E" w:rsidRDefault="00F23380" w:rsidP="00763D9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Primavera</w:t>
            </w:r>
            <w:r w:rsidR="006C4745" w:rsidRPr="004D1BD7">
              <w:rPr>
                <w:rFonts w:ascii="Calibri" w:hAnsi="Calibri"/>
                <w:sz w:val="22"/>
                <w:szCs w:val="22"/>
              </w:rPr>
              <w:t xml:space="preserve"> 201</w:t>
            </w:r>
            <w:r w:rsidR="001272B8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6C4745" w:rsidRPr="00B32757">
        <w:tc>
          <w:tcPr>
            <w:tcW w:w="2093" w:type="dxa"/>
            <w:shd w:val="solid" w:color="A6A6A6" w:fill="auto"/>
          </w:tcPr>
          <w:p w:rsidR="006C4745" w:rsidRPr="009E604E" w:rsidRDefault="006C4745" w:rsidP="00AA6A54">
            <w:pPr>
              <w:jc w:val="center"/>
              <w:rPr>
                <w:rFonts w:ascii="Calibri" w:hAnsi="Calibri"/>
                <w:szCs w:val="22"/>
              </w:rPr>
            </w:pPr>
            <w:r w:rsidRPr="004D1BD7">
              <w:rPr>
                <w:rFonts w:ascii="Calibri" w:hAnsi="Calibri"/>
                <w:sz w:val="22"/>
                <w:szCs w:val="22"/>
              </w:rPr>
              <w:t>Elaborado por:</w:t>
            </w:r>
          </w:p>
        </w:tc>
        <w:tc>
          <w:tcPr>
            <w:tcW w:w="6946" w:type="dxa"/>
          </w:tcPr>
          <w:p w:rsidR="006C4745" w:rsidRPr="009E604E" w:rsidRDefault="00F23380" w:rsidP="00F233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Roberto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Cominetti</w:t>
            </w:r>
            <w:proofErr w:type="spellEnd"/>
          </w:p>
        </w:tc>
      </w:tr>
    </w:tbl>
    <w:p w:rsidR="00AA6A54" w:rsidRDefault="00AA6A54">
      <w:bookmarkStart w:id="0" w:name="_GoBack"/>
      <w:bookmarkEnd w:id="0"/>
    </w:p>
    <w:sectPr w:rsidR="00AA6A54" w:rsidSect="003E1E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4A0EA7"/>
    <w:multiLevelType w:val="hybridMultilevel"/>
    <w:tmpl w:val="7F4E38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45C7"/>
    <w:multiLevelType w:val="hybridMultilevel"/>
    <w:tmpl w:val="34B4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E24FD"/>
    <w:multiLevelType w:val="hybridMultilevel"/>
    <w:tmpl w:val="81C25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334A1"/>
    <w:multiLevelType w:val="hybridMultilevel"/>
    <w:tmpl w:val="A10E445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59373B"/>
    <w:multiLevelType w:val="hybridMultilevel"/>
    <w:tmpl w:val="0D3400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22AF5"/>
    <w:multiLevelType w:val="hybridMultilevel"/>
    <w:tmpl w:val="60A4EB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6E6AAF"/>
    <w:multiLevelType w:val="hybridMultilevel"/>
    <w:tmpl w:val="A6F6B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/>
  <w:rsids>
    <w:rsidRoot w:val="006C4745"/>
    <w:rsid w:val="001272B8"/>
    <w:rsid w:val="001529C1"/>
    <w:rsid w:val="001742F7"/>
    <w:rsid w:val="001C270B"/>
    <w:rsid w:val="00201904"/>
    <w:rsid w:val="002B2ACB"/>
    <w:rsid w:val="002E29C2"/>
    <w:rsid w:val="003E1EAD"/>
    <w:rsid w:val="00425018"/>
    <w:rsid w:val="005020BD"/>
    <w:rsid w:val="005406A6"/>
    <w:rsid w:val="00542ABE"/>
    <w:rsid w:val="00657027"/>
    <w:rsid w:val="006C4745"/>
    <w:rsid w:val="006E69C3"/>
    <w:rsid w:val="00763D91"/>
    <w:rsid w:val="007C77D0"/>
    <w:rsid w:val="007F5488"/>
    <w:rsid w:val="008521D0"/>
    <w:rsid w:val="00896E57"/>
    <w:rsid w:val="0091297B"/>
    <w:rsid w:val="00927370"/>
    <w:rsid w:val="00A3340A"/>
    <w:rsid w:val="00AA6A54"/>
    <w:rsid w:val="00B3677F"/>
    <w:rsid w:val="00C05534"/>
    <w:rsid w:val="00C40B3D"/>
    <w:rsid w:val="00CB1EC9"/>
    <w:rsid w:val="00D45016"/>
    <w:rsid w:val="00F23380"/>
  </w:rsids>
  <m:mathPr>
    <m:mathFont m:val="Albertus (W1)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6C4745"/>
    <w:pPr>
      <w:keepNext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6C4745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6C4745"/>
    <w:rPr>
      <w:rFonts w:ascii="Arial" w:hAnsi="Arial"/>
      <w:b/>
      <w:sz w:val="28"/>
      <w:lang w:val="es-CL"/>
    </w:rPr>
  </w:style>
  <w:style w:type="character" w:customStyle="1" w:styleId="BodyTextChar">
    <w:name w:val="Body Text Char"/>
    <w:basedOn w:val="DefaultParagraphFont"/>
    <w:link w:val="BodyText"/>
    <w:rsid w:val="006C4745"/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Standard">
    <w:name w:val="Standard"/>
    <w:rsid w:val="006C474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3D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3D91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912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6C4745"/>
    <w:pPr>
      <w:keepNext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4745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6C4745"/>
    <w:rPr>
      <w:rFonts w:ascii="Arial" w:hAnsi="Arial"/>
      <w:b/>
      <w:sz w:val="28"/>
      <w:lang w:val="es-CL"/>
    </w:rPr>
  </w:style>
  <w:style w:type="character" w:customStyle="1" w:styleId="BodyTextChar">
    <w:name w:val="Body Text Char"/>
    <w:basedOn w:val="DefaultParagraphFont"/>
    <w:link w:val="BodyText"/>
    <w:rsid w:val="006C4745"/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Standard">
    <w:name w:val="Standard"/>
    <w:rsid w:val="006C4745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760</Words>
  <Characters>4337</Characters>
  <Application>Microsoft Word 12.0.0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Roberto Cominetti</cp:lastModifiedBy>
  <cp:revision>4</cp:revision>
  <cp:lastPrinted>2012-09-06T20:53:00Z</cp:lastPrinted>
  <dcterms:created xsi:type="dcterms:W3CDTF">2013-08-23T14:26:00Z</dcterms:created>
  <dcterms:modified xsi:type="dcterms:W3CDTF">2013-08-23T14:36:00Z</dcterms:modified>
</cp:coreProperties>
</file>