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983" w:rsidRDefault="001B1983">
      <w:pPr>
        <w:pStyle w:val="Ttulo1"/>
        <w:jc w:val="center"/>
        <w:rPr>
          <w:sz w:val="24"/>
        </w:rPr>
      </w:pPr>
      <w:r>
        <w:rPr>
          <w:sz w:val="24"/>
        </w:rPr>
        <w:t>Microeconomía Avanzada</w:t>
      </w:r>
    </w:p>
    <w:p w:rsidR="001B1983" w:rsidRDefault="001B1983">
      <w:pPr>
        <w:rPr>
          <w:b/>
          <w:sz w:val="24"/>
          <w:lang w:val="es-CL"/>
        </w:rPr>
      </w:pPr>
    </w:p>
    <w:p w:rsidR="001B1983" w:rsidRDefault="001B1983">
      <w:pPr>
        <w:jc w:val="center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>10 U.D. (3-1,5-5,5)</w:t>
      </w:r>
    </w:p>
    <w:p w:rsidR="001B1983" w:rsidRDefault="001B1983">
      <w:pPr>
        <w:jc w:val="center"/>
        <w:rPr>
          <w:b/>
          <w:sz w:val="24"/>
          <w:lang w:val="es-CL"/>
        </w:rPr>
      </w:pPr>
    </w:p>
    <w:p w:rsidR="001B1983" w:rsidRDefault="001B1983">
      <w:pPr>
        <w:tabs>
          <w:tab w:val="left" w:pos="2160"/>
          <w:tab w:val="right" w:pos="9949"/>
        </w:tabs>
        <w:suppressAutoHyphens/>
        <w:ind w:left="2160" w:hanging="2160"/>
        <w:jc w:val="both"/>
        <w:rPr>
          <w:spacing w:val="-3"/>
          <w:sz w:val="24"/>
          <w:lang w:val="es-ES_tradnl"/>
        </w:rPr>
      </w:pPr>
      <w:r>
        <w:rPr>
          <w:b/>
          <w:spacing w:val="-3"/>
          <w:sz w:val="24"/>
          <w:lang w:val="es-ES_tradnl"/>
        </w:rPr>
        <w:t>REQUISITOS</w:t>
      </w:r>
      <w:r>
        <w:rPr>
          <w:spacing w:val="-3"/>
          <w:sz w:val="24"/>
          <w:lang w:val="es-ES_tradnl"/>
        </w:rPr>
        <w:t>:</w:t>
      </w:r>
      <w:r>
        <w:rPr>
          <w:spacing w:val="-3"/>
          <w:sz w:val="24"/>
          <w:lang w:val="es-ES_tradnl"/>
        </w:rPr>
        <w:tab/>
      </w:r>
      <w:r>
        <w:rPr>
          <w:rFonts w:ascii="CG Times" w:hAnsi="CG Times"/>
          <w:spacing w:val="-3"/>
          <w:sz w:val="24"/>
          <w:szCs w:val="24"/>
        </w:rPr>
        <w:t>CI43A, IN41A, (MA37A/IN34A) o ser</w:t>
      </w:r>
      <w:r>
        <w:rPr>
          <w:spacing w:val="-3"/>
          <w:sz w:val="24"/>
          <w:lang w:val="es-ES_tradnl"/>
        </w:rPr>
        <w:t xml:space="preserve"> aprobado en los programas de magíster en Ingeniería de Transporte o Gestión de Operaciones, o en el Doctorado en Sistemas de Ingeniería.</w:t>
      </w:r>
      <w:r>
        <w:rPr>
          <w:b/>
          <w:spacing w:val="-3"/>
          <w:sz w:val="24"/>
          <w:lang w:val="es-ES_tradnl"/>
        </w:rPr>
        <w:tab/>
      </w:r>
    </w:p>
    <w:p w:rsidR="001B1983" w:rsidRDefault="001B1983">
      <w:pPr>
        <w:tabs>
          <w:tab w:val="left" w:pos="-1440"/>
          <w:tab w:val="left" w:pos="-720"/>
          <w:tab w:val="left" w:pos="0"/>
          <w:tab w:val="left" w:pos="566"/>
          <w:tab w:val="left" w:pos="1440"/>
        </w:tabs>
        <w:suppressAutoHyphens/>
        <w:jc w:val="both"/>
        <w:rPr>
          <w:spacing w:val="-3"/>
          <w:sz w:val="24"/>
          <w:lang w:val="es-ES_tradnl"/>
        </w:rPr>
      </w:pPr>
    </w:p>
    <w:p w:rsidR="001B1983" w:rsidRDefault="001B1983">
      <w:pPr>
        <w:tabs>
          <w:tab w:val="left" w:pos="-1440"/>
          <w:tab w:val="left" w:pos="-720"/>
          <w:tab w:val="left" w:pos="0"/>
          <w:tab w:val="left" w:pos="566"/>
          <w:tab w:val="left" w:pos="1440"/>
        </w:tabs>
        <w:suppressAutoHyphens/>
        <w:ind w:left="2159" w:hanging="2159"/>
        <w:jc w:val="both"/>
        <w:rPr>
          <w:spacing w:val="-3"/>
          <w:sz w:val="24"/>
          <w:szCs w:val="24"/>
          <w:lang w:val="es-ES_tradnl"/>
        </w:rPr>
      </w:pPr>
      <w:r>
        <w:rPr>
          <w:b/>
          <w:spacing w:val="-3"/>
          <w:sz w:val="24"/>
          <w:lang w:val="es-ES_tradnl"/>
        </w:rPr>
        <w:t>CARACTER</w:t>
      </w:r>
      <w:r>
        <w:rPr>
          <w:spacing w:val="-3"/>
          <w:sz w:val="24"/>
          <w:lang w:val="es-ES_tradnl"/>
        </w:rPr>
        <w:t>:</w:t>
      </w:r>
      <w:r>
        <w:rPr>
          <w:spacing w:val="-3"/>
          <w:sz w:val="24"/>
          <w:lang w:val="es-ES_tradnl"/>
        </w:rPr>
        <w:tab/>
      </w:r>
      <w:r>
        <w:rPr>
          <w:spacing w:val="-3"/>
          <w:sz w:val="24"/>
          <w:lang w:val="es-ES_tradnl"/>
        </w:rPr>
        <w:tab/>
      </w:r>
      <w:r>
        <w:rPr>
          <w:rFonts w:ascii="CG Times" w:hAnsi="CG Times"/>
          <w:spacing w:val="-3"/>
          <w:sz w:val="24"/>
          <w:szCs w:val="24"/>
        </w:rPr>
        <w:t xml:space="preserve">Obligatorio de la Carrera de Ingeniería Civil Transporte, de los Magíster en Ingeniería de Transporte y </w:t>
      </w:r>
      <w:r>
        <w:rPr>
          <w:spacing w:val="-3"/>
          <w:sz w:val="24"/>
          <w:lang w:val="es-ES_tradnl"/>
        </w:rPr>
        <w:t>Gestión de Operaciones</w:t>
      </w:r>
      <w:r>
        <w:rPr>
          <w:rFonts w:ascii="CG Times" w:hAnsi="CG Times"/>
          <w:spacing w:val="-3"/>
          <w:sz w:val="24"/>
          <w:szCs w:val="24"/>
        </w:rPr>
        <w:t xml:space="preserve">; electivo de Ingeniería Matemática e Industrial. </w:t>
      </w:r>
      <w:r>
        <w:rPr>
          <w:spacing w:val="-3"/>
          <w:sz w:val="24"/>
          <w:szCs w:val="24"/>
          <w:lang w:val="es-ES_tradnl"/>
        </w:rPr>
        <w:t>Obligatorio del Programa de Doctorado en Sistemas de Ingeniería.</w:t>
      </w:r>
    </w:p>
    <w:p w:rsidR="001B1983" w:rsidRDefault="001B1983">
      <w:pPr>
        <w:rPr>
          <w:sz w:val="24"/>
          <w:lang w:val="es-CL"/>
        </w:rPr>
      </w:pPr>
    </w:p>
    <w:p w:rsidR="001B1983" w:rsidRDefault="001B1983">
      <w:pPr>
        <w:rPr>
          <w:sz w:val="24"/>
          <w:lang w:val="es-CL"/>
        </w:rPr>
      </w:pPr>
    </w:p>
    <w:p w:rsidR="001B1983" w:rsidRDefault="001B1983">
      <w:pPr>
        <w:rPr>
          <w:b/>
          <w:sz w:val="24"/>
          <w:lang w:val="es-CL"/>
        </w:rPr>
      </w:pPr>
      <w:r>
        <w:rPr>
          <w:b/>
          <w:sz w:val="24"/>
          <w:lang w:val="es-CL"/>
        </w:rPr>
        <w:t>1. OBJETIVO</w:t>
      </w:r>
    </w:p>
    <w:p w:rsidR="001B1983" w:rsidRDefault="001B1983">
      <w:pPr>
        <w:pStyle w:val="Textoindependiente"/>
      </w:pPr>
    </w:p>
    <w:p w:rsidR="001B1983" w:rsidRDefault="001B1983">
      <w:pPr>
        <w:jc w:val="both"/>
        <w:rPr>
          <w:sz w:val="24"/>
          <w:lang w:val="es-CL"/>
        </w:rPr>
      </w:pPr>
      <w:r>
        <w:rPr>
          <w:sz w:val="24"/>
          <w:lang w:val="es-CL"/>
        </w:rPr>
        <w:t>El curso entrega los elementos centrales para entender aspectos avanzados de microeconomía, necesarios para la formulación más completa y la modelación de problemas en sistemas de Ingeniería: el rol de la calidad y el tiempo en el consumo, la producción en mercados múltiples,  incertidumbre, juegos, equilibrio y externalidades.</w:t>
      </w:r>
    </w:p>
    <w:p w:rsidR="001B1983" w:rsidRDefault="001B1983">
      <w:pPr>
        <w:rPr>
          <w:sz w:val="24"/>
          <w:lang w:val="es-CL"/>
        </w:rPr>
      </w:pPr>
    </w:p>
    <w:p w:rsidR="001B1983" w:rsidRDefault="001B1983">
      <w:pPr>
        <w:rPr>
          <w:sz w:val="24"/>
          <w:lang w:val="es-CL"/>
        </w:rPr>
      </w:pPr>
    </w:p>
    <w:p w:rsidR="001B1983" w:rsidRDefault="001B1983">
      <w:pPr>
        <w:rPr>
          <w:sz w:val="24"/>
          <w:lang w:val="es-CL"/>
        </w:rPr>
      </w:pPr>
      <w:r>
        <w:rPr>
          <w:b/>
          <w:sz w:val="24"/>
          <w:lang w:val="es-CL"/>
        </w:rPr>
        <w:t>2. CONTENIDO</w:t>
      </w:r>
      <w:r>
        <w:rPr>
          <w:sz w:val="24"/>
          <w:lang w:val="es-CL"/>
        </w:rPr>
        <w:t xml:space="preserve"> (30 sesiones lectivas)</w:t>
      </w:r>
    </w:p>
    <w:p w:rsidR="001B1983" w:rsidRDefault="001B1983">
      <w:pPr>
        <w:rPr>
          <w:sz w:val="24"/>
          <w:lang w:val="es-CL"/>
        </w:rPr>
      </w:pPr>
    </w:p>
    <w:p w:rsidR="001B1983" w:rsidRDefault="001B1983">
      <w:pPr>
        <w:numPr>
          <w:ilvl w:val="0"/>
          <w:numId w:val="2"/>
        </w:numPr>
        <w:jc w:val="both"/>
        <w:rPr>
          <w:sz w:val="24"/>
          <w:lang w:val="es-CL"/>
        </w:rPr>
      </w:pPr>
      <w:r>
        <w:rPr>
          <w:b/>
          <w:sz w:val="24"/>
          <w:lang w:val="es-CL"/>
        </w:rPr>
        <w:t xml:space="preserve">Introducción (1): </w:t>
      </w:r>
      <w:r>
        <w:rPr>
          <w:sz w:val="24"/>
          <w:lang w:val="es-CL"/>
        </w:rPr>
        <w:t xml:space="preserve"> </w:t>
      </w:r>
    </w:p>
    <w:p w:rsidR="001B1983" w:rsidRDefault="001B1983">
      <w:pPr>
        <w:ind w:left="1140"/>
        <w:jc w:val="both"/>
        <w:rPr>
          <w:sz w:val="24"/>
          <w:lang w:val="es-CL"/>
        </w:rPr>
      </w:pPr>
      <w:r>
        <w:rPr>
          <w:sz w:val="24"/>
          <w:lang w:val="es-CL"/>
        </w:rPr>
        <w:t>Descripción de la estructura y contenido del curso. Comportamiento individual y comportamiento multiagente.</w:t>
      </w:r>
    </w:p>
    <w:p w:rsidR="001B1983" w:rsidRDefault="001B1983">
      <w:pPr>
        <w:jc w:val="both"/>
        <w:rPr>
          <w:sz w:val="24"/>
          <w:lang w:val="es-CL"/>
        </w:rPr>
      </w:pPr>
    </w:p>
    <w:p w:rsidR="001B1983" w:rsidRDefault="001B1983">
      <w:pPr>
        <w:numPr>
          <w:ilvl w:val="0"/>
          <w:numId w:val="2"/>
        </w:numPr>
        <w:jc w:val="both"/>
        <w:rPr>
          <w:sz w:val="24"/>
          <w:lang w:val="es-CL"/>
        </w:rPr>
      </w:pPr>
      <w:r>
        <w:rPr>
          <w:b/>
          <w:sz w:val="24"/>
        </w:rPr>
        <w:t>Teoría del consumidor</w:t>
      </w:r>
      <w:r>
        <w:rPr>
          <w:b/>
          <w:sz w:val="24"/>
          <w:lang w:val="es-CL"/>
        </w:rPr>
        <w:t xml:space="preserve"> (8): 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  <w:lang w:val="es-CL"/>
        </w:rPr>
      </w:pPr>
      <w:r>
        <w:rPr>
          <w:sz w:val="24"/>
          <w:lang w:val="es-CL"/>
        </w:rPr>
        <w:t>P</w:t>
      </w:r>
      <w:r>
        <w:rPr>
          <w:sz w:val="24"/>
        </w:rPr>
        <w:t xml:space="preserve">referencias, demanda marshalliana, utilidad indirecta, problema dual, demanda compensada, función de gasto, identidades (Roy, Slutsky), variaciones compensatoria y equivalente. </w:t>
      </w:r>
      <w:r w:rsidR="00DC7C2C">
        <w:rPr>
          <w:sz w:val="24"/>
        </w:rPr>
        <w:t>Extensiones</w:t>
      </w:r>
      <w:r>
        <w:rPr>
          <w:sz w:val="24"/>
        </w:rPr>
        <w:t>: amor y envidia.</w:t>
      </w:r>
    </w:p>
    <w:p w:rsidR="001B1983" w:rsidRDefault="001B1983">
      <w:pPr>
        <w:numPr>
          <w:ilvl w:val="1"/>
          <w:numId w:val="2"/>
        </w:numPr>
        <w:jc w:val="both"/>
      </w:pPr>
      <w:r>
        <w:rPr>
          <w:sz w:val="24"/>
          <w:lang w:val="es-CL"/>
        </w:rPr>
        <w:t>Elecciones discretas, introducción de calidad, valores subjetivos. Utilidad aleatoria.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  <w:lang w:val="es-CL"/>
        </w:rPr>
      </w:pPr>
      <w:r>
        <w:rPr>
          <w:sz w:val="24"/>
        </w:rPr>
        <w:t xml:space="preserve">Consumo y tiempo: teorías de Becker, DeSerpa y Evans, valor del tiempo, extensiones. </w:t>
      </w:r>
    </w:p>
    <w:p w:rsidR="001B1983" w:rsidRDefault="001B1983">
      <w:pPr>
        <w:ind w:left="420"/>
        <w:jc w:val="both"/>
        <w:rPr>
          <w:sz w:val="24"/>
          <w:lang w:val="es-CL"/>
        </w:rPr>
      </w:pPr>
    </w:p>
    <w:p w:rsidR="001B1983" w:rsidRDefault="001B1983">
      <w:pPr>
        <w:numPr>
          <w:ilvl w:val="0"/>
          <w:numId w:val="2"/>
        </w:numPr>
        <w:jc w:val="both"/>
        <w:rPr>
          <w:sz w:val="24"/>
          <w:lang w:val="es-CL"/>
        </w:rPr>
      </w:pPr>
      <w:r>
        <w:rPr>
          <w:b/>
          <w:sz w:val="24"/>
          <w:lang w:val="es-CL"/>
        </w:rPr>
        <w:t>Teoría de la producción (6)</w:t>
      </w:r>
      <w:r>
        <w:rPr>
          <w:sz w:val="24"/>
          <w:lang w:val="es-CL"/>
        </w:rPr>
        <w:t xml:space="preserve">: </w:t>
      </w:r>
    </w:p>
    <w:p w:rsidR="001B1983" w:rsidRDefault="001B1983">
      <w:pPr>
        <w:numPr>
          <w:ilvl w:val="1"/>
          <w:numId w:val="2"/>
        </w:numPr>
        <w:jc w:val="both"/>
      </w:pPr>
      <w:r>
        <w:rPr>
          <w:sz w:val="24"/>
          <w:lang w:val="es-CL"/>
        </w:rPr>
        <w:t>Tecnología</w:t>
      </w:r>
      <w:r>
        <w:rPr>
          <w:sz w:val="24"/>
        </w:rPr>
        <w:t>, función de producción, función de costo, economías de escala, corto y largo plazo, función de ganancia</w:t>
      </w:r>
      <w:r>
        <w:rPr>
          <w:sz w:val="24"/>
          <w:lang w:val="es-CL"/>
        </w:rPr>
        <w:t xml:space="preserve">. 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>Multiproducción y función de transformación, costos incrementales, complementariedad, economías de diversidad, subaditividad.</w:t>
      </w:r>
    </w:p>
    <w:p w:rsidR="001B1983" w:rsidRDefault="001B1983">
      <w:pPr>
        <w:jc w:val="both"/>
        <w:rPr>
          <w:sz w:val="24"/>
          <w:lang w:val="es-CL"/>
        </w:rPr>
      </w:pPr>
    </w:p>
    <w:p w:rsidR="001B1983" w:rsidRDefault="001B1983">
      <w:pPr>
        <w:numPr>
          <w:ilvl w:val="0"/>
          <w:numId w:val="2"/>
        </w:numPr>
        <w:jc w:val="both"/>
        <w:rPr>
          <w:sz w:val="24"/>
          <w:lang w:val="es-CL"/>
        </w:rPr>
      </w:pPr>
      <w:r>
        <w:rPr>
          <w:b/>
          <w:sz w:val="24"/>
          <w:lang w:val="es-CL"/>
        </w:rPr>
        <w:t>Equilibrio general (8)</w:t>
      </w:r>
      <w:r>
        <w:rPr>
          <w:sz w:val="24"/>
          <w:lang w:val="es-CL"/>
        </w:rPr>
        <w:t xml:space="preserve">: 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  <w:lang w:val="es-CL"/>
        </w:rPr>
      </w:pPr>
      <w:r>
        <w:rPr>
          <w:sz w:val="24"/>
          <w:lang w:val="es-CL"/>
        </w:rPr>
        <w:t>Equilibrio Walrasiano.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  <w:lang w:val="es-CL"/>
        </w:rPr>
      </w:pPr>
      <w:r>
        <w:rPr>
          <w:sz w:val="24"/>
          <w:lang w:val="es-CL"/>
        </w:rPr>
        <w:t>Convexidad, existencia y unicidad.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  <w:lang w:val="es-CL"/>
        </w:rPr>
      </w:pPr>
      <w:r>
        <w:rPr>
          <w:sz w:val="24"/>
          <w:lang w:val="es-CL"/>
        </w:rPr>
        <w:lastRenderedPageBreak/>
        <w:t xml:space="preserve">Teoremas de Bienestar y eficiencia: Pareto y Core de una economía.  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  <w:lang w:val="es-CL"/>
        </w:rPr>
      </w:pPr>
      <w:r>
        <w:rPr>
          <w:sz w:val="24"/>
          <w:lang w:val="es-CL"/>
        </w:rPr>
        <w:t>Economías con producción, rendimientos a escala.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  <w:lang w:val="es-CL"/>
        </w:rPr>
      </w:pPr>
      <w:r>
        <w:rPr>
          <w:sz w:val="24"/>
          <w:lang w:val="es-CL"/>
        </w:rPr>
        <w:t>Fallas de mercado: externalidades y bienes públicos.</w:t>
      </w:r>
    </w:p>
    <w:p w:rsidR="001B1983" w:rsidRDefault="001B1983">
      <w:pPr>
        <w:jc w:val="both"/>
        <w:rPr>
          <w:sz w:val="24"/>
          <w:lang w:val="es-CL"/>
        </w:rPr>
      </w:pPr>
    </w:p>
    <w:p w:rsidR="001B1983" w:rsidRDefault="001B1983">
      <w:pPr>
        <w:numPr>
          <w:ilvl w:val="0"/>
          <w:numId w:val="2"/>
        </w:numPr>
        <w:jc w:val="both"/>
        <w:rPr>
          <w:sz w:val="24"/>
          <w:lang w:val="es-CL"/>
        </w:rPr>
      </w:pPr>
      <w:r>
        <w:rPr>
          <w:sz w:val="24"/>
          <w:lang w:val="es-CL"/>
        </w:rPr>
        <w:t xml:space="preserve">   </w:t>
      </w:r>
      <w:r>
        <w:rPr>
          <w:b/>
          <w:sz w:val="24"/>
          <w:lang w:val="es-CL"/>
        </w:rPr>
        <w:t>Elección e incertidumbre (2)</w:t>
      </w:r>
      <w:r>
        <w:rPr>
          <w:sz w:val="24"/>
          <w:lang w:val="es-CL"/>
        </w:rPr>
        <w:t xml:space="preserve">: 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  <w:lang w:val="es-CL"/>
        </w:rPr>
      </w:pPr>
      <w:r>
        <w:rPr>
          <w:sz w:val="24"/>
          <w:lang w:val="es-CL"/>
        </w:rPr>
        <w:t xml:space="preserve">Riesgo 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  <w:lang w:val="es-CL"/>
        </w:rPr>
      </w:pPr>
      <w:r>
        <w:rPr>
          <w:sz w:val="24"/>
          <w:lang w:val="es-CL"/>
        </w:rPr>
        <w:t>Ejemplos ilustrativos.</w:t>
      </w:r>
    </w:p>
    <w:p w:rsidR="001B1983" w:rsidRDefault="001B1983">
      <w:pPr>
        <w:jc w:val="both"/>
        <w:rPr>
          <w:sz w:val="24"/>
          <w:lang w:val="es-CL"/>
        </w:rPr>
      </w:pPr>
    </w:p>
    <w:p w:rsidR="001B1983" w:rsidRDefault="001B1983">
      <w:pPr>
        <w:numPr>
          <w:ilvl w:val="0"/>
          <w:numId w:val="2"/>
        </w:numPr>
        <w:jc w:val="both"/>
        <w:rPr>
          <w:sz w:val="24"/>
          <w:lang w:val="es-CL"/>
        </w:rPr>
      </w:pPr>
      <w:r>
        <w:rPr>
          <w:b/>
          <w:sz w:val="24"/>
          <w:lang w:val="es-CL"/>
        </w:rPr>
        <w:t xml:space="preserve"> Teoría de Juegos (5)</w:t>
      </w:r>
      <w:r>
        <w:rPr>
          <w:sz w:val="24"/>
          <w:lang w:val="es-CL"/>
        </w:rPr>
        <w:t xml:space="preserve">: 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  <w:lang w:val="es-CL"/>
        </w:rPr>
      </w:pPr>
      <w:r>
        <w:rPr>
          <w:sz w:val="24"/>
          <w:lang w:val="es-CL"/>
        </w:rPr>
        <w:t>Descripción, definiciones y ejemplos.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  <w:lang w:val="es-CL"/>
        </w:rPr>
      </w:pPr>
      <w:r>
        <w:rPr>
          <w:sz w:val="24"/>
          <w:lang w:val="es-CL"/>
        </w:rPr>
        <w:t>Forma normal y extensiva de un juego.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  <w:lang w:val="es-CL"/>
        </w:rPr>
      </w:pPr>
      <w:r>
        <w:rPr>
          <w:sz w:val="24"/>
          <w:lang w:val="es-CL"/>
        </w:rPr>
        <w:t>Economía de las decisiones estratégicas: equilibrio de Nash, estrategias mixtas y dominantes.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  <w:lang w:val="es-CL"/>
        </w:rPr>
      </w:pPr>
      <w:r>
        <w:rPr>
          <w:sz w:val="24"/>
          <w:lang w:val="es-CL"/>
        </w:rPr>
        <w:t xml:space="preserve">Juegos repetidos y con información asimétrica. </w:t>
      </w:r>
    </w:p>
    <w:p w:rsidR="001B1983" w:rsidRDefault="001B1983">
      <w:pPr>
        <w:numPr>
          <w:ilvl w:val="1"/>
          <w:numId w:val="2"/>
        </w:numPr>
        <w:jc w:val="both"/>
        <w:rPr>
          <w:sz w:val="24"/>
          <w:lang w:val="es-CL"/>
        </w:rPr>
      </w:pPr>
      <w:r>
        <w:rPr>
          <w:sz w:val="24"/>
          <w:lang w:val="es-CL"/>
        </w:rPr>
        <w:t xml:space="preserve">Aplicación a subastas, regulación y negociación. </w:t>
      </w:r>
    </w:p>
    <w:p w:rsidR="001B1983" w:rsidRDefault="001B1983">
      <w:pPr>
        <w:jc w:val="both"/>
        <w:rPr>
          <w:sz w:val="24"/>
          <w:lang w:val="es-CL"/>
        </w:rPr>
      </w:pPr>
    </w:p>
    <w:p w:rsidR="001B1983" w:rsidRDefault="001B1983">
      <w:pPr>
        <w:rPr>
          <w:sz w:val="24"/>
          <w:lang w:val="es-CL"/>
        </w:rPr>
      </w:pPr>
    </w:p>
    <w:p w:rsidR="001B1983" w:rsidRDefault="001B1983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3. BIBLIOGRAFÍA </w:t>
      </w:r>
    </w:p>
    <w:p w:rsidR="001B1983" w:rsidRDefault="001B1983">
      <w:pPr>
        <w:jc w:val="both"/>
        <w:rPr>
          <w:sz w:val="24"/>
          <w:lang w:val="en-US"/>
        </w:rPr>
      </w:pPr>
    </w:p>
    <w:p w:rsidR="001B1983" w:rsidRDefault="001B1983">
      <w:pPr>
        <w:numPr>
          <w:ilvl w:val="0"/>
          <w:numId w:val="1"/>
        </w:numPr>
        <w:ind w:left="714" w:hanging="357"/>
        <w:rPr>
          <w:sz w:val="24"/>
          <w:lang w:val="en-US"/>
        </w:rPr>
      </w:pPr>
      <w:r>
        <w:rPr>
          <w:sz w:val="24"/>
          <w:lang w:val="en-US"/>
        </w:rPr>
        <w:t>Varian, Microeconomic Analysis, Third Edition, Norton, 1992.</w:t>
      </w:r>
    </w:p>
    <w:p w:rsidR="001B1983" w:rsidRDefault="001B1983">
      <w:pPr>
        <w:numPr>
          <w:ilvl w:val="0"/>
          <w:numId w:val="1"/>
        </w:numPr>
        <w:ind w:left="714" w:hanging="357"/>
        <w:rPr>
          <w:sz w:val="24"/>
          <w:lang w:val="en-US"/>
        </w:rPr>
      </w:pPr>
      <w:r>
        <w:rPr>
          <w:sz w:val="24"/>
          <w:lang w:val="en-US"/>
        </w:rPr>
        <w:t xml:space="preserve">Mas-Collel, Whinston y Green, Microeconomic Theory, </w:t>
      </w:r>
      <w:smartTag w:uri="urn:schemas-microsoft-com:office:smarttags" w:element="place">
        <w:smartTag w:uri="urn:schemas-microsoft-com:office:smarttags" w:element="PlaceName">
          <w:r>
            <w:rPr>
              <w:sz w:val="24"/>
              <w:lang w:val="en-US"/>
            </w:rPr>
            <w:t>Oxford</w:t>
          </w:r>
        </w:smartTag>
        <w:r>
          <w:rPr>
            <w:sz w:val="24"/>
            <w:lang w:val="en-US"/>
          </w:rPr>
          <w:t xml:space="preserve"> </w:t>
        </w:r>
        <w:smartTag w:uri="urn:schemas-microsoft-com:office:smarttags" w:element="PlaceType">
          <w:r>
            <w:rPr>
              <w:sz w:val="24"/>
              <w:lang w:val="en-US"/>
            </w:rPr>
            <w:t>University</w:t>
          </w:r>
        </w:smartTag>
      </w:smartTag>
      <w:r>
        <w:rPr>
          <w:sz w:val="24"/>
          <w:lang w:val="en-US"/>
        </w:rPr>
        <w:t xml:space="preserve"> Press, 1995.</w:t>
      </w:r>
    </w:p>
    <w:p w:rsidR="001B1983" w:rsidRDefault="001B1983">
      <w:pPr>
        <w:numPr>
          <w:ilvl w:val="0"/>
          <w:numId w:val="1"/>
        </w:numPr>
        <w:ind w:left="714" w:hanging="357"/>
        <w:rPr>
          <w:sz w:val="24"/>
          <w:lang w:val="en-US"/>
        </w:rPr>
      </w:pPr>
      <w:r>
        <w:rPr>
          <w:sz w:val="24"/>
          <w:lang w:val="en-US"/>
        </w:rPr>
        <w:t>Baumol, Panzar y Willig, Contestable Markets and the Theory of Industry Structure, International Thomson Publishing; Revised edition, 1988.</w:t>
      </w:r>
    </w:p>
    <w:p w:rsidR="00C938F1" w:rsidRDefault="00C938F1">
      <w:pPr>
        <w:numPr>
          <w:ilvl w:val="0"/>
          <w:numId w:val="1"/>
        </w:numPr>
        <w:ind w:left="714" w:hanging="357"/>
        <w:rPr>
          <w:sz w:val="24"/>
          <w:lang w:val="en-US"/>
        </w:rPr>
      </w:pPr>
      <w:r>
        <w:rPr>
          <w:sz w:val="24"/>
          <w:lang w:val="en-US"/>
        </w:rPr>
        <w:t>Jara-Díaz, Transport Economic Theory, Elsevier, 2007.</w:t>
      </w:r>
    </w:p>
    <w:p w:rsidR="001B1983" w:rsidRDefault="001B1983">
      <w:pPr>
        <w:numPr>
          <w:ilvl w:val="0"/>
          <w:numId w:val="1"/>
        </w:numPr>
        <w:ind w:left="714" w:hanging="357"/>
        <w:rPr>
          <w:sz w:val="24"/>
          <w:lang w:val="en-US"/>
        </w:rPr>
      </w:pPr>
      <w:r>
        <w:rPr>
          <w:sz w:val="24"/>
          <w:lang w:val="en-US"/>
        </w:rPr>
        <w:t>Funderberg y Tirole, Game Theory. MIT Press, 1991</w:t>
      </w:r>
    </w:p>
    <w:p w:rsidR="001B1983" w:rsidRDefault="001B1983">
      <w:pPr>
        <w:numPr>
          <w:ilvl w:val="0"/>
          <w:numId w:val="1"/>
        </w:numPr>
        <w:ind w:left="714" w:hanging="357"/>
        <w:rPr>
          <w:sz w:val="24"/>
          <w:lang w:val="es-CL"/>
        </w:rPr>
      </w:pPr>
      <w:r>
        <w:rPr>
          <w:sz w:val="24"/>
          <w:lang w:val="en-US"/>
        </w:rPr>
        <w:t>O. Shy, Network Economics</w:t>
      </w:r>
      <w:proofErr w:type="gramStart"/>
      <w:r>
        <w:rPr>
          <w:sz w:val="24"/>
          <w:lang w:val="en-US"/>
        </w:rPr>
        <w:t xml:space="preserve">,  </w:t>
      </w:r>
      <w:smartTag w:uri="urn:schemas-microsoft-com:office:smarttags" w:element="place">
        <w:smartTag w:uri="urn:schemas-microsoft-com:office:smarttags" w:element="PlaceName">
          <w:r>
            <w:rPr>
              <w:sz w:val="24"/>
              <w:lang w:val="en-US"/>
            </w:rPr>
            <w:t>Cambrigde</w:t>
          </w:r>
        </w:smartTag>
        <w:proofErr w:type="gramEnd"/>
        <w:r>
          <w:rPr>
            <w:sz w:val="24"/>
            <w:lang w:val="en-US"/>
          </w:rPr>
          <w:t xml:space="preserve"> </w:t>
        </w:r>
        <w:smartTag w:uri="urn:schemas-microsoft-com:office:smarttags" w:element="PlaceType">
          <w:r>
            <w:rPr>
              <w:sz w:val="24"/>
              <w:lang w:val="en-US"/>
            </w:rPr>
            <w:t>Univ.</w:t>
          </w:r>
        </w:smartTag>
      </w:smartTag>
      <w:r>
        <w:rPr>
          <w:sz w:val="24"/>
          <w:lang w:val="en-US"/>
        </w:rPr>
        <w:t xml:space="preserve"> </w:t>
      </w:r>
      <w:r>
        <w:rPr>
          <w:sz w:val="24"/>
          <w:lang w:val="es-CL"/>
        </w:rPr>
        <w:t>Press , 2001.</w:t>
      </w:r>
    </w:p>
    <w:p w:rsidR="001B1983" w:rsidRDefault="001B1983">
      <w:pPr>
        <w:numPr>
          <w:ilvl w:val="0"/>
          <w:numId w:val="1"/>
        </w:numPr>
        <w:ind w:left="714" w:hanging="357"/>
        <w:rPr>
          <w:sz w:val="24"/>
        </w:rPr>
      </w:pPr>
      <w:r>
        <w:rPr>
          <w:sz w:val="24"/>
        </w:rPr>
        <w:t>Artículos seleccionados.</w:t>
      </w:r>
    </w:p>
    <w:p w:rsidR="001B1983" w:rsidRDefault="001B1983">
      <w:pPr>
        <w:rPr>
          <w:sz w:val="24"/>
        </w:rPr>
      </w:pPr>
    </w:p>
    <w:p w:rsidR="001B1983" w:rsidRDefault="001B1983">
      <w:pPr>
        <w:rPr>
          <w:b/>
          <w:sz w:val="24"/>
          <w:lang w:val="es-CL"/>
        </w:rPr>
      </w:pPr>
      <w:r>
        <w:rPr>
          <w:b/>
          <w:sz w:val="24"/>
          <w:lang w:val="es-CL"/>
        </w:rPr>
        <w:t>4. ACTIVIDADES:</w:t>
      </w:r>
    </w:p>
    <w:p w:rsidR="001B1983" w:rsidRDefault="001B1983">
      <w:pPr>
        <w:tabs>
          <w:tab w:val="left" w:pos="-1440"/>
          <w:tab w:val="left" w:pos="-720"/>
          <w:tab w:val="left" w:pos="0"/>
          <w:tab w:val="left" w:pos="566"/>
          <w:tab w:val="left" w:pos="1440"/>
        </w:tabs>
        <w:suppressAutoHyphens/>
        <w:jc w:val="both"/>
        <w:rPr>
          <w:b/>
          <w:spacing w:val="-3"/>
          <w:sz w:val="24"/>
          <w:lang w:val="es-ES_tradnl"/>
        </w:rPr>
      </w:pPr>
    </w:p>
    <w:p w:rsidR="001B1983" w:rsidRDefault="001B1983">
      <w:pPr>
        <w:tabs>
          <w:tab w:val="left" w:pos="-1440"/>
          <w:tab w:val="left" w:pos="-720"/>
          <w:tab w:val="left" w:pos="0"/>
          <w:tab w:val="left" w:pos="566"/>
          <w:tab w:val="left" w:pos="1440"/>
        </w:tabs>
        <w:suppressAutoHyphens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>Dos sesiones semanales de cátedra; una sesión semanal con ejemplos, aplicaciones y laboratorios; lectura</w:t>
      </w:r>
      <w:r w:rsidR="00FA5BF9">
        <w:rPr>
          <w:spacing w:val="-3"/>
          <w:sz w:val="24"/>
          <w:lang w:val="es-ES_tradnl"/>
        </w:rPr>
        <w:t>s obligatorias y electivas; cuatro</w:t>
      </w:r>
      <w:r>
        <w:rPr>
          <w:spacing w:val="-3"/>
          <w:sz w:val="24"/>
          <w:lang w:val="es-ES_tradnl"/>
        </w:rPr>
        <w:t xml:space="preserve"> controles, un examen y tareas semanales.</w:t>
      </w:r>
    </w:p>
    <w:p w:rsidR="001B1983" w:rsidRDefault="001B1983">
      <w:pPr>
        <w:tabs>
          <w:tab w:val="left" w:pos="-1440"/>
          <w:tab w:val="left" w:pos="-720"/>
          <w:tab w:val="left" w:pos="0"/>
          <w:tab w:val="left" w:pos="566"/>
          <w:tab w:val="left" w:pos="1440"/>
        </w:tabs>
        <w:suppressAutoHyphens/>
        <w:jc w:val="both"/>
        <w:rPr>
          <w:spacing w:val="-3"/>
          <w:sz w:val="24"/>
          <w:lang w:val="es-ES_tradnl"/>
        </w:rPr>
      </w:pPr>
    </w:p>
    <w:p w:rsidR="001B1983" w:rsidRDefault="001B1983">
      <w:pPr>
        <w:ind w:left="360"/>
        <w:rPr>
          <w:sz w:val="24"/>
          <w:lang w:val="es-CL"/>
        </w:rPr>
      </w:pPr>
    </w:p>
    <w:p w:rsidR="001B1983" w:rsidRDefault="001B1983">
      <w:pPr>
        <w:rPr>
          <w:sz w:val="24"/>
          <w:lang w:val="es-CL"/>
        </w:rPr>
      </w:pPr>
    </w:p>
    <w:p w:rsidR="001B1983" w:rsidRDefault="001B1983">
      <w:pPr>
        <w:rPr>
          <w:sz w:val="24"/>
        </w:rPr>
      </w:pPr>
    </w:p>
    <w:sectPr w:rsidR="001B19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86785"/>
    <w:multiLevelType w:val="multilevel"/>
    <w:tmpl w:val="340C2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3D210D"/>
    <w:multiLevelType w:val="multilevel"/>
    <w:tmpl w:val="6720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7D3C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5313D40"/>
    <w:multiLevelType w:val="multilevel"/>
    <w:tmpl w:val="F5C050A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3B20"/>
    <w:rsid w:val="001B1983"/>
    <w:rsid w:val="00375FAA"/>
    <w:rsid w:val="003B67E8"/>
    <w:rsid w:val="00983B20"/>
    <w:rsid w:val="00C938F1"/>
    <w:rsid w:val="00D76337"/>
    <w:rsid w:val="00DC7C2C"/>
    <w:rsid w:val="00FA5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n-U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sz w:val="28"/>
      <w:lang w:val="es-C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customStyle="1" w:styleId="Textodenotaalfinal">
    <w:name w:val="Texto de nota al final"/>
    <w:basedOn w:val="Normal"/>
    <w:pPr>
      <w:widowControl w:val="0"/>
    </w:pPr>
    <w:rPr>
      <w:rFonts w:ascii="Courier New" w:hAnsi="Courier New"/>
      <w:sz w:val="24"/>
      <w:lang w:val="es-ES_tradnl"/>
    </w:rPr>
  </w:style>
  <w:style w:type="paragraph" w:styleId="Textoindependiente">
    <w:name w:val="Body Text"/>
    <w:basedOn w:val="Normal"/>
    <w:pPr>
      <w:jc w:val="both"/>
    </w:pPr>
    <w:rPr>
      <w:sz w:val="24"/>
      <w:lang w:val="es-C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Microeconomía</vt:lpstr>
    </vt:vector>
  </TitlesOfParts>
  <Company> 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Microeconomía</dc:title>
  <dc:subject/>
  <dc:creator>UNIVERSIDAD DE CHILE.</dc:creator>
  <cp:keywords/>
  <cp:lastModifiedBy>memtrans</cp:lastModifiedBy>
  <cp:revision>2</cp:revision>
  <dcterms:created xsi:type="dcterms:W3CDTF">2011-10-12T00:00:00Z</dcterms:created>
  <dcterms:modified xsi:type="dcterms:W3CDTF">2011-10-12T00:00:00Z</dcterms:modified>
</cp:coreProperties>
</file>