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619" w:rsidRDefault="006C5619" w:rsidP="00A82BAF">
      <w:pPr>
        <w:spacing w:after="0"/>
      </w:pPr>
    </w:p>
    <w:p w:rsidR="006C5619" w:rsidRPr="00CB0209" w:rsidRDefault="006C5619" w:rsidP="00A82BAF">
      <w:pPr>
        <w:pStyle w:val="Title"/>
        <w:rPr>
          <w:rFonts w:cs="Times New Roman"/>
        </w:rPr>
      </w:pPr>
      <w:r w:rsidRPr="00202B9E">
        <w:t>Operación de un Sistema Eléctrico de Potencia</w:t>
      </w:r>
      <w:r>
        <w:t xml:space="preserve"> Unidad Temática 3: Parte I</w:t>
      </w:r>
    </w:p>
    <w:p w:rsidR="006C5619" w:rsidRDefault="006C5619" w:rsidP="00A82BAF">
      <w:pPr>
        <w:pStyle w:val="Heading1"/>
      </w:pPr>
      <w:r>
        <w:t>Introducción</w:t>
      </w:r>
    </w:p>
    <w:p w:rsidR="006C5619" w:rsidRDefault="006C5619" w:rsidP="00C9182C">
      <w:pPr>
        <w:rPr>
          <w:lang w:val="es-ES"/>
        </w:rPr>
      </w:pPr>
      <w:r>
        <w:rPr>
          <w:lang w:val="es-ES"/>
        </w:rPr>
        <w:t xml:space="preserve">En esta experiencia se estudiará la operación en régimen permanente de un SEP. Para esto se cuenta con </w:t>
      </w:r>
      <w:r w:rsidRPr="00643BB1">
        <w:t>una micro-red trifásica</w:t>
      </w:r>
      <w:r>
        <w:rPr>
          <w:lang w:val="es-ES"/>
        </w:rPr>
        <w:t xml:space="preserve"> de laboratorio con 6 barras, la que tiene la siguiente topología reconfigurable:</w:t>
      </w:r>
    </w:p>
    <w:p w:rsidR="006C5619" w:rsidRDefault="006C5619" w:rsidP="00C9182C">
      <w:pPr>
        <w:keepNext/>
        <w:jc w:val="center"/>
      </w:pPr>
      <w:r w:rsidRPr="00EE666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style="width:310.5pt;height:342pt;visibility:visible">
            <v:imagedata r:id="rId7" o:title=""/>
          </v:shape>
        </w:pict>
      </w:r>
    </w:p>
    <w:p w:rsidR="006C5619" w:rsidRPr="007A66F5" w:rsidRDefault="006C5619" w:rsidP="00C9182C">
      <w:pPr>
        <w:pStyle w:val="Caption"/>
        <w:jc w:val="center"/>
        <w:rPr>
          <w:lang w:val="es-ES"/>
        </w:rPr>
      </w:pPr>
      <w:r w:rsidRPr="007A66F5">
        <w:rPr>
          <w:lang w:val="es-ES"/>
        </w:rPr>
        <w:t xml:space="preserve">Figura </w:t>
      </w:r>
      <w:r w:rsidRPr="007A66F5">
        <w:rPr>
          <w:lang w:val="es-ES"/>
        </w:rPr>
        <w:fldChar w:fldCharType="begin"/>
      </w:r>
      <w:r w:rsidRPr="007A66F5">
        <w:rPr>
          <w:lang w:val="es-ES"/>
        </w:rPr>
        <w:instrText xml:space="preserve"> SEQ Figura \* ARABIC </w:instrText>
      </w:r>
      <w:r w:rsidRPr="007A66F5">
        <w:rPr>
          <w:lang w:val="es-ES"/>
        </w:rPr>
        <w:fldChar w:fldCharType="separate"/>
      </w:r>
      <w:r>
        <w:rPr>
          <w:noProof/>
          <w:lang w:val="es-ES"/>
        </w:rPr>
        <w:t>1</w:t>
      </w:r>
      <w:r w:rsidRPr="007A66F5">
        <w:rPr>
          <w:lang w:val="es-ES"/>
        </w:rPr>
        <w:fldChar w:fldCharType="end"/>
      </w:r>
      <w:r w:rsidRPr="007A66F5">
        <w:rPr>
          <w:lang w:val="es-ES"/>
        </w:rPr>
        <w:t>: Topología de la micro-red</w:t>
      </w:r>
    </w:p>
    <w:p w:rsidR="006C5619" w:rsidRDefault="006C5619" w:rsidP="00C9182C">
      <w:pPr>
        <w:rPr>
          <w:lang w:val="es-ES"/>
        </w:rPr>
      </w:pPr>
      <w:r>
        <w:rPr>
          <w:lang w:val="es-ES"/>
        </w:rPr>
        <w:t xml:space="preserve">Las líneas están diseñadas de tal forma de simular sistemas de transmisión o de distribución según se desee. Los parámetros del circuito equivalente fueron obtenidos con antelación mediante ensayos de laboratorio. El objetivo de ello es que durante la experiencia y la confección del reporte sea posible contrastar los resultados empíricos con análisis teóricos (usando software de modelación de SEP, como DigSilent o DeepEdit). </w:t>
      </w:r>
    </w:p>
    <w:p w:rsidR="006C5619" w:rsidRDefault="006C5619" w:rsidP="00C9182C">
      <w:pPr>
        <w:pStyle w:val="Heading1"/>
        <w:rPr>
          <w:lang w:val="es-ES"/>
        </w:rPr>
      </w:pPr>
      <w:r>
        <w:rPr>
          <w:lang w:val="es-ES"/>
        </w:rPr>
        <w:t>Objetivos</w:t>
      </w:r>
    </w:p>
    <w:p w:rsidR="006C5619" w:rsidRDefault="006C5619" w:rsidP="00ED4EA3">
      <w:pPr>
        <w:pStyle w:val="ListParagraph"/>
        <w:numPr>
          <w:ilvl w:val="0"/>
          <w:numId w:val="6"/>
        </w:numPr>
        <w:rPr>
          <w:lang w:val="es-ES"/>
        </w:rPr>
      </w:pPr>
      <w:r>
        <w:rPr>
          <w:lang w:val="es-ES"/>
        </w:rPr>
        <w:t>Objetivos Generales</w:t>
      </w:r>
    </w:p>
    <w:p w:rsidR="006C5619" w:rsidRPr="004255A4" w:rsidRDefault="006C5619" w:rsidP="004255A4">
      <w:pPr>
        <w:pStyle w:val="ListParagraph"/>
        <w:ind w:left="360" w:firstLine="0"/>
        <w:rPr>
          <w:lang w:val="es-ES"/>
        </w:rPr>
      </w:pPr>
    </w:p>
    <w:p w:rsidR="006C5619" w:rsidRPr="004255A4" w:rsidRDefault="006C5619" w:rsidP="004255A4">
      <w:pPr>
        <w:pStyle w:val="ListParagraph"/>
        <w:ind w:left="360" w:firstLine="0"/>
        <w:rPr>
          <w:lang w:val="es-ES"/>
        </w:rPr>
      </w:pPr>
      <w:r>
        <w:rPr>
          <w:lang w:val="es-ES"/>
        </w:rPr>
        <w:t>1.  Aplicar</w:t>
      </w:r>
      <w:r w:rsidRPr="004255A4">
        <w:rPr>
          <w:lang w:val="es-ES"/>
        </w:rPr>
        <w:t xml:space="preserve"> en una experiencia real el modelo de una red operando en estado estacionario, a través de la representación de sus distintos componentes.</w:t>
      </w:r>
    </w:p>
    <w:p w:rsidR="006C5619" w:rsidRDefault="006C5619" w:rsidP="004C3234">
      <w:pPr>
        <w:pStyle w:val="ListParagraph"/>
        <w:ind w:left="360" w:firstLine="0"/>
        <w:rPr>
          <w:lang w:val="es-ES"/>
        </w:rPr>
      </w:pPr>
      <w:r>
        <w:rPr>
          <w:lang w:val="es-ES"/>
        </w:rPr>
        <w:t>2.  Determinar</w:t>
      </w:r>
      <w:r w:rsidRPr="004255A4">
        <w:rPr>
          <w:lang w:val="es-ES"/>
        </w:rPr>
        <w:t xml:space="preserve"> el estado de operación de la red.</w:t>
      </w:r>
    </w:p>
    <w:p w:rsidR="006C5619" w:rsidRDefault="006C5619" w:rsidP="004C3234">
      <w:pPr>
        <w:pStyle w:val="ListParagraph"/>
        <w:ind w:left="360" w:firstLine="0"/>
        <w:rPr>
          <w:lang w:val="es-ES"/>
        </w:rPr>
      </w:pPr>
      <w:r>
        <w:rPr>
          <w:lang w:val="es-ES"/>
        </w:rPr>
        <w:t>3.  Explicar</w:t>
      </w:r>
      <w:r w:rsidRPr="004255A4">
        <w:rPr>
          <w:lang w:val="es-ES"/>
        </w:rPr>
        <w:t xml:space="preserve"> que el cambio de las variables de estado para distintas condiciones de carga.</w:t>
      </w:r>
    </w:p>
    <w:p w:rsidR="006C5619" w:rsidRDefault="006C5619" w:rsidP="004C3234">
      <w:pPr>
        <w:pStyle w:val="ListParagraph"/>
        <w:ind w:left="1080" w:firstLine="0"/>
        <w:rPr>
          <w:lang w:val="es-ES"/>
        </w:rPr>
      </w:pPr>
    </w:p>
    <w:p w:rsidR="006C5619" w:rsidRPr="00C9182C" w:rsidRDefault="006C5619" w:rsidP="00ED4EA3">
      <w:pPr>
        <w:pStyle w:val="ListParagraph"/>
        <w:numPr>
          <w:ilvl w:val="0"/>
          <w:numId w:val="6"/>
        </w:numPr>
      </w:pPr>
      <w:r>
        <w:rPr>
          <w:lang w:val="es-ES"/>
        </w:rPr>
        <w:t>Objetivos Específicos</w:t>
      </w:r>
    </w:p>
    <w:p w:rsidR="006C5619" w:rsidRDefault="006C5619" w:rsidP="00ED4EA3">
      <w:pPr>
        <w:pStyle w:val="ListParagraph"/>
        <w:numPr>
          <w:ilvl w:val="1"/>
          <w:numId w:val="6"/>
        </w:numPr>
        <w:rPr>
          <w:lang w:val="es-ES"/>
        </w:rPr>
      </w:pPr>
      <w:r>
        <w:rPr>
          <w:lang w:val="es-ES"/>
        </w:rPr>
        <w:t>Modelar en forma estacionaria una</w:t>
      </w:r>
      <w:r w:rsidRPr="004255A4">
        <w:rPr>
          <w:lang w:val="es-ES"/>
        </w:rPr>
        <w:t xml:space="preserve"> red </w:t>
      </w:r>
      <w:r>
        <w:rPr>
          <w:lang w:val="es-ES"/>
        </w:rPr>
        <w:t xml:space="preserve">real </w:t>
      </w:r>
      <w:r w:rsidRPr="004255A4">
        <w:rPr>
          <w:lang w:val="es-ES"/>
        </w:rPr>
        <w:t>(línea de transmisión corta, transformadores, consumos eléctricos, sistema equivalente, barra infinita).</w:t>
      </w:r>
    </w:p>
    <w:p w:rsidR="006C5619" w:rsidRPr="00E50669" w:rsidRDefault="006C5619" w:rsidP="00ED4EA3">
      <w:pPr>
        <w:pStyle w:val="ListParagraph"/>
        <w:numPr>
          <w:ilvl w:val="1"/>
          <w:numId w:val="6"/>
        </w:numPr>
        <w:rPr>
          <w:lang w:val="es-ES"/>
        </w:rPr>
      </w:pPr>
      <w:r w:rsidRPr="00E50669">
        <w:rPr>
          <w:lang w:val="es-ES"/>
        </w:rPr>
        <w:t>Observar en la práctica flujos de potencia y su relació</w:t>
      </w:r>
      <w:r>
        <w:rPr>
          <w:lang w:val="es-ES"/>
        </w:rPr>
        <w:t>n con las variables del sistema, comprobando:</w:t>
      </w:r>
    </w:p>
    <w:p w:rsidR="006C5619" w:rsidRPr="00E50669" w:rsidRDefault="006C5619" w:rsidP="00ED4EA3">
      <w:pPr>
        <w:pStyle w:val="ListParagraph"/>
        <w:numPr>
          <w:ilvl w:val="2"/>
          <w:numId w:val="6"/>
        </w:numPr>
      </w:pPr>
      <w:r w:rsidRPr="00E50669">
        <w:rPr>
          <w:lang w:val="es-ES"/>
        </w:rPr>
        <w:t>Acoplamiento P-</w:t>
      </w:r>
      <w:r w:rsidRPr="00E50669">
        <w:rPr>
          <w:lang w:val="el-GR"/>
        </w:rPr>
        <w:t>δ</w:t>
      </w:r>
      <w:r w:rsidRPr="00E50669">
        <w:rPr>
          <w:lang w:val="es-ES"/>
        </w:rPr>
        <w:t xml:space="preserve"> </w:t>
      </w:r>
    </w:p>
    <w:p w:rsidR="006C5619" w:rsidRPr="00E50669" w:rsidRDefault="006C5619" w:rsidP="00ED4EA3">
      <w:pPr>
        <w:pStyle w:val="ListParagraph"/>
        <w:numPr>
          <w:ilvl w:val="2"/>
          <w:numId w:val="6"/>
        </w:numPr>
      </w:pPr>
      <w:r w:rsidRPr="00E50669">
        <w:rPr>
          <w:lang w:val="es-ES"/>
        </w:rPr>
        <w:t>Acoplamiento Q-V</w:t>
      </w:r>
    </w:p>
    <w:p w:rsidR="006C5619" w:rsidRPr="00E50669" w:rsidRDefault="006C5619" w:rsidP="00ED4EA3">
      <w:pPr>
        <w:pStyle w:val="ListParagraph"/>
        <w:numPr>
          <w:ilvl w:val="1"/>
          <w:numId w:val="6"/>
        </w:numPr>
        <w:rPr>
          <w:lang w:val="es-ES"/>
        </w:rPr>
      </w:pPr>
      <w:r w:rsidRPr="00E50669">
        <w:rPr>
          <w:lang w:val="es-ES"/>
        </w:rPr>
        <w:t>Aplicación de técnicas de regulación de tensión</w:t>
      </w:r>
      <w:r>
        <w:rPr>
          <w:lang w:val="es-ES"/>
        </w:rPr>
        <w:t xml:space="preserve"> tales como:</w:t>
      </w:r>
    </w:p>
    <w:p w:rsidR="006C5619" w:rsidRPr="00E50669" w:rsidRDefault="006C5619" w:rsidP="00ED4EA3">
      <w:pPr>
        <w:pStyle w:val="ListParagraph"/>
        <w:numPr>
          <w:ilvl w:val="2"/>
          <w:numId w:val="6"/>
        </w:numPr>
      </w:pPr>
      <w:r w:rsidRPr="00E50669">
        <w:rPr>
          <w:lang w:val="es-ES"/>
        </w:rPr>
        <w:t xml:space="preserve">Condensadores y/o reactores </w:t>
      </w:r>
      <w:r>
        <w:rPr>
          <w:lang w:val="es-ES"/>
        </w:rPr>
        <w:t>en derivación.</w:t>
      </w:r>
    </w:p>
    <w:p w:rsidR="006C5619" w:rsidRPr="00E50669" w:rsidRDefault="006C5619" w:rsidP="00ED4EA3">
      <w:pPr>
        <w:pStyle w:val="ListParagraph"/>
        <w:numPr>
          <w:ilvl w:val="2"/>
          <w:numId w:val="6"/>
        </w:numPr>
        <w:rPr>
          <w:lang w:val="es-ES"/>
        </w:rPr>
      </w:pPr>
      <w:r w:rsidRPr="00E50669">
        <w:rPr>
          <w:lang w:val="es-ES"/>
        </w:rPr>
        <w:t>Experimentar el efecto del condensador serie y su aplicación.</w:t>
      </w:r>
    </w:p>
    <w:p w:rsidR="006C5619" w:rsidRDefault="006C5619" w:rsidP="00ED4EA3">
      <w:pPr>
        <w:pStyle w:val="ListParagraph"/>
        <w:numPr>
          <w:ilvl w:val="1"/>
          <w:numId w:val="6"/>
        </w:numPr>
        <w:rPr>
          <w:lang w:val="es-ES"/>
        </w:rPr>
      </w:pPr>
      <w:r w:rsidRPr="00E50669">
        <w:rPr>
          <w:lang w:val="es-ES"/>
        </w:rPr>
        <w:t xml:space="preserve">Comparar acoplamientos </w:t>
      </w:r>
      <w:r>
        <w:rPr>
          <w:lang w:val="es-ES"/>
        </w:rPr>
        <w:t xml:space="preserve">existentes </w:t>
      </w:r>
      <w:r w:rsidRPr="00E50669">
        <w:rPr>
          <w:lang w:val="es-ES"/>
        </w:rPr>
        <w:t>en líneas de transmisión y distribución.</w:t>
      </w:r>
    </w:p>
    <w:p w:rsidR="006C5619" w:rsidRDefault="006C5619" w:rsidP="00A82BAF">
      <w:pPr>
        <w:pStyle w:val="Heading1"/>
      </w:pPr>
      <w:r>
        <w:t>Actividades</w:t>
      </w:r>
    </w:p>
    <w:p w:rsidR="006C5619" w:rsidRPr="00244955" w:rsidRDefault="006C5619" w:rsidP="00244955">
      <w:r>
        <w:rPr>
          <w:lang w:val="es-ES"/>
        </w:rPr>
        <w:t>Considere que las actividades 1 a 4 se llevan a cabo con las líneas en modo “sistema de transmisión”. Sólo la actividad 5 altera este punto.</w:t>
      </w:r>
    </w:p>
    <w:p w:rsidR="006C5619" w:rsidRDefault="006C5619" w:rsidP="00C9182C">
      <w:pPr>
        <w:pStyle w:val="Heading2"/>
        <w:rPr>
          <w:lang w:val="es-ES"/>
        </w:rPr>
      </w:pPr>
      <w:r>
        <w:rPr>
          <w:lang w:val="es-ES"/>
        </w:rPr>
        <w:t>Reconocimiento de la Micro - Red</w:t>
      </w:r>
    </w:p>
    <w:p w:rsidR="006C5619" w:rsidRDefault="006C5619" w:rsidP="00D05B64">
      <w:pPr>
        <w:rPr>
          <w:rStyle w:val="Emphasis"/>
          <w:i w:val="0"/>
          <w:iCs w:val="0"/>
          <w:lang w:val="es-ES"/>
        </w:rPr>
      </w:pPr>
      <w:r w:rsidRPr="00D05B64">
        <w:rPr>
          <w:rStyle w:val="Emphasis"/>
          <w:i w:val="0"/>
          <w:iCs w:val="0"/>
          <w:lang w:val="es-ES"/>
        </w:rPr>
        <w:t xml:space="preserve">Reconozca la topología de la micro-red, los puntos de conexión, equipos de medida, interfaz computarizada de medición, modelos de líneas de transmisión-distribución, cargas para el sistema, modelos </w:t>
      </w:r>
      <w:r>
        <w:rPr>
          <w:rStyle w:val="Emphasis"/>
          <w:i w:val="0"/>
          <w:iCs w:val="0"/>
          <w:lang w:val="es-ES"/>
        </w:rPr>
        <w:t>necesarios para</w:t>
      </w:r>
      <w:r w:rsidRPr="00D05B64">
        <w:rPr>
          <w:rStyle w:val="Emphasis"/>
          <w:i w:val="0"/>
          <w:iCs w:val="0"/>
          <w:lang w:val="es-ES"/>
        </w:rPr>
        <w:t xml:space="preserve"> simulación, etc.</w:t>
      </w:r>
      <w:r>
        <w:rPr>
          <w:rStyle w:val="Emphasis"/>
          <w:i w:val="0"/>
          <w:iCs w:val="0"/>
          <w:lang w:val="es-ES"/>
        </w:rPr>
        <w:t xml:space="preserve"> (ver bibliografía).</w:t>
      </w:r>
    </w:p>
    <w:p w:rsidR="006C5619" w:rsidRPr="00D05B64" w:rsidRDefault="006C5619" w:rsidP="00D05B64">
      <w:pPr>
        <w:pStyle w:val="Heading2"/>
      </w:pPr>
      <w:r w:rsidRPr="00D05B64">
        <w:rPr>
          <w:i/>
          <w:iCs/>
        </w:rPr>
        <w:t xml:space="preserve"> </w:t>
      </w:r>
      <w:r w:rsidRPr="00D05B64">
        <w:t>Flujo de Potencia y Acoplamiento P-</w:t>
      </w:r>
      <w:r w:rsidRPr="00D05B64">
        <w:rPr>
          <w:lang w:val="es-ES"/>
        </w:rPr>
        <w:t>δ</w:t>
      </w:r>
      <w:r w:rsidRPr="00D05B64">
        <w:t>, Q-V</w:t>
      </w:r>
    </w:p>
    <w:p w:rsidR="006C5619" w:rsidRPr="00D05B64" w:rsidRDefault="006C5619" w:rsidP="00D05B64">
      <w:pPr>
        <w:pStyle w:val="NoSpacing"/>
        <w:numPr>
          <w:ilvl w:val="0"/>
          <w:numId w:val="15"/>
        </w:numPr>
        <w:spacing w:after="120" w:line="276" w:lineRule="auto"/>
        <w:jc w:val="both"/>
        <w:rPr>
          <w:rStyle w:val="Emphasis"/>
          <w:rFonts w:cs="Times New Roman"/>
          <w:i w:val="0"/>
          <w:iCs w:val="0"/>
          <w:lang w:val="es-ES"/>
        </w:rPr>
      </w:pPr>
      <w:r>
        <w:rPr>
          <w:rStyle w:val="Emphasis"/>
          <w:i w:val="0"/>
          <w:iCs w:val="0"/>
          <w:lang w:val="es-ES"/>
        </w:rPr>
        <w:t>Con el sistema sin carga, m</w:t>
      </w:r>
      <w:r w:rsidRPr="00D05B64">
        <w:rPr>
          <w:rStyle w:val="Emphasis"/>
          <w:i w:val="0"/>
          <w:iCs w:val="0"/>
          <w:lang w:val="es-ES"/>
        </w:rPr>
        <w:t>ida la magnitud y el ángulo de l</w:t>
      </w:r>
      <w:r>
        <w:rPr>
          <w:rStyle w:val="Emphasis"/>
          <w:i w:val="0"/>
          <w:iCs w:val="0"/>
          <w:lang w:val="es-ES"/>
        </w:rPr>
        <w:t xml:space="preserve">as tensiones </w:t>
      </w:r>
      <w:r w:rsidRPr="00D05B64">
        <w:rPr>
          <w:rStyle w:val="Emphasis"/>
          <w:i w:val="0"/>
          <w:iCs w:val="0"/>
          <w:lang w:val="es-ES"/>
        </w:rPr>
        <w:t>en las barras 3, 4, 5 y 6</w:t>
      </w:r>
      <w:r>
        <w:rPr>
          <w:rStyle w:val="Emphasis"/>
          <w:i w:val="0"/>
          <w:iCs w:val="0"/>
          <w:lang w:val="es-ES"/>
        </w:rPr>
        <w:t xml:space="preserve">. Considere </w:t>
      </w:r>
      <w:r w:rsidRPr="00D05B64">
        <w:rPr>
          <w:rStyle w:val="Emphasis"/>
          <w:i w:val="0"/>
          <w:iCs w:val="0"/>
          <w:lang w:val="es-ES"/>
        </w:rPr>
        <w:t>el ángulo de la barra 1 como nulo para la referencia.</w:t>
      </w:r>
      <w:r>
        <w:rPr>
          <w:rStyle w:val="Emphasis"/>
          <w:i w:val="0"/>
          <w:iCs w:val="0"/>
          <w:lang w:val="es-ES"/>
        </w:rPr>
        <w:t xml:space="preserve"> </w:t>
      </w:r>
    </w:p>
    <w:p w:rsidR="006C5619" w:rsidRPr="00D05B64" w:rsidRDefault="006C5619" w:rsidP="00D05B64">
      <w:pPr>
        <w:pStyle w:val="NoSpacing"/>
        <w:numPr>
          <w:ilvl w:val="0"/>
          <w:numId w:val="15"/>
        </w:numPr>
        <w:spacing w:after="120" w:line="276" w:lineRule="auto"/>
        <w:jc w:val="both"/>
        <w:rPr>
          <w:rStyle w:val="Emphasis"/>
          <w:i w:val="0"/>
          <w:iCs w:val="0"/>
          <w:lang w:val="es-ES"/>
        </w:rPr>
      </w:pPr>
      <w:r w:rsidRPr="00D05B64">
        <w:rPr>
          <w:rStyle w:val="Emphasis"/>
          <w:i w:val="0"/>
          <w:iCs w:val="0"/>
          <w:lang w:val="es-ES"/>
        </w:rPr>
        <w:t>Conecte consumos de potencia activa en las barras 5 y/o 6.</w:t>
      </w:r>
    </w:p>
    <w:p w:rsidR="006C5619" w:rsidRPr="00D05B64" w:rsidRDefault="006C5619" w:rsidP="00D05B64">
      <w:pPr>
        <w:pStyle w:val="NoSpacing"/>
        <w:numPr>
          <w:ilvl w:val="0"/>
          <w:numId w:val="15"/>
        </w:numPr>
        <w:spacing w:after="120" w:line="276" w:lineRule="auto"/>
        <w:jc w:val="both"/>
        <w:rPr>
          <w:rStyle w:val="Emphasis"/>
          <w:i w:val="0"/>
          <w:iCs w:val="0"/>
          <w:lang w:val="es-ES"/>
        </w:rPr>
      </w:pPr>
      <w:r w:rsidRPr="00D05B64">
        <w:rPr>
          <w:rStyle w:val="Emphasis"/>
          <w:i w:val="0"/>
          <w:iCs w:val="0"/>
          <w:lang w:val="es-ES"/>
        </w:rPr>
        <w:t>Obtenga los flujos de potencia activa y reactiva en las líneas 1-3, 3-4, 4-5 y 5-6.</w:t>
      </w:r>
    </w:p>
    <w:p w:rsidR="006C5619" w:rsidRPr="00D05B64" w:rsidRDefault="006C5619" w:rsidP="00D05B64">
      <w:pPr>
        <w:pStyle w:val="NoSpacing"/>
        <w:numPr>
          <w:ilvl w:val="0"/>
          <w:numId w:val="15"/>
        </w:numPr>
        <w:spacing w:after="120" w:line="276" w:lineRule="auto"/>
        <w:jc w:val="both"/>
        <w:rPr>
          <w:rStyle w:val="Emphasis"/>
          <w:rFonts w:cs="Times New Roman"/>
          <w:i w:val="0"/>
          <w:iCs w:val="0"/>
          <w:lang w:val="es-ES"/>
        </w:rPr>
      </w:pPr>
      <w:r w:rsidRPr="00D05B64">
        <w:rPr>
          <w:rStyle w:val="Emphasis"/>
          <w:i w:val="0"/>
          <w:iCs w:val="0"/>
          <w:lang w:val="es-ES"/>
        </w:rPr>
        <w:t xml:space="preserve">Mida nuevamente la magnitud y el ángulo de </w:t>
      </w:r>
      <w:r>
        <w:rPr>
          <w:rStyle w:val="Emphasis"/>
          <w:i w:val="0"/>
          <w:iCs w:val="0"/>
          <w:lang w:val="es-ES"/>
        </w:rPr>
        <w:t>las tensiones</w:t>
      </w:r>
      <w:r w:rsidRPr="00D05B64">
        <w:rPr>
          <w:rStyle w:val="Emphasis"/>
          <w:i w:val="0"/>
          <w:iCs w:val="0"/>
          <w:lang w:val="es-ES"/>
        </w:rPr>
        <w:t xml:space="preserve"> en las barras 3, 4, 5 y 6</w:t>
      </w:r>
      <w:r>
        <w:rPr>
          <w:rStyle w:val="Emphasis"/>
          <w:i w:val="0"/>
          <w:iCs w:val="0"/>
          <w:lang w:val="es-ES"/>
        </w:rPr>
        <w:t>.</w:t>
      </w:r>
    </w:p>
    <w:p w:rsidR="006C5619" w:rsidRPr="00D05B64" w:rsidRDefault="006C5619" w:rsidP="00D05B64">
      <w:pPr>
        <w:pStyle w:val="NoSpacing"/>
        <w:numPr>
          <w:ilvl w:val="0"/>
          <w:numId w:val="15"/>
        </w:numPr>
        <w:spacing w:after="120" w:line="276" w:lineRule="auto"/>
        <w:jc w:val="both"/>
        <w:rPr>
          <w:rStyle w:val="Emphasis"/>
          <w:rFonts w:cs="Times New Roman"/>
          <w:i w:val="0"/>
          <w:iCs w:val="0"/>
          <w:lang w:val="es-ES"/>
        </w:rPr>
      </w:pPr>
      <w:r w:rsidRPr="00D05B64">
        <w:rPr>
          <w:rStyle w:val="Emphasis"/>
          <w:i w:val="0"/>
          <w:iCs w:val="0"/>
          <w:lang w:val="es-ES"/>
        </w:rPr>
        <w:t>Compare los resultados obtenidos</w:t>
      </w:r>
      <w:r>
        <w:rPr>
          <w:rStyle w:val="Emphasis"/>
          <w:i w:val="0"/>
          <w:iCs w:val="0"/>
          <w:lang w:val="es-ES"/>
        </w:rPr>
        <w:t xml:space="preserve"> en 1. y 4.</w:t>
      </w:r>
    </w:p>
    <w:p w:rsidR="006C5619" w:rsidRPr="00D05B64" w:rsidRDefault="006C5619" w:rsidP="00D05B64">
      <w:pPr>
        <w:pStyle w:val="NoSpacing"/>
        <w:numPr>
          <w:ilvl w:val="0"/>
          <w:numId w:val="15"/>
        </w:numPr>
        <w:spacing w:after="120" w:line="276" w:lineRule="auto"/>
        <w:jc w:val="both"/>
        <w:rPr>
          <w:rStyle w:val="Emphasis"/>
          <w:i w:val="0"/>
          <w:iCs w:val="0"/>
          <w:lang w:val="es-ES"/>
        </w:rPr>
      </w:pPr>
      <w:r w:rsidRPr="00D05B64">
        <w:rPr>
          <w:rStyle w:val="Emphasis"/>
          <w:i w:val="0"/>
          <w:iCs w:val="0"/>
          <w:lang w:val="es-ES"/>
        </w:rPr>
        <w:t>Repita los pasos 2</w:t>
      </w:r>
      <w:r>
        <w:rPr>
          <w:rStyle w:val="Emphasis"/>
          <w:i w:val="0"/>
          <w:iCs w:val="0"/>
          <w:lang w:val="es-ES"/>
        </w:rPr>
        <w:t>.</w:t>
      </w:r>
      <w:r w:rsidRPr="00D05B64">
        <w:rPr>
          <w:rStyle w:val="Emphasis"/>
          <w:i w:val="0"/>
          <w:iCs w:val="0"/>
          <w:lang w:val="es-ES"/>
        </w:rPr>
        <w:t xml:space="preserve"> a 5</w:t>
      </w:r>
      <w:r>
        <w:rPr>
          <w:rStyle w:val="Emphasis"/>
          <w:i w:val="0"/>
          <w:iCs w:val="0"/>
          <w:lang w:val="es-ES"/>
        </w:rPr>
        <w:t>.</w:t>
      </w:r>
      <w:r w:rsidRPr="00D05B64">
        <w:rPr>
          <w:rStyle w:val="Emphasis"/>
          <w:i w:val="0"/>
          <w:iCs w:val="0"/>
          <w:lang w:val="es-ES"/>
        </w:rPr>
        <w:t xml:space="preserve"> con consumos reactivos capacitivos e inductivos de la misma magnitud de potencia aparente.</w:t>
      </w:r>
    </w:p>
    <w:p w:rsidR="006C5619" w:rsidRPr="00D05B64" w:rsidRDefault="006C5619" w:rsidP="00C9182C">
      <w:pPr>
        <w:pStyle w:val="Heading2"/>
        <w:rPr>
          <w:rStyle w:val="Emphasis"/>
          <w:i w:val="0"/>
          <w:iCs w:val="0"/>
          <w:lang w:val="es-ES"/>
        </w:rPr>
      </w:pPr>
      <w:r w:rsidRPr="00D05B64">
        <w:rPr>
          <w:rStyle w:val="Emphasis"/>
          <w:i w:val="0"/>
          <w:iCs w:val="0"/>
          <w:lang w:val="es-ES"/>
        </w:rPr>
        <w:t>Regulación de Tensión</w:t>
      </w:r>
    </w:p>
    <w:p w:rsidR="006C5619" w:rsidRPr="00DB45BC" w:rsidRDefault="006C5619" w:rsidP="00D05B64">
      <w:pPr>
        <w:pStyle w:val="NoSpacing"/>
        <w:numPr>
          <w:ilvl w:val="0"/>
          <w:numId w:val="16"/>
        </w:numPr>
        <w:spacing w:after="120" w:line="276" w:lineRule="auto"/>
        <w:jc w:val="both"/>
        <w:rPr>
          <w:rStyle w:val="Emphasis"/>
          <w:rFonts w:cs="Times New Roman"/>
          <w:i w:val="0"/>
          <w:iCs w:val="0"/>
          <w:lang w:val="es-CL"/>
        </w:rPr>
      </w:pPr>
      <w:r w:rsidRPr="00DB45BC">
        <w:rPr>
          <w:rStyle w:val="Emphasis"/>
          <w:i w:val="0"/>
          <w:iCs w:val="0"/>
          <w:lang w:val="es-CL"/>
        </w:rPr>
        <w:t>Conecte cargas inductivas en la barra 3.</w:t>
      </w:r>
    </w:p>
    <w:p w:rsidR="006C5619" w:rsidRPr="00DB45BC" w:rsidRDefault="006C5619" w:rsidP="00D05B64">
      <w:pPr>
        <w:pStyle w:val="NoSpacing"/>
        <w:numPr>
          <w:ilvl w:val="0"/>
          <w:numId w:val="16"/>
        </w:numPr>
        <w:spacing w:after="120" w:line="276" w:lineRule="auto"/>
        <w:jc w:val="both"/>
        <w:rPr>
          <w:rStyle w:val="Emphasis"/>
          <w:rFonts w:cs="Times New Roman"/>
          <w:i w:val="0"/>
          <w:iCs w:val="0"/>
          <w:lang w:val="es-CL"/>
        </w:rPr>
      </w:pPr>
      <w:r w:rsidRPr="00DB45BC">
        <w:rPr>
          <w:rStyle w:val="Emphasis"/>
          <w:i w:val="0"/>
          <w:iCs w:val="0"/>
          <w:lang w:val="es-CL"/>
        </w:rPr>
        <w:t>Conecte un condensador en la barra 5 ó 6. Verifique la regulación de las tensiones en las barras.</w:t>
      </w:r>
    </w:p>
    <w:p w:rsidR="006C5619" w:rsidRPr="00DB45BC" w:rsidRDefault="006C5619" w:rsidP="00D05B64">
      <w:pPr>
        <w:pStyle w:val="NoSpacing"/>
        <w:numPr>
          <w:ilvl w:val="0"/>
          <w:numId w:val="16"/>
        </w:numPr>
        <w:spacing w:after="120" w:line="276" w:lineRule="auto"/>
        <w:jc w:val="both"/>
        <w:rPr>
          <w:rStyle w:val="Emphasis"/>
          <w:rFonts w:cs="Times New Roman"/>
          <w:i w:val="0"/>
          <w:iCs w:val="0"/>
          <w:lang w:val="es-CL"/>
        </w:rPr>
      </w:pPr>
      <w:r w:rsidRPr="00DB45BC">
        <w:rPr>
          <w:rStyle w:val="Emphasis"/>
          <w:i w:val="0"/>
          <w:iCs w:val="0"/>
          <w:lang w:val="es-CL"/>
        </w:rPr>
        <w:t>Repita el paso anterior en la barra 4 y luego en la 3.</w:t>
      </w:r>
    </w:p>
    <w:p w:rsidR="006C5619" w:rsidRPr="00385773" w:rsidRDefault="006C5619" w:rsidP="00D05B64">
      <w:pPr>
        <w:pStyle w:val="NoSpacing"/>
        <w:numPr>
          <w:ilvl w:val="0"/>
          <w:numId w:val="16"/>
        </w:numPr>
        <w:spacing w:after="120" w:line="276" w:lineRule="auto"/>
        <w:jc w:val="both"/>
        <w:rPr>
          <w:lang w:val="es-ES"/>
        </w:rPr>
      </w:pPr>
      <w:r w:rsidRPr="00DB45BC">
        <w:rPr>
          <w:rStyle w:val="Emphasis"/>
          <w:i w:val="0"/>
          <w:iCs w:val="0"/>
          <w:lang w:val="es-CL"/>
        </w:rPr>
        <w:t xml:space="preserve">Compare los resultados. ¿De qué </w:t>
      </w:r>
      <w:r>
        <w:rPr>
          <w:rStyle w:val="Emphasis"/>
          <w:i w:val="0"/>
          <w:iCs w:val="0"/>
          <w:lang w:val="es-CL"/>
        </w:rPr>
        <w:t xml:space="preserve">capacidad </w:t>
      </w:r>
      <w:r w:rsidRPr="00DB45BC">
        <w:rPr>
          <w:rStyle w:val="Emphasis"/>
          <w:i w:val="0"/>
          <w:iCs w:val="0"/>
          <w:lang w:val="es-CL"/>
        </w:rPr>
        <w:t xml:space="preserve">debería ser el condensador para elevar la tensión en un 5%? Trate de hacerlo en el laboratorio. Recuerde que si se </w:t>
      </w:r>
      <w:r>
        <w:rPr>
          <w:rStyle w:val="Emphasis"/>
          <w:i w:val="0"/>
          <w:iCs w:val="0"/>
          <w:lang w:val="es-CL"/>
        </w:rPr>
        <w:t>excede</w:t>
      </w:r>
      <w:r w:rsidRPr="00DB45BC">
        <w:rPr>
          <w:rStyle w:val="Emphasis"/>
          <w:i w:val="0"/>
          <w:iCs w:val="0"/>
          <w:lang w:val="es-CL"/>
        </w:rPr>
        <w:t xml:space="preserve"> puede disminuir la tensión con reactores.</w:t>
      </w:r>
      <w:r w:rsidRPr="00385773">
        <w:rPr>
          <w:lang w:val="es-ES"/>
        </w:rPr>
        <w:t xml:space="preserve"> </w:t>
      </w:r>
    </w:p>
    <w:p w:rsidR="006C5619" w:rsidRPr="00AA3F88" w:rsidRDefault="006C5619" w:rsidP="00C9182C">
      <w:pPr>
        <w:pStyle w:val="Heading2"/>
        <w:rPr>
          <w:rStyle w:val="Emphasis"/>
          <w:i w:val="0"/>
          <w:iCs w:val="0"/>
        </w:rPr>
      </w:pPr>
      <w:r w:rsidRPr="00AA3F88">
        <w:rPr>
          <w:rStyle w:val="Emphasis"/>
          <w:i w:val="0"/>
          <w:iCs w:val="0"/>
        </w:rPr>
        <w:t xml:space="preserve">Conexión de un </w:t>
      </w:r>
      <w:r>
        <w:rPr>
          <w:rStyle w:val="Emphasis"/>
          <w:i w:val="0"/>
          <w:iCs w:val="0"/>
        </w:rPr>
        <w:t>c</w:t>
      </w:r>
      <w:r w:rsidRPr="00AA3F88">
        <w:rPr>
          <w:rStyle w:val="Emphasis"/>
          <w:i w:val="0"/>
          <w:iCs w:val="0"/>
        </w:rPr>
        <w:t xml:space="preserve">ondensador </w:t>
      </w:r>
      <w:r>
        <w:rPr>
          <w:rStyle w:val="Emphasis"/>
          <w:i w:val="0"/>
          <w:iCs w:val="0"/>
        </w:rPr>
        <w:t>s</w:t>
      </w:r>
      <w:r w:rsidRPr="00AA3F88">
        <w:rPr>
          <w:rStyle w:val="Emphasis"/>
          <w:i w:val="0"/>
          <w:iCs w:val="0"/>
        </w:rPr>
        <w:t xml:space="preserve">erie en la </w:t>
      </w:r>
      <w:r>
        <w:rPr>
          <w:rStyle w:val="Emphasis"/>
          <w:i w:val="0"/>
          <w:iCs w:val="0"/>
        </w:rPr>
        <w:t>l</w:t>
      </w:r>
      <w:r w:rsidRPr="00AA3F88">
        <w:rPr>
          <w:rStyle w:val="Emphasis"/>
          <w:i w:val="0"/>
          <w:iCs w:val="0"/>
        </w:rPr>
        <w:t>ínea</w:t>
      </w:r>
    </w:p>
    <w:p w:rsidR="006C5619" w:rsidRPr="004C3234" w:rsidRDefault="006C5619" w:rsidP="004C3234">
      <w:pPr>
        <w:pStyle w:val="NoSpacing"/>
        <w:spacing w:after="120" w:line="276" w:lineRule="auto"/>
        <w:ind w:left="357"/>
        <w:jc w:val="both"/>
        <w:rPr>
          <w:rStyle w:val="Emphasis"/>
          <w:b/>
          <w:bCs/>
          <w:lang w:val="es-CL"/>
        </w:rPr>
      </w:pPr>
      <w:r w:rsidRPr="004C3234">
        <w:rPr>
          <w:rStyle w:val="Emphasis"/>
          <w:b/>
          <w:bCs/>
          <w:lang w:val="es-CL"/>
        </w:rPr>
        <w:t>Siga las instrucciones del ayudante para intervenir la topología de la micro-red.</w:t>
      </w:r>
    </w:p>
    <w:p w:rsidR="006C5619" w:rsidRPr="00AA3F88" w:rsidRDefault="006C5619" w:rsidP="00AA3F88">
      <w:pPr>
        <w:pStyle w:val="NoSpacing"/>
        <w:numPr>
          <w:ilvl w:val="0"/>
          <w:numId w:val="18"/>
        </w:numPr>
        <w:spacing w:after="120" w:line="276" w:lineRule="auto"/>
        <w:jc w:val="both"/>
        <w:rPr>
          <w:rStyle w:val="Emphasis"/>
          <w:i w:val="0"/>
          <w:iCs w:val="0"/>
        </w:rPr>
      </w:pPr>
      <w:r w:rsidRPr="004C3234">
        <w:rPr>
          <w:rStyle w:val="Emphasis"/>
          <w:i w:val="0"/>
          <w:iCs w:val="0"/>
          <w:lang w:val="es-CL"/>
        </w:rPr>
        <w:t>Conecte</w:t>
      </w:r>
      <w:r w:rsidRPr="00AA3F88">
        <w:rPr>
          <w:rStyle w:val="Emphasis"/>
          <w:i w:val="0"/>
          <w:iCs w:val="0"/>
        </w:rPr>
        <w:t xml:space="preserve"> las barras 2 y 4.</w:t>
      </w:r>
    </w:p>
    <w:p w:rsidR="006C5619" w:rsidRPr="00DB45BC" w:rsidRDefault="006C5619" w:rsidP="00AA3F88">
      <w:pPr>
        <w:pStyle w:val="NoSpacing"/>
        <w:numPr>
          <w:ilvl w:val="0"/>
          <w:numId w:val="18"/>
        </w:numPr>
        <w:spacing w:after="120" w:line="276" w:lineRule="auto"/>
        <w:jc w:val="both"/>
        <w:rPr>
          <w:rStyle w:val="Emphasis"/>
          <w:i w:val="0"/>
          <w:iCs w:val="0"/>
          <w:lang w:val="es-CL"/>
        </w:rPr>
      </w:pPr>
      <w:r w:rsidRPr="00DB45BC">
        <w:rPr>
          <w:rStyle w:val="Emphasis"/>
          <w:i w:val="0"/>
          <w:iCs w:val="0"/>
          <w:lang w:val="es-CL"/>
        </w:rPr>
        <w:t>Conecte cargas en las barras 5 y/o 6.</w:t>
      </w:r>
    </w:p>
    <w:p w:rsidR="006C5619" w:rsidRPr="00DB45BC" w:rsidRDefault="006C5619" w:rsidP="00AA3F88">
      <w:pPr>
        <w:pStyle w:val="NoSpacing"/>
        <w:numPr>
          <w:ilvl w:val="0"/>
          <w:numId w:val="18"/>
        </w:numPr>
        <w:spacing w:after="120" w:line="276" w:lineRule="auto"/>
        <w:jc w:val="both"/>
        <w:rPr>
          <w:rStyle w:val="Emphasis"/>
          <w:i w:val="0"/>
          <w:iCs w:val="0"/>
          <w:lang w:val="es-CL"/>
        </w:rPr>
      </w:pPr>
      <w:r w:rsidRPr="00DB45BC">
        <w:rPr>
          <w:rStyle w:val="Emphasis"/>
          <w:i w:val="0"/>
          <w:iCs w:val="0"/>
          <w:lang w:val="es-CL"/>
        </w:rPr>
        <w:t>Mida los flujos de potencia hacia la barra 4, tanto los que provienen de la barra 2, como los que vienen de la barra 3.</w:t>
      </w:r>
    </w:p>
    <w:p w:rsidR="006C5619" w:rsidRPr="00DB45BC" w:rsidRDefault="006C5619" w:rsidP="00AA3F88">
      <w:pPr>
        <w:pStyle w:val="NoSpacing"/>
        <w:numPr>
          <w:ilvl w:val="0"/>
          <w:numId w:val="18"/>
        </w:numPr>
        <w:spacing w:after="120" w:line="276" w:lineRule="auto"/>
        <w:jc w:val="both"/>
        <w:rPr>
          <w:rStyle w:val="Emphasis"/>
          <w:i w:val="0"/>
          <w:iCs w:val="0"/>
          <w:lang w:val="es-CL"/>
        </w:rPr>
      </w:pPr>
      <w:r w:rsidRPr="00DB45BC">
        <w:rPr>
          <w:rStyle w:val="Emphasis"/>
          <w:i w:val="0"/>
          <w:iCs w:val="0"/>
          <w:lang w:val="es-CL"/>
        </w:rPr>
        <w:t>Conecte un condensador entre la barra 3 y la línea 3-4 (conexión serie).</w:t>
      </w:r>
    </w:p>
    <w:p w:rsidR="006C5619" w:rsidRPr="00385773" w:rsidRDefault="006C5619" w:rsidP="00AA3F88">
      <w:pPr>
        <w:pStyle w:val="NoSpacing"/>
        <w:numPr>
          <w:ilvl w:val="0"/>
          <w:numId w:val="18"/>
        </w:numPr>
        <w:spacing w:after="120" w:line="276" w:lineRule="auto"/>
        <w:jc w:val="both"/>
        <w:rPr>
          <w:rFonts w:cs="Times New Roman"/>
          <w:lang w:val="es-ES"/>
        </w:rPr>
      </w:pPr>
      <w:r w:rsidRPr="00DB45BC">
        <w:rPr>
          <w:rStyle w:val="Emphasis"/>
          <w:i w:val="0"/>
          <w:iCs w:val="0"/>
          <w:lang w:val="es-CL"/>
        </w:rPr>
        <w:t>Repita el paso 3 y compare los resultados obtenidos.</w:t>
      </w:r>
    </w:p>
    <w:p w:rsidR="006C5619" w:rsidRDefault="006C5619" w:rsidP="00C9182C">
      <w:pPr>
        <w:pStyle w:val="Heading2"/>
        <w:rPr>
          <w:lang w:val="es-ES"/>
        </w:rPr>
      </w:pPr>
      <w:r>
        <w:rPr>
          <w:lang w:val="es-ES"/>
        </w:rPr>
        <w:t>Comparación: Líneas de Transmisión / Líneas de Distribución</w:t>
      </w:r>
    </w:p>
    <w:p w:rsidR="006C5619" w:rsidRPr="00F91C1A" w:rsidRDefault="006C5619" w:rsidP="008F72BF">
      <w:pPr>
        <w:pStyle w:val="NoSpacing"/>
        <w:numPr>
          <w:ilvl w:val="0"/>
          <w:numId w:val="18"/>
        </w:numPr>
        <w:spacing w:after="120" w:line="276" w:lineRule="auto"/>
        <w:jc w:val="both"/>
        <w:rPr>
          <w:rStyle w:val="Emphasis"/>
          <w:rFonts w:cs="Times New Roman"/>
          <w:i w:val="0"/>
          <w:iCs w:val="0"/>
          <w:lang w:val="es-CL"/>
        </w:rPr>
      </w:pPr>
      <w:r>
        <w:rPr>
          <w:rStyle w:val="Emphasis"/>
          <w:i w:val="0"/>
          <w:iCs w:val="0"/>
          <w:lang w:val="es-CL"/>
        </w:rPr>
        <w:t>Sig</w:t>
      </w:r>
      <w:r w:rsidRPr="00F91C1A">
        <w:rPr>
          <w:rStyle w:val="Emphasis"/>
          <w:i w:val="0"/>
          <w:iCs w:val="0"/>
          <w:lang w:val="es-CL"/>
        </w:rPr>
        <w:t>a</w:t>
      </w:r>
      <w:r>
        <w:rPr>
          <w:rStyle w:val="Emphasis"/>
          <w:i w:val="0"/>
          <w:iCs w:val="0"/>
          <w:lang w:val="es-CL"/>
        </w:rPr>
        <w:t xml:space="preserve"> </w:t>
      </w:r>
      <w:r w:rsidRPr="00F91C1A">
        <w:rPr>
          <w:rStyle w:val="Emphasis"/>
          <w:i w:val="0"/>
          <w:iCs w:val="0"/>
          <w:lang w:val="es-CL"/>
        </w:rPr>
        <w:t xml:space="preserve">las instrucciones del ayudante para </w:t>
      </w:r>
      <w:r>
        <w:rPr>
          <w:rStyle w:val="Emphasis"/>
          <w:i w:val="0"/>
          <w:iCs w:val="0"/>
          <w:lang w:val="es-CL"/>
        </w:rPr>
        <w:t>interveni</w:t>
      </w:r>
      <w:r w:rsidRPr="00F91C1A">
        <w:rPr>
          <w:rStyle w:val="Emphasis"/>
          <w:i w:val="0"/>
          <w:iCs w:val="0"/>
          <w:lang w:val="es-CL"/>
        </w:rPr>
        <w:t xml:space="preserve">r </w:t>
      </w:r>
      <w:r>
        <w:rPr>
          <w:rStyle w:val="Emphasis"/>
          <w:i w:val="0"/>
          <w:iCs w:val="0"/>
          <w:lang w:val="es-CL"/>
        </w:rPr>
        <w:t>la topología de la micro-red.</w:t>
      </w:r>
    </w:p>
    <w:p w:rsidR="006C5619" w:rsidRPr="00DB45BC" w:rsidRDefault="006C5619" w:rsidP="00671F43">
      <w:pPr>
        <w:pStyle w:val="NoSpacing"/>
        <w:numPr>
          <w:ilvl w:val="0"/>
          <w:numId w:val="23"/>
        </w:numPr>
        <w:spacing w:after="120" w:line="276" w:lineRule="auto"/>
        <w:jc w:val="both"/>
        <w:rPr>
          <w:rStyle w:val="Emphasis"/>
          <w:i w:val="0"/>
          <w:iCs w:val="0"/>
          <w:lang w:val="es-CL"/>
        </w:rPr>
      </w:pPr>
      <w:r w:rsidRPr="00DB45BC">
        <w:rPr>
          <w:rStyle w:val="Emphasis"/>
          <w:i w:val="0"/>
          <w:iCs w:val="0"/>
          <w:lang w:val="es-CL"/>
        </w:rPr>
        <w:t>Configure los modelos de las líneas del sistema para distribución.</w:t>
      </w:r>
    </w:p>
    <w:p w:rsidR="006C5619" w:rsidRDefault="006C5619" w:rsidP="004C3234">
      <w:pPr>
        <w:pStyle w:val="NoSpacing"/>
        <w:numPr>
          <w:ilvl w:val="0"/>
          <w:numId w:val="23"/>
        </w:numPr>
        <w:spacing w:after="120" w:line="276" w:lineRule="auto"/>
        <w:jc w:val="both"/>
        <w:rPr>
          <w:rStyle w:val="Emphasis"/>
          <w:rFonts w:cs="Times New Roman"/>
          <w:i w:val="0"/>
          <w:iCs w:val="0"/>
          <w:lang w:val="es-CL"/>
        </w:rPr>
      </w:pPr>
      <w:r w:rsidRPr="00DB45BC">
        <w:rPr>
          <w:rStyle w:val="Emphasis"/>
          <w:i w:val="0"/>
          <w:iCs w:val="0"/>
          <w:lang w:val="es-CL"/>
        </w:rPr>
        <w:t xml:space="preserve">Repita la actividad 2 y compruebe acoplamientos entre P, Q, V y </w:t>
      </w:r>
      <w:r w:rsidRPr="00671F43">
        <w:rPr>
          <w:rStyle w:val="Emphasis"/>
          <w:i w:val="0"/>
          <w:iCs w:val="0"/>
        </w:rPr>
        <w:t>δ</w:t>
      </w:r>
      <w:r w:rsidRPr="00DB45BC">
        <w:rPr>
          <w:rStyle w:val="Emphasis"/>
          <w:i w:val="0"/>
          <w:iCs w:val="0"/>
          <w:lang w:val="es-CL"/>
        </w:rPr>
        <w:t xml:space="preserve">. </w:t>
      </w:r>
    </w:p>
    <w:p w:rsidR="006C5619" w:rsidRPr="004C3234" w:rsidRDefault="006C5619" w:rsidP="004C3234">
      <w:pPr>
        <w:pStyle w:val="NoSpacing"/>
        <w:spacing w:after="120" w:line="276" w:lineRule="auto"/>
        <w:ind w:left="360"/>
        <w:jc w:val="both"/>
        <w:rPr>
          <w:rStyle w:val="Emphasis"/>
          <w:rFonts w:cs="Times New Roman"/>
          <w:i w:val="0"/>
          <w:iCs w:val="0"/>
          <w:lang w:val="es-CL"/>
        </w:rPr>
      </w:pPr>
    </w:p>
    <w:p w:rsidR="006C5619" w:rsidRDefault="006C5619" w:rsidP="00AA3F88">
      <w:pPr>
        <w:pStyle w:val="Heading1"/>
      </w:pPr>
      <w:r>
        <w:t>ADVERTENCIAS &amp; Comentarios</w:t>
      </w:r>
    </w:p>
    <w:p w:rsidR="006C5619" w:rsidRPr="0061036D" w:rsidRDefault="006C5619" w:rsidP="00AA3F88">
      <w:pPr>
        <w:pStyle w:val="ListParagraph"/>
        <w:numPr>
          <w:ilvl w:val="1"/>
          <w:numId w:val="5"/>
        </w:numPr>
        <w:ind w:left="284" w:hanging="284"/>
        <w:rPr>
          <w:sz w:val="23"/>
          <w:szCs w:val="23"/>
        </w:rPr>
      </w:pPr>
      <w:r>
        <w:rPr>
          <w:sz w:val="23"/>
          <w:szCs w:val="23"/>
        </w:rPr>
        <w:t xml:space="preserve">Cada vez que realice modificaciones en la topología del sistema asegúrese que todo se encuentre desenergizado. </w:t>
      </w:r>
    </w:p>
    <w:p w:rsidR="006C5619" w:rsidRDefault="006C5619" w:rsidP="00AA3F88">
      <w:pPr>
        <w:pStyle w:val="ListParagraph"/>
        <w:numPr>
          <w:ilvl w:val="1"/>
          <w:numId w:val="5"/>
        </w:numPr>
        <w:ind w:left="284" w:hanging="284"/>
        <w:rPr>
          <w:sz w:val="23"/>
          <w:szCs w:val="23"/>
        </w:rPr>
      </w:pPr>
      <w:r>
        <w:rPr>
          <w:sz w:val="23"/>
          <w:szCs w:val="23"/>
        </w:rPr>
        <w:t xml:space="preserve">Todas las conexiones de carga y entre barras deben ser aprobadas por el profesor auxiliar o de cátedra a cargo. </w:t>
      </w:r>
    </w:p>
    <w:p w:rsidR="006C5619" w:rsidRDefault="006C5619" w:rsidP="00AA3F88">
      <w:pPr>
        <w:pStyle w:val="ListParagraph"/>
        <w:numPr>
          <w:ilvl w:val="1"/>
          <w:numId w:val="5"/>
        </w:numPr>
        <w:ind w:left="284" w:hanging="284"/>
        <w:rPr>
          <w:sz w:val="23"/>
          <w:szCs w:val="23"/>
        </w:rPr>
      </w:pPr>
      <w:r>
        <w:rPr>
          <w:sz w:val="23"/>
          <w:szCs w:val="23"/>
        </w:rPr>
        <w:t>Las mediciones de tensión, corriente, potencia activa y reactiva están integradas en el sistema instalado. Necesitará, aún, medir ángulo de desfase de las tensiones con instrumentación adicional. Además, la precisión de las medidas de corriente es de sólo un dígito. Cuando necesite mejorar la precisión de las medidas o registrar desfases diríjase al profesor auxiliar a cargo.</w:t>
      </w:r>
    </w:p>
    <w:p w:rsidR="006C5619" w:rsidRDefault="006C5619" w:rsidP="00AA3F88">
      <w:pPr>
        <w:pStyle w:val="Heading1"/>
      </w:pPr>
      <w:r>
        <w:t>Referencias</w:t>
      </w:r>
    </w:p>
    <w:p w:rsidR="006C5619" w:rsidRPr="00F62268" w:rsidRDefault="006C5619" w:rsidP="00F62268">
      <w:pPr>
        <w:pStyle w:val="Referencias"/>
      </w:pPr>
      <w:r>
        <w:t>W. Brokering, R. Palma, L. Vargas: “Ñom Lüfke o El Rayo Domado, Los Sistemas Eléctricos de Potencia”, Prentice Hall, 2008. Capítulos 6,8 y 9.</w:t>
      </w:r>
    </w:p>
    <w:p w:rsidR="006C5619" w:rsidRDefault="006C5619" w:rsidP="004C3234">
      <w:pPr>
        <w:pStyle w:val="Referencias"/>
        <w:rPr>
          <w:lang w:val="en-US"/>
        </w:rPr>
      </w:pPr>
      <w:r w:rsidRPr="00DB45BC">
        <w:rPr>
          <w:lang w:val="en-US"/>
        </w:rPr>
        <w:t>P. Kundur: “Power System Stability and Control”, McGraw – Hill, 2006.</w:t>
      </w:r>
      <w:r>
        <w:rPr>
          <w:lang w:val="en-US"/>
        </w:rPr>
        <w:t xml:space="preserve"> Capítulo 11.</w:t>
      </w:r>
    </w:p>
    <w:p w:rsidR="006C5619" w:rsidRPr="006C6DB5" w:rsidRDefault="006C5619" w:rsidP="004C3234">
      <w:pPr>
        <w:pStyle w:val="Referencias"/>
      </w:pPr>
      <w:r w:rsidRPr="006C6DB5">
        <w:t>Tabla con parámetros de la micro-red, documento interno, laboratorio, universidad de Chile, 2011.</w:t>
      </w:r>
    </w:p>
    <w:p w:rsidR="006C5619" w:rsidRDefault="006C5619">
      <w:pPr>
        <w:pStyle w:val="Referencias"/>
        <w:numPr>
          <w:ilvl w:val="0"/>
          <w:numId w:val="0"/>
        </w:numPr>
        <w:spacing w:after="200"/>
      </w:pPr>
    </w:p>
    <w:p w:rsidR="006C5619" w:rsidRPr="00F91C1A" w:rsidRDefault="006C5619" w:rsidP="00AA3F88">
      <w:pPr>
        <w:spacing w:after="200"/>
      </w:pPr>
    </w:p>
    <w:p w:rsidR="006C5619" w:rsidRPr="00F91C1A" w:rsidRDefault="006C5619" w:rsidP="00C9182C"/>
    <w:p w:rsidR="006C5619" w:rsidRPr="00F91C1A" w:rsidRDefault="006C5619" w:rsidP="00C9182C"/>
    <w:sectPr w:rsidR="006C5619" w:rsidRPr="00F91C1A" w:rsidSect="00F95886">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619" w:rsidRDefault="006C5619" w:rsidP="005E3E21">
      <w:pPr>
        <w:spacing w:after="0" w:line="240" w:lineRule="auto"/>
      </w:pPr>
      <w:r>
        <w:separator/>
      </w:r>
    </w:p>
  </w:endnote>
  <w:endnote w:type="continuationSeparator" w:id="1">
    <w:p w:rsidR="006C5619" w:rsidRDefault="006C5619" w:rsidP="005E3E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619" w:rsidRDefault="006C5619" w:rsidP="005E3E21">
      <w:pPr>
        <w:spacing w:after="0" w:line="240" w:lineRule="auto"/>
      </w:pPr>
      <w:r>
        <w:separator/>
      </w:r>
    </w:p>
  </w:footnote>
  <w:footnote w:type="continuationSeparator" w:id="1">
    <w:p w:rsidR="006C5619" w:rsidRDefault="006C5619" w:rsidP="005E3E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6" w:type="dxa"/>
      <w:tblLook w:val="00A0"/>
    </w:tblPr>
    <w:tblGrid>
      <w:gridCol w:w="1969"/>
      <w:gridCol w:w="7009"/>
    </w:tblGrid>
    <w:tr w:rsidR="006C5619" w:rsidRPr="00EE666E">
      <w:tc>
        <w:tcPr>
          <w:tcW w:w="1969" w:type="dxa"/>
        </w:tcPr>
        <w:p w:rsidR="006C5619" w:rsidRPr="00EE666E" w:rsidRDefault="006C5619" w:rsidP="00EE666E">
          <w:pPr>
            <w:pStyle w:val="Header"/>
            <w:ind w:firstLine="0"/>
          </w:pPr>
          <w:r w:rsidRPr="00EE666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6" type="#_x0000_t75" style="width:87pt;height:48.75pt;visibility:visible">
                <v:imagedata r:id="rId1" o:title=""/>
              </v:shape>
            </w:pict>
          </w:r>
        </w:p>
      </w:tc>
      <w:tc>
        <w:tcPr>
          <w:tcW w:w="7009" w:type="dxa"/>
        </w:tcPr>
        <w:p w:rsidR="006C5619" w:rsidRPr="00EE666E" w:rsidRDefault="006C5619" w:rsidP="00EE666E">
          <w:pPr>
            <w:pStyle w:val="Header"/>
            <w:ind w:firstLine="16"/>
            <w:rPr>
              <w:b/>
              <w:bCs/>
              <w:sz w:val="20"/>
              <w:szCs w:val="20"/>
            </w:rPr>
          </w:pPr>
          <w:r w:rsidRPr="00EE666E">
            <w:rPr>
              <w:b/>
              <w:bCs/>
              <w:sz w:val="20"/>
              <w:szCs w:val="20"/>
            </w:rPr>
            <w:t>Universidad de Chile</w:t>
          </w:r>
        </w:p>
        <w:p w:rsidR="006C5619" w:rsidRPr="00EE666E" w:rsidRDefault="006C5619" w:rsidP="00EE666E">
          <w:pPr>
            <w:pStyle w:val="Header"/>
            <w:ind w:firstLine="16"/>
            <w:rPr>
              <w:b/>
              <w:bCs/>
              <w:sz w:val="20"/>
              <w:szCs w:val="20"/>
            </w:rPr>
          </w:pPr>
          <w:r w:rsidRPr="00EE666E">
            <w:rPr>
              <w:b/>
              <w:bCs/>
              <w:sz w:val="20"/>
              <w:szCs w:val="20"/>
            </w:rPr>
            <w:t>Facultad de Ciencias Físicas y Matemáticas</w:t>
          </w:r>
        </w:p>
        <w:p w:rsidR="006C5619" w:rsidRPr="00EE666E" w:rsidRDefault="006C5619" w:rsidP="00EE666E">
          <w:pPr>
            <w:pStyle w:val="Header"/>
            <w:ind w:firstLine="16"/>
            <w:rPr>
              <w:b/>
              <w:bCs/>
              <w:sz w:val="20"/>
              <w:szCs w:val="20"/>
            </w:rPr>
          </w:pPr>
          <w:r w:rsidRPr="00EE666E">
            <w:rPr>
              <w:b/>
              <w:bCs/>
              <w:sz w:val="20"/>
              <w:szCs w:val="20"/>
            </w:rPr>
            <w:t>Departamento de Ingeniería Eléctrica</w:t>
          </w:r>
        </w:p>
        <w:p w:rsidR="006C5619" w:rsidRPr="00EE666E" w:rsidRDefault="006C5619" w:rsidP="00EE666E">
          <w:pPr>
            <w:pStyle w:val="Header"/>
            <w:ind w:firstLine="16"/>
            <w:rPr>
              <w:b/>
              <w:bCs/>
              <w:sz w:val="20"/>
              <w:szCs w:val="20"/>
            </w:rPr>
          </w:pPr>
          <w:r w:rsidRPr="00EE666E">
            <w:rPr>
              <w:b/>
              <w:bCs/>
              <w:sz w:val="20"/>
              <w:szCs w:val="20"/>
            </w:rPr>
            <w:t>EL5203 – Laboratorio de Sistemas de Energía</w:t>
          </w:r>
        </w:p>
        <w:p w:rsidR="006C5619" w:rsidRPr="00EE666E" w:rsidRDefault="006C5619" w:rsidP="00EE666E">
          <w:pPr>
            <w:pStyle w:val="Header"/>
            <w:ind w:firstLine="16"/>
            <w:rPr>
              <w:b/>
              <w:bCs/>
              <w:sz w:val="20"/>
              <w:szCs w:val="20"/>
            </w:rPr>
          </w:pPr>
          <w:r w:rsidRPr="00EE666E">
            <w:rPr>
              <w:b/>
              <w:bCs/>
              <w:sz w:val="20"/>
              <w:szCs w:val="20"/>
            </w:rPr>
            <w:t>Semestre Primavera 2011</w:t>
          </w:r>
        </w:p>
      </w:tc>
    </w:tr>
  </w:tbl>
  <w:p w:rsidR="006C5619" w:rsidRDefault="006C561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029F"/>
    <w:multiLevelType w:val="hybridMultilevel"/>
    <w:tmpl w:val="16E4865E"/>
    <w:lvl w:ilvl="0" w:tplc="340A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
    <w:nsid w:val="1DBB497E"/>
    <w:multiLevelType w:val="hybridMultilevel"/>
    <w:tmpl w:val="16E4865E"/>
    <w:lvl w:ilvl="0" w:tplc="340A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
    <w:nsid w:val="1DE92356"/>
    <w:multiLevelType w:val="hybridMultilevel"/>
    <w:tmpl w:val="54EEA27C"/>
    <w:lvl w:ilvl="0" w:tplc="10D04128">
      <w:start w:val="1"/>
      <w:numFmt w:val="bullet"/>
      <w:lvlText w:val=""/>
      <w:lvlJc w:val="left"/>
      <w:pPr>
        <w:tabs>
          <w:tab w:val="num" w:pos="720"/>
        </w:tabs>
        <w:ind w:left="720" w:hanging="360"/>
      </w:pPr>
      <w:rPr>
        <w:rFonts w:ascii="Wingdings 2" w:hAnsi="Wingdings 2" w:cs="Wingdings 2" w:hint="default"/>
      </w:rPr>
    </w:lvl>
    <w:lvl w:ilvl="1" w:tplc="2D86E896">
      <w:start w:val="864"/>
      <w:numFmt w:val="bullet"/>
      <w:lvlText w:val=""/>
      <w:lvlJc w:val="left"/>
      <w:pPr>
        <w:tabs>
          <w:tab w:val="num" w:pos="1440"/>
        </w:tabs>
        <w:ind w:left="1440" w:hanging="360"/>
      </w:pPr>
      <w:rPr>
        <w:rFonts w:ascii="Wingdings" w:hAnsi="Wingdings" w:cs="Wingdings" w:hint="default"/>
      </w:rPr>
    </w:lvl>
    <w:lvl w:ilvl="2" w:tplc="6E343A3A">
      <w:start w:val="864"/>
      <w:numFmt w:val="bullet"/>
      <w:lvlText w:val="▪"/>
      <w:lvlJc w:val="left"/>
      <w:pPr>
        <w:tabs>
          <w:tab w:val="num" w:pos="2160"/>
        </w:tabs>
        <w:ind w:left="2160" w:hanging="360"/>
      </w:pPr>
      <w:rPr>
        <w:rFonts w:ascii="Arial" w:hAnsi="Arial" w:cs="Arial" w:hint="default"/>
      </w:rPr>
    </w:lvl>
    <w:lvl w:ilvl="3" w:tplc="136694BA">
      <w:start w:val="1"/>
      <w:numFmt w:val="bullet"/>
      <w:lvlText w:val=""/>
      <w:lvlJc w:val="left"/>
      <w:pPr>
        <w:tabs>
          <w:tab w:val="num" w:pos="2880"/>
        </w:tabs>
        <w:ind w:left="2880" w:hanging="360"/>
      </w:pPr>
      <w:rPr>
        <w:rFonts w:ascii="Wingdings 2" w:hAnsi="Wingdings 2" w:cs="Wingdings 2" w:hint="default"/>
      </w:rPr>
    </w:lvl>
    <w:lvl w:ilvl="4" w:tplc="4E94E5F6">
      <w:start w:val="1"/>
      <w:numFmt w:val="bullet"/>
      <w:lvlText w:val=""/>
      <w:lvlJc w:val="left"/>
      <w:pPr>
        <w:tabs>
          <w:tab w:val="num" w:pos="3600"/>
        </w:tabs>
        <w:ind w:left="3600" w:hanging="360"/>
      </w:pPr>
      <w:rPr>
        <w:rFonts w:ascii="Wingdings 2" w:hAnsi="Wingdings 2" w:cs="Wingdings 2" w:hint="default"/>
      </w:rPr>
    </w:lvl>
    <w:lvl w:ilvl="5" w:tplc="C7080CDC">
      <w:start w:val="1"/>
      <w:numFmt w:val="bullet"/>
      <w:lvlText w:val=""/>
      <w:lvlJc w:val="left"/>
      <w:pPr>
        <w:tabs>
          <w:tab w:val="num" w:pos="4320"/>
        </w:tabs>
        <w:ind w:left="4320" w:hanging="360"/>
      </w:pPr>
      <w:rPr>
        <w:rFonts w:ascii="Wingdings 2" w:hAnsi="Wingdings 2" w:cs="Wingdings 2" w:hint="default"/>
      </w:rPr>
    </w:lvl>
    <w:lvl w:ilvl="6" w:tplc="A92A1992">
      <w:start w:val="1"/>
      <w:numFmt w:val="bullet"/>
      <w:lvlText w:val=""/>
      <w:lvlJc w:val="left"/>
      <w:pPr>
        <w:tabs>
          <w:tab w:val="num" w:pos="5040"/>
        </w:tabs>
        <w:ind w:left="5040" w:hanging="360"/>
      </w:pPr>
      <w:rPr>
        <w:rFonts w:ascii="Wingdings 2" w:hAnsi="Wingdings 2" w:cs="Wingdings 2" w:hint="default"/>
      </w:rPr>
    </w:lvl>
    <w:lvl w:ilvl="7" w:tplc="67186AB6">
      <w:start w:val="1"/>
      <w:numFmt w:val="bullet"/>
      <w:lvlText w:val=""/>
      <w:lvlJc w:val="left"/>
      <w:pPr>
        <w:tabs>
          <w:tab w:val="num" w:pos="5760"/>
        </w:tabs>
        <w:ind w:left="5760" w:hanging="360"/>
      </w:pPr>
      <w:rPr>
        <w:rFonts w:ascii="Wingdings 2" w:hAnsi="Wingdings 2" w:cs="Wingdings 2" w:hint="default"/>
      </w:rPr>
    </w:lvl>
    <w:lvl w:ilvl="8" w:tplc="4D088D0E">
      <w:start w:val="1"/>
      <w:numFmt w:val="bullet"/>
      <w:lvlText w:val=""/>
      <w:lvlJc w:val="left"/>
      <w:pPr>
        <w:tabs>
          <w:tab w:val="num" w:pos="6480"/>
        </w:tabs>
        <w:ind w:left="6480" w:hanging="360"/>
      </w:pPr>
      <w:rPr>
        <w:rFonts w:ascii="Wingdings 2" w:hAnsi="Wingdings 2" w:cs="Wingdings 2" w:hint="default"/>
      </w:rPr>
    </w:lvl>
  </w:abstractNum>
  <w:abstractNum w:abstractNumId="3">
    <w:nsid w:val="1F8A3838"/>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nsid w:val="20B623AD"/>
    <w:multiLevelType w:val="hybridMultilevel"/>
    <w:tmpl w:val="DB76C58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220C6A32"/>
    <w:multiLevelType w:val="hybridMultilevel"/>
    <w:tmpl w:val="A72A8928"/>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6">
    <w:nsid w:val="34875285"/>
    <w:multiLevelType w:val="hybridMultilevel"/>
    <w:tmpl w:val="D0749812"/>
    <w:lvl w:ilvl="0" w:tplc="0409000F">
      <w:start w:val="1"/>
      <w:numFmt w:val="decimal"/>
      <w:lvlText w:val="%1."/>
      <w:lvlJc w:val="left"/>
      <w:pPr>
        <w:ind w:left="-3921" w:hanging="360"/>
      </w:pPr>
      <w:rPr>
        <w:rFonts w:hint="default"/>
      </w:rPr>
    </w:lvl>
    <w:lvl w:ilvl="1" w:tplc="04090003">
      <w:start w:val="1"/>
      <w:numFmt w:val="bullet"/>
      <w:lvlText w:val="o"/>
      <w:lvlJc w:val="left"/>
      <w:pPr>
        <w:ind w:left="-3201" w:hanging="360"/>
      </w:pPr>
      <w:rPr>
        <w:rFonts w:ascii="Courier New" w:hAnsi="Courier New" w:cs="Courier New" w:hint="default"/>
      </w:rPr>
    </w:lvl>
    <w:lvl w:ilvl="2" w:tplc="04090005">
      <w:start w:val="1"/>
      <w:numFmt w:val="bullet"/>
      <w:lvlText w:val=""/>
      <w:lvlJc w:val="left"/>
      <w:pPr>
        <w:ind w:left="-2481" w:hanging="360"/>
      </w:pPr>
      <w:rPr>
        <w:rFonts w:ascii="Wingdings" w:hAnsi="Wingdings" w:cs="Wingdings" w:hint="default"/>
      </w:rPr>
    </w:lvl>
    <w:lvl w:ilvl="3" w:tplc="04090001">
      <w:start w:val="1"/>
      <w:numFmt w:val="bullet"/>
      <w:lvlText w:val=""/>
      <w:lvlJc w:val="left"/>
      <w:pPr>
        <w:ind w:left="-1761" w:hanging="360"/>
      </w:pPr>
      <w:rPr>
        <w:rFonts w:ascii="Symbol" w:hAnsi="Symbol" w:cs="Symbol" w:hint="default"/>
      </w:rPr>
    </w:lvl>
    <w:lvl w:ilvl="4" w:tplc="04090003">
      <w:start w:val="1"/>
      <w:numFmt w:val="bullet"/>
      <w:lvlText w:val="o"/>
      <w:lvlJc w:val="left"/>
      <w:pPr>
        <w:ind w:left="-1041" w:hanging="360"/>
      </w:pPr>
      <w:rPr>
        <w:rFonts w:ascii="Courier New" w:hAnsi="Courier New" w:cs="Courier New" w:hint="default"/>
      </w:rPr>
    </w:lvl>
    <w:lvl w:ilvl="5" w:tplc="04090005">
      <w:start w:val="1"/>
      <w:numFmt w:val="bullet"/>
      <w:lvlText w:val=""/>
      <w:lvlJc w:val="left"/>
      <w:pPr>
        <w:ind w:left="-321" w:hanging="360"/>
      </w:pPr>
      <w:rPr>
        <w:rFonts w:ascii="Wingdings" w:hAnsi="Wingdings" w:cs="Wingdings" w:hint="default"/>
      </w:rPr>
    </w:lvl>
    <w:lvl w:ilvl="6" w:tplc="04090001">
      <w:start w:val="1"/>
      <w:numFmt w:val="bullet"/>
      <w:lvlText w:val=""/>
      <w:lvlJc w:val="left"/>
      <w:pPr>
        <w:ind w:left="399" w:hanging="360"/>
      </w:pPr>
      <w:rPr>
        <w:rFonts w:ascii="Symbol" w:hAnsi="Symbol" w:cs="Symbol" w:hint="default"/>
      </w:rPr>
    </w:lvl>
    <w:lvl w:ilvl="7" w:tplc="04090003">
      <w:start w:val="1"/>
      <w:numFmt w:val="bullet"/>
      <w:lvlText w:val="o"/>
      <w:lvlJc w:val="left"/>
      <w:pPr>
        <w:ind w:left="1119" w:hanging="360"/>
      </w:pPr>
      <w:rPr>
        <w:rFonts w:ascii="Courier New" w:hAnsi="Courier New" w:cs="Courier New" w:hint="default"/>
      </w:rPr>
    </w:lvl>
    <w:lvl w:ilvl="8" w:tplc="04090005">
      <w:start w:val="1"/>
      <w:numFmt w:val="bullet"/>
      <w:lvlText w:val=""/>
      <w:lvlJc w:val="left"/>
      <w:pPr>
        <w:ind w:left="1839" w:hanging="360"/>
      </w:pPr>
      <w:rPr>
        <w:rFonts w:ascii="Wingdings" w:hAnsi="Wingdings" w:cs="Wingdings" w:hint="default"/>
      </w:rPr>
    </w:lvl>
  </w:abstractNum>
  <w:abstractNum w:abstractNumId="7">
    <w:nsid w:val="387C388C"/>
    <w:multiLevelType w:val="hybridMultilevel"/>
    <w:tmpl w:val="16E4865E"/>
    <w:lvl w:ilvl="0" w:tplc="340A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8">
    <w:nsid w:val="398979F5"/>
    <w:multiLevelType w:val="multilevel"/>
    <w:tmpl w:val="8F9CECF0"/>
    <w:lvl w:ilvl="0">
      <w:start w:val="1"/>
      <w:numFmt w:val="upperLetter"/>
      <w:lvlText w:val="%1."/>
      <w:lvlJc w:val="left"/>
      <w:pPr>
        <w:ind w:left="397" w:hanging="397"/>
      </w:pPr>
      <w:rPr>
        <w:rFonts w:hint="default"/>
      </w:rPr>
    </w:lvl>
    <w:lvl w:ilvl="1">
      <w:start w:val="1"/>
      <w:numFmt w:val="decimal"/>
      <w:lvlText w:val="%1.%2."/>
      <w:lvlJc w:val="left"/>
      <w:pPr>
        <w:ind w:left="851" w:hanging="851"/>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nsid w:val="45EE0732"/>
    <w:multiLevelType w:val="hybridMultilevel"/>
    <w:tmpl w:val="8CA89EE6"/>
    <w:lvl w:ilvl="0" w:tplc="340A0001">
      <w:start w:val="1"/>
      <w:numFmt w:val="bullet"/>
      <w:lvlText w:val=""/>
      <w:lvlJc w:val="left"/>
      <w:pPr>
        <w:ind w:left="-3921" w:hanging="360"/>
      </w:pPr>
      <w:rPr>
        <w:rFonts w:ascii="Symbol" w:hAnsi="Symbol" w:cs="Symbol" w:hint="default"/>
      </w:rPr>
    </w:lvl>
    <w:lvl w:ilvl="1" w:tplc="04090003">
      <w:start w:val="1"/>
      <w:numFmt w:val="bullet"/>
      <w:lvlText w:val="o"/>
      <w:lvlJc w:val="left"/>
      <w:pPr>
        <w:ind w:left="-3201" w:hanging="360"/>
      </w:pPr>
      <w:rPr>
        <w:rFonts w:ascii="Courier New" w:hAnsi="Courier New" w:cs="Courier New" w:hint="default"/>
      </w:rPr>
    </w:lvl>
    <w:lvl w:ilvl="2" w:tplc="04090005">
      <w:start w:val="1"/>
      <w:numFmt w:val="bullet"/>
      <w:lvlText w:val=""/>
      <w:lvlJc w:val="left"/>
      <w:pPr>
        <w:ind w:left="-2481" w:hanging="360"/>
      </w:pPr>
      <w:rPr>
        <w:rFonts w:ascii="Wingdings" w:hAnsi="Wingdings" w:cs="Wingdings" w:hint="default"/>
      </w:rPr>
    </w:lvl>
    <w:lvl w:ilvl="3" w:tplc="04090001">
      <w:start w:val="1"/>
      <w:numFmt w:val="bullet"/>
      <w:lvlText w:val=""/>
      <w:lvlJc w:val="left"/>
      <w:pPr>
        <w:ind w:left="-1761" w:hanging="360"/>
      </w:pPr>
      <w:rPr>
        <w:rFonts w:ascii="Symbol" w:hAnsi="Symbol" w:cs="Symbol" w:hint="default"/>
      </w:rPr>
    </w:lvl>
    <w:lvl w:ilvl="4" w:tplc="04090003">
      <w:start w:val="1"/>
      <w:numFmt w:val="bullet"/>
      <w:lvlText w:val="o"/>
      <w:lvlJc w:val="left"/>
      <w:pPr>
        <w:ind w:left="-1041" w:hanging="360"/>
      </w:pPr>
      <w:rPr>
        <w:rFonts w:ascii="Courier New" w:hAnsi="Courier New" w:cs="Courier New" w:hint="default"/>
      </w:rPr>
    </w:lvl>
    <w:lvl w:ilvl="5" w:tplc="04090005">
      <w:start w:val="1"/>
      <w:numFmt w:val="bullet"/>
      <w:lvlText w:val=""/>
      <w:lvlJc w:val="left"/>
      <w:pPr>
        <w:ind w:left="-321" w:hanging="360"/>
      </w:pPr>
      <w:rPr>
        <w:rFonts w:ascii="Wingdings" w:hAnsi="Wingdings" w:cs="Wingdings" w:hint="default"/>
      </w:rPr>
    </w:lvl>
    <w:lvl w:ilvl="6" w:tplc="04090001">
      <w:start w:val="1"/>
      <w:numFmt w:val="bullet"/>
      <w:lvlText w:val=""/>
      <w:lvlJc w:val="left"/>
      <w:pPr>
        <w:ind w:left="399" w:hanging="360"/>
      </w:pPr>
      <w:rPr>
        <w:rFonts w:ascii="Symbol" w:hAnsi="Symbol" w:cs="Symbol" w:hint="default"/>
      </w:rPr>
    </w:lvl>
    <w:lvl w:ilvl="7" w:tplc="04090003">
      <w:start w:val="1"/>
      <w:numFmt w:val="bullet"/>
      <w:lvlText w:val="o"/>
      <w:lvlJc w:val="left"/>
      <w:pPr>
        <w:ind w:left="1119" w:hanging="360"/>
      </w:pPr>
      <w:rPr>
        <w:rFonts w:ascii="Courier New" w:hAnsi="Courier New" w:cs="Courier New" w:hint="default"/>
      </w:rPr>
    </w:lvl>
    <w:lvl w:ilvl="8" w:tplc="04090005">
      <w:start w:val="1"/>
      <w:numFmt w:val="bullet"/>
      <w:lvlText w:val=""/>
      <w:lvlJc w:val="left"/>
      <w:pPr>
        <w:ind w:left="1839" w:hanging="360"/>
      </w:pPr>
      <w:rPr>
        <w:rFonts w:ascii="Wingdings" w:hAnsi="Wingdings" w:cs="Wingdings" w:hint="default"/>
      </w:rPr>
    </w:lvl>
  </w:abstractNum>
  <w:abstractNum w:abstractNumId="10">
    <w:nsid w:val="59E6157B"/>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1">
    <w:nsid w:val="628726FF"/>
    <w:multiLevelType w:val="hybridMultilevel"/>
    <w:tmpl w:val="7A3274EC"/>
    <w:lvl w:ilvl="0" w:tplc="DBF26360">
      <w:start w:val="1"/>
      <w:numFmt w:val="decimal"/>
      <w:pStyle w:val="Referencias"/>
      <w:lvlText w:val="[%1]"/>
      <w:lvlJc w:val="left"/>
      <w:pPr>
        <w:ind w:left="1429"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2">
    <w:nsid w:val="66A338EF"/>
    <w:multiLevelType w:val="hybridMultilevel"/>
    <w:tmpl w:val="EBDE3224"/>
    <w:lvl w:ilvl="0" w:tplc="340A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697B67D6"/>
    <w:multiLevelType w:val="multilevel"/>
    <w:tmpl w:val="C6D21584"/>
    <w:lvl w:ilvl="0">
      <w:start w:val="1"/>
      <w:numFmt w:val="upperLetter"/>
      <w:pStyle w:val="Heading1"/>
      <w:lvlText w:val="%1."/>
      <w:lvlJc w:val="left"/>
      <w:pPr>
        <w:ind w:left="397" w:hanging="397"/>
      </w:pPr>
      <w:rPr>
        <w:rFonts w:hint="default"/>
      </w:rPr>
    </w:lvl>
    <w:lvl w:ilvl="1">
      <w:start w:val="1"/>
      <w:numFmt w:val="decimal"/>
      <w:pStyle w:val="Heading2"/>
      <w:lvlText w:val="%1.%2."/>
      <w:lvlJc w:val="left"/>
      <w:pPr>
        <w:ind w:left="851" w:hanging="851"/>
      </w:pPr>
      <w:rPr>
        <w:rFonts w:hint="default"/>
      </w:rPr>
    </w:lvl>
    <w:lvl w:ilvl="2">
      <w:start w:val="1"/>
      <w:numFmt w:val="decimal"/>
      <w:pStyle w:val="Subtitle"/>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4">
    <w:nsid w:val="74216A65"/>
    <w:multiLevelType w:val="hybridMultilevel"/>
    <w:tmpl w:val="16E4865E"/>
    <w:lvl w:ilvl="0" w:tplc="340A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5">
    <w:nsid w:val="762079B9"/>
    <w:multiLevelType w:val="hybridMultilevel"/>
    <w:tmpl w:val="D074981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78680D56"/>
    <w:multiLevelType w:val="multilevel"/>
    <w:tmpl w:val="B2805B38"/>
    <w:lvl w:ilvl="0">
      <w:start w:val="1"/>
      <w:numFmt w:val="upperLetter"/>
      <w:lvlText w:val="%1."/>
      <w:lvlJc w:val="left"/>
      <w:pPr>
        <w:ind w:left="397" w:hanging="397"/>
      </w:pPr>
      <w:rPr>
        <w:rFonts w:hint="default"/>
      </w:rPr>
    </w:lvl>
    <w:lvl w:ilvl="1">
      <w:start w:val="1"/>
      <w:numFmt w:val="bullet"/>
      <w:lvlText w:val=""/>
      <w:lvlJc w:val="left"/>
      <w:pPr>
        <w:ind w:left="851" w:hanging="851"/>
      </w:pPr>
      <w:rPr>
        <w:rFonts w:ascii="Symbol" w:hAnsi="Symbol" w:cs="Symbol" w:hint="default"/>
      </w:rPr>
    </w:lvl>
    <w:lvl w:ilvl="2">
      <w:start w:val="1"/>
      <w:numFmt w:val="decimal"/>
      <w:lvlText w:val="%1.%2.%3."/>
      <w:lvlJc w:val="right"/>
      <w:pPr>
        <w:ind w:left="1247" w:hanging="283"/>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7">
    <w:nsid w:val="7A5D0E0D"/>
    <w:multiLevelType w:val="hybridMultilevel"/>
    <w:tmpl w:val="6F3832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13"/>
  </w:num>
  <w:num w:numId="3">
    <w:abstractNumId w:val="16"/>
  </w:num>
  <w:num w:numId="4">
    <w:abstractNumId w:val="3"/>
  </w:num>
  <w:num w:numId="5">
    <w:abstractNumId w:val="10"/>
  </w:num>
  <w:num w:numId="6">
    <w:abstractNumId w:val="5"/>
  </w:num>
  <w:num w:numId="7">
    <w:abstractNumId w:val="2"/>
  </w:num>
  <w:num w:numId="8">
    <w:abstractNumId w:val="6"/>
  </w:num>
  <w:num w:numId="9">
    <w:abstractNumId w:val="4"/>
  </w:num>
  <w:num w:numId="10">
    <w:abstractNumId w:val="15"/>
  </w:num>
  <w:num w:numId="11">
    <w:abstractNumId w:val="17"/>
  </w:num>
  <w:num w:numId="12">
    <w:abstractNumId w:val="12"/>
  </w:num>
  <w:num w:numId="13">
    <w:abstractNumId w:val="13"/>
  </w:num>
  <w:num w:numId="14">
    <w:abstractNumId w:val="9"/>
  </w:num>
  <w:num w:numId="15">
    <w:abstractNumId w:val="7"/>
  </w:num>
  <w:num w:numId="16">
    <w:abstractNumId w:val="1"/>
  </w:num>
  <w:num w:numId="17">
    <w:abstractNumId w:val="13"/>
  </w:num>
  <w:num w:numId="18">
    <w:abstractNumId w:val="0"/>
  </w:num>
  <w:num w:numId="19">
    <w:abstractNumId w:val="13"/>
  </w:num>
  <w:num w:numId="20">
    <w:abstractNumId w:val="13"/>
  </w:num>
  <w:num w:numId="21">
    <w:abstractNumId w:val="13"/>
  </w:num>
  <w:num w:numId="22">
    <w:abstractNumId w:val="8"/>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BAF"/>
    <w:rsid w:val="000C2D00"/>
    <w:rsid w:val="00107D16"/>
    <w:rsid w:val="00185A64"/>
    <w:rsid w:val="001C6CD6"/>
    <w:rsid w:val="00202B9E"/>
    <w:rsid w:val="00244955"/>
    <w:rsid w:val="002957DB"/>
    <w:rsid w:val="002C0852"/>
    <w:rsid w:val="00302F9F"/>
    <w:rsid w:val="00380760"/>
    <w:rsid w:val="00381C50"/>
    <w:rsid w:val="00385773"/>
    <w:rsid w:val="003C3E3F"/>
    <w:rsid w:val="00406883"/>
    <w:rsid w:val="004255A4"/>
    <w:rsid w:val="004C3234"/>
    <w:rsid w:val="004F31F9"/>
    <w:rsid w:val="005E3E21"/>
    <w:rsid w:val="005E4772"/>
    <w:rsid w:val="0061036D"/>
    <w:rsid w:val="00643BB1"/>
    <w:rsid w:val="00671F43"/>
    <w:rsid w:val="00685231"/>
    <w:rsid w:val="006C5619"/>
    <w:rsid w:val="006C6DB5"/>
    <w:rsid w:val="007508EB"/>
    <w:rsid w:val="007A66F5"/>
    <w:rsid w:val="007C3928"/>
    <w:rsid w:val="007C496F"/>
    <w:rsid w:val="007C7253"/>
    <w:rsid w:val="007F49C1"/>
    <w:rsid w:val="00821780"/>
    <w:rsid w:val="00827303"/>
    <w:rsid w:val="00834D7C"/>
    <w:rsid w:val="00835C02"/>
    <w:rsid w:val="00843739"/>
    <w:rsid w:val="008F72BF"/>
    <w:rsid w:val="00902C2F"/>
    <w:rsid w:val="00961524"/>
    <w:rsid w:val="00971F9D"/>
    <w:rsid w:val="00A21E09"/>
    <w:rsid w:val="00A47DFF"/>
    <w:rsid w:val="00A82BAF"/>
    <w:rsid w:val="00AA3F88"/>
    <w:rsid w:val="00AD351D"/>
    <w:rsid w:val="00B967D3"/>
    <w:rsid w:val="00BA75B8"/>
    <w:rsid w:val="00BB481E"/>
    <w:rsid w:val="00C57D45"/>
    <w:rsid w:val="00C913A4"/>
    <w:rsid w:val="00C9182C"/>
    <w:rsid w:val="00CB0209"/>
    <w:rsid w:val="00CB6D58"/>
    <w:rsid w:val="00CC2CE1"/>
    <w:rsid w:val="00CC48E0"/>
    <w:rsid w:val="00CD708D"/>
    <w:rsid w:val="00D05B64"/>
    <w:rsid w:val="00D27E86"/>
    <w:rsid w:val="00D55C06"/>
    <w:rsid w:val="00DB45BC"/>
    <w:rsid w:val="00E206ED"/>
    <w:rsid w:val="00E50669"/>
    <w:rsid w:val="00E870B3"/>
    <w:rsid w:val="00ED4EA3"/>
    <w:rsid w:val="00EE502E"/>
    <w:rsid w:val="00EE666E"/>
    <w:rsid w:val="00F01BE0"/>
    <w:rsid w:val="00F62268"/>
    <w:rsid w:val="00F91C1A"/>
    <w:rsid w:val="00F91CFC"/>
    <w:rsid w:val="00F95886"/>
    <w:rsid w:val="00FF53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BAF"/>
    <w:pPr>
      <w:spacing w:after="120" w:line="276" w:lineRule="auto"/>
      <w:ind w:firstLine="709"/>
      <w:jc w:val="both"/>
    </w:pPr>
    <w:rPr>
      <w:rFonts w:cs="Calibri"/>
      <w:lang w:val="es-CL"/>
    </w:rPr>
  </w:style>
  <w:style w:type="paragraph" w:styleId="Heading1">
    <w:name w:val="heading 1"/>
    <w:basedOn w:val="Normal"/>
    <w:next w:val="Normal"/>
    <w:link w:val="Heading1Char"/>
    <w:uiPriority w:val="99"/>
    <w:qFormat/>
    <w:rsid w:val="00A82BAF"/>
    <w:pPr>
      <w:keepNext/>
      <w:keepLines/>
      <w:numPr>
        <w:numId w:val="2"/>
      </w:numPr>
      <w:spacing w:before="360" w:after="240"/>
      <w:outlineLvl w:val="0"/>
    </w:pPr>
    <w:rPr>
      <w:rFonts w:ascii="Tahoma" w:eastAsia="Times New Roman" w:hAnsi="Tahoma" w:cs="Tahoma"/>
      <w:caps/>
      <w:color w:val="365F91"/>
      <w:sz w:val="24"/>
      <w:szCs w:val="24"/>
    </w:rPr>
  </w:style>
  <w:style w:type="paragraph" w:styleId="Heading2">
    <w:name w:val="heading 2"/>
    <w:basedOn w:val="Normal"/>
    <w:next w:val="Normal"/>
    <w:link w:val="Heading2Char"/>
    <w:uiPriority w:val="99"/>
    <w:qFormat/>
    <w:rsid w:val="00A82BAF"/>
    <w:pPr>
      <w:keepNext/>
      <w:keepLines/>
      <w:numPr>
        <w:ilvl w:val="1"/>
        <w:numId w:val="2"/>
      </w:numPr>
      <w:spacing w:before="360"/>
      <w:outlineLvl w:val="1"/>
    </w:pPr>
    <w:rPr>
      <w:rFonts w:ascii="Cambria" w:eastAsia="Times New Roman" w:hAnsi="Cambria" w:cs="Cambria"/>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2BAF"/>
    <w:rPr>
      <w:rFonts w:ascii="Tahoma" w:hAnsi="Tahoma" w:cs="Tahoma"/>
      <w:caps/>
      <w:color w:val="365F91"/>
      <w:sz w:val="28"/>
      <w:szCs w:val="28"/>
    </w:rPr>
  </w:style>
  <w:style w:type="character" w:customStyle="1" w:styleId="Heading2Char">
    <w:name w:val="Heading 2 Char"/>
    <w:basedOn w:val="DefaultParagraphFont"/>
    <w:link w:val="Heading2"/>
    <w:uiPriority w:val="99"/>
    <w:locked/>
    <w:rsid w:val="00A82BAF"/>
    <w:rPr>
      <w:rFonts w:ascii="Cambria" w:hAnsi="Cambria" w:cs="Cambria"/>
      <w:color w:val="000000"/>
      <w:sz w:val="26"/>
      <w:szCs w:val="26"/>
    </w:rPr>
  </w:style>
  <w:style w:type="paragraph" w:styleId="Header">
    <w:name w:val="header"/>
    <w:basedOn w:val="Normal"/>
    <w:link w:val="HeaderChar"/>
    <w:uiPriority w:val="99"/>
    <w:rsid w:val="00A82BAF"/>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A82BAF"/>
  </w:style>
  <w:style w:type="table" w:styleId="TableGrid">
    <w:name w:val="Table Grid"/>
    <w:basedOn w:val="TableNormal"/>
    <w:uiPriority w:val="99"/>
    <w:rsid w:val="00A82BA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A82BAF"/>
    <w:pPr>
      <w:pBdr>
        <w:bottom w:val="single" w:sz="8" w:space="4" w:color="4F81BD"/>
      </w:pBdr>
      <w:spacing w:after="300" w:line="240" w:lineRule="auto"/>
      <w:jc w:val="center"/>
    </w:pPr>
    <w:rPr>
      <w:rFonts w:ascii="Cambria" w:eastAsia="Times New Roman" w:hAnsi="Cambria" w:cs="Cambria"/>
      <w:color w:val="17365D"/>
      <w:spacing w:val="5"/>
      <w:kern w:val="28"/>
      <w:sz w:val="36"/>
      <w:szCs w:val="36"/>
    </w:rPr>
  </w:style>
  <w:style w:type="character" w:customStyle="1" w:styleId="TitleChar">
    <w:name w:val="Title Char"/>
    <w:basedOn w:val="DefaultParagraphFont"/>
    <w:link w:val="Title"/>
    <w:uiPriority w:val="99"/>
    <w:locked/>
    <w:rsid w:val="00A82BAF"/>
    <w:rPr>
      <w:rFonts w:ascii="Cambria" w:hAnsi="Cambria" w:cs="Cambria"/>
      <w:color w:val="17365D"/>
      <w:spacing w:val="5"/>
      <w:kern w:val="28"/>
      <w:sz w:val="52"/>
      <w:szCs w:val="52"/>
    </w:rPr>
  </w:style>
  <w:style w:type="paragraph" w:styleId="ListParagraph">
    <w:name w:val="List Paragraph"/>
    <w:basedOn w:val="Normal"/>
    <w:link w:val="ListParagraphChar"/>
    <w:uiPriority w:val="99"/>
    <w:qFormat/>
    <w:rsid w:val="00A82BAF"/>
    <w:pPr>
      <w:ind w:left="720"/>
    </w:pPr>
  </w:style>
  <w:style w:type="paragraph" w:customStyle="1" w:styleId="Referencias">
    <w:name w:val="Referencias"/>
    <w:basedOn w:val="ListParagraph"/>
    <w:link w:val="ReferenciasCar"/>
    <w:uiPriority w:val="99"/>
    <w:rsid w:val="00A82BAF"/>
    <w:pPr>
      <w:numPr>
        <w:numId w:val="1"/>
      </w:numPr>
      <w:spacing w:after="0" w:line="360" w:lineRule="auto"/>
      <w:ind w:left="357" w:hanging="357"/>
    </w:pPr>
  </w:style>
  <w:style w:type="paragraph" w:styleId="Subtitle">
    <w:name w:val="Subtitle"/>
    <w:basedOn w:val="Normal"/>
    <w:next w:val="Normal"/>
    <w:link w:val="SubtitleChar"/>
    <w:uiPriority w:val="99"/>
    <w:qFormat/>
    <w:rsid w:val="00A82BAF"/>
    <w:pPr>
      <w:numPr>
        <w:ilvl w:val="2"/>
        <w:numId w:val="2"/>
      </w:numPr>
      <w:jc w:val="left"/>
    </w:pPr>
    <w:rPr>
      <w:rFonts w:ascii="Cambria" w:eastAsia="Times New Roman" w:hAnsi="Cambria" w:cs="Cambria"/>
      <w:color w:val="4F81BD"/>
      <w:spacing w:val="15"/>
      <w:sz w:val="24"/>
      <w:szCs w:val="24"/>
    </w:rPr>
  </w:style>
  <w:style w:type="character" w:customStyle="1" w:styleId="SubtitleChar">
    <w:name w:val="Subtitle Char"/>
    <w:basedOn w:val="DefaultParagraphFont"/>
    <w:link w:val="Subtitle"/>
    <w:uiPriority w:val="99"/>
    <w:locked/>
    <w:rsid w:val="00A82BAF"/>
    <w:rPr>
      <w:rFonts w:ascii="Cambria" w:hAnsi="Cambria" w:cs="Cambria"/>
      <w:color w:val="4F81BD"/>
      <w:spacing w:val="15"/>
      <w:sz w:val="24"/>
      <w:szCs w:val="24"/>
    </w:rPr>
  </w:style>
  <w:style w:type="character" w:customStyle="1" w:styleId="ListParagraphChar">
    <w:name w:val="List Paragraph Char"/>
    <w:basedOn w:val="DefaultParagraphFont"/>
    <w:link w:val="ListParagraph"/>
    <w:uiPriority w:val="99"/>
    <w:locked/>
    <w:rsid w:val="00A82BAF"/>
  </w:style>
  <w:style w:type="character" w:customStyle="1" w:styleId="ReferenciasCar">
    <w:name w:val="Referencias Car"/>
    <w:basedOn w:val="ListParagraphChar"/>
    <w:link w:val="Referencias"/>
    <w:uiPriority w:val="99"/>
    <w:locked/>
    <w:rsid w:val="00A82BAF"/>
  </w:style>
  <w:style w:type="paragraph" w:styleId="Caption">
    <w:name w:val="caption"/>
    <w:basedOn w:val="Normal"/>
    <w:next w:val="Normal"/>
    <w:uiPriority w:val="99"/>
    <w:qFormat/>
    <w:rsid w:val="00A82BAF"/>
    <w:pPr>
      <w:spacing w:after="200" w:line="240" w:lineRule="auto"/>
    </w:pPr>
    <w:rPr>
      <w:b/>
      <w:bCs/>
      <w:color w:val="4F81BD"/>
      <w:sz w:val="18"/>
      <w:szCs w:val="18"/>
    </w:rPr>
  </w:style>
  <w:style w:type="paragraph" w:styleId="BalloonText">
    <w:name w:val="Balloon Text"/>
    <w:basedOn w:val="Normal"/>
    <w:link w:val="BalloonTextChar"/>
    <w:uiPriority w:val="99"/>
    <w:semiHidden/>
    <w:rsid w:val="00A82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2BAF"/>
    <w:rPr>
      <w:rFonts w:ascii="Tahoma" w:hAnsi="Tahoma" w:cs="Tahoma"/>
      <w:sz w:val="16"/>
      <w:szCs w:val="16"/>
    </w:rPr>
  </w:style>
  <w:style w:type="character" w:styleId="Emphasis">
    <w:name w:val="Emphasis"/>
    <w:basedOn w:val="DefaultParagraphFont"/>
    <w:uiPriority w:val="99"/>
    <w:qFormat/>
    <w:rsid w:val="00C9182C"/>
    <w:rPr>
      <w:i/>
      <w:iCs/>
    </w:rPr>
  </w:style>
  <w:style w:type="paragraph" w:styleId="NoSpacing">
    <w:name w:val="No Spacing"/>
    <w:uiPriority w:val="99"/>
    <w:qFormat/>
    <w:rsid w:val="00C9182C"/>
    <w:rPr>
      <w:rFonts w:eastAsia="Times New Roman" w:cs="Calibri"/>
    </w:rPr>
  </w:style>
  <w:style w:type="character" w:styleId="CommentReference">
    <w:name w:val="annotation reference"/>
    <w:basedOn w:val="DefaultParagraphFont"/>
    <w:uiPriority w:val="99"/>
    <w:semiHidden/>
    <w:rsid w:val="00C9182C"/>
    <w:rPr>
      <w:sz w:val="16"/>
      <w:szCs w:val="16"/>
    </w:rPr>
  </w:style>
  <w:style w:type="paragraph" w:styleId="CommentText">
    <w:name w:val="annotation text"/>
    <w:basedOn w:val="Normal"/>
    <w:link w:val="CommentTextChar"/>
    <w:uiPriority w:val="99"/>
    <w:semiHidden/>
    <w:rsid w:val="00C9182C"/>
    <w:pPr>
      <w:spacing w:after="200" w:line="240" w:lineRule="auto"/>
      <w:ind w:firstLine="0"/>
      <w:jc w:val="left"/>
    </w:pPr>
    <w:rPr>
      <w:rFonts w:eastAsia="Times New Roman"/>
      <w:sz w:val="20"/>
      <w:szCs w:val="20"/>
      <w:lang w:val="en-US"/>
    </w:rPr>
  </w:style>
  <w:style w:type="character" w:customStyle="1" w:styleId="CommentTextChar">
    <w:name w:val="Comment Text Char"/>
    <w:basedOn w:val="DefaultParagraphFont"/>
    <w:link w:val="CommentText"/>
    <w:uiPriority w:val="99"/>
    <w:semiHidden/>
    <w:locked/>
    <w:rsid w:val="00C9182C"/>
    <w:rPr>
      <w:rFonts w:eastAsia="Times New Roman"/>
      <w:sz w:val="20"/>
      <w:szCs w:val="20"/>
      <w:lang w:val="en-US"/>
    </w:rPr>
  </w:style>
  <w:style w:type="paragraph" w:styleId="Footer">
    <w:name w:val="footer"/>
    <w:basedOn w:val="Normal"/>
    <w:link w:val="FooterChar"/>
    <w:uiPriority w:val="99"/>
    <w:semiHidden/>
    <w:rsid w:val="004C3234"/>
    <w:pPr>
      <w:tabs>
        <w:tab w:val="center" w:pos="4419"/>
        <w:tab w:val="right" w:pos="8838"/>
      </w:tabs>
      <w:spacing w:after="0" w:line="240" w:lineRule="auto"/>
    </w:pPr>
  </w:style>
  <w:style w:type="character" w:customStyle="1" w:styleId="FooterChar">
    <w:name w:val="Footer Char"/>
    <w:basedOn w:val="DefaultParagraphFont"/>
    <w:link w:val="Footer"/>
    <w:uiPriority w:val="99"/>
    <w:semiHidden/>
    <w:locked/>
    <w:rsid w:val="004C32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Pages>
  <Words>737</Words>
  <Characters>4058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dc:creator>
  <cp:keywords/>
  <dc:description/>
  <cp:lastModifiedBy>cl143600734</cp:lastModifiedBy>
  <cp:revision>8</cp:revision>
  <cp:lastPrinted>2011-10-26T12:54:00Z</cp:lastPrinted>
  <dcterms:created xsi:type="dcterms:W3CDTF">2011-10-26T01:10:00Z</dcterms:created>
  <dcterms:modified xsi:type="dcterms:W3CDTF">2011-10-26T19:13:00Z</dcterms:modified>
</cp:coreProperties>
</file>