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820" w:rsidRDefault="00F17820" w:rsidP="00F17820">
      <w:pPr>
        <w:pStyle w:val="Ttulo2"/>
        <w:jc w:val="center"/>
      </w:pPr>
      <w:r>
        <w:t>BT7481-1 Laboratorio de Técnicas Modernas en Biotecnología</w:t>
      </w:r>
    </w:p>
    <w:p w:rsidR="008E24E0" w:rsidRPr="008B3D71" w:rsidRDefault="008E24E0" w:rsidP="00F23BC3">
      <w:pPr>
        <w:jc w:val="center"/>
        <w:rPr>
          <w:rFonts w:ascii="Arial" w:hAnsi="Arial" w:cs="Arial"/>
          <w:b/>
          <w:i/>
          <w:iCs/>
          <w:color w:val="000000"/>
          <w:lang w:val="es-ES"/>
        </w:rPr>
      </w:pPr>
      <w:r w:rsidRPr="008B3D71">
        <w:rPr>
          <w:rFonts w:ascii="Arial" w:hAnsi="Arial" w:cs="Arial"/>
          <w:b/>
          <w:i/>
          <w:iCs/>
          <w:color w:val="000000"/>
          <w:lang w:val="es-ES"/>
        </w:rPr>
        <w:br/>
        <w:t>Sección 1, Semestre Otoño, Año 200</w:t>
      </w:r>
      <w:r w:rsidR="00F6212C">
        <w:rPr>
          <w:rFonts w:ascii="Arial" w:hAnsi="Arial" w:cs="Arial"/>
          <w:b/>
          <w:i/>
          <w:iCs/>
          <w:color w:val="000000"/>
          <w:lang w:val="es-ES"/>
        </w:rPr>
        <w:t>11</w:t>
      </w:r>
    </w:p>
    <w:p w:rsidR="00A31104" w:rsidRPr="008B3D71" w:rsidRDefault="00A31104">
      <w:pPr>
        <w:jc w:val="center"/>
        <w:rPr>
          <w:rFonts w:ascii="Arial" w:hAnsi="Arial" w:cs="Arial"/>
          <w:b/>
          <w:i/>
          <w:iCs/>
          <w:color w:val="000000"/>
          <w:lang w:val="es-ES"/>
        </w:rPr>
      </w:pPr>
    </w:p>
    <w:p w:rsidR="00A31104" w:rsidRPr="008B3D71" w:rsidRDefault="00A31104">
      <w:pPr>
        <w:jc w:val="center"/>
        <w:rPr>
          <w:rFonts w:ascii="Arial" w:hAnsi="Arial" w:cs="Arial"/>
          <w:b/>
          <w:i/>
          <w:iCs/>
          <w:color w:val="000000"/>
          <w:lang w:val="es-ES"/>
        </w:rPr>
      </w:pPr>
      <w:r w:rsidRPr="008B3D71">
        <w:rPr>
          <w:rFonts w:ascii="Arial" w:hAnsi="Arial" w:cs="Arial"/>
          <w:b/>
          <w:i/>
          <w:iCs/>
          <w:color w:val="000000"/>
          <w:lang w:val="es-ES"/>
        </w:rPr>
        <w:t xml:space="preserve">Profesores: </w:t>
      </w:r>
      <w:proofErr w:type="spellStart"/>
      <w:r w:rsidRPr="008B3D71">
        <w:rPr>
          <w:rFonts w:ascii="Arial" w:hAnsi="Arial" w:cs="Arial"/>
          <w:b/>
          <w:i/>
          <w:iCs/>
          <w:color w:val="000000"/>
          <w:lang w:val="es-ES"/>
        </w:rPr>
        <w:t>B.Andrews</w:t>
      </w:r>
      <w:proofErr w:type="spellEnd"/>
      <w:r w:rsidRPr="008B3D71">
        <w:rPr>
          <w:rFonts w:ascii="Arial" w:hAnsi="Arial" w:cs="Arial"/>
          <w:b/>
          <w:i/>
          <w:iCs/>
          <w:color w:val="000000"/>
          <w:lang w:val="es-ES"/>
        </w:rPr>
        <w:t xml:space="preserve">, M.E. Lienqueo </w:t>
      </w:r>
      <w:proofErr w:type="spellStart"/>
      <w:r w:rsidRPr="008B3D71">
        <w:rPr>
          <w:rFonts w:ascii="Arial" w:hAnsi="Arial" w:cs="Arial"/>
          <w:b/>
          <w:i/>
          <w:iCs/>
          <w:color w:val="000000"/>
          <w:lang w:val="es-ES"/>
        </w:rPr>
        <w:t>O.Salazar</w:t>
      </w:r>
      <w:proofErr w:type="spellEnd"/>
    </w:p>
    <w:p w:rsidR="00A31104" w:rsidRPr="008B3D71" w:rsidRDefault="00A31104" w:rsidP="00F23BC3">
      <w:pPr>
        <w:jc w:val="center"/>
        <w:rPr>
          <w:rFonts w:ascii="Arial" w:hAnsi="Arial" w:cs="Arial"/>
          <w:b/>
          <w:i/>
          <w:iCs/>
          <w:color w:val="000000"/>
          <w:lang w:val="es-ES"/>
        </w:rPr>
      </w:pPr>
      <w:r w:rsidRPr="008B3D71">
        <w:rPr>
          <w:rFonts w:ascii="Arial" w:hAnsi="Arial" w:cs="Arial"/>
          <w:b/>
          <w:i/>
          <w:iCs/>
          <w:color w:val="000000"/>
          <w:lang w:val="es-ES"/>
        </w:rPr>
        <w:t xml:space="preserve">Profesor Auxiliar: </w:t>
      </w:r>
      <w:r w:rsidR="00F6212C">
        <w:rPr>
          <w:rFonts w:ascii="Arial" w:hAnsi="Arial" w:cs="Arial"/>
          <w:b/>
          <w:i/>
          <w:iCs/>
          <w:color w:val="000000"/>
          <w:lang w:val="es-ES"/>
        </w:rPr>
        <w:t xml:space="preserve">Felipe </w:t>
      </w:r>
      <w:proofErr w:type="spellStart"/>
      <w:r w:rsidR="00F6212C">
        <w:rPr>
          <w:rFonts w:ascii="Arial" w:hAnsi="Arial" w:cs="Arial"/>
          <w:b/>
          <w:i/>
          <w:iCs/>
          <w:color w:val="000000"/>
          <w:lang w:val="es-ES"/>
        </w:rPr>
        <w:t>Zuñiga</w:t>
      </w:r>
      <w:proofErr w:type="spellEnd"/>
    </w:p>
    <w:p w:rsidR="00E13A4D" w:rsidRPr="008B3D71" w:rsidRDefault="00E13A4D">
      <w:pPr>
        <w:jc w:val="center"/>
        <w:rPr>
          <w:rFonts w:ascii="Arial" w:hAnsi="Arial" w:cs="Arial"/>
          <w:b/>
          <w:i/>
          <w:iCs/>
          <w:color w:val="000000"/>
          <w:lang w:val="es-ES"/>
        </w:rPr>
      </w:pPr>
      <w:r w:rsidRPr="008B3D71">
        <w:rPr>
          <w:rFonts w:ascii="Arial" w:hAnsi="Arial" w:cs="Arial"/>
          <w:b/>
          <w:i/>
          <w:iCs/>
          <w:color w:val="000000"/>
          <w:lang w:val="es-ES"/>
        </w:rPr>
        <w:t xml:space="preserve">Horario Miércoles  </w:t>
      </w:r>
      <w:r w:rsidR="00F17820">
        <w:rPr>
          <w:rFonts w:ascii="Arial" w:hAnsi="Arial" w:cs="Arial"/>
          <w:b/>
          <w:i/>
          <w:iCs/>
          <w:color w:val="000000"/>
          <w:lang w:val="es-ES"/>
        </w:rPr>
        <w:t>14:30-16:00</w:t>
      </w:r>
    </w:p>
    <w:p w:rsidR="00A31104" w:rsidRPr="008B3D71" w:rsidRDefault="00A31104">
      <w:pPr>
        <w:jc w:val="center"/>
        <w:rPr>
          <w:i/>
          <w:iCs/>
          <w:color w:val="000000"/>
        </w:rPr>
      </w:pPr>
    </w:p>
    <w:p w:rsidR="008E24E0" w:rsidRPr="008B3D71" w:rsidRDefault="008E24E0">
      <w:pPr>
        <w:jc w:val="center"/>
        <w:rPr>
          <w:rFonts w:ascii="Arial" w:hAnsi="Arial" w:cs="Arial"/>
          <w:b/>
          <w:i/>
          <w:iCs/>
          <w:color w:val="000000"/>
          <w:lang w:val="es-ES"/>
        </w:rPr>
      </w:pPr>
    </w:p>
    <w:p w:rsidR="00426F9B" w:rsidRPr="008B3D71" w:rsidRDefault="00426F9B" w:rsidP="00CA4687">
      <w:pPr>
        <w:pStyle w:val="Ttulo2"/>
      </w:pPr>
      <w:r w:rsidRPr="008B3D71">
        <w:t xml:space="preserve">Etapa 2 Producción y </w:t>
      </w:r>
      <w:r w:rsidR="00862437">
        <w:t>purificación de la celulasa recombinante</w:t>
      </w:r>
      <w:r w:rsidRPr="008B3D71">
        <w:t xml:space="preserve"> (</w:t>
      </w:r>
      <w:r w:rsidR="00E76BF3" w:rsidRPr="008B3D71">
        <w:t>6</w:t>
      </w:r>
      <w:r w:rsidRPr="008B3D71">
        <w:t xml:space="preserve"> semanas)</w:t>
      </w:r>
    </w:p>
    <w:p w:rsidR="00426F9B" w:rsidRPr="008B3D71" w:rsidRDefault="00426F9B" w:rsidP="00426F9B">
      <w:pPr>
        <w:pStyle w:val="Ttulo2"/>
      </w:pPr>
    </w:p>
    <w:p w:rsidR="00E76BF3" w:rsidRPr="00D542BC" w:rsidRDefault="008E24E0" w:rsidP="00E76BF3">
      <w:pPr>
        <w:pStyle w:val="Ttulo2"/>
        <w:numPr>
          <w:ilvl w:val="0"/>
          <w:numId w:val="5"/>
        </w:numPr>
        <w:rPr>
          <w:rFonts w:ascii="Calibri" w:hAnsi="Calibri" w:cs="Calibri"/>
          <w:b w:val="0"/>
          <w:i w:val="0"/>
          <w:color w:val="000000"/>
          <w:sz w:val="22"/>
          <w:szCs w:val="22"/>
          <w:lang w:eastAsia="es-ES"/>
        </w:rPr>
      </w:pPr>
      <w:r w:rsidRPr="00D542BC">
        <w:rPr>
          <w:rFonts w:ascii="Calibri" w:hAnsi="Calibri" w:cs="Calibri"/>
          <w:b w:val="0"/>
          <w:i w:val="0"/>
          <w:color w:val="000000"/>
          <w:sz w:val="22"/>
          <w:szCs w:val="22"/>
          <w:lang w:eastAsia="es-ES"/>
        </w:rPr>
        <w:t>Fermentación</w:t>
      </w:r>
      <w:r w:rsidR="0012030E" w:rsidRPr="00D542BC">
        <w:rPr>
          <w:rFonts w:ascii="Calibri" w:hAnsi="Calibri" w:cs="Calibri"/>
          <w:b w:val="0"/>
          <w:i w:val="0"/>
          <w:color w:val="000000"/>
          <w:sz w:val="22"/>
          <w:szCs w:val="22"/>
          <w:lang w:eastAsia="es-ES"/>
        </w:rPr>
        <w:t xml:space="preserve"> </w:t>
      </w:r>
      <w:r w:rsidR="00F6212C">
        <w:rPr>
          <w:rFonts w:ascii="Calibri" w:hAnsi="Calibri" w:cs="Calibri"/>
          <w:b w:val="0"/>
          <w:i w:val="0"/>
          <w:color w:val="000000"/>
          <w:sz w:val="22"/>
          <w:szCs w:val="22"/>
          <w:lang w:eastAsia="es-ES"/>
        </w:rPr>
        <w:t xml:space="preserve"> y Recuperación </w:t>
      </w:r>
      <w:r w:rsidR="0012030E" w:rsidRPr="00D542BC">
        <w:rPr>
          <w:rFonts w:ascii="Calibri" w:hAnsi="Calibri" w:cs="Calibri"/>
          <w:b w:val="0"/>
          <w:i w:val="0"/>
          <w:color w:val="000000"/>
          <w:sz w:val="22"/>
          <w:szCs w:val="22"/>
          <w:lang w:eastAsia="es-ES"/>
        </w:rPr>
        <w:t>(</w:t>
      </w:r>
      <w:r w:rsidR="00F6212C">
        <w:rPr>
          <w:rFonts w:ascii="Calibri" w:hAnsi="Calibri" w:cs="Calibri"/>
          <w:b w:val="0"/>
          <w:i w:val="0"/>
          <w:color w:val="000000"/>
          <w:sz w:val="22"/>
          <w:szCs w:val="22"/>
          <w:lang w:eastAsia="es-ES"/>
        </w:rPr>
        <w:t>3</w:t>
      </w:r>
      <w:r w:rsidR="0012030E" w:rsidRPr="00D542BC">
        <w:rPr>
          <w:rFonts w:ascii="Calibri" w:hAnsi="Calibri" w:cs="Calibri"/>
          <w:b w:val="0"/>
          <w:i w:val="0"/>
          <w:color w:val="000000"/>
          <w:sz w:val="22"/>
          <w:szCs w:val="22"/>
          <w:lang w:eastAsia="es-ES"/>
        </w:rPr>
        <w:t xml:space="preserve"> sesi</w:t>
      </w:r>
      <w:r w:rsidR="00E76BF3" w:rsidRPr="00D542BC">
        <w:rPr>
          <w:rFonts w:ascii="Calibri" w:hAnsi="Calibri" w:cs="Calibri"/>
          <w:b w:val="0"/>
          <w:i w:val="0"/>
          <w:color w:val="000000"/>
          <w:sz w:val="22"/>
          <w:szCs w:val="22"/>
          <w:lang w:eastAsia="es-ES"/>
        </w:rPr>
        <w:t>ones)</w:t>
      </w:r>
    </w:p>
    <w:p w:rsidR="00AB380A" w:rsidRPr="00D542BC" w:rsidRDefault="00AB380A" w:rsidP="00AB380A">
      <w:pPr>
        <w:ind w:left="1068"/>
        <w:rPr>
          <w:rFonts w:ascii="Calibri" w:hAnsi="Calibri" w:cs="Calibri"/>
          <w:color w:val="000000"/>
          <w:sz w:val="22"/>
          <w:szCs w:val="22"/>
          <w:lang w:val="es-ES" w:eastAsia="es-ES"/>
        </w:rPr>
      </w:pPr>
      <w:r w:rsidRPr="00D542BC">
        <w:rPr>
          <w:rFonts w:ascii="Calibri" w:hAnsi="Calibri" w:cs="Calibri"/>
          <w:color w:val="000000"/>
          <w:sz w:val="22"/>
          <w:szCs w:val="22"/>
          <w:lang w:val="es-ES" w:eastAsia="es-ES"/>
        </w:rPr>
        <w:t>Sección 1: Preparación del material (ojala en la misma semana de la fermentación)</w:t>
      </w:r>
    </w:p>
    <w:p w:rsidR="00AB380A" w:rsidRDefault="00AB380A" w:rsidP="00AB380A">
      <w:pPr>
        <w:ind w:left="1068"/>
        <w:rPr>
          <w:rFonts w:ascii="Calibri" w:hAnsi="Calibri" w:cs="Calibri"/>
          <w:color w:val="000000"/>
          <w:sz w:val="22"/>
          <w:szCs w:val="22"/>
          <w:lang w:val="es-ES" w:eastAsia="es-ES"/>
        </w:rPr>
      </w:pPr>
      <w:r w:rsidRPr="00D542BC">
        <w:rPr>
          <w:rFonts w:ascii="Calibri" w:hAnsi="Calibri" w:cs="Calibri"/>
          <w:color w:val="000000"/>
          <w:sz w:val="22"/>
          <w:szCs w:val="22"/>
          <w:lang w:val="es-ES" w:eastAsia="es-ES"/>
        </w:rPr>
        <w:t>Sección 2: Fermentación</w:t>
      </w:r>
    </w:p>
    <w:p w:rsidR="00F6212C" w:rsidRPr="00D542BC" w:rsidRDefault="00F6212C" w:rsidP="00AB380A">
      <w:pPr>
        <w:ind w:left="1068"/>
        <w:rPr>
          <w:rFonts w:ascii="Calibri" w:hAnsi="Calibri" w:cs="Calibri"/>
          <w:color w:val="000000"/>
          <w:sz w:val="22"/>
          <w:szCs w:val="22"/>
          <w:lang w:val="es-ES" w:eastAsia="es-ES"/>
        </w:rPr>
      </w:pPr>
      <w:r w:rsidRPr="00D542BC">
        <w:rPr>
          <w:rFonts w:ascii="Calibri" w:hAnsi="Calibri" w:cs="Calibri"/>
          <w:color w:val="000000"/>
          <w:sz w:val="22"/>
          <w:szCs w:val="22"/>
          <w:lang w:val="es-ES" w:eastAsia="es-ES"/>
        </w:rPr>
        <w:t>Sección 3:</w:t>
      </w:r>
      <w:r>
        <w:rPr>
          <w:rFonts w:ascii="Calibri" w:hAnsi="Calibri" w:cs="Calibri"/>
          <w:color w:val="000000"/>
          <w:sz w:val="22"/>
          <w:szCs w:val="22"/>
          <w:lang w:val="es-ES" w:eastAsia="es-ES"/>
        </w:rPr>
        <w:t xml:space="preserve"> Recuperación del sobrenadante</w:t>
      </w:r>
    </w:p>
    <w:p w:rsidR="008E24E0" w:rsidRPr="00D542BC" w:rsidRDefault="00F6212C" w:rsidP="00E76BF3">
      <w:pPr>
        <w:pStyle w:val="Ttulo2"/>
        <w:numPr>
          <w:ilvl w:val="0"/>
          <w:numId w:val="5"/>
        </w:numPr>
        <w:rPr>
          <w:rFonts w:ascii="Calibri" w:hAnsi="Calibri" w:cs="Calibri"/>
          <w:b w:val="0"/>
          <w:i w:val="0"/>
          <w:color w:val="000000"/>
          <w:sz w:val="22"/>
          <w:szCs w:val="22"/>
          <w:lang w:eastAsia="es-ES"/>
        </w:rPr>
      </w:pPr>
      <w:r>
        <w:rPr>
          <w:rFonts w:ascii="Calibri" w:hAnsi="Calibri" w:cs="Calibri"/>
          <w:b w:val="0"/>
          <w:i w:val="0"/>
          <w:color w:val="000000"/>
          <w:sz w:val="22"/>
          <w:szCs w:val="22"/>
          <w:lang w:eastAsia="es-ES"/>
        </w:rPr>
        <w:t>Purificación cromatográfica (2</w:t>
      </w:r>
      <w:r w:rsidR="00A53046" w:rsidRPr="00D542BC">
        <w:rPr>
          <w:rFonts w:ascii="Calibri" w:hAnsi="Calibri" w:cs="Calibri"/>
          <w:b w:val="0"/>
          <w:i w:val="0"/>
          <w:color w:val="000000"/>
          <w:sz w:val="22"/>
          <w:szCs w:val="22"/>
          <w:lang w:eastAsia="es-ES"/>
        </w:rPr>
        <w:t xml:space="preserve"> sesiones)</w:t>
      </w:r>
    </w:p>
    <w:p w:rsidR="00F6212C" w:rsidRDefault="00AB380A" w:rsidP="00AB380A">
      <w:pPr>
        <w:ind w:left="1068"/>
        <w:rPr>
          <w:rFonts w:ascii="Calibri" w:hAnsi="Calibri" w:cs="Calibri"/>
          <w:color w:val="000000"/>
          <w:sz w:val="22"/>
          <w:szCs w:val="22"/>
          <w:lang w:val="es-ES" w:eastAsia="es-ES"/>
        </w:rPr>
      </w:pPr>
      <w:r w:rsidRPr="00D542BC">
        <w:rPr>
          <w:rFonts w:ascii="Calibri" w:hAnsi="Calibri" w:cs="Calibri"/>
          <w:color w:val="000000"/>
          <w:sz w:val="22"/>
          <w:szCs w:val="22"/>
          <w:lang w:val="es-ES" w:eastAsia="es-ES"/>
        </w:rPr>
        <w:t xml:space="preserve">Sección 4 </w:t>
      </w:r>
      <w:r w:rsidR="00F17820">
        <w:rPr>
          <w:rFonts w:ascii="Calibri" w:hAnsi="Calibri" w:cs="Calibri"/>
          <w:color w:val="000000"/>
          <w:sz w:val="22"/>
          <w:szCs w:val="22"/>
          <w:lang w:val="es-ES" w:eastAsia="es-ES"/>
        </w:rPr>
        <w:t xml:space="preserve"> </w:t>
      </w:r>
      <w:r w:rsidR="00F6212C" w:rsidRPr="00D542BC">
        <w:rPr>
          <w:rFonts w:ascii="Calibri" w:hAnsi="Calibri" w:cs="Calibri"/>
          <w:color w:val="000000"/>
          <w:sz w:val="22"/>
          <w:szCs w:val="22"/>
          <w:lang w:val="es-ES" w:eastAsia="es-ES"/>
        </w:rPr>
        <w:t xml:space="preserve">Cromatografía </w:t>
      </w:r>
    </w:p>
    <w:p w:rsidR="00F17820" w:rsidRDefault="00F17820" w:rsidP="00AB380A">
      <w:pPr>
        <w:ind w:left="1068"/>
        <w:rPr>
          <w:rFonts w:ascii="Calibri" w:hAnsi="Calibri" w:cs="Calibri"/>
          <w:color w:val="000000"/>
          <w:sz w:val="22"/>
          <w:szCs w:val="22"/>
          <w:lang w:val="es-ES" w:eastAsia="es-ES"/>
        </w:rPr>
      </w:pPr>
      <w:r>
        <w:rPr>
          <w:rFonts w:ascii="Calibri" w:hAnsi="Calibri" w:cs="Calibri"/>
          <w:color w:val="000000"/>
          <w:sz w:val="22"/>
          <w:szCs w:val="22"/>
          <w:lang w:val="es-ES" w:eastAsia="es-ES"/>
        </w:rPr>
        <w:t>Sección 5 Monitoreo</w:t>
      </w:r>
    </w:p>
    <w:p w:rsidR="00636A52" w:rsidRPr="00D542BC" w:rsidRDefault="00F17820" w:rsidP="0012030E">
      <w:pPr>
        <w:pStyle w:val="Ttulo2"/>
        <w:numPr>
          <w:ilvl w:val="0"/>
          <w:numId w:val="5"/>
        </w:numPr>
        <w:rPr>
          <w:rFonts w:ascii="Calibri" w:hAnsi="Calibri" w:cs="Calibri"/>
          <w:b w:val="0"/>
          <w:i w:val="0"/>
          <w:color w:val="000000"/>
          <w:sz w:val="22"/>
          <w:szCs w:val="22"/>
          <w:lang w:eastAsia="es-ES"/>
        </w:rPr>
      </w:pPr>
      <w:r>
        <w:rPr>
          <w:rFonts w:ascii="Calibri" w:hAnsi="Calibri" w:cs="Calibri"/>
          <w:b w:val="0"/>
          <w:i w:val="0"/>
          <w:color w:val="000000"/>
          <w:sz w:val="22"/>
          <w:szCs w:val="22"/>
          <w:lang w:eastAsia="es-ES"/>
        </w:rPr>
        <w:t>Caracterización  (2</w:t>
      </w:r>
      <w:r w:rsidR="00A53046" w:rsidRPr="00D542BC">
        <w:rPr>
          <w:rFonts w:ascii="Calibri" w:hAnsi="Calibri" w:cs="Calibri"/>
          <w:b w:val="0"/>
          <w:i w:val="0"/>
          <w:color w:val="000000"/>
          <w:sz w:val="22"/>
          <w:szCs w:val="22"/>
          <w:lang w:eastAsia="es-ES"/>
        </w:rPr>
        <w:t xml:space="preserve"> sesi</w:t>
      </w:r>
      <w:r w:rsidR="0012030E" w:rsidRPr="00D542BC">
        <w:rPr>
          <w:rFonts w:ascii="Calibri" w:hAnsi="Calibri" w:cs="Calibri"/>
          <w:b w:val="0"/>
          <w:i w:val="0"/>
          <w:color w:val="000000"/>
          <w:sz w:val="22"/>
          <w:szCs w:val="22"/>
          <w:lang w:eastAsia="es-ES"/>
        </w:rPr>
        <w:t>ón</w:t>
      </w:r>
      <w:r w:rsidR="00A53046" w:rsidRPr="00D542BC">
        <w:rPr>
          <w:rFonts w:ascii="Calibri" w:hAnsi="Calibri" w:cs="Calibri"/>
          <w:b w:val="0"/>
          <w:i w:val="0"/>
          <w:color w:val="000000"/>
          <w:sz w:val="22"/>
          <w:szCs w:val="22"/>
          <w:lang w:eastAsia="es-ES"/>
        </w:rPr>
        <w:t>)</w:t>
      </w:r>
    </w:p>
    <w:p w:rsidR="00AB380A" w:rsidRPr="00D542BC" w:rsidRDefault="00AB380A" w:rsidP="00AB380A">
      <w:pPr>
        <w:ind w:left="1068"/>
        <w:rPr>
          <w:rFonts w:ascii="Calibri" w:hAnsi="Calibri" w:cs="Calibri"/>
          <w:color w:val="000000"/>
          <w:sz w:val="22"/>
          <w:szCs w:val="22"/>
          <w:lang w:val="es-ES" w:eastAsia="es-ES"/>
        </w:rPr>
      </w:pPr>
      <w:r w:rsidRPr="00D542BC">
        <w:rPr>
          <w:rFonts w:ascii="Calibri" w:hAnsi="Calibri" w:cs="Calibri"/>
          <w:color w:val="000000"/>
          <w:sz w:val="22"/>
          <w:szCs w:val="22"/>
          <w:lang w:val="es-ES" w:eastAsia="es-ES"/>
        </w:rPr>
        <w:t xml:space="preserve">Sección 6 Caracterización de </w:t>
      </w:r>
      <w:proofErr w:type="spellStart"/>
      <w:r w:rsidRPr="00D542BC">
        <w:rPr>
          <w:rFonts w:ascii="Calibri" w:hAnsi="Calibri" w:cs="Calibri"/>
          <w:color w:val="000000"/>
          <w:sz w:val="22"/>
          <w:szCs w:val="22"/>
          <w:lang w:val="es-ES" w:eastAsia="es-ES"/>
        </w:rPr>
        <w:t>mw</w:t>
      </w:r>
      <w:proofErr w:type="spellEnd"/>
      <w:r w:rsidRPr="00D542BC">
        <w:rPr>
          <w:rFonts w:ascii="Calibri" w:hAnsi="Calibri" w:cs="Calibri"/>
          <w:color w:val="000000"/>
          <w:sz w:val="22"/>
          <w:szCs w:val="22"/>
          <w:lang w:val="es-ES" w:eastAsia="es-ES"/>
        </w:rPr>
        <w:t xml:space="preserve"> y </w:t>
      </w:r>
      <w:proofErr w:type="spellStart"/>
      <w:r w:rsidRPr="00D542BC">
        <w:rPr>
          <w:rFonts w:ascii="Calibri" w:hAnsi="Calibri" w:cs="Calibri"/>
          <w:color w:val="000000"/>
          <w:sz w:val="22"/>
          <w:szCs w:val="22"/>
          <w:lang w:val="es-ES" w:eastAsia="es-ES"/>
        </w:rPr>
        <w:t>zimogramas</w:t>
      </w:r>
      <w:proofErr w:type="spellEnd"/>
    </w:p>
    <w:p w:rsidR="00636A52" w:rsidRPr="00D542BC" w:rsidRDefault="00636A52" w:rsidP="00636A52">
      <w:pPr>
        <w:rPr>
          <w:rFonts w:ascii="Calibri" w:hAnsi="Calibri" w:cs="Calibri"/>
          <w:color w:val="000000"/>
          <w:sz w:val="22"/>
          <w:szCs w:val="22"/>
          <w:lang w:val="es-ES" w:eastAsia="es-ES"/>
        </w:rPr>
      </w:pPr>
    </w:p>
    <w:p w:rsidR="004507C2" w:rsidRDefault="00862793" w:rsidP="0038095B">
      <w:pPr>
        <w:ind w:firstLine="360"/>
        <w:jc w:val="both"/>
        <w:rPr>
          <w:rFonts w:ascii="Arial" w:hAnsi="Arial" w:cs="Arial"/>
          <w:b/>
          <w:i/>
          <w:iCs/>
          <w:lang w:val="es-ES"/>
        </w:rPr>
      </w:pPr>
      <w:r>
        <w:rPr>
          <w:rFonts w:ascii="Arial" w:hAnsi="Arial" w:cs="Arial"/>
          <w:b/>
          <w:i/>
          <w:iCs/>
          <w:lang w:val="es-ES"/>
        </w:rPr>
        <w:t>Protocolos</w:t>
      </w:r>
    </w:p>
    <w:p w:rsidR="00AB380A" w:rsidRPr="008B3D71" w:rsidRDefault="00AB380A" w:rsidP="0038095B">
      <w:pPr>
        <w:ind w:firstLine="360"/>
        <w:jc w:val="both"/>
        <w:rPr>
          <w:rFonts w:ascii="Arial" w:hAnsi="Arial" w:cs="Arial"/>
          <w:b/>
          <w:i/>
          <w:iCs/>
          <w:lang w:val="es-ES"/>
        </w:rPr>
      </w:pPr>
    </w:p>
    <w:p w:rsidR="00F95E81" w:rsidRDefault="00AB380A" w:rsidP="00F52DCD">
      <w:pPr>
        <w:pStyle w:val="Default"/>
        <w:numPr>
          <w:ilvl w:val="0"/>
          <w:numId w:val="7"/>
        </w:numPr>
        <w:rPr>
          <w:b/>
          <w:bCs/>
          <w:sz w:val="22"/>
          <w:szCs w:val="22"/>
        </w:rPr>
      </w:pPr>
      <w:r>
        <w:rPr>
          <w:b/>
          <w:bCs/>
          <w:sz w:val="22"/>
          <w:szCs w:val="22"/>
        </w:rPr>
        <w:t>Fermentación</w:t>
      </w:r>
    </w:p>
    <w:p w:rsidR="00AB380A" w:rsidRDefault="00AB380A" w:rsidP="00F95E81">
      <w:pPr>
        <w:pStyle w:val="Default"/>
        <w:rPr>
          <w:sz w:val="22"/>
          <w:szCs w:val="22"/>
        </w:rPr>
      </w:pPr>
    </w:p>
    <w:p w:rsidR="00F95E81" w:rsidRPr="00D542BC" w:rsidRDefault="00F95E81" w:rsidP="00AB380A">
      <w:pPr>
        <w:pStyle w:val="Default"/>
        <w:jc w:val="both"/>
        <w:rPr>
          <w:sz w:val="22"/>
          <w:szCs w:val="22"/>
        </w:rPr>
      </w:pPr>
      <w:r w:rsidRPr="00D542BC">
        <w:rPr>
          <w:sz w:val="22"/>
          <w:szCs w:val="22"/>
        </w:rPr>
        <w:t xml:space="preserve">Para inducir la expresión del gen de la </w:t>
      </w:r>
      <w:proofErr w:type="spellStart"/>
      <w:r w:rsidR="00F6212C">
        <w:rPr>
          <w:sz w:val="22"/>
          <w:szCs w:val="22"/>
        </w:rPr>
        <w:t>celulasa</w:t>
      </w:r>
      <w:proofErr w:type="spellEnd"/>
      <w:r w:rsidR="00F6212C">
        <w:rPr>
          <w:sz w:val="22"/>
          <w:szCs w:val="22"/>
        </w:rPr>
        <w:t xml:space="preserve"> Cel5A</w:t>
      </w:r>
      <w:r w:rsidR="00AB380A" w:rsidRPr="00D542BC">
        <w:rPr>
          <w:sz w:val="22"/>
          <w:szCs w:val="22"/>
        </w:rPr>
        <w:t xml:space="preserve"> modificada, en un tubo falcó</w:t>
      </w:r>
      <w:r w:rsidRPr="00D542BC">
        <w:rPr>
          <w:sz w:val="22"/>
          <w:szCs w:val="22"/>
        </w:rPr>
        <w:t xml:space="preserve">n estéril con 8 </w:t>
      </w:r>
      <w:r w:rsidR="00AB380A" w:rsidRPr="00D542BC">
        <w:rPr>
          <w:sz w:val="22"/>
          <w:szCs w:val="22"/>
        </w:rPr>
        <w:t xml:space="preserve"> </w:t>
      </w:r>
      <w:r w:rsidRPr="00D542BC">
        <w:rPr>
          <w:sz w:val="22"/>
          <w:szCs w:val="22"/>
        </w:rPr>
        <w:t>L de LB má</w:t>
      </w:r>
      <w:r w:rsidR="00AB380A" w:rsidRPr="00D542BC">
        <w:rPr>
          <w:sz w:val="22"/>
          <w:szCs w:val="22"/>
        </w:rPr>
        <w:t xml:space="preserve">s </w:t>
      </w:r>
      <w:proofErr w:type="spellStart"/>
      <w:r w:rsidR="00AB380A" w:rsidRPr="00D542BC">
        <w:rPr>
          <w:sz w:val="22"/>
          <w:szCs w:val="22"/>
        </w:rPr>
        <w:t>Amp</w:t>
      </w:r>
      <w:proofErr w:type="spellEnd"/>
      <w:r w:rsidR="00AB380A" w:rsidRPr="00D542BC">
        <w:rPr>
          <w:sz w:val="22"/>
          <w:szCs w:val="22"/>
        </w:rPr>
        <w:t>, se coloca</w:t>
      </w:r>
      <w:r w:rsidRPr="00D542BC">
        <w:rPr>
          <w:sz w:val="22"/>
          <w:szCs w:val="22"/>
        </w:rPr>
        <w:t xml:space="preserve"> una colonia de las células </w:t>
      </w:r>
      <w:r w:rsidRPr="00D542BC">
        <w:rPr>
          <w:i/>
          <w:iCs/>
          <w:sz w:val="22"/>
          <w:szCs w:val="22"/>
        </w:rPr>
        <w:t xml:space="preserve">E. </w:t>
      </w:r>
      <w:proofErr w:type="spellStart"/>
      <w:r w:rsidRPr="00D542BC">
        <w:rPr>
          <w:i/>
          <w:iCs/>
          <w:sz w:val="22"/>
          <w:szCs w:val="22"/>
        </w:rPr>
        <w:t>coli</w:t>
      </w:r>
      <w:proofErr w:type="spellEnd"/>
      <w:r w:rsidRPr="00D542BC">
        <w:rPr>
          <w:i/>
          <w:iCs/>
          <w:sz w:val="22"/>
          <w:szCs w:val="22"/>
        </w:rPr>
        <w:t xml:space="preserve"> </w:t>
      </w:r>
      <w:r w:rsidRPr="00D542BC">
        <w:rPr>
          <w:sz w:val="22"/>
          <w:szCs w:val="22"/>
        </w:rPr>
        <w:t xml:space="preserve">BL21(DE3) transformadas con el gen de la </w:t>
      </w:r>
      <w:proofErr w:type="spellStart"/>
      <w:r w:rsidRPr="00D542BC">
        <w:rPr>
          <w:sz w:val="22"/>
          <w:szCs w:val="22"/>
        </w:rPr>
        <w:t>endoglucanasa</w:t>
      </w:r>
      <w:proofErr w:type="spellEnd"/>
      <w:r w:rsidRPr="00D542BC">
        <w:rPr>
          <w:sz w:val="22"/>
          <w:szCs w:val="22"/>
        </w:rPr>
        <w:t xml:space="preserve"> mo</w:t>
      </w:r>
      <w:r w:rsidR="00AB380A" w:rsidRPr="00D542BC">
        <w:rPr>
          <w:sz w:val="22"/>
          <w:szCs w:val="22"/>
        </w:rPr>
        <w:t>dificada en pET-22b(+) y se deja</w:t>
      </w:r>
      <w:r w:rsidRPr="00D542BC">
        <w:rPr>
          <w:sz w:val="22"/>
          <w:szCs w:val="22"/>
        </w:rPr>
        <w:t xml:space="preserve"> toda la noche a </w:t>
      </w:r>
      <w:smartTag w:uri="urn:schemas-microsoft-com:office:smarttags" w:element="metricconverter">
        <w:smartTagPr>
          <w:attr w:name="ProductID" w:val="37°C"/>
        </w:smartTagPr>
        <w:r w:rsidRPr="00D542BC">
          <w:rPr>
            <w:sz w:val="22"/>
            <w:szCs w:val="22"/>
          </w:rPr>
          <w:t>37°C</w:t>
        </w:r>
      </w:smartTag>
      <w:r w:rsidRPr="00D542BC">
        <w:rPr>
          <w:sz w:val="22"/>
          <w:szCs w:val="22"/>
        </w:rPr>
        <w:t xml:space="preserve"> y 200 rpm. </w:t>
      </w:r>
    </w:p>
    <w:p w:rsidR="00AB380A" w:rsidRPr="00D542BC" w:rsidRDefault="00AB380A" w:rsidP="00F95E81">
      <w:pPr>
        <w:pStyle w:val="Default"/>
        <w:rPr>
          <w:sz w:val="22"/>
          <w:szCs w:val="22"/>
        </w:rPr>
      </w:pPr>
    </w:p>
    <w:p w:rsidR="00F95E81" w:rsidRPr="00D542BC" w:rsidRDefault="00AB380A" w:rsidP="00AB380A">
      <w:pPr>
        <w:pStyle w:val="Default"/>
        <w:jc w:val="both"/>
        <w:rPr>
          <w:sz w:val="22"/>
          <w:szCs w:val="22"/>
        </w:rPr>
      </w:pPr>
      <w:r w:rsidRPr="00D542BC">
        <w:rPr>
          <w:sz w:val="22"/>
          <w:szCs w:val="22"/>
        </w:rPr>
        <w:t xml:space="preserve">Se mide la </w:t>
      </w:r>
      <w:r w:rsidR="00F95E81" w:rsidRPr="00D542BC">
        <w:rPr>
          <w:sz w:val="22"/>
          <w:szCs w:val="22"/>
        </w:rPr>
        <w:t xml:space="preserve"> absorbancia a 600 </w:t>
      </w:r>
      <w:proofErr w:type="spellStart"/>
      <w:r w:rsidR="00F95E81" w:rsidRPr="00D542BC">
        <w:rPr>
          <w:sz w:val="22"/>
          <w:szCs w:val="22"/>
        </w:rPr>
        <w:t>nm</w:t>
      </w:r>
      <w:proofErr w:type="spellEnd"/>
      <w:r w:rsidR="00F95E81" w:rsidRPr="00D542BC">
        <w:rPr>
          <w:sz w:val="22"/>
          <w:szCs w:val="22"/>
        </w:rPr>
        <w:t>, utilizando como blanco medio estéril y se determin</w:t>
      </w:r>
      <w:r w:rsidRPr="00D542BC">
        <w:rPr>
          <w:sz w:val="22"/>
          <w:szCs w:val="22"/>
        </w:rPr>
        <w:t xml:space="preserve">a </w:t>
      </w:r>
      <w:r w:rsidR="00F95E81" w:rsidRPr="00D542BC">
        <w:rPr>
          <w:sz w:val="22"/>
          <w:szCs w:val="22"/>
        </w:rPr>
        <w:t xml:space="preserve">el volumen requerido para inocular 100 </w:t>
      </w:r>
      <w:proofErr w:type="spellStart"/>
      <w:r w:rsidR="00F95E81" w:rsidRPr="00D542BC">
        <w:rPr>
          <w:sz w:val="22"/>
          <w:szCs w:val="22"/>
        </w:rPr>
        <w:t>mL</w:t>
      </w:r>
      <w:proofErr w:type="spellEnd"/>
      <w:r w:rsidR="00F95E81" w:rsidRPr="00D542BC">
        <w:rPr>
          <w:sz w:val="22"/>
          <w:szCs w:val="22"/>
        </w:rPr>
        <w:t xml:space="preserve"> de medio TB estéril, suplementado con </w:t>
      </w:r>
      <w:proofErr w:type="spellStart"/>
      <w:r w:rsidR="00F95E81" w:rsidRPr="00D542BC">
        <w:rPr>
          <w:sz w:val="22"/>
          <w:szCs w:val="22"/>
        </w:rPr>
        <w:t>Amp</w:t>
      </w:r>
      <w:proofErr w:type="spellEnd"/>
      <w:r w:rsidR="00F95E81" w:rsidRPr="00D542BC">
        <w:rPr>
          <w:sz w:val="22"/>
          <w:szCs w:val="22"/>
        </w:rPr>
        <w:t>, a una D.O. fin</w:t>
      </w:r>
      <w:r w:rsidR="00F52DCD" w:rsidRPr="00D542BC">
        <w:rPr>
          <w:sz w:val="22"/>
          <w:szCs w:val="22"/>
        </w:rPr>
        <w:t>al de 0,05. El cultivo se crec</w:t>
      </w:r>
      <w:r w:rsidRPr="00D542BC">
        <w:rPr>
          <w:sz w:val="22"/>
          <w:szCs w:val="22"/>
        </w:rPr>
        <w:t>e</w:t>
      </w:r>
      <w:r w:rsidR="00F95E81" w:rsidRPr="00D542BC">
        <w:rPr>
          <w:sz w:val="22"/>
          <w:szCs w:val="22"/>
        </w:rPr>
        <w:t xml:space="preserve"> a </w:t>
      </w:r>
      <w:smartTag w:uri="urn:schemas-microsoft-com:office:smarttags" w:element="metricconverter">
        <w:smartTagPr>
          <w:attr w:name="ProductID" w:val="30°C"/>
        </w:smartTagPr>
        <w:r w:rsidR="00F95E81" w:rsidRPr="00D542BC">
          <w:rPr>
            <w:sz w:val="22"/>
            <w:szCs w:val="22"/>
          </w:rPr>
          <w:t>30°C</w:t>
        </w:r>
      </w:smartTag>
      <w:r w:rsidR="00F95E81" w:rsidRPr="00D542BC">
        <w:rPr>
          <w:sz w:val="22"/>
          <w:szCs w:val="22"/>
        </w:rPr>
        <w:t xml:space="preserve"> y 200 rpm hasta alcanzar una D.O. de </w:t>
      </w:r>
      <w:r w:rsidR="008B60D8" w:rsidRPr="00D542BC">
        <w:rPr>
          <w:sz w:val="22"/>
          <w:szCs w:val="22"/>
        </w:rPr>
        <w:t>1</w:t>
      </w:r>
      <w:r w:rsidR="00F95E81" w:rsidRPr="00D542BC">
        <w:rPr>
          <w:sz w:val="22"/>
          <w:szCs w:val="22"/>
        </w:rPr>
        <w:t xml:space="preserve">. </w:t>
      </w:r>
    </w:p>
    <w:p w:rsidR="00AB380A" w:rsidRPr="00D542BC" w:rsidRDefault="00AB380A" w:rsidP="00F95E81">
      <w:pPr>
        <w:pStyle w:val="Default"/>
        <w:rPr>
          <w:sz w:val="22"/>
          <w:szCs w:val="22"/>
        </w:rPr>
      </w:pPr>
    </w:p>
    <w:p w:rsidR="00636A52" w:rsidRDefault="00F95E81" w:rsidP="00AB380A">
      <w:pPr>
        <w:jc w:val="both"/>
        <w:rPr>
          <w:rFonts w:ascii="Calibri" w:hAnsi="Calibri" w:cs="Calibri"/>
          <w:color w:val="000000"/>
          <w:sz w:val="22"/>
          <w:szCs w:val="22"/>
          <w:lang w:val="es-ES" w:eastAsia="es-ES"/>
        </w:rPr>
      </w:pPr>
      <w:r w:rsidRPr="00D542BC">
        <w:rPr>
          <w:rFonts w:ascii="Calibri" w:hAnsi="Calibri" w:cs="Calibri"/>
          <w:color w:val="000000"/>
          <w:sz w:val="22"/>
          <w:szCs w:val="22"/>
          <w:lang w:val="es-ES" w:eastAsia="es-ES"/>
        </w:rPr>
        <w:t xml:space="preserve">Una vez alcanzada </w:t>
      </w:r>
      <w:smartTag w:uri="urn:schemas-microsoft-com:office:smarttags" w:element="PersonName">
        <w:smartTagPr>
          <w:attr w:name="ProductID" w:val="la D.O."/>
        </w:smartTagPr>
        <w:r w:rsidRPr="00D542BC">
          <w:rPr>
            <w:rFonts w:ascii="Calibri" w:hAnsi="Calibri" w:cs="Calibri"/>
            <w:color w:val="000000"/>
            <w:sz w:val="22"/>
            <w:szCs w:val="22"/>
            <w:lang w:val="es-ES" w:eastAsia="es-ES"/>
          </w:rPr>
          <w:t>la D.O.</w:t>
        </w:r>
      </w:smartTag>
      <w:r w:rsidRPr="00D542BC">
        <w:rPr>
          <w:rFonts w:ascii="Calibri" w:hAnsi="Calibri" w:cs="Calibri"/>
          <w:color w:val="000000"/>
          <w:sz w:val="22"/>
          <w:szCs w:val="22"/>
          <w:lang w:val="es-ES" w:eastAsia="es-ES"/>
        </w:rPr>
        <w:t xml:space="preserve"> deseada, se agregó IPTG a una concentración final de </w:t>
      </w:r>
      <w:smartTag w:uri="urn:schemas-microsoft-com:office:smarttags" w:element="metricconverter">
        <w:smartTagPr>
          <w:attr w:name="ProductID" w:val="0,5 mM"/>
        </w:smartTagPr>
        <w:r w:rsidRPr="00D542BC">
          <w:rPr>
            <w:rFonts w:ascii="Calibri" w:hAnsi="Calibri" w:cs="Calibri"/>
            <w:color w:val="000000"/>
            <w:sz w:val="22"/>
            <w:szCs w:val="22"/>
            <w:lang w:val="es-ES" w:eastAsia="es-ES"/>
          </w:rPr>
          <w:t xml:space="preserve">0,5 </w:t>
        </w:r>
        <w:proofErr w:type="spellStart"/>
        <w:r w:rsidRPr="00D542BC">
          <w:rPr>
            <w:rFonts w:ascii="Calibri" w:hAnsi="Calibri" w:cs="Calibri"/>
            <w:color w:val="000000"/>
            <w:sz w:val="22"/>
            <w:szCs w:val="22"/>
            <w:lang w:val="es-ES" w:eastAsia="es-ES"/>
          </w:rPr>
          <w:t>mM</w:t>
        </w:r>
      </w:smartTag>
      <w:proofErr w:type="spellEnd"/>
      <w:r w:rsidRPr="00D542BC">
        <w:rPr>
          <w:rFonts w:ascii="Calibri" w:hAnsi="Calibri" w:cs="Calibri"/>
          <w:color w:val="000000"/>
          <w:sz w:val="22"/>
          <w:szCs w:val="22"/>
          <w:lang w:val="es-ES" w:eastAsia="es-ES"/>
        </w:rPr>
        <w:t xml:space="preserve"> y se incubó toda la noche a </w:t>
      </w:r>
      <w:smartTag w:uri="urn:schemas-microsoft-com:office:smarttags" w:element="metricconverter">
        <w:smartTagPr>
          <w:attr w:name="ProductID" w:val="18°C"/>
        </w:smartTagPr>
        <w:r w:rsidRPr="00D542BC">
          <w:rPr>
            <w:rFonts w:ascii="Calibri" w:hAnsi="Calibri" w:cs="Calibri"/>
            <w:color w:val="000000"/>
            <w:sz w:val="22"/>
            <w:szCs w:val="22"/>
            <w:lang w:val="es-ES" w:eastAsia="es-ES"/>
          </w:rPr>
          <w:t>18°C</w:t>
        </w:r>
      </w:smartTag>
      <w:r w:rsidRPr="00D542BC">
        <w:rPr>
          <w:rFonts w:ascii="Calibri" w:hAnsi="Calibri" w:cs="Calibri"/>
          <w:color w:val="000000"/>
          <w:sz w:val="22"/>
          <w:szCs w:val="22"/>
          <w:lang w:val="es-ES" w:eastAsia="es-ES"/>
        </w:rPr>
        <w:t xml:space="preserve"> y 200 rpm (alrededor de 4 h).</w:t>
      </w:r>
    </w:p>
    <w:p w:rsidR="00AB380A" w:rsidRDefault="00AB380A" w:rsidP="00AB380A">
      <w:pPr>
        <w:jc w:val="both"/>
        <w:rPr>
          <w:rFonts w:ascii="Calibri" w:hAnsi="Calibri" w:cs="Calibri"/>
          <w:color w:val="000000"/>
          <w:sz w:val="22"/>
          <w:szCs w:val="22"/>
          <w:lang w:val="es-ES" w:eastAsia="es-ES"/>
        </w:rPr>
      </w:pPr>
    </w:p>
    <w:p w:rsidR="00AB380A" w:rsidRDefault="00AB380A" w:rsidP="00F6212C">
      <w:pPr>
        <w:pStyle w:val="Default"/>
        <w:numPr>
          <w:ilvl w:val="0"/>
          <w:numId w:val="7"/>
        </w:numPr>
        <w:rPr>
          <w:b/>
          <w:bCs/>
          <w:sz w:val="22"/>
          <w:szCs w:val="22"/>
        </w:rPr>
      </w:pPr>
      <w:r>
        <w:rPr>
          <w:b/>
          <w:bCs/>
          <w:sz w:val="22"/>
          <w:szCs w:val="22"/>
        </w:rPr>
        <w:t xml:space="preserve">Extracción de celulasas </w:t>
      </w:r>
    </w:p>
    <w:p w:rsidR="00D542BC" w:rsidRPr="00D542BC" w:rsidRDefault="00D542BC" w:rsidP="00D542BC">
      <w:pPr>
        <w:pStyle w:val="Default"/>
        <w:rPr>
          <w:b/>
          <w:bCs/>
          <w:sz w:val="22"/>
          <w:szCs w:val="22"/>
        </w:rPr>
      </w:pPr>
    </w:p>
    <w:p w:rsidR="00D542BC" w:rsidRDefault="00D542BC" w:rsidP="00D542BC">
      <w:pPr>
        <w:pStyle w:val="Default"/>
        <w:jc w:val="both"/>
        <w:rPr>
          <w:sz w:val="22"/>
          <w:szCs w:val="22"/>
        </w:rPr>
      </w:pPr>
      <w:r>
        <w:rPr>
          <w:sz w:val="22"/>
          <w:szCs w:val="22"/>
        </w:rPr>
        <w:t xml:space="preserve">La fracción extracelular se recuperó centrifugando el cultivo 7 min a 4°C y </w:t>
      </w:r>
      <w:r w:rsidR="00DF23C3">
        <w:rPr>
          <w:sz w:val="22"/>
          <w:szCs w:val="22"/>
        </w:rPr>
        <w:t>3300 g</w:t>
      </w:r>
      <w:r>
        <w:rPr>
          <w:sz w:val="22"/>
          <w:szCs w:val="22"/>
        </w:rPr>
        <w:t xml:space="preserve">. </w:t>
      </w:r>
    </w:p>
    <w:p w:rsidR="007027A2" w:rsidRPr="007027A2" w:rsidRDefault="007027A2" w:rsidP="00D542BC">
      <w:pPr>
        <w:pStyle w:val="Default"/>
        <w:jc w:val="both"/>
        <w:rPr>
          <w:color w:val="FF0000"/>
          <w:sz w:val="22"/>
          <w:szCs w:val="22"/>
        </w:rPr>
      </w:pPr>
      <w:r w:rsidRPr="00F6212C">
        <w:rPr>
          <w:sz w:val="22"/>
          <w:szCs w:val="22"/>
        </w:rPr>
        <w:t xml:space="preserve">Se debe guardar una muestra para análisis de </w:t>
      </w:r>
      <w:r w:rsidRPr="00F6212C">
        <w:rPr>
          <w:color w:val="auto"/>
          <w:sz w:val="22"/>
          <w:szCs w:val="22"/>
        </w:rPr>
        <w:t>concentr</w:t>
      </w:r>
      <w:r w:rsidR="00F6212C">
        <w:rPr>
          <w:color w:val="auto"/>
          <w:sz w:val="22"/>
          <w:szCs w:val="22"/>
        </w:rPr>
        <w:t xml:space="preserve">ación de proteína y actividad. En caso de ser necesario </w:t>
      </w:r>
      <w:r w:rsidRPr="00F6212C">
        <w:rPr>
          <w:color w:val="auto"/>
          <w:sz w:val="22"/>
          <w:szCs w:val="22"/>
        </w:rPr>
        <w:t>el resto se concentra por precipitación con sulfato de amonio al 80% (Ver punto 3).</w:t>
      </w:r>
    </w:p>
    <w:p w:rsidR="000C6B9A" w:rsidRDefault="000C6B9A" w:rsidP="00D542BC">
      <w:pPr>
        <w:jc w:val="both"/>
        <w:rPr>
          <w:rFonts w:ascii="Calibri" w:hAnsi="Calibri" w:cs="Calibri"/>
          <w:color w:val="000000"/>
          <w:sz w:val="22"/>
          <w:szCs w:val="22"/>
          <w:lang w:val="es-ES" w:eastAsia="es-ES"/>
        </w:rPr>
      </w:pPr>
    </w:p>
    <w:p w:rsidR="000C6B9A" w:rsidRPr="00F6212C" w:rsidRDefault="000C6B9A" w:rsidP="00F6212C">
      <w:pPr>
        <w:pStyle w:val="Titulo4"/>
        <w:spacing w:before="0" w:after="0"/>
        <w:ind w:left="284"/>
        <w:rPr>
          <w:rFonts w:ascii="Calibri" w:hAnsi="Calibri" w:cs="Calibri"/>
          <w:sz w:val="22"/>
          <w:szCs w:val="22"/>
          <w:lang w:val="es-ES" w:eastAsia="es-ES"/>
        </w:rPr>
      </w:pPr>
      <w:r w:rsidRPr="00F6212C">
        <w:rPr>
          <w:rFonts w:ascii="Calibri" w:hAnsi="Calibri" w:cs="Calibri"/>
          <w:sz w:val="22"/>
          <w:szCs w:val="22"/>
          <w:lang w:val="es-ES" w:eastAsia="es-ES"/>
        </w:rPr>
        <w:t>3.-Precipitación con Sulfato de Amonio</w:t>
      </w:r>
    </w:p>
    <w:p w:rsidR="00F6212C" w:rsidRDefault="00F6212C" w:rsidP="000C6B9A">
      <w:pPr>
        <w:jc w:val="both"/>
        <w:rPr>
          <w:rFonts w:ascii="Calibri" w:hAnsi="Calibri" w:cs="Calibri"/>
          <w:sz w:val="22"/>
          <w:szCs w:val="22"/>
          <w:lang w:eastAsia="es-ES"/>
        </w:rPr>
      </w:pPr>
    </w:p>
    <w:p w:rsidR="000C6B9A" w:rsidRPr="00F6212C" w:rsidRDefault="000C6B9A" w:rsidP="000C6B9A">
      <w:pPr>
        <w:jc w:val="both"/>
        <w:rPr>
          <w:rFonts w:ascii="Calibri" w:hAnsi="Calibri" w:cs="Calibri"/>
          <w:sz w:val="22"/>
          <w:szCs w:val="22"/>
          <w:lang w:val="es-ES" w:eastAsia="es-ES"/>
        </w:rPr>
      </w:pPr>
      <w:r w:rsidRPr="00F6212C">
        <w:rPr>
          <w:rFonts w:ascii="Calibri" w:hAnsi="Calibri" w:cs="Calibri"/>
          <w:sz w:val="22"/>
          <w:szCs w:val="22"/>
          <w:lang w:eastAsia="es-ES"/>
        </w:rPr>
        <w:t xml:space="preserve">Si es necesario se concentran las muestras de sobrenadante, para ello se puede utilizar concentración con </w:t>
      </w:r>
      <w:r w:rsidRPr="00F6212C">
        <w:rPr>
          <w:rFonts w:ascii="Calibri" w:hAnsi="Calibri" w:cs="Calibri"/>
          <w:sz w:val="22"/>
          <w:szCs w:val="22"/>
          <w:lang w:val="es-ES" w:eastAsia="es-ES"/>
        </w:rPr>
        <w:t xml:space="preserve"> Sulfato de Amonio. Para ello  para realizar una precipitación al 80 % de sulfato </w:t>
      </w:r>
      <w:r w:rsidRPr="00F6212C">
        <w:rPr>
          <w:rFonts w:ascii="Calibri" w:hAnsi="Calibri" w:cs="Calibri"/>
          <w:sz w:val="22"/>
          <w:szCs w:val="22"/>
          <w:lang w:val="es-ES" w:eastAsia="es-ES"/>
        </w:rPr>
        <w:lastRenderedPageBreak/>
        <w:t xml:space="preserve">de amonio. Se añaden 561 </w:t>
      </w:r>
      <w:proofErr w:type="spellStart"/>
      <w:r w:rsidRPr="00F6212C">
        <w:rPr>
          <w:rFonts w:ascii="Calibri" w:hAnsi="Calibri" w:cs="Calibri"/>
          <w:sz w:val="22"/>
          <w:szCs w:val="22"/>
          <w:lang w:val="es-ES" w:eastAsia="es-ES"/>
        </w:rPr>
        <w:t>grs</w:t>
      </w:r>
      <w:proofErr w:type="spellEnd"/>
      <w:r w:rsidRPr="00F6212C">
        <w:rPr>
          <w:rFonts w:ascii="Calibri" w:hAnsi="Calibri" w:cs="Calibri"/>
          <w:sz w:val="22"/>
          <w:szCs w:val="22"/>
          <w:lang w:val="es-ES" w:eastAsia="es-ES"/>
        </w:rPr>
        <w:t xml:space="preserve"> de Sulfato de Amonio pulverizado para precipitar 1.000 </w:t>
      </w:r>
      <w:proofErr w:type="spellStart"/>
      <w:r w:rsidRPr="00F6212C">
        <w:rPr>
          <w:rFonts w:ascii="Calibri" w:hAnsi="Calibri" w:cs="Calibri"/>
          <w:sz w:val="22"/>
          <w:szCs w:val="22"/>
          <w:lang w:val="es-ES" w:eastAsia="es-ES"/>
        </w:rPr>
        <w:t>mL</w:t>
      </w:r>
      <w:proofErr w:type="spellEnd"/>
      <w:r w:rsidRPr="00F6212C">
        <w:rPr>
          <w:rFonts w:ascii="Calibri" w:hAnsi="Calibri" w:cs="Calibri"/>
          <w:sz w:val="22"/>
          <w:szCs w:val="22"/>
          <w:lang w:val="es-ES" w:eastAsia="es-ES"/>
        </w:rPr>
        <w:t xml:space="preserve"> de sobrenadante, en forma lenta, sobre un agitador magnético y en frío. </w:t>
      </w:r>
    </w:p>
    <w:p w:rsidR="000C6B9A" w:rsidRPr="000C6B9A" w:rsidRDefault="000C6B9A" w:rsidP="00D542BC">
      <w:pPr>
        <w:jc w:val="both"/>
        <w:rPr>
          <w:rFonts w:ascii="Calibri" w:hAnsi="Calibri" w:cs="Calibri"/>
          <w:color w:val="000000"/>
          <w:sz w:val="22"/>
          <w:szCs w:val="22"/>
          <w:lang w:eastAsia="es-ES"/>
        </w:rPr>
      </w:pPr>
    </w:p>
    <w:p w:rsidR="00AB380A" w:rsidRDefault="00AB380A" w:rsidP="00D542BC">
      <w:pPr>
        <w:jc w:val="both"/>
        <w:rPr>
          <w:sz w:val="22"/>
          <w:szCs w:val="22"/>
        </w:rPr>
      </w:pPr>
    </w:p>
    <w:p w:rsidR="00AB380A" w:rsidRDefault="000C6B9A" w:rsidP="000C6B9A">
      <w:pPr>
        <w:pStyle w:val="Default"/>
        <w:rPr>
          <w:sz w:val="22"/>
          <w:szCs w:val="22"/>
        </w:rPr>
      </w:pPr>
      <w:r>
        <w:rPr>
          <w:b/>
          <w:bCs/>
          <w:sz w:val="22"/>
          <w:szCs w:val="22"/>
        </w:rPr>
        <w:t>4.-</w:t>
      </w:r>
      <w:r w:rsidR="00AB380A">
        <w:rPr>
          <w:b/>
          <w:bCs/>
          <w:sz w:val="22"/>
          <w:szCs w:val="22"/>
        </w:rPr>
        <w:t xml:space="preserve">Cromatografía de Interacción Hidrofóbica </w:t>
      </w:r>
      <w:r w:rsidR="003B435E" w:rsidRPr="003B435E">
        <w:rPr>
          <w:b/>
          <w:bCs/>
          <w:sz w:val="22"/>
          <w:szCs w:val="22"/>
        </w:rPr>
        <w:t>(</w:t>
      </w:r>
      <w:r w:rsidR="00F17820">
        <w:rPr>
          <w:b/>
          <w:bCs/>
          <w:sz w:val="22"/>
          <w:szCs w:val="22"/>
        </w:rPr>
        <w:t>HIC)</w:t>
      </w:r>
    </w:p>
    <w:p w:rsidR="00F52DCD" w:rsidRDefault="00F52DCD" w:rsidP="007027A2">
      <w:pPr>
        <w:pStyle w:val="Default"/>
        <w:jc w:val="both"/>
        <w:rPr>
          <w:sz w:val="22"/>
          <w:szCs w:val="22"/>
        </w:rPr>
      </w:pPr>
      <w:r>
        <w:rPr>
          <w:sz w:val="22"/>
          <w:szCs w:val="22"/>
        </w:rPr>
        <w:t>Se utiliza una</w:t>
      </w:r>
      <w:r w:rsidR="00AB380A">
        <w:rPr>
          <w:sz w:val="22"/>
          <w:szCs w:val="22"/>
        </w:rPr>
        <w:t xml:space="preserve"> columna empacada HR5-5 con 1 </w:t>
      </w:r>
      <w:proofErr w:type="spellStart"/>
      <w:r w:rsidR="00AB380A">
        <w:rPr>
          <w:sz w:val="22"/>
          <w:szCs w:val="22"/>
        </w:rPr>
        <w:t>mL</w:t>
      </w:r>
      <w:proofErr w:type="spellEnd"/>
      <w:r w:rsidR="00AB380A">
        <w:rPr>
          <w:sz w:val="22"/>
          <w:szCs w:val="22"/>
        </w:rPr>
        <w:t xml:space="preserve"> de resina </w:t>
      </w:r>
      <w:proofErr w:type="spellStart"/>
      <w:r w:rsidR="00AB380A">
        <w:rPr>
          <w:sz w:val="22"/>
          <w:szCs w:val="22"/>
        </w:rPr>
        <w:t>Butil</w:t>
      </w:r>
      <w:proofErr w:type="spellEnd"/>
      <w:r w:rsidR="00AB380A">
        <w:rPr>
          <w:sz w:val="22"/>
          <w:szCs w:val="22"/>
        </w:rPr>
        <w:t xml:space="preserve"> </w:t>
      </w:r>
      <w:proofErr w:type="spellStart"/>
      <w:r w:rsidR="00AB380A">
        <w:rPr>
          <w:sz w:val="22"/>
          <w:szCs w:val="22"/>
        </w:rPr>
        <w:t>Sefarosa</w:t>
      </w:r>
      <w:proofErr w:type="spellEnd"/>
      <w:r w:rsidR="00AB380A">
        <w:rPr>
          <w:sz w:val="22"/>
          <w:szCs w:val="22"/>
        </w:rPr>
        <w:t xml:space="preserve"> </w:t>
      </w:r>
      <w:proofErr w:type="spellStart"/>
      <w:r w:rsidR="00AB380A">
        <w:rPr>
          <w:sz w:val="22"/>
          <w:szCs w:val="22"/>
        </w:rPr>
        <w:t>Fast</w:t>
      </w:r>
      <w:proofErr w:type="spellEnd"/>
      <w:r w:rsidR="00AB380A">
        <w:rPr>
          <w:sz w:val="22"/>
          <w:szCs w:val="22"/>
        </w:rPr>
        <w:t xml:space="preserve"> </w:t>
      </w:r>
      <w:proofErr w:type="spellStart"/>
      <w:r w:rsidR="00AB380A">
        <w:rPr>
          <w:sz w:val="22"/>
          <w:szCs w:val="22"/>
        </w:rPr>
        <w:t>Flow</w:t>
      </w:r>
      <w:proofErr w:type="spellEnd"/>
      <w:r w:rsidR="00AB380A">
        <w:rPr>
          <w:sz w:val="22"/>
          <w:szCs w:val="22"/>
        </w:rPr>
        <w:t xml:space="preserve"> 6FF (GE </w:t>
      </w:r>
      <w:proofErr w:type="spellStart"/>
      <w:r w:rsidR="00AB380A">
        <w:rPr>
          <w:sz w:val="22"/>
          <w:szCs w:val="22"/>
        </w:rPr>
        <w:t>Healthcare</w:t>
      </w:r>
      <w:proofErr w:type="spellEnd"/>
      <w:r w:rsidR="00AB380A">
        <w:rPr>
          <w:sz w:val="22"/>
          <w:szCs w:val="22"/>
        </w:rPr>
        <w:t xml:space="preserve">, Alemania), cuyas dimensiones son </w:t>
      </w:r>
      <w:smartTag w:uri="urn:schemas-microsoft-com:office:smarttags" w:element="metricconverter">
        <w:smartTagPr>
          <w:attr w:name="ProductID" w:val="5 cm"/>
        </w:smartTagPr>
        <w:r w:rsidR="00AB380A">
          <w:rPr>
            <w:sz w:val="22"/>
            <w:szCs w:val="22"/>
          </w:rPr>
          <w:t>5 cm</w:t>
        </w:r>
      </w:smartTag>
      <w:r w:rsidR="00AB380A">
        <w:rPr>
          <w:sz w:val="22"/>
          <w:szCs w:val="22"/>
        </w:rPr>
        <w:t xml:space="preserve"> de altura y </w:t>
      </w:r>
      <w:smartTag w:uri="urn:schemas-microsoft-com:office:smarttags" w:element="metricconverter">
        <w:smartTagPr>
          <w:attr w:name="ProductID" w:val="5 mm"/>
        </w:smartTagPr>
        <w:r w:rsidR="00AB380A">
          <w:rPr>
            <w:sz w:val="22"/>
            <w:szCs w:val="22"/>
          </w:rPr>
          <w:t>5 mm</w:t>
        </w:r>
      </w:smartTag>
      <w:r w:rsidR="00AB380A">
        <w:rPr>
          <w:sz w:val="22"/>
          <w:szCs w:val="22"/>
        </w:rPr>
        <w:t xml:space="preserve"> de diámetro interno. El cromatógrafo utilizado </w:t>
      </w:r>
      <w:r>
        <w:rPr>
          <w:sz w:val="22"/>
          <w:szCs w:val="22"/>
        </w:rPr>
        <w:t>es</w:t>
      </w:r>
      <w:r w:rsidR="00AB380A">
        <w:rPr>
          <w:sz w:val="22"/>
          <w:szCs w:val="22"/>
        </w:rPr>
        <w:t xml:space="preserve"> un ÄKTA </w:t>
      </w:r>
      <w:proofErr w:type="spellStart"/>
      <w:r w:rsidR="00AB380A">
        <w:rPr>
          <w:sz w:val="22"/>
          <w:szCs w:val="22"/>
        </w:rPr>
        <w:t>Purifier</w:t>
      </w:r>
      <w:proofErr w:type="spellEnd"/>
      <w:r w:rsidR="00AB380A">
        <w:rPr>
          <w:sz w:val="22"/>
          <w:szCs w:val="22"/>
        </w:rPr>
        <w:t xml:space="preserve"> 10 y el Software UNICORN 5.1. </w:t>
      </w:r>
    </w:p>
    <w:p w:rsidR="00F52DCD" w:rsidRDefault="00F52DCD" w:rsidP="00F52DCD">
      <w:pPr>
        <w:pStyle w:val="Default"/>
        <w:rPr>
          <w:sz w:val="22"/>
          <w:szCs w:val="22"/>
        </w:rPr>
      </w:pPr>
    </w:p>
    <w:p w:rsidR="007027A2" w:rsidRPr="00F6212C" w:rsidRDefault="007027A2" w:rsidP="00F52DCD">
      <w:pPr>
        <w:pStyle w:val="Default"/>
        <w:rPr>
          <w:color w:val="auto"/>
          <w:sz w:val="22"/>
          <w:szCs w:val="22"/>
          <w:u w:val="single"/>
        </w:rPr>
      </w:pPr>
      <w:r w:rsidRPr="00F6212C">
        <w:rPr>
          <w:color w:val="auto"/>
          <w:sz w:val="22"/>
          <w:szCs w:val="22"/>
          <w:u w:val="single"/>
        </w:rPr>
        <w:t>Buffers</w:t>
      </w:r>
    </w:p>
    <w:p w:rsidR="00F52DCD" w:rsidRDefault="00AB380A" w:rsidP="00F52DCD">
      <w:pPr>
        <w:pStyle w:val="Default"/>
        <w:rPr>
          <w:sz w:val="22"/>
          <w:szCs w:val="22"/>
        </w:rPr>
      </w:pPr>
      <w:r>
        <w:rPr>
          <w:sz w:val="22"/>
          <w:szCs w:val="22"/>
        </w:rPr>
        <w:t xml:space="preserve">Los buffers utilizados </w:t>
      </w:r>
      <w:r w:rsidR="00F52DCD">
        <w:rPr>
          <w:sz w:val="22"/>
          <w:szCs w:val="22"/>
        </w:rPr>
        <w:t>son:</w:t>
      </w:r>
    </w:p>
    <w:p w:rsidR="00F52DCD" w:rsidRPr="00F52DCD" w:rsidRDefault="00AB380A" w:rsidP="00F52DCD">
      <w:pPr>
        <w:pStyle w:val="Default"/>
        <w:rPr>
          <w:sz w:val="22"/>
          <w:szCs w:val="22"/>
        </w:rPr>
      </w:pPr>
      <w:r w:rsidRPr="00F52DCD">
        <w:rPr>
          <w:sz w:val="22"/>
          <w:szCs w:val="22"/>
        </w:rPr>
        <w:t>Buffer A: Tris-</w:t>
      </w:r>
      <w:proofErr w:type="spellStart"/>
      <w:r w:rsidRPr="00F52DCD">
        <w:rPr>
          <w:sz w:val="22"/>
          <w:szCs w:val="22"/>
        </w:rPr>
        <w:t>HCl</w:t>
      </w:r>
      <w:proofErr w:type="spellEnd"/>
      <w:r w:rsidRPr="00F52DCD">
        <w:rPr>
          <w:sz w:val="22"/>
          <w:szCs w:val="22"/>
        </w:rPr>
        <w:t xml:space="preserve"> </w:t>
      </w:r>
      <w:smartTag w:uri="urn:schemas-microsoft-com:office:smarttags" w:element="metricconverter">
        <w:smartTagPr>
          <w:attr w:name="ProductID" w:val="20 mM"/>
        </w:smartTagPr>
        <w:r w:rsidRPr="00F52DCD">
          <w:rPr>
            <w:sz w:val="22"/>
            <w:szCs w:val="22"/>
          </w:rPr>
          <w:t xml:space="preserve">20 </w:t>
        </w:r>
        <w:proofErr w:type="spellStart"/>
        <w:r w:rsidRPr="00F52DCD">
          <w:rPr>
            <w:sz w:val="22"/>
            <w:szCs w:val="22"/>
          </w:rPr>
          <w:t>mM</w:t>
        </w:r>
      </w:smartTag>
      <w:proofErr w:type="spellEnd"/>
      <w:r w:rsidRPr="00F52DCD">
        <w:rPr>
          <w:sz w:val="22"/>
          <w:szCs w:val="22"/>
        </w:rPr>
        <w:t>, pH 7,0</w:t>
      </w:r>
    </w:p>
    <w:p w:rsidR="00F52DCD" w:rsidRDefault="00AB380A" w:rsidP="00F52DCD">
      <w:pPr>
        <w:pStyle w:val="Default"/>
        <w:rPr>
          <w:sz w:val="22"/>
          <w:szCs w:val="22"/>
          <w:lang w:val="en-US"/>
        </w:rPr>
      </w:pPr>
      <w:r w:rsidRPr="00F52DCD">
        <w:rPr>
          <w:sz w:val="22"/>
          <w:szCs w:val="22"/>
          <w:lang w:val="en-US"/>
        </w:rPr>
        <w:t xml:space="preserve">Buffer B: Buffer A + 2M </w:t>
      </w:r>
      <w:proofErr w:type="spellStart"/>
      <w:r w:rsidRPr="00F52DCD">
        <w:rPr>
          <w:sz w:val="22"/>
          <w:szCs w:val="22"/>
          <w:lang w:val="en-US"/>
        </w:rPr>
        <w:t>Sulfato</w:t>
      </w:r>
      <w:proofErr w:type="spellEnd"/>
      <w:r w:rsidRPr="00F52DCD">
        <w:rPr>
          <w:sz w:val="22"/>
          <w:szCs w:val="22"/>
          <w:lang w:val="en-US"/>
        </w:rPr>
        <w:t xml:space="preserve"> de </w:t>
      </w:r>
      <w:proofErr w:type="spellStart"/>
      <w:r w:rsidRPr="00F52DCD">
        <w:rPr>
          <w:sz w:val="22"/>
          <w:szCs w:val="22"/>
          <w:lang w:val="en-US"/>
        </w:rPr>
        <w:t>Amonio</w:t>
      </w:r>
      <w:proofErr w:type="spellEnd"/>
      <w:r w:rsidRPr="00F52DCD">
        <w:rPr>
          <w:sz w:val="22"/>
          <w:szCs w:val="22"/>
          <w:lang w:val="en-US"/>
        </w:rPr>
        <w:t xml:space="preserve">. </w:t>
      </w:r>
    </w:p>
    <w:p w:rsidR="00F52DCD" w:rsidRDefault="00F52DCD" w:rsidP="00F52DCD">
      <w:pPr>
        <w:pStyle w:val="Default"/>
        <w:rPr>
          <w:sz w:val="22"/>
          <w:szCs w:val="22"/>
          <w:lang w:val="en-US"/>
        </w:rPr>
      </w:pPr>
    </w:p>
    <w:p w:rsidR="00AB380A" w:rsidRDefault="00AB380A" w:rsidP="00F52DCD">
      <w:pPr>
        <w:pStyle w:val="Default"/>
        <w:rPr>
          <w:sz w:val="22"/>
          <w:szCs w:val="22"/>
        </w:rPr>
      </w:pPr>
      <w:r>
        <w:rPr>
          <w:sz w:val="22"/>
          <w:szCs w:val="22"/>
        </w:rPr>
        <w:t xml:space="preserve">Ambos fueron filtrados con filtros </w:t>
      </w:r>
      <w:proofErr w:type="spellStart"/>
      <w:r>
        <w:rPr>
          <w:sz w:val="22"/>
          <w:szCs w:val="22"/>
        </w:rPr>
        <w:t>Millipore</w:t>
      </w:r>
      <w:proofErr w:type="spellEnd"/>
      <w:r>
        <w:rPr>
          <w:sz w:val="22"/>
          <w:szCs w:val="22"/>
        </w:rPr>
        <w:t xml:space="preserve"> de 0,22 </w:t>
      </w:r>
      <w:proofErr w:type="spellStart"/>
      <w:r>
        <w:rPr>
          <w:sz w:val="22"/>
          <w:szCs w:val="22"/>
        </w:rPr>
        <w:t>μm</w:t>
      </w:r>
      <w:proofErr w:type="spellEnd"/>
      <w:r>
        <w:rPr>
          <w:sz w:val="22"/>
          <w:szCs w:val="22"/>
        </w:rPr>
        <w:t xml:space="preserve"> y desgasificados con helio durante 5 min. </w:t>
      </w:r>
    </w:p>
    <w:p w:rsidR="007027A2" w:rsidRPr="007027A2" w:rsidRDefault="007027A2" w:rsidP="00F52DCD">
      <w:pPr>
        <w:pStyle w:val="Default"/>
        <w:rPr>
          <w:color w:val="FF0000"/>
          <w:sz w:val="22"/>
          <w:szCs w:val="22"/>
          <w:u w:val="single"/>
        </w:rPr>
      </w:pPr>
    </w:p>
    <w:p w:rsidR="007027A2" w:rsidRPr="00F6212C" w:rsidRDefault="007027A2" w:rsidP="00F52DCD">
      <w:pPr>
        <w:pStyle w:val="Default"/>
        <w:rPr>
          <w:color w:val="auto"/>
          <w:sz w:val="22"/>
          <w:szCs w:val="22"/>
          <w:u w:val="single"/>
        </w:rPr>
      </w:pPr>
      <w:r w:rsidRPr="00F6212C">
        <w:rPr>
          <w:color w:val="auto"/>
          <w:sz w:val="22"/>
          <w:szCs w:val="22"/>
          <w:u w:val="single"/>
        </w:rPr>
        <w:t>Preparación de muestras</w:t>
      </w:r>
    </w:p>
    <w:p w:rsidR="007027A2" w:rsidRPr="00F6212C" w:rsidRDefault="007027A2" w:rsidP="00F52DCD">
      <w:pPr>
        <w:pStyle w:val="Default"/>
        <w:rPr>
          <w:color w:val="auto"/>
          <w:sz w:val="22"/>
          <w:szCs w:val="22"/>
        </w:rPr>
      </w:pPr>
      <w:r w:rsidRPr="00F6212C">
        <w:rPr>
          <w:color w:val="auto"/>
          <w:sz w:val="22"/>
          <w:szCs w:val="22"/>
        </w:rPr>
        <w:t>Para la preparación de las muestras se realiza el siguiente protocolo:</w:t>
      </w:r>
    </w:p>
    <w:p w:rsidR="007027A2" w:rsidRDefault="007027A2" w:rsidP="00F52DCD">
      <w:pPr>
        <w:pStyle w:val="Default"/>
        <w:rPr>
          <w:color w:val="auto"/>
          <w:sz w:val="22"/>
          <w:szCs w:val="22"/>
        </w:rPr>
      </w:pPr>
    </w:p>
    <w:p w:rsidR="00F6212C" w:rsidRDefault="00F6212C" w:rsidP="00A32E70">
      <w:pPr>
        <w:pStyle w:val="Default"/>
        <w:jc w:val="both"/>
        <w:rPr>
          <w:color w:val="auto"/>
          <w:sz w:val="22"/>
          <w:szCs w:val="22"/>
        </w:rPr>
      </w:pPr>
      <w:r>
        <w:rPr>
          <w:color w:val="auto"/>
          <w:sz w:val="22"/>
          <w:szCs w:val="22"/>
        </w:rPr>
        <w:t>En el caso que se tome directamente del sobrenadante:</w:t>
      </w:r>
    </w:p>
    <w:p w:rsidR="00F6212C" w:rsidRDefault="00F6212C" w:rsidP="00A32E70">
      <w:pPr>
        <w:pStyle w:val="Default"/>
        <w:jc w:val="both"/>
        <w:rPr>
          <w:color w:val="auto"/>
          <w:sz w:val="22"/>
          <w:szCs w:val="22"/>
        </w:rPr>
      </w:pPr>
      <w:r>
        <w:rPr>
          <w:color w:val="auto"/>
          <w:sz w:val="22"/>
          <w:szCs w:val="22"/>
        </w:rPr>
        <w:t>Se toma un volumen de 4 ml de muestra y se adiciona la cantidad necesario de sulfato de amonio para que la concentración final sea de 2 M sulfato de amonio. En el caso que se forme precipitado</w:t>
      </w:r>
      <w:r w:rsidR="00A32E70">
        <w:rPr>
          <w:color w:val="auto"/>
          <w:sz w:val="22"/>
          <w:szCs w:val="22"/>
        </w:rPr>
        <w:t xml:space="preserve"> la muestra se debe centrifugar a  10.000 g por 5 minutos para obtener una muestra transparente que será inyectada al </w:t>
      </w:r>
      <w:proofErr w:type="spellStart"/>
      <w:r w:rsidR="00A32E70">
        <w:rPr>
          <w:color w:val="auto"/>
          <w:sz w:val="22"/>
          <w:szCs w:val="22"/>
        </w:rPr>
        <w:t>cromatógrafo</w:t>
      </w:r>
      <w:proofErr w:type="spellEnd"/>
      <w:r w:rsidR="00A32E70">
        <w:rPr>
          <w:color w:val="auto"/>
          <w:sz w:val="22"/>
          <w:szCs w:val="22"/>
        </w:rPr>
        <w:t>.</w:t>
      </w:r>
    </w:p>
    <w:p w:rsidR="00F6212C" w:rsidRPr="00F6212C" w:rsidRDefault="00F6212C" w:rsidP="00F52DCD">
      <w:pPr>
        <w:pStyle w:val="Default"/>
        <w:rPr>
          <w:color w:val="auto"/>
          <w:sz w:val="22"/>
          <w:szCs w:val="22"/>
        </w:rPr>
      </w:pPr>
    </w:p>
    <w:p w:rsidR="00A32E70" w:rsidRPr="00A32E70" w:rsidRDefault="00A32E70" w:rsidP="00A32E70">
      <w:pPr>
        <w:pStyle w:val="Default"/>
        <w:rPr>
          <w:color w:val="auto"/>
          <w:sz w:val="22"/>
          <w:szCs w:val="22"/>
        </w:rPr>
      </w:pPr>
      <w:r>
        <w:rPr>
          <w:color w:val="auto"/>
          <w:sz w:val="22"/>
          <w:szCs w:val="22"/>
        </w:rPr>
        <w:t xml:space="preserve">En el caso de </w:t>
      </w:r>
      <w:r w:rsidR="007027A2" w:rsidRPr="00F6212C">
        <w:rPr>
          <w:color w:val="auto"/>
          <w:sz w:val="22"/>
          <w:szCs w:val="22"/>
        </w:rPr>
        <w:t>Precipitado de sobrenadante</w:t>
      </w:r>
      <w:proofErr w:type="gramStart"/>
      <w:r w:rsidR="007027A2" w:rsidRPr="00F6212C">
        <w:rPr>
          <w:color w:val="auto"/>
          <w:sz w:val="22"/>
          <w:szCs w:val="22"/>
        </w:rPr>
        <w:t xml:space="preserve">:  </w:t>
      </w:r>
      <w:proofErr w:type="spellStart"/>
      <w:r w:rsidR="007027A2" w:rsidRPr="00F6212C">
        <w:rPr>
          <w:color w:val="auto"/>
          <w:sz w:val="22"/>
          <w:szCs w:val="22"/>
        </w:rPr>
        <w:t>Resuspender</w:t>
      </w:r>
      <w:proofErr w:type="spellEnd"/>
      <w:proofErr w:type="gramEnd"/>
      <w:r w:rsidR="007027A2" w:rsidRPr="00F6212C">
        <w:rPr>
          <w:color w:val="auto"/>
          <w:sz w:val="22"/>
          <w:szCs w:val="22"/>
        </w:rPr>
        <w:t xml:space="preserve"> el precipitado en </w:t>
      </w:r>
      <w:r>
        <w:rPr>
          <w:color w:val="auto"/>
          <w:sz w:val="22"/>
          <w:szCs w:val="22"/>
        </w:rPr>
        <w:t>4</w:t>
      </w:r>
      <w:r w:rsidR="007027A2" w:rsidRPr="00F6212C">
        <w:rPr>
          <w:color w:val="auto"/>
          <w:sz w:val="22"/>
          <w:szCs w:val="22"/>
        </w:rPr>
        <w:t xml:space="preserve"> ml de Buffer B</w:t>
      </w:r>
      <w:r>
        <w:rPr>
          <w:color w:val="auto"/>
          <w:sz w:val="22"/>
          <w:szCs w:val="22"/>
        </w:rPr>
        <w:t xml:space="preserve">. En el caso que se forme precipitado la muestra se debe centrifugar a  10.000 g por 5 minutos para obtener una muestra transparente que será inyectada al </w:t>
      </w:r>
      <w:proofErr w:type="spellStart"/>
      <w:r>
        <w:rPr>
          <w:color w:val="auto"/>
          <w:sz w:val="22"/>
          <w:szCs w:val="22"/>
        </w:rPr>
        <w:t>cromatógrafo</w:t>
      </w:r>
      <w:proofErr w:type="spellEnd"/>
      <w:r>
        <w:rPr>
          <w:color w:val="auto"/>
          <w:sz w:val="22"/>
          <w:szCs w:val="22"/>
        </w:rPr>
        <w:t xml:space="preserve">.  </w:t>
      </w:r>
    </w:p>
    <w:p w:rsidR="00A32E70" w:rsidRPr="00A32E70" w:rsidRDefault="00A32E70" w:rsidP="00A32E70">
      <w:pPr>
        <w:pStyle w:val="Default"/>
        <w:rPr>
          <w:color w:val="auto"/>
          <w:sz w:val="22"/>
          <w:szCs w:val="22"/>
        </w:rPr>
      </w:pPr>
    </w:p>
    <w:p w:rsidR="007027A2" w:rsidRPr="00F6212C" w:rsidRDefault="007027A2" w:rsidP="00F52DCD">
      <w:pPr>
        <w:pStyle w:val="Default"/>
        <w:rPr>
          <w:color w:val="auto"/>
          <w:sz w:val="22"/>
          <w:szCs w:val="22"/>
        </w:rPr>
      </w:pPr>
      <w:r w:rsidRPr="00F6212C">
        <w:rPr>
          <w:color w:val="auto"/>
          <w:sz w:val="22"/>
          <w:szCs w:val="22"/>
        </w:rPr>
        <w:t>Las muestras que se inyecten en la cromatog</w:t>
      </w:r>
      <w:r w:rsidR="00A32E70">
        <w:rPr>
          <w:color w:val="auto"/>
          <w:sz w:val="22"/>
          <w:szCs w:val="22"/>
        </w:rPr>
        <w:t xml:space="preserve">rafía no deben contener sólidos, usar centrifuga de </w:t>
      </w:r>
      <w:proofErr w:type="spellStart"/>
      <w:r w:rsidR="00A32E70">
        <w:rPr>
          <w:color w:val="auto"/>
          <w:sz w:val="22"/>
          <w:szCs w:val="22"/>
        </w:rPr>
        <w:t>epperndorf</w:t>
      </w:r>
      <w:proofErr w:type="spellEnd"/>
      <w:r w:rsidR="00A32E70">
        <w:rPr>
          <w:color w:val="auto"/>
          <w:sz w:val="22"/>
          <w:szCs w:val="22"/>
        </w:rPr>
        <w:t>.</w:t>
      </w:r>
    </w:p>
    <w:p w:rsidR="00F52DCD" w:rsidRPr="00F6212C" w:rsidRDefault="00F52DCD" w:rsidP="00F52DCD">
      <w:pPr>
        <w:pStyle w:val="Default"/>
        <w:rPr>
          <w:color w:val="auto"/>
          <w:sz w:val="22"/>
          <w:szCs w:val="22"/>
        </w:rPr>
      </w:pPr>
    </w:p>
    <w:p w:rsidR="007027A2" w:rsidRDefault="00A32E70" w:rsidP="00F52DCD">
      <w:pPr>
        <w:pStyle w:val="Default"/>
        <w:rPr>
          <w:b/>
          <w:color w:val="auto"/>
          <w:sz w:val="22"/>
          <w:szCs w:val="22"/>
          <w:u w:val="single"/>
        </w:rPr>
      </w:pPr>
      <w:r>
        <w:rPr>
          <w:b/>
          <w:color w:val="auto"/>
          <w:sz w:val="22"/>
          <w:szCs w:val="22"/>
          <w:u w:val="single"/>
        </w:rPr>
        <w:t xml:space="preserve">5.- </w:t>
      </w:r>
      <w:proofErr w:type="spellStart"/>
      <w:r>
        <w:rPr>
          <w:b/>
          <w:color w:val="auto"/>
          <w:sz w:val="22"/>
          <w:szCs w:val="22"/>
          <w:u w:val="single"/>
        </w:rPr>
        <w:t>Cromatografìa</w:t>
      </w:r>
      <w:proofErr w:type="spellEnd"/>
      <w:r>
        <w:rPr>
          <w:b/>
          <w:color w:val="auto"/>
          <w:sz w:val="22"/>
          <w:szCs w:val="22"/>
          <w:u w:val="single"/>
        </w:rPr>
        <w:t xml:space="preserve"> de interacción Hidrofóbica</w:t>
      </w:r>
    </w:p>
    <w:p w:rsidR="00A32E70" w:rsidRPr="00F6212C" w:rsidRDefault="00A32E70" w:rsidP="00F52DCD">
      <w:pPr>
        <w:pStyle w:val="Default"/>
        <w:rPr>
          <w:b/>
          <w:color w:val="auto"/>
          <w:sz w:val="22"/>
          <w:szCs w:val="22"/>
          <w:u w:val="single"/>
        </w:rPr>
      </w:pPr>
    </w:p>
    <w:p w:rsidR="00F52DCD" w:rsidRPr="00F6212C" w:rsidRDefault="00F52DCD" w:rsidP="00F52DCD">
      <w:pPr>
        <w:pStyle w:val="Default"/>
        <w:jc w:val="both"/>
        <w:rPr>
          <w:color w:val="auto"/>
          <w:sz w:val="22"/>
          <w:szCs w:val="22"/>
        </w:rPr>
      </w:pPr>
      <w:r w:rsidRPr="00F6212C">
        <w:rPr>
          <w:color w:val="auto"/>
          <w:sz w:val="22"/>
          <w:szCs w:val="22"/>
        </w:rPr>
        <w:t xml:space="preserve">Se programa </w:t>
      </w:r>
      <w:r w:rsidR="00AB380A" w:rsidRPr="00F6212C">
        <w:rPr>
          <w:color w:val="auto"/>
          <w:sz w:val="22"/>
          <w:szCs w:val="22"/>
        </w:rPr>
        <w:t>iniciar la cromatografía con una conce</w:t>
      </w:r>
      <w:r w:rsidR="00A32E70">
        <w:rPr>
          <w:color w:val="auto"/>
          <w:sz w:val="22"/>
          <w:szCs w:val="22"/>
        </w:rPr>
        <w:t>ntración de sal equivalente al 10</w:t>
      </w:r>
      <w:r w:rsidR="00AB380A" w:rsidRPr="00F6212C">
        <w:rPr>
          <w:color w:val="auto"/>
          <w:sz w:val="22"/>
          <w:szCs w:val="22"/>
        </w:rPr>
        <w:t>0% con respecto al Buffer B, y lentamente se fue mezclando con Buffer A, generando un gradiente lineal de 10 volúmenes de columna, hasta llegar a 0% de concentra</w:t>
      </w:r>
      <w:r w:rsidRPr="00F6212C">
        <w:rPr>
          <w:color w:val="auto"/>
          <w:sz w:val="22"/>
          <w:szCs w:val="22"/>
        </w:rPr>
        <w:t xml:space="preserve">ción de sal. El flujo se mantiene </w:t>
      </w:r>
      <w:r w:rsidR="00AB380A" w:rsidRPr="00F6212C">
        <w:rPr>
          <w:color w:val="auto"/>
          <w:sz w:val="22"/>
          <w:szCs w:val="22"/>
        </w:rPr>
        <w:t>con</w:t>
      </w:r>
      <w:r w:rsidRPr="00F6212C">
        <w:rPr>
          <w:color w:val="auto"/>
          <w:sz w:val="22"/>
          <w:szCs w:val="22"/>
        </w:rPr>
        <w:t>stante durante todo el proceso, a</w:t>
      </w:r>
      <w:r w:rsidR="00981E58" w:rsidRPr="00F6212C">
        <w:rPr>
          <w:color w:val="auto"/>
          <w:sz w:val="22"/>
          <w:szCs w:val="22"/>
        </w:rPr>
        <w:t xml:space="preserve"> </w:t>
      </w:r>
      <w:r w:rsidR="00A32E70">
        <w:rPr>
          <w:color w:val="auto"/>
          <w:sz w:val="22"/>
          <w:szCs w:val="22"/>
        </w:rPr>
        <w:t>0,8</w:t>
      </w:r>
      <w:r w:rsidR="00AB380A" w:rsidRPr="00F6212C">
        <w:rPr>
          <w:color w:val="auto"/>
          <w:sz w:val="22"/>
          <w:szCs w:val="22"/>
        </w:rPr>
        <w:t xml:space="preserve"> </w:t>
      </w:r>
      <w:proofErr w:type="spellStart"/>
      <w:r w:rsidR="00AB380A" w:rsidRPr="00F6212C">
        <w:rPr>
          <w:color w:val="auto"/>
          <w:sz w:val="22"/>
          <w:szCs w:val="22"/>
        </w:rPr>
        <w:t>mL</w:t>
      </w:r>
      <w:proofErr w:type="spellEnd"/>
      <w:r w:rsidR="00AB380A" w:rsidRPr="00F6212C">
        <w:rPr>
          <w:color w:val="auto"/>
          <w:sz w:val="22"/>
          <w:szCs w:val="22"/>
        </w:rPr>
        <w:t xml:space="preserve">/min. </w:t>
      </w:r>
    </w:p>
    <w:p w:rsidR="00F52DCD" w:rsidRPr="00F6212C" w:rsidRDefault="00F52DCD" w:rsidP="00AB380A">
      <w:pPr>
        <w:pStyle w:val="Default"/>
        <w:rPr>
          <w:color w:val="auto"/>
          <w:sz w:val="22"/>
          <w:szCs w:val="22"/>
        </w:rPr>
      </w:pPr>
    </w:p>
    <w:p w:rsidR="00F52DCD" w:rsidRPr="00F6212C" w:rsidRDefault="00AB380A" w:rsidP="00AB380A">
      <w:pPr>
        <w:pStyle w:val="Default"/>
        <w:rPr>
          <w:color w:val="auto"/>
          <w:sz w:val="22"/>
          <w:szCs w:val="22"/>
        </w:rPr>
      </w:pPr>
      <w:r w:rsidRPr="00F6212C">
        <w:rPr>
          <w:color w:val="auto"/>
          <w:sz w:val="22"/>
          <w:szCs w:val="22"/>
        </w:rPr>
        <w:t>Se inyecta</w:t>
      </w:r>
      <w:r w:rsidR="00F52DCD" w:rsidRPr="00F6212C">
        <w:rPr>
          <w:color w:val="auto"/>
          <w:sz w:val="22"/>
          <w:szCs w:val="22"/>
        </w:rPr>
        <w:t>n</w:t>
      </w:r>
      <w:r w:rsidR="00CF00D8">
        <w:rPr>
          <w:color w:val="auto"/>
          <w:sz w:val="22"/>
          <w:szCs w:val="22"/>
        </w:rPr>
        <w:t xml:space="preserve"> 4</w:t>
      </w:r>
      <w:r w:rsidRPr="00F6212C">
        <w:rPr>
          <w:color w:val="auto"/>
          <w:sz w:val="22"/>
          <w:szCs w:val="22"/>
        </w:rPr>
        <w:t xml:space="preserve"> </w:t>
      </w:r>
      <w:proofErr w:type="spellStart"/>
      <w:r w:rsidRPr="00F6212C">
        <w:rPr>
          <w:color w:val="auto"/>
          <w:sz w:val="22"/>
          <w:szCs w:val="22"/>
        </w:rPr>
        <w:t>mL</w:t>
      </w:r>
      <w:proofErr w:type="spellEnd"/>
      <w:r w:rsidRPr="00F6212C">
        <w:rPr>
          <w:color w:val="auto"/>
          <w:sz w:val="22"/>
          <w:szCs w:val="22"/>
        </w:rPr>
        <w:t xml:space="preserve"> de mu</w:t>
      </w:r>
      <w:r w:rsidR="00F52DCD" w:rsidRPr="00F6212C">
        <w:rPr>
          <w:color w:val="auto"/>
          <w:sz w:val="22"/>
          <w:szCs w:val="22"/>
        </w:rPr>
        <w:t>estra</w:t>
      </w:r>
      <w:r w:rsidR="00CF00D8">
        <w:rPr>
          <w:color w:val="auto"/>
          <w:sz w:val="22"/>
          <w:szCs w:val="22"/>
        </w:rPr>
        <w:t xml:space="preserve"> a la columna </w:t>
      </w:r>
      <w:r w:rsidRPr="00F6212C">
        <w:rPr>
          <w:color w:val="auto"/>
          <w:sz w:val="22"/>
          <w:szCs w:val="22"/>
        </w:rPr>
        <w:t xml:space="preserve">utilizando un </w:t>
      </w:r>
      <w:proofErr w:type="spellStart"/>
      <w:r w:rsidRPr="00F6212C">
        <w:rPr>
          <w:color w:val="auto"/>
          <w:sz w:val="22"/>
          <w:szCs w:val="22"/>
        </w:rPr>
        <w:t>loop</w:t>
      </w:r>
      <w:proofErr w:type="spellEnd"/>
      <w:r w:rsidRPr="00F6212C">
        <w:rPr>
          <w:color w:val="auto"/>
          <w:sz w:val="22"/>
          <w:szCs w:val="22"/>
        </w:rPr>
        <w:t xml:space="preserve"> de 2 </w:t>
      </w:r>
      <w:proofErr w:type="spellStart"/>
      <w:r w:rsidRPr="00F6212C">
        <w:rPr>
          <w:color w:val="auto"/>
          <w:sz w:val="22"/>
          <w:szCs w:val="22"/>
        </w:rPr>
        <w:t>mL</w:t>
      </w:r>
      <w:proofErr w:type="spellEnd"/>
      <w:r w:rsidRPr="00F6212C">
        <w:rPr>
          <w:color w:val="auto"/>
          <w:sz w:val="22"/>
          <w:szCs w:val="22"/>
        </w:rPr>
        <w:t xml:space="preserve"> para su </w:t>
      </w:r>
      <w:r w:rsidR="00F52DCD" w:rsidRPr="00F6212C">
        <w:rPr>
          <w:color w:val="auto"/>
          <w:sz w:val="22"/>
          <w:szCs w:val="22"/>
        </w:rPr>
        <w:t>inyección.</w:t>
      </w:r>
    </w:p>
    <w:p w:rsidR="00AB380A" w:rsidRPr="00F6212C" w:rsidRDefault="00AB380A" w:rsidP="00AB380A">
      <w:pPr>
        <w:pStyle w:val="Default"/>
        <w:rPr>
          <w:color w:val="auto"/>
          <w:sz w:val="22"/>
          <w:szCs w:val="22"/>
        </w:rPr>
      </w:pPr>
      <w:r w:rsidRPr="00F6212C">
        <w:rPr>
          <w:color w:val="auto"/>
          <w:sz w:val="22"/>
          <w:szCs w:val="22"/>
        </w:rPr>
        <w:t xml:space="preserve"> </w:t>
      </w:r>
    </w:p>
    <w:p w:rsidR="00CF00D8" w:rsidRDefault="00F52DCD" w:rsidP="00AB380A">
      <w:pPr>
        <w:jc w:val="both"/>
        <w:rPr>
          <w:rFonts w:ascii="Calibri" w:hAnsi="Calibri" w:cs="Calibri"/>
          <w:sz w:val="22"/>
          <w:szCs w:val="22"/>
          <w:lang w:val="es-ES" w:eastAsia="es-ES"/>
        </w:rPr>
      </w:pPr>
      <w:r w:rsidRPr="00F6212C">
        <w:rPr>
          <w:rFonts w:ascii="Calibri" w:hAnsi="Calibri" w:cs="Calibri"/>
          <w:sz w:val="22"/>
          <w:szCs w:val="22"/>
          <w:lang w:val="es-ES" w:eastAsia="es-ES"/>
        </w:rPr>
        <w:t>Se colectan</w:t>
      </w:r>
      <w:r w:rsidR="00AB380A" w:rsidRPr="00F6212C">
        <w:rPr>
          <w:rFonts w:ascii="Calibri" w:hAnsi="Calibri" w:cs="Calibri"/>
          <w:sz w:val="22"/>
          <w:szCs w:val="22"/>
          <w:lang w:val="es-ES" w:eastAsia="es-ES"/>
        </w:rPr>
        <w:t xml:space="preserve"> fracciones de 0,5 </w:t>
      </w:r>
      <w:proofErr w:type="spellStart"/>
      <w:r w:rsidR="00AB380A" w:rsidRPr="00F6212C">
        <w:rPr>
          <w:rFonts w:ascii="Calibri" w:hAnsi="Calibri" w:cs="Calibri"/>
          <w:sz w:val="22"/>
          <w:szCs w:val="22"/>
          <w:lang w:val="es-ES" w:eastAsia="es-ES"/>
        </w:rPr>
        <w:t>mL</w:t>
      </w:r>
      <w:proofErr w:type="spellEnd"/>
      <w:r w:rsidR="00AB380A" w:rsidRPr="00F6212C">
        <w:rPr>
          <w:rFonts w:ascii="Calibri" w:hAnsi="Calibri" w:cs="Calibri"/>
          <w:sz w:val="22"/>
          <w:szCs w:val="22"/>
          <w:lang w:val="es-ES" w:eastAsia="es-ES"/>
        </w:rPr>
        <w:t xml:space="preserve"> y una vez finaliz</w:t>
      </w:r>
      <w:r w:rsidRPr="00F6212C">
        <w:rPr>
          <w:rFonts w:ascii="Calibri" w:hAnsi="Calibri" w:cs="Calibri"/>
          <w:sz w:val="22"/>
          <w:szCs w:val="22"/>
          <w:lang w:val="es-ES" w:eastAsia="es-ES"/>
        </w:rPr>
        <w:t>ada la cromatografía se regenera</w:t>
      </w:r>
      <w:r w:rsidR="00AB380A" w:rsidRPr="00F6212C">
        <w:rPr>
          <w:rFonts w:ascii="Calibri" w:hAnsi="Calibri" w:cs="Calibri"/>
          <w:sz w:val="22"/>
          <w:szCs w:val="22"/>
          <w:lang w:val="es-ES" w:eastAsia="es-ES"/>
        </w:rPr>
        <w:t xml:space="preserve"> la resina con 5 volúmenes de columna del Buffer B. </w:t>
      </w:r>
    </w:p>
    <w:p w:rsidR="00CF00D8" w:rsidRDefault="00CF00D8" w:rsidP="00AB380A">
      <w:pPr>
        <w:jc w:val="both"/>
        <w:rPr>
          <w:rFonts w:ascii="Calibri" w:hAnsi="Calibri" w:cs="Calibri"/>
          <w:sz w:val="22"/>
          <w:szCs w:val="22"/>
          <w:lang w:val="es-ES" w:eastAsia="es-ES"/>
        </w:rPr>
      </w:pPr>
    </w:p>
    <w:p w:rsidR="00AB380A" w:rsidRPr="00F6212C" w:rsidRDefault="00AB380A" w:rsidP="00AB380A">
      <w:pPr>
        <w:jc w:val="both"/>
        <w:rPr>
          <w:rFonts w:ascii="Calibri" w:hAnsi="Calibri" w:cs="Calibri"/>
          <w:sz w:val="22"/>
          <w:szCs w:val="22"/>
          <w:lang w:val="es-ES" w:eastAsia="es-ES"/>
        </w:rPr>
      </w:pPr>
      <w:r w:rsidRPr="00F6212C">
        <w:rPr>
          <w:rFonts w:ascii="Calibri" w:hAnsi="Calibri" w:cs="Calibri"/>
          <w:sz w:val="22"/>
          <w:szCs w:val="22"/>
          <w:lang w:val="es-ES" w:eastAsia="es-ES"/>
        </w:rPr>
        <w:t>A las mu</w:t>
      </w:r>
      <w:r w:rsidR="00F52DCD" w:rsidRPr="00F6212C">
        <w:rPr>
          <w:rFonts w:ascii="Calibri" w:hAnsi="Calibri" w:cs="Calibri"/>
          <w:sz w:val="22"/>
          <w:szCs w:val="22"/>
          <w:lang w:val="es-ES" w:eastAsia="es-ES"/>
        </w:rPr>
        <w:t xml:space="preserve">estras colectadas se les realizan </w:t>
      </w:r>
      <w:r w:rsidRPr="00F6212C">
        <w:rPr>
          <w:rFonts w:ascii="Calibri" w:hAnsi="Calibri" w:cs="Calibri"/>
          <w:sz w:val="22"/>
          <w:szCs w:val="22"/>
          <w:lang w:val="es-ES" w:eastAsia="es-ES"/>
        </w:rPr>
        <w:t xml:space="preserve"> ensayo de actividad y medición de la concentración de proteína total.</w:t>
      </w:r>
    </w:p>
    <w:p w:rsidR="00D254B0" w:rsidRPr="00F6212C" w:rsidRDefault="00D254B0" w:rsidP="00AB380A">
      <w:pPr>
        <w:jc w:val="both"/>
        <w:rPr>
          <w:rFonts w:ascii="Calibri" w:hAnsi="Calibri" w:cs="Calibri"/>
          <w:sz w:val="22"/>
          <w:szCs w:val="22"/>
          <w:lang w:val="es-ES" w:eastAsia="es-ES"/>
        </w:rPr>
      </w:pPr>
    </w:p>
    <w:p w:rsidR="00D254B0" w:rsidRDefault="00CF00D8" w:rsidP="003B435E">
      <w:pPr>
        <w:jc w:val="both"/>
        <w:rPr>
          <w:rFonts w:ascii="Calibri" w:hAnsi="Calibri" w:cs="Calibri"/>
          <w:sz w:val="22"/>
          <w:szCs w:val="22"/>
          <w:lang w:val="es-ES" w:eastAsia="es-ES"/>
        </w:rPr>
      </w:pPr>
      <w:r>
        <w:rPr>
          <w:rFonts w:ascii="Calibri" w:hAnsi="Calibri" w:cs="Calibri"/>
          <w:sz w:val="22"/>
          <w:szCs w:val="22"/>
          <w:lang w:val="es-ES" w:eastAsia="es-ES"/>
        </w:rPr>
        <w:lastRenderedPageBreak/>
        <w:t>Finalmente, s</w:t>
      </w:r>
      <w:r w:rsidR="00D254B0" w:rsidRPr="00F6212C">
        <w:rPr>
          <w:rFonts w:ascii="Calibri" w:hAnsi="Calibri" w:cs="Calibri"/>
          <w:sz w:val="22"/>
          <w:szCs w:val="22"/>
          <w:lang w:val="es-ES" w:eastAsia="es-ES"/>
        </w:rPr>
        <w:t xml:space="preserve">e realiza una electroforesis de gel de poliacrilamida 12.5% en condiciones </w:t>
      </w:r>
      <w:proofErr w:type="spellStart"/>
      <w:r w:rsidR="00D254B0" w:rsidRPr="00F6212C">
        <w:rPr>
          <w:rFonts w:ascii="Calibri" w:hAnsi="Calibri" w:cs="Calibri"/>
          <w:sz w:val="22"/>
          <w:szCs w:val="22"/>
          <w:lang w:val="es-ES" w:eastAsia="es-ES"/>
        </w:rPr>
        <w:t>denaturantes</w:t>
      </w:r>
      <w:proofErr w:type="spellEnd"/>
      <w:r w:rsidR="00D254B0" w:rsidRPr="00F6212C">
        <w:rPr>
          <w:rFonts w:ascii="Calibri" w:hAnsi="Calibri" w:cs="Calibri"/>
          <w:sz w:val="22"/>
          <w:szCs w:val="22"/>
          <w:lang w:val="es-ES" w:eastAsia="es-ES"/>
        </w:rPr>
        <w:t xml:space="preserve">  para determinar la pureza de las distintas fracciones y determinar el </w:t>
      </w:r>
      <w:proofErr w:type="spellStart"/>
      <w:r w:rsidR="00D254B0" w:rsidRPr="00F6212C">
        <w:rPr>
          <w:rFonts w:ascii="Calibri" w:hAnsi="Calibri" w:cs="Calibri"/>
          <w:sz w:val="22"/>
          <w:szCs w:val="22"/>
          <w:lang w:val="es-ES" w:eastAsia="es-ES"/>
        </w:rPr>
        <w:t>mw</w:t>
      </w:r>
      <w:proofErr w:type="spellEnd"/>
      <w:r w:rsidR="00D254B0" w:rsidRPr="00F6212C">
        <w:rPr>
          <w:rFonts w:ascii="Calibri" w:hAnsi="Calibri" w:cs="Calibri"/>
          <w:sz w:val="22"/>
          <w:szCs w:val="22"/>
          <w:lang w:val="es-ES" w:eastAsia="es-ES"/>
        </w:rPr>
        <w:t xml:space="preserve">  de la </w:t>
      </w:r>
      <w:proofErr w:type="spellStart"/>
      <w:r w:rsidR="00D254B0" w:rsidRPr="00F6212C">
        <w:rPr>
          <w:rFonts w:ascii="Calibri" w:hAnsi="Calibri" w:cs="Calibri"/>
          <w:sz w:val="22"/>
          <w:szCs w:val="22"/>
          <w:lang w:val="es-ES" w:eastAsia="es-ES"/>
        </w:rPr>
        <w:t>celulasa</w:t>
      </w:r>
      <w:proofErr w:type="spellEnd"/>
      <w:r>
        <w:rPr>
          <w:rFonts w:ascii="Calibri" w:hAnsi="Calibri" w:cs="Calibri"/>
          <w:sz w:val="22"/>
          <w:szCs w:val="22"/>
          <w:lang w:val="es-ES" w:eastAsia="es-ES"/>
        </w:rPr>
        <w:t>.</w:t>
      </w:r>
    </w:p>
    <w:p w:rsidR="00CF00D8" w:rsidRPr="00F6212C" w:rsidRDefault="00CF00D8" w:rsidP="003B435E">
      <w:pPr>
        <w:jc w:val="both"/>
        <w:rPr>
          <w:rFonts w:ascii="Calibri" w:hAnsi="Calibri" w:cs="Calibri"/>
          <w:sz w:val="22"/>
          <w:szCs w:val="22"/>
          <w:lang w:val="es-ES" w:eastAsia="es-ES"/>
        </w:rPr>
      </w:pPr>
    </w:p>
    <w:p w:rsidR="00D254B0" w:rsidRPr="00F6212C" w:rsidRDefault="00CF00D8" w:rsidP="003B435E">
      <w:pPr>
        <w:jc w:val="both"/>
        <w:rPr>
          <w:rFonts w:ascii="Calibri" w:hAnsi="Calibri" w:cs="Calibri"/>
          <w:sz w:val="22"/>
          <w:szCs w:val="22"/>
          <w:lang w:val="es-ES" w:eastAsia="es-ES"/>
        </w:rPr>
      </w:pPr>
      <w:r>
        <w:rPr>
          <w:rFonts w:ascii="Calibri" w:hAnsi="Calibri" w:cs="Calibri"/>
          <w:sz w:val="22"/>
          <w:szCs w:val="22"/>
          <w:lang w:val="es-ES" w:eastAsia="es-ES"/>
        </w:rPr>
        <w:t xml:space="preserve">En base a todos los datos se realiza </w:t>
      </w:r>
      <w:r w:rsidR="00D254B0" w:rsidRPr="00F6212C">
        <w:rPr>
          <w:rFonts w:ascii="Calibri" w:hAnsi="Calibri" w:cs="Calibri"/>
          <w:sz w:val="22"/>
          <w:szCs w:val="22"/>
          <w:lang w:val="es-ES" w:eastAsia="es-ES"/>
        </w:rPr>
        <w:t xml:space="preserve"> una tabla de recuperación del proceso (Ver Indicación). </w:t>
      </w:r>
    </w:p>
    <w:p w:rsidR="00D254B0" w:rsidRPr="00F6212C" w:rsidRDefault="00D254B0" w:rsidP="003B435E">
      <w:pPr>
        <w:ind w:firstLine="709"/>
        <w:jc w:val="both"/>
        <w:rPr>
          <w:rFonts w:ascii="Calibri" w:hAnsi="Calibri" w:cs="Calibri"/>
          <w:sz w:val="22"/>
          <w:szCs w:val="22"/>
          <w:lang w:val="es-ES" w:eastAsia="es-ES"/>
        </w:rPr>
      </w:pPr>
    </w:p>
    <w:p w:rsidR="00D254B0" w:rsidRPr="00981E58" w:rsidRDefault="00D254B0" w:rsidP="00D254B0">
      <w:pPr>
        <w:autoSpaceDE w:val="0"/>
        <w:autoSpaceDN w:val="0"/>
        <w:adjustRightInd w:val="0"/>
        <w:jc w:val="both"/>
        <w:rPr>
          <w:rFonts w:ascii="Calibri" w:hAnsi="Calibri" w:cs="Calibri"/>
          <w:color w:val="000000"/>
          <w:sz w:val="22"/>
          <w:szCs w:val="22"/>
          <w:lang w:val="es-ES" w:eastAsia="es-ES"/>
        </w:rPr>
      </w:pPr>
      <w:r w:rsidRPr="00981E58">
        <w:rPr>
          <w:rFonts w:ascii="Calibri" w:hAnsi="Calibri" w:cs="Calibri"/>
          <w:color w:val="000000"/>
          <w:sz w:val="22"/>
          <w:szCs w:val="22"/>
          <w:lang w:val="es-ES" w:eastAsia="es-ES"/>
        </w:rPr>
        <w:t>Indicación</w:t>
      </w:r>
    </w:p>
    <w:p w:rsidR="00D254B0" w:rsidRPr="00981E58" w:rsidRDefault="00F17820" w:rsidP="00D254B0">
      <w:pPr>
        <w:autoSpaceDE w:val="0"/>
        <w:autoSpaceDN w:val="0"/>
        <w:adjustRightInd w:val="0"/>
        <w:jc w:val="both"/>
        <w:rPr>
          <w:rFonts w:ascii="Calibri" w:hAnsi="Calibri" w:cs="Calibri"/>
          <w:color w:val="000000"/>
          <w:sz w:val="22"/>
          <w:szCs w:val="22"/>
          <w:lang w:val="es-ES" w:eastAsia="es-ES"/>
        </w:rPr>
      </w:pPr>
      <w:r>
        <w:rPr>
          <w:rFonts w:ascii="Calibri" w:hAnsi="Calibri" w:cs="Calibri"/>
          <w:noProof/>
          <w:color w:val="000000"/>
          <w:sz w:val="22"/>
          <w:szCs w:val="22"/>
          <w:lang w:val="es-ES" w:eastAsia="es-ES"/>
        </w:rPr>
        <w:drawing>
          <wp:anchor distT="0" distB="0" distL="114300" distR="114300" simplePos="0" relativeHeight="251657728" behindDoc="1" locked="0" layoutInCell="1" allowOverlap="1">
            <wp:simplePos x="0" y="0"/>
            <wp:positionH relativeFrom="column">
              <wp:posOffset>2235835</wp:posOffset>
            </wp:positionH>
            <wp:positionV relativeFrom="paragraph">
              <wp:posOffset>302895</wp:posOffset>
            </wp:positionV>
            <wp:extent cx="3656330" cy="2404745"/>
            <wp:effectExtent l="19050" t="0" r="1270" b="0"/>
            <wp:wrapTight wrapText="bothSides">
              <wp:wrapPolygon edited="0">
                <wp:start x="-113" y="0"/>
                <wp:lineTo x="-113" y="21389"/>
                <wp:lineTo x="21608" y="21389"/>
                <wp:lineTo x="21608" y="0"/>
                <wp:lineTo x="-113" y="0"/>
              </wp:wrapPolygon>
            </wp:wrapTight>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srcRect/>
                    <a:stretch>
                      <a:fillRect/>
                    </a:stretch>
                  </pic:blipFill>
                  <pic:spPr bwMode="auto">
                    <a:xfrm>
                      <a:off x="0" y="0"/>
                      <a:ext cx="3656330" cy="2404745"/>
                    </a:xfrm>
                    <a:prstGeom prst="rect">
                      <a:avLst/>
                    </a:prstGeom>
                    <a:noFill/>
                    <a:ln w="9525">
                      <a:noFill/>
                      <a:miter lim="800000"/>
                      <a:headEnd/>
                      <a:tailEnd/>
                    </a:ln>
                  </pic:spPr>
                </pic:pic>
              </a:graphicData>
            </a:graphic>
          </wp:anchor>
        </w:drawing>
      </w:r>
      <w:r w:rsidR="00D254B0" w:rsidRPr="00981E58">
        <w:rPr>
          <w:rFonts w:ascii="Calibri" w:hAnsi="Calibri" w:cs="Calibri"/>
          <w:color w:val="000000"/>
          <w:sz w:val="22"/>
          <w:szCs w:val="22"/>
          <w:lang w:val="es-ES" w:eastAsia="es-ES"/>
        </w:rPr>
        <w:t>Ejemplo tabla de Purificación</w:t>
      </w:r>
    </w:p>
    <w:p w:rsidR="00D254B0" w:rsidRPr="003B435E" w:rsidRDefault="00D254B0" w:rsidP="00D254B0">
      <w:pPr>
        <w:rPr>
          <w:lang w:val="es-ES"/>
        </w:rPr>
      </w:pPr>
    </w:p>
    <w:p w:rsidR="00D254B0" w:rsidRDefault="00D254B0" w:rsidP="00AB380A">
      <w:pPr>
        <w:jc w:val="both"/>
        <w:rPr>
          <w:rFonts w:ascii="Calibri" w:hAnsi="Calibri" w:cs="Calibri"/>
          <w:color w:val="000000"/>
          <w:sz w:val="22"/>
          <w:szCs w:val="22"/>
          <w:lang w:val="es-ES" w:eastAsia="es-ES"/>
        </w:rPr>
      </w:pPr>
    </w:p>
    <w:p w:rsidR="000C52C0" w:rsidRDefault="00D254B0" w:rsidP="003B435E">
      <w:pPr>
        <w:jc w:val="both"/>
        <w:rPr>
          <w:b/>
          <w:bCs/>
          <w:sz w:val="22"/>
          <w:szCs w:val="22"/>
        </w:rPr>
      </w:pPr>
      <w:r>
        <w:rPr>
          <w:rFonts w:ascii="Calibri" w:hAnsi="Calibri" w:cs="Calibri"/>
          <w:color w:val="000000"/>
          <w:sz w:val="22"/>
          <w:szCs w:val="22"/>
          <w:lang w:val="es-ES" w:eastAsia="es-ES"/>
        </w:rPr>
        <w:br w:type="page"/>
      </w:r>
      <w:r w:rsidR="000C52C0">
        <w:rPr>
          <w:b/>
          <w:bCs/>
          <w:sz w:val="22"/>
          <w:szCs w:val="22"/>
        </w:rPr>
        <w:lastRenderedPageBreak/>
        <w:t xml:space="preserve">Caracterización de las celulasas modificadas </w:t>
      </w:r>
    </w:p>
    <w:p w:rsidR="000C52C0" w:rsidRDefault="000C52C0" w:rsidP="000C52C0">
      <w:pPr>
        <w:pStyle w:val="Default"/>
        <w:rPr>
          <w:sz w:val="22"/>
          <w:szCs w:val="22"/>
        </w:rPr>
      </w:pPr>
    </w:p>
    <w:p w:rsidR="000C52C0" w:rsidRDefault="000C52C0" w:rsidP="000C52C0">
      <w:pPr>
        <w:pStyle w:val="Default"/>
        <w:rPr>
          <w:b/>
          <w:bCs/>
          <w:sz w:val="22"/>
          <w:szCs w:val="22"/>
        </w:rPr>
      </w:pPr>
      <w:r>
        <w:rPr>
          <w:b/>
          <w:bCs/>
          <w:sz w:val="22"/>
          <w:szCs w:val="22"/>
        </w:rPr>
        <w:t xml:space="preserve">Medición de la actividad </w:t>
      </w:r>
      <w:proofErr w:type="spellStart"/>
      <w:r>
        <w:rPr>
          <w:b/>
          <w:bCs/>
          <w:sz w:val="22"/>
          <w:szCs w:val="22"/>
        </w:rPr>
        <w:t>celulolítica</w:t>
      </w:r>
      <w:proofErr w:type="spellEnd"/>
      <w:r>
        <w:rPr>
          <w:b/>
          <w:bCs/>
          <w:sz w:val="22"/>
          <w:szCs w:val="22"/>
        </w:rPr>
        <w:t xml:space="preserve"> en medio líquido </w:t>
      </w:r>
    </w:p>
    <w:p w:rsidR="000C52C0" w:rsidRDefault="000C52C0" w:rsidP="000C52C0">
      <w:pPr>
        <w:pStyle w:val="Default"/>
        <w:rPr>
          <w:sz w:val="22"/>
          <w:szCs w:val="22"/>
        </w:rPr>
      </w:pPr>
    </w:p>
    <w:p w:rsidR="000C52C0" w:rsidRDefault="000C52C0" w:rsidP="000C52C0">
      <w:pPr>
        <w:pStyle w:val="Default"/>
        <w:rPr>
          <w:sz w:val="22"/>
          <w:szCs w:val="22"/>
        </w:rPr>
      </w:pPr>
      <w:r>
        <w:rPr>
          <w:sz w:val="22"/>
          <w:szCs w:val="22"/>
        </w:rPr>
        <w:t xml:space="preserve">La actividad </w:t>
      </w:r>
      <w:proofErr w:type="spellStart"/>
      <w:r>
        <w:rPr>
          <w:sz w:val="22"/>
          <w:szCs w:val="22"/>
        </w:rPr>
        <w:t>celulolítica</w:t>
      </w:r>
      <w:proofErr w:type="spellEnd"/>
      <w:r>
        <w:rPr>
          <w:sz w:val="22"/>
          <w:szCs w:val="22"/>
        </w:rPr>
        <w:t xml:space="preserve"> se mide utilizando el método DNS con CMC al 1% p/v en buffer HEPES </w:t>
      </w:r>
      <w:smartTag w:uri="urn:schemas-microsoft-com:office:smarttags" w:element="metricconverter">
        <w:smartTagPr>
          <w:attr w:name="ProductID" w:val="50 mM"/>
        </w:smartTagPr>
        <w:r>
          <w:rPr>
            <w:sz w:val="22"/>
            <w:szCs w:val="22"/>
          </w:rPr>
          <w:t xml:space="preserve">50 </w:t>
        </w:r>
        <w:proofErr w:type="spellStart"/>
        <w:r>
          <w:rPr>
            <w:sz w:val="22"/>
            <w:szCs w:val="22"/>
          </w:rPr>
          <w:t>mM</w:t>
        </w:r>
      </w:smartTag>
      <w:proofErr w:type="spellEnd"/>
      <w:r>
        <w:rPr>
          <w:sz w:val="22"/>
          <w:szCs w:val="22"/>
        </w:rPr>
        <w:t xml:space="preserve"> pH=7,5. </w:t>
      </w:r>
    </w:p>
    <w:p w:rsidR="000C52C0" w:rsidRDefault="000C52C0" w:rsidP="000C52C0">
      <w:pPr>
        <w:pStyle w:val="Default"/>
        <w:rPr>
          <w:sz w:val="22"/>
          <w:szCs w:val="22"/>
        </w:rPr>
      </w:pPr>
    </w:p>
    <w:p w:rsidR="000C52C0" w:rsidRDefault="000C52C0" w:rsidP="000C52C0">
      <w:pPr>
        <w:pStyle w:val="Default"/>
        <w:jc w:val="both"/>
        <w:rPr>
          <w:sz w:val="22"/>
          <w:szCs w:val="22"/>
        </w:rPr>
      </w:pPr>
      <w:r>
        <w:rPr>
          <w:sz w:val="22"/>
          <w:szCs w:val="22"/>
        </w:rPr>
        <w:t xml:space="preserve">Los azúcares reductores obtenidos con el método DNS son calculados midiendo </w:t>
      </w:r>
      <w:smartTag w:uri="urn:schemas-microsoft-com:office:smarttags" w:element="PersonName">
        <w:smartTagPr>
          <w:attr w:name="ProductID" w:val="la D.O."/>
        </w:smartTagPr>
        <w:r>
          <w:rPr>
            <w:sz w:val="22"/>
            <w:szCs w:val="22"/>
          </w:rPr>
          <w:t>la D.O.</w:t>
        </w:r>
      </w:smartTag>
      <w:r>
        <w:rPr>
          <w:sz w:val="22"/>
          <w:szCs w:val="22"/>
        </w:rPr>
        <w:t xml:space="preserve"> a 550 </w:t>
      </w:r>
      <w:proofErr w:type="spellStart"/>
      <w:r>
        <w:rPr>
          <w:sz w:val="22"/>
          <w:szCs w:val="22"/>
        </w:rPr>
        <w:t>nm</w:t>
      </w:r>
      <w:proofErr w:type="spellEnd"/>
      <w:r>
        <w:rPr>
          <w:sz w:val="22"/>
          <w:szCs w:val="22"/>
        </w:rPr>
        <w:t xml:space="preserve">, luego con este valor de absorbancia se usa la curva de calibración construida con distintas concentraciones de glucosa y, de esta manera, se obtiene la concentración que existe en las muestras. </w:t>
      </w:r>
    </w:p>
    <w:p w:rsidR="000C52C0" w:rsidRDefault="000C52C0" w:rsidP="000C52C0">
      <w:pPr>
        <w:pStyle w:val="Default"/>
        <w:jc w:val="both"/>
        <w:rPr>
          <w:sz w:val="22"/>
          <w:szCs w:val="22"/>
        </w:rPr>
      </w:pPr>
    </w:p>
    <w:p w:rsidR="003B435E" w:rsidRDefault="000C52C0" w:rsidP="003B435E">
      <w:pPr>
        <w:pStyle w:val="Default"/>
        <w:rPr>
          <w:sz w:val="22"/>
          <w:szCs w:val="22"/>
        </w:rPr>
      </w:pPr>
      <w:r>
        <w:rPr>
          <w:sz w:val="22"/>
          <w:szCs w:val="22"/>
        </w:rPr>
        <w:t xml:space="preserve">Para este ensayo se incuban 50 </w:t>
      </w:r>
      <w:proofErr w:type="spellStart"/>
      <w:r>
        <w:rPr>
          <w:sz w:val="22"/>
          <w:szCs w:val="22"/>
        </w:rPr>
        <w:t>μL</w:t>
      </w:r>
      <w:proofErr w:type="spellEnd"/>
      <w:r>
        <w:rPr>
          <w:sz w:val="22"/>
          <w:szCs w:val="22"/>
        </w:rPr>
        <w:t xml:space="preserve"> de muestra con 100 </w:t>
      </w:r>
      <w:proofErr w:type="spellStart"/>
      <w:r>
        <w:rPr>
          <w:sz w:val="22"/>
          <w:szCs w:val="22"/>
        </w:rPr>
        <w:t>μL</w:t>
      </w:r>
      <w:proofErr w:type="spellEnd"/>
      <w:r>
        <w:rPr>
          <w:sz w:val="22"/>
          <w:szCs w:val="22"/>
        </w:rPr>
        <w:t xml:space="preserve"> de CMC por 1 h a </w:t>
      </w:r>
      <w:smartTag w:uri="urn:schemas-microsoft-com:office:smarttags" w:element="metricconverter">
        <w:smartTagPr>
          <w:attr w:name="ProductID" w:val="37°C"/>
        </w:smartTagPr>
        <w:r>
          <w:rPr>
            <w:sz w:val="22"/>
            <w:szCs w:val="22"/>
          </w:rPr>
          <w:t>37°C</w:t>
        </w:r>
      </w:smartTag>
      <w:r>
        <w:rPr>
          <w:sz w:val="22"/>
          <w:szCs w:val="22"/>
        </w:rPr>
        <w:t xml:space="preserve">, luego a 50 </w:t>
      </w:r>
      <w:proofErr w:type="spellStart"/>
      <w:r>
        <w:rPr>
          <w:sz w:val="22"/>
          <w:szCs w:val="22"/>
        </w:rPr>
        <w:t>μL</w:t>
      </w:r>
      <w:proofErr w:type="spellEnd"/>
      <w:r>
        <w:rPr>
          <w:sz w:val="22"/>
          <w:szCs w:val="22"/>
        </w:rPr>
        <w:t xml:space="preserve"> de la reacción se le adiciona la misma cantidad de DNS y se incuba a </w:t>
      </w:r>
      <w:smartTag w:uri="urn:schemas-microsoft-com:office:smarttags" w:element="metricconverter">
        <w:smartTagPr>
          <w:attr w:name="ProductID" w:val="100°C"/>
        </w:smartTagPr>
        <w:r>
          <w:rPr>
            <w:sz w:val="22"/>
            <w:szCs w:val="22"/>
          </w:rPr>
          <w:t>100°C</w:t>
        </w:r>
      </w:smartTag>
      <w:r>
        <w:rPr>
          <w:sz w:val="22"/>
          <w:szCs w:val="22"/>
        </w:rPr>
        <w:t xml:space="preserve"> por 10 minutos. Una vez enfriadas 5 min en hielo, se traspasan 50 </w:t>
      </w:r>
      <w:proofErr w:type="spellStart"/>
      <w:r>
        <w:rPr>
          <w:sz w:val="22"/>
          <w:szCs w:val="22"/>
        </w:rPr>
        <w:t>μL</w:t>
      </w:r>
      <w:proofErr w:type="spellEnd"/>
      <w:r>
        <w:rPr>
          <w:sz w:val="22"/>
          <w:szCs w:val="22"/>
        </w:rPr>
        <w:t xml:space="preserve"> a </w:t>
      </w:r>
      <w:proofErr w:type="spellStart"/>
      <w:r>
        <w:rPr>
          <w:sz w:val="22"/>
          <w:szCs w:val="22"/>
        </w:rPr>
        <w:t>microplacas</w:t>
      </w:r>
      <w:proofErr w:type="spellEnd"/>
      <w:r>
        <w:rPr>
          <w:sz w:val="22"/>
          <w:szCs w:val="22"/>
        </w:rPr>
        <w:t xml:space="preserve"> desechables de 96 pocillos y se lee </w:t>
      </w:r>
      <w:smartTag w:uri="urn:schemas-microsoft-com:office:smarttags" w:element="PersonName">
        <w:smartTagPr>
          <w:attr w:name="ProductID" w:val="la D.O."/>
        </w:smartTagPr>
        <w:r>
          <w:rPr>
            <w:sz w:val="22"/>
            <w:szCs w:val="22"/>
          </w:rPr>
          <w:t>la D.O.</w:t>
        </w:r>
      </w:smartTag>
      <w:r>
        <w:rPr>
          <w:sz w:val="22"/>
          <w:szCs w:val="22"/>
        </w:rPr>
        <w:t xml:space="preserve"> a 550 </w:t>
      </w:r>
      <w:proofErr w:type="spellStart"/>
      <w:r>
        <w:rPr>
          <w:sz w:val="22"/>
          <w:szCs w:val="22"/>
        </w:rPr>
        <w:t>nm</w:t>
      </w:r>
      <w:proofErr w:type="spellEnd"/>
      <w:r>
        <w:rPr>
          <w:sz w:val="22"/>
          <w:szCs w:val="22"/>
        </w:rPr>
        <w:t xml:space="preserve"> en un lector de placas. </w:t>
      </w:r>
    </w:p>
    <w:p w:rsidR="003B435E" w:rsidRDefault="003B435E" w:rsidP="003B435E">
      <w:pPr>
        <w:pStyle w:val="Default"/>
        <w:rPr>
          <w:sz w:val="22"/>
          <w:szCs w:val="22"/>
        </w:rPr>
      </w:pPr>
    </w:p>
    <w:p w:rsidR="000C52C0" w:rsidRDefault="000C52C0" w:rsidP="003B435E">
      <w:pPr>
        <w:pStyle w:val="Default"/>
        <w:rPr>
          <w:b/>
          <w:bCs/>
          <w:sz w:val="22"/>
          <w:szCs w:val="22"/>
        </w:rPr>
      </w:pPr>
      <w:r>
        <w:rPr>
          <w:b/>
          <w:bCs/>
          <w:sz w:val="22"/>
          <w:szCs w:val="22"/>
        </w:rPr>
        <w:t xml:space="preserve">Determinación de la concentración de proteína </w:t>
      </w:r>
    </w:p>
    <w:p w:rsidR="003B435E" w:rsidRDefault="003B435E" w:rsidP="003B435E">
      <w:pPr>
        <w:pStyle w:val="Default"/>
        <w:rPr>
          <w:sz w:val="22"/>
          <w:szCs w:val="22"/>
        </w:rPr>
      </w:pPr>
    </w:p>
    <w:p w:rsidR="000C52C0" w:rsidRDefault="000C52C0" w:rsidP="000C52C0">
      <w:pPr>
        <w:pStyle w:val="Default"/>
        <w:jc w:val="both"/>
        <w:rPr>
          <w:sz w:val="22"/>
          <w:szCs w:val="22"/>
        </w:rPr>
      </w:pPr>
      <w:r>
        <w:rPr>
          <w:sz w:val="22"/>
          <w:szCs w:val="22"/>
        </w:rPr>
        <w:t xml:space="preserve">La concentración de proteína total para las diferentes muestras  se determina usando el ensayo de Bradford modificado. Se mezclaron 1,2 </w:t>
      </w:r>
      <w:proofErr w:type="spellStart"/>
      <w:r>
        <w:rPr>
          <w:sz w:val="22"/>
          <w:szCs w:val="22"/>
        </w:rPr>
        <w:t>mL</w:t>
      </w:r>
      <w:proofErr w:type="spellEnd"/>
      <w:r>
        <w:rPr>
          <w:sz w:val="22"/>
          <w:szCs w:val="22"/>
        </w:rPr>
        <w:t xml:space="preserve"> de agua destilada, 500 </w:t>
      </w:r>
      <w:proofErr w:type="spellStart"/>
      <w:r>
        <w:rPr>
          <w:sz w:val="22"/>
          <w:szCs w:val="22"/>
        </w:rPr>
        <w:t>μL</w:t>
      </w:r>
      <w:proofErr w:type="spellEnd"/>
      <w:r>
        <w:rPr>
          <w:sz w:val="22"/>
          <w:szCs w:val="22"/>
        </w:rPr>
        <w:t xml:space="preserve"> de reactivo de Bradford (1 gr/L </w:t>
      </w:r>
      <w:proofErr w:type="spellStart"/>
      <w:r>
        <w:rPr>
          <w:sz w:val="22"/>
          <w:szCs w:val="22"/>
        </w:rPr>
        <w:t>Coomasi</w:t>
      </w:r>
      <w:proofErr w:type="spellEnd"/>
      <w:r>
        <w:rPr>
          <w:sz w:val="22"/>
          <w:szCs w:val="22"/>
        </w:rPr>
        <w:t xml:space="preserve"> preparado en </w:t>
      </w:r>
      <w:proofErr w:type="spellStart"/>
      <w:r>
        <w:rPr>
          <w:sz w:val="22"/>
          <w:szCs w:val="22"/>
        </w:rPr>
        <w:t>HCl</w:t>
      </w:r>
      <w:proofErr w:type="spellEnd"/>
      <w:r>
        <w:rPr>
          <w:sz w:val="22"/>
          <w:szCs w:val="22"/>
        </w:rPr>
        <w:t xml:space="preserve"> 2,2% v/v) y 50 </w:t>
      </w:r>
      <w:proofErr w:type="spellStart"/>
      <w:r>
        <w:rPr>
          <w:sz w:val="22"/>
          <w:szCs w:val="22"/>
        </w:rPr>
        <w:t>μL</w:t>
      </w:r>
      <w:proofErr w:type="spellEnd"/>
      <w:r>
        <w:rPr>
          <w:sz w:val="22"/>
          <w:szCs w:val="22"/>
        </w:rPr>
        <w:t xml:space="preserve"> de muestra. </w:t>
      </w:r>
    </w:p>
    <w:p w:rsidR="000C52C0" w:rsidRDefault="000C52C0" w:rsidP="000C52C0">
      <w:pPr>
        <w:pStyle w:val="Default"/>
        <w:rPr>
          <w:sz w:val="22"/>
          <w:szCs w:val="22"/>
        </w:rPr>
      </w:pPr>
    </w:p>
    <w:p w:rsidR="000C52C0" w:rsidRDefault="000C52C0" w:rsidP="000C52C0">
      <w:pPr>
        <w:pStyle w:val="Default"/>
        <w:rPr>
          <w:sz w:val="22"/>
          <w:szCs w:val="22"/>
        </w:rPr>
      </w:pPr>
      <w:r>
        <w:rPr>
          <w:sz w:val="22"/>
          <w:szCs w:val="22"/>
        </w:rPr>
        <w:t xml:space="preserve">Se realizó una curva de calibración con BSA (ver Anexo D), utilizando como blanco agua destilada. Se midió absorbancia a 465 </w:t>
      </w:r>
      <w:proofErr w:type="spellStart"/>
      <w:r>
        <w:rPr>
          <w:sz w:val="22"/>
          <w:szCs w:val="22"/>
        </w:rPr>
        <w:t>nm</w:t>
      </w:r>
      <w:proofErr w:type="spellEnd"/>
      <w:r>
        <w:rPr>
          <w:sz w:val="22"/>
          <w:szCs w:val="22"/>
        </w:rPr>
        <w:t xml:space="preserve"> y 595 </w:t>
      </w:r>
      <w:proofErr w:type="spellStart"/>
      <w:r>
        <w:rPr>
          <w:sz w:val="22"/>
          <w:szCs w:val="22"/>
        </w:rPr>
        <w:t>nm</w:t>
      </w:r>
      <w:proofErr w:type="spellEnd"/>
      <w:r>
        <w:rPr>
          <w:sz w:val="22"/>
          <w:szCs w:val="22"/>
        </w:rPr>
        <w:t xml:space="preserve">, calculándose la razón entre ellas. </w:t>
      </w:r>
    </w:p>
    <w:p w:rsidR="00AF2D4B" w:rsidRDefault="00AF2D4B" w:rsidP="000C52C0">
      <w:pPr>
        <w:pStyle w:val="Default"/>
        <w:rPr>
          <w:sz w:val="22"/>
          <w:szCs w:val="22"/>
        </w:rPr>
      </w:pPr>
    </w:p>
    <w:p w:rsidR="00AF2D4B" w:rsidRPr="00CF00D8" w:rsidRDefault="00AF2D4B" w:rsidP="000C52C0">
      <w:pPr>
        <w:pStyle w:val="Default"/>
        <w:rPr>
          <w:b/>
          <w:bCs/>
          <w:color w:val="auto"/>
          <w:sz w:val="22"/>
          <w:szCs w:val="22"/>
        </w:rPr>
      </w:pPr>
      <w:r w:rsidRPr="00CF00D8">
        <w:rPr>
          <w:b/>
          <w:bCs/>
          <w:color w:val="auto"/>
          <w:sz w:val="22"/>
          <w:szCs w:val="22"/>
        </w:rPr>
        <w:t>Determinación de peso molecular por electroforesis en Gel de Acrilamida (SDS-</w:t>
      </w:r>
      <w:proofErr w:type="gramStart"/>
      <w:r w:rsidRPr="00CF00D8">
        <w:rPr>
          <w:b/>
          <w:bCs/>
          <w:color w:val="auto"/>
          <w:sz w:val="22"/>
          <w:szCs w:val="22"/>
        </w:rPr>
        <w:t>)PAGE</w:t>
      </w:r>
      <w:proofErr w:type="gramEnd"/>
    </w:p>
    <w:p w:rsidR="00AF2D4B" w:rsidRPr="00CF00D8" w:rsidRDefault="00AF2D4B" w:rsidP="00AF2D4B">
      <w:pPr>
        <w:jc w:val="both"/>
        <w:rPr>
          <w:rFonts w:ascii="Calibri" w:hAnsi="Calibri" w:cs="Calibri"/>
          <w:sz w:val="22"/>
          <w:szCs w:val="22"/>
          <w:lang w:val="es-ES" w:eastAsia="es-ES"/>
        </w:rPr>
      </w:pPr>
    </w:p>
    <w:p w:rsidR="00AF2D4B" w:rsidRPr="00CF00D8" w:rsidRDefault="00AF2D4B" w:rsidP="00AF2D4B">
      <w:pPr>
        <w:jc w:val="both"/>
        <w:rPr>
          <w:rFonts w:ascii="Calibri" w:hAnsi="Calibri" w:cs="Calibri"/>
          <w:sz w:val="22"/>
          <w:szCs w:val="22"/>
          <w:lang w:val="es-ES" w:eastAsia="es-ES"/>
        </w:rPr>
      </w:pPr>
      <w:r w:rsidRPr="00CF00D8">
        <w:rPr>
          <w:rFonts w:ascii="Calibri" w:hAnsi="Calibri" w:cs="Calibri"/>
          <w:sz w:val="22"/>
          <w:szCs w:val="22"/>
          <w:lang w:val="es-ES" w:eastAsia="es-ES"/>
        </w:rPr>
        <w:t xml:space="preserve">Para realizar las electroforesis se utiliza una cámara vertical </w:t>
      </w:r>
      <w:proofErr w:type="spellStart"/>
      <w:r w:rsidRPr="00CF00D8">
        <w:rPr>
          <w:rFonts w:ascii="Calibri" w:hAnsi="Calibri" w:cs="Calibri"/>
          <w:sz w:val="22"/>
          <w:szCs w:val="22"/>
          <w:lang w:val="es-ES" w:eastAsia="es-ES"/>
        </w:rPr>
        <w:t>MiniProtean</w:t>
      </w:r>
      <w:proofErr w:type="spellEnd"/>
      <w:r w:rsidRPr="00CF00D8">
        <w:rPr>
          <w:rFonts w:ascii="Calibri" w:hAnsi="Calibri" w:cs="Calibri"/>
          <w:sz w:val="22"/>
          <w:szCs w:val="22"/>
          <w:lang w:val="es-ES" w:eastAsia="es-ES"/>
        </w:rPr>
        <w:t xml:space="preserve"> II (</w:t>
      </w:r>
      <w:proofErr w:type="spellStart"/>
      <w:r w:rsidRPr="00CF00D8">
        <w:rPr>
          <w:rFonts w:ascii="Calibri" w:hAnsi="Calibri" w:cs="Calibri"/>
          <w:sz w:val="22"/>
          <w:szCs w:val="22"/>
          <w:lang w:val="es-ES" w:eastAsia="es-ES"/>
        </w:rPr>
        <w:t>Bio</w:t>
      </w:r>
      <w:proofErr w:type="spellEnd"/>
      <w:r w:rsidRPr="00CF00D8">
        <w:rPr>
          <w:rFonts w:ascii="Calibri" w:hAnsi="Calibri" w:cs="Calibri"/>
          <w:sz w:val="22"/>
          <w:szCs w:val="22"/>
          <w:lang w:val="es-ES" w:eastAsia="es-ES"/>
        </w:rPr>
        <w:t xml:space="preserve">-Rad </w:t>
      </w:r>
      <w:proofErr w:type="spellStart"/>
      <w:r w:rsidRPr="00CF00D8">
        <w:rPr>
          <w:rFonts w:ascii="Calibri" w:hAnsi="Calibri" w:cs="Calibri"/>
          <w:sz w:val="22"/>
          <w:szCs w:val="22"/>
          <w:lang w:val="es-ES" w:eastAsia="es-ES"/>
        </w:rPr>
        <w:t>Laboratories</w:t>
      </w:r>
      <w:proofErr w:type="spellEnd"/>
      <w:r w:rsidRPr="00CF00D8">
        <w:rPr>
          <w:rFonts w:ascii="Calibri" w:hAnsi="Calibri" w:cs="Calibri"/>
          <w:sz w:val="22"/>
          <w:szCs w:val="22"/>
          <w:lang w:val="es-ES" w:eastAsia="es-ES"/>
        </w:rPr>
        <w:t xml:space="preserve"> Inc., CA-USA) y el gel se prepara según la siguiente tabla:</w:t>
      </w:r>
    </w:p>
    <w:p w:rsidR="00AF2D4B" w:rsidRPr="00CF00D8" w:rsidRDefault="00AF2D4B" w:rsidP="00AF2D4B">
      <w:pPr>
        <w:pStyle w:val="Epgrafe"/>
        <w:keepNext/>
        <w:ind w:firstLine="709"/>
        <w:jc w:val="both"/>
        <w:rPr>
          <w:rFonts w:ascii="Calibri" w:hAnsi="Calibri" w:cs="Calibri"/>
          <w:b w:val="0"/>
          <w:bCs w:val="0"/>
          <w:sz w:val="22"/>
          <w:szCs w:val="22"/>
          <w:lang w:val="es-ES" w:eastAsia="es-ES"/>
        </w:rPr>
      </w:pPr>
      <w:r w:rsidRPr="00CF00D8">
        <w:rPr>
          <w:rFonts w:ascii="Calibri" w:hAnsi="Calibri" w:cs="Calibri"/>
          <w:b w:val="0"/>
          <w:bCs w:val="0"/>
          <w:sz w:val="22"/>
          <w:szCs w:val="22"/>
          <w:lang w:val="es-ES" w:eastAsia="es-ES"/>
        </w:rPr>
        <w:t>Volúmenes de los reactivos para la preparación de gel separador.</w:t>
      </w:r>
    </w:p>
    <w:tbl>
      <w:tblPr>
        <w:tblW w:w="0" w:type="auto"/>
        <w:jc w:val="center"/>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456"/>
        <w:gridCol w:w="2695"/>
      </w:tblGrid>
      <w:tr w:rsidR="00AF2D4B" w:rsidRPr="00CF00D8" w:rsidTr="00DF23C3">
        <w:tblPrEx>
          <w:tblCellMar>
            <w:top w:w="0" w:type="dxa"/>
            <w:bottom w:w="0" w:type="dxa"/>
          </w:tblCellMar>
        </w:tblPrEx>
        <w:trPr>
          <w:trHeight w:val="432"/>
          <w:jc w:val="center"/>
        </w:trPr>
        <w:tc>
          <w:tcPr>
            <w:tcW w:w="6456" w:type="dxa"/>
            <w:shd w:val="clear" w:color="auto" w:fill="auto"/>
            <w:vAlign w:val="center"/>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Reactivo</w:t>
            </w:r>
          </w:p>
        </w:tc>
        <w:tc>
          <w:tcPr>
            <w:tcW w:w="2695" w:type="dxa"/>
            <w:shd w:val="clear" w:color="auto" w:fill="auto"/>
            <w:vAlign w:val="center"/>
          </w:tcPr>
          <w:p w:rsidR="00AF2D4B" w:rsidRPr="00CF00D8" w:rsidRDefault="00AF2D4B" w:rsidP="00AF2D4B">
            <w:pPr>
              <w:jc w:val="both"/>
              <w:rPr>
                <w:rFonts w:ascii="Calibri" w:hAnsi="Calibri" w:cs="Calibri"/>
                <w:sz w:val="22"/>
                <w:szCs w:val="22"/>
                <w:lang w:val="es-ES" w:eastAsia="es-ES"/>
              </w:rPr>
            </w:pPr>
            <w:r w:rsidRPr="00CF00D8">
              <w:rPr>
                <w:rFonts w:ascii="Calibri" w:hAnsi="Calibri" w:cs="Calibri"/>
                <w:sz w:val="22"/>
                <w:szCs w:val="22"/>
                <w:lang w:val="es-ES" w:eastAsia="es-ES"/>
              </w:rPr>
              <w:t>Volumen</w:t>
            </w:r>
          </w:p>
        </w:tc>
      </w:tr>
      <w:tr w:rsidR="00AF2D4B" w:rsidRPr="00CF00D8" w:rsidTr="00DF23C3">
        <w:tblPrEx>
          <w:tblCellMar>
            <w:top w:w="0" w:type="dxa"/>
            <w:bottom w:w="0" w:type="dxa"/>
          </w:tblCellMar>
        </w:tblPrEx>
        <w:trPr>
          <w:jc w:val="center"/>
        </w:trPr>
        <w:tc>
          <w:tcPr>
            <w:tcW w:w="6456"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 xml:space="preserve">Acrilamida </w:t>
            </w:r>
            <w:proofErr w:type="spellStart"/>
            <w:r w:rsidRPr="00CF00D8">
              <w:rPr>
                <w:rFonts w:ascii="Calibri" w:hAnsi="Calibri" w:cs="Calibri"/>
                <w:sz w:val="22"/>
                <w:szCs w:val="22"/>
                <w:lang w:val="es-ES" w:eastAsia="es-ES"/>
              </w:rPr>
              <w:t>Bisacrilamida</w:t>
            </w:r>
            <w:proofErr w:type="spellEnd"/>
            <w:r w:rsidRPr="00CF00D8">
              <w:rPr>
                <w:rFonts w:ascii="Calibri" w:hAnsi="Calibri" w:cs="Calibri"/>
                <w:sz w:val="22"/>
                <w:szCs w:val="22"/>
                <w:lang w:val="es-ES" w:eastAsia="es-ES"/>
              </w:rPr>
              <w:t xml:space="preserve"> 29:1</w:t>
            </w:r>
          </w:p>
        </w:tc>
        <w:tc>
          <w:tcPr>
            <w:tcW w:w="2695"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 xml:space="preserve">1,58 </w:t>
            </w:r>
            <w:proofErr w:type="spellStart"/>
            <w:r w:rsidRPr="00CF00D8">
              <w:rPr>
                <w:rFonts w:ascii="Calibri" w:hAnsi="Calibri" w:cs="Calibri"/>
                <w:sz w:val="22"/>
                <w:szCs w:val="22"/>
                <w:lang w:val="es-ES" w:eastAsia="es-ES"/>
              </w:rPr>
              <w:t>mL</w:t>
            </w:r>
            <w:proofErr w:type="spellEnd"/>
          </w:p>
        </w:tc>
      </w:tr>
      <w:tr w:rsidR="00AF2D4B" w:rsidRPr="00CF00D8" w:rsidTr="00DF23C3">
        <w:tblPrEx>
          <w:tblCellMar>
            <w:top w:w="0" w:type="dxa"/>
            <w:bottom w:w="0" w:type="dxa"/>
          </w:tblCellMar>
        </w:tblPrEx>
        <w:trPr>
          <w:jc w:val="center"/>
        </w:trPr>
        <w:tc>
          <w:tcPr>
            <w:tcW w:w="6456"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Tampón Tris-</w:t>
            </w:r>
            <w:proofErr w:type="spellStart"/>
            <w:r w:rsidRPr="00CF00D8">
              <w:rPr>
                <w:rFonts w:ascii="Calibri" w:hAnsi="Calibri" w:cs="Calibri"/>
                <w:sz w:val="22"/>
                <w:szCs w:val="22"/>
                <w:lang w:val="es-ES" w:eastAsia="es-ES"/>
              </w:rPr>
              <w:t>HCl</w:t>
            </w:r>
            <w:proofErr w:type="spellEnd"/>
            <w:r w:rsidRPr="00CF00D8">
              <w:rPr>
                <w:rFonts w:ascii="Calibri" w:hAnsi="Calibri" w:cs="Calibri"/>
                <w:sz w:val="22"/>
                <w:szCs w:val="22"/>
                <w:lang w:val="es-ES" w:eastAsia="es-ES"/>
              </w:rPr>
              <w:t xml:space="preserve"> </w:t>
            </w:r>
            <w:smartTag w:uri="urn:schemas-microsoft-com:office:smarttags" w:element="metricconverter">
              <w:smartTagPr>
                <w:attr w:name="ProductID" w:val="1,5 M"/>
              </w:smartTagPr>
              <w:r w:rsidRPr="00CF00D8">
                <w:rPr>
                  <w:rFonts w:ascii="Calibri" w:hAnsi="Calibri" w:cs="Calibri"/>
                  <w:sz w:val="22"/>
                  <w:szCs w:val="22"/>
                  <w:lang w:val="es-ES" w:eastAsia="es-ES"/>
                </w:rPr>
                <w:t>1,5 M</w:t>
              </w:r>
            </w:smartTag>
            <w:r w:rsidRPr="00CF00D8">
              <w:rPr>
                <w:rFonts w:ascii="Calibri" w:hAnsi="Calibri" w:cs="Calibri"/>
                <w:sz w:val="22"/>
                <w:szCs w:val="22"/>
                <w:lang w:val="es-ES" w:eastAsia="es-ES"/>
              </w:rPr>
              <w:t xml:space="preserve"> pH 8,8, SDS 0,4 % </w:t>
            </w:r>
          </w:p>
        </w:tc>
        <w:tc>
          <w:tcPr>
            <w:tcW w:w="2695"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 xml:space="preserve">0,95 </w:t>
            </w:r>
            <w:proofErr w:type="spellStart"/>
            <w:r w:rsidRPr="00CF00D8">
              <w:rPr>
                <w:rFonts w:ascii="Calibri" w:hAnsi="Calibri" w:cs="Calibri"/>
                <w:sz w:val="22"/>
                <w:szCs w:val="22"/>
                <w:lang w:val="es-ES" w:eastAsia="es-ES"/>
              </w:rPr>
              <w:t>mL</w:t>
            </w:r>
            <w:proofErr w:type="spellEnd"/>
          </w:p>
        </w:tc>
      </w:tr>
      <w:tr w:rsidR="00AF2D4B" w:rsidRPr="00CF00D8" w:rsidTr="00DF23C3">
        <w:tblPrEx>
          <w:tblCellMar>
            <w:top w:w="0" w:type="dxa"/>
            <w:bottom w:w="0" w:type="dxa"/>
          </w:tblCellMar>
        </w:tblPrEx>
        <w:trPr>
          <w:jc w:val="center"/>
        </w:trPr>
        <w:tc>
          <w:tcPr>
            <w:tcW w:w="6456"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Agua destilada</w:t>
            </w:r>
          </w:p>
        </w:tc>
        <w:tc>
          <w:tcPr>
            <w:tcW w:w="2695"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 xml:space="preserve">1,27 </w:t>
            </w:r>
            <w:proofErr w:type="spellStart"/>
            <w:r w:rsidRPr="00CF00D8">
              <w:rPr>
                <w:rFonts w:ascii="Calibri" w:hAnsi="Calibri" w:cs="Calibri"/>
                <w:sz w:val="22"/>
                <w:szCs w:val="22"/>
                <w:lang w:val="es-ES" w:eastAsia="es-ES"/>
              </w:rPr>
              <w:t>mL</w:t>
            </w:r>
            <w:proofErr w:type="spellEnd"/>
          </w:p>
        </w:tc>
      </w:tr>
      <w:tr w:rsidR="00AF2D4B" w:rsidRPr="00CF00D8" w:rsidTr="00DF23C3">
        <w:tblPrEx>
          <w:tblCellMar>
            <w:top w:w="0" w:type="dxa"/>
            <w:bottom w:w="0" w:type="dxa"/>
          </w:tblCellMar>
        </w:tblPrEx>
        <w:trPr>
          <w:jc w:val="center"/>
        </w:trPr>
        <w:tc>
          <w:tcPr>
            <w:tcW w:w="6456"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PSA 10%</w:t>
            </w:r>
          </w:p>
        </w:tc>
        <w:tc>
          <w:tcPr>
            <w:tcW w:w="2695"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20 µL</w:t>
            </w:r>
          </w:p>
        </w:tc>
      </w:tr>
      <w:tr w:rsidR="00AF2D4B" w:rsidRPr="00CF00D8" w:rsidTr="00DF23C3">
        <w:tblPrEx>
          <w:tblCellMar>
            <w:top w:w="0" w:type="dxa"/>
            <w:bottom w:w="0" w:type="dxa"/>
          </w:tblCellMar>
        </w:tblPrEx>
        <w:trPr>
          <w:jc w:val="center"/>
        </w:trPr>
        <w:tc>
          <w:tcPr>
            <w:tcW w:w="6456"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TEMED</w:t>
            </w:r>
          </w:p>
        </w:tc>
        <w:tc>
          <w:tcPr>
            <w:tcW w:w="2695" w:type="dxa"/>
          </w:tcPr>
          <w:p w:rsidR="00AF2D4B" w:rsidRPr="00CF00D8" w:rsidRDefault="00AF2D4B" w:rsidP="00AF2D4B">
            <w:pPr>
              <w:keepNext/>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2 µL</w:t>
            </w:r>
          </w:p>
        </w:tc>
      </w:tr>
    </w:tbl>
    <w:p w:rsidR="00AF2D4B" w:rsidRPr="00CF00D8" w:rsidRDefault="00AF2D4B" w:rsidP="00AF2D4B">
      <w:pPr>
        <w:jc w:val="both"/>
        <w:rPr>
          <w:rFonts w:ascii="Calibri" w:hAnsi="Calibri" w:cs="Calibri"/>
          <w:sz w:val="22"/>
          <w:szCs w:val="22"/>
          <w:lang w:val="es-ES" w:eastAsia="es-ES"/>
        </w:rPr>
      </w:pPr>
    </w:p>
    <w:p w:rsidR="00AF2D4B" w:rsidRPr="00CF00D8" w:rsidRDefault="00AF2D4B" w:rsidP="00AF2D4B">
      <w:pPr>
        <w:pStyle w:val="Epgrafe"/>
        <w:keepNext/>
        <w:jc w:val="both"/>
        <w:rPr>
          <w:rFonts w:ascii="Calibri" w:hAnsi="Calibri" w:cs="Calibri"/>
          <w:b w:val="0"/>
          <w:bCs w:val="0"/>
          <w:sz w:val="22"/>
          <w:szCs w:val="22"/>
          <w:lang w:val="es-ES" w:eastAsia="es-ES"/>
        </w:rPr>
      </w:pPr>
      <w:r w:rsidRPr="00CF00D8">
        <w:rPr>
          <w:rFonts w:ascii="Calibri" w:hAnsi="Calibri" w:cs="Calibri"/>
          <w:b w:val="0"/>
          <w:bCs w:val="0"/>
          <w:sz w:val="22"/>
          <w:szCs w:val="22"/>
          <w:lang w:val="es-ES" w:eastAsia="es-ES"/>
        </w:rPr>
        <w:t xml:space="preserve">Tabla # </w:t>
      </w:r>
      <w:r w:rsidRPr="00CF00D8">
        <w:rPr>
          <w:rFonts w:ascii="Calibri" w:hAnsi="Calibri" w:cs="Calibri"/>
          <w:b w:val="0"/>
          <w:bCs w:val="0"/>
          <w:sz w:val="22"/>
          <w:szCs w:val="22"/>
          <w:lang w:val="es-ES" w:eastAsia="es-ES"/>
        </w:rPr>
        <w:fldChar w:fldCharType="begin"/>
      </w:r>
      <w:r w:rsidRPr="00CF00D8">
        <w:rPr>
          <w:rFonts w:ascii="Calibri" w:hAnsi="Calibri" w:cs="Calibri"/>
          <w:b w:val="0"/>
          <w:bCs w:val="0"/>
          <w:sz w:val="22"/>
          <w:szCs w:val="22"/>
          <w:lang w:val="es-ES" w:eastAsia="es-ES"/>
        </w:rPr>
        <w:instrText xml:space="preserve"> SEQ Tabla_# \* ARABIC </w:instrText>
      </w:r>
      <w:r w:rsidRPr="00CF00D8">
        <w:rPr>
          <w:rFonts w:ascii="Calibri" w:hAnsi="Calibri" w:cs="Calibri"/>
          <w:b w:val="0"/>
          <w:bCs w:val="0"/>
          <w:sz w:val="22"/>
          <w:szCs w:val="22"/>
          <w:lang w:val="es-ES" w:eastAsia="es-ES"/>
        </w:rPr>
        <w:fldChar w:fldCharType="separate"/>
      </w:r>
      <w:r w:rsidR="001376CC" w:rsidRPr="00CF00D8">
        <w:rPr>
          <w:rFonts w:ascii="Calibri" w:hAnsi="Calibri" w:cs="Calibri"/>
          <w:b w:val="0"/>
          <w:bCs w:val="0"/>
          <w:noProof/>
          <w:sz w:val="22"/>
          <w:szCs w:val="22"/>
          <w:lang w:val="es-ES" w:eastAsia="es-ES"/>
        </w:rPr>
        <w:t>1</w:t>
      </w:r>
      <w:r w:rsidRPr="00CF00D8">
        <w:rPr>
          <w:rFonts w:ascii="Calibri" w:hAnsi="Calibri" w:cs="Calibri"/>
          <w:b w:val="0"/>
          <w:bCs w:val="0"/>
          <w:sz w:val="22"/>
          <w:szCs w:val="22"/>
          <w:lang w:val="es-ES" w:eastAsia="es-ES"/>
        </w:rPr>
        <w:fldChar w:fldCharType="end"/>
      </w:r>
      <w:r w:rsidRPr="00CF00D8">
        <w:rPr>
          <w:rFonts w:ascii="Calibri" w:hAnsi="Calibri" w:cs="Calibri"/>
          <w:b w:val="0"/>
          <w:bCs w:val="0"/>
          <w:sz w:val="22"/>
          <w:szCs w:val="22"/>
          <w:lang w:val="es-ES" w:eastAsia="es-ES"/>
        </w:rPr>
        <w:t>: Volúmenes de los reactivos para la preparación de gel concentrador.</w:t>
      </w:r>
    </w:p>
    <w:tbl>
      <w:tblPr>
        <w:tblW w:w="0" w:type="auto"/>
        <w:jc w:val="center"/>
        <w:tblInd w:w="-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282"/>
        <w:gridCol w:w="2804"/>
      </w:tblGrid>
      <w:tr w:rsidR="00AF2D4B" w:rsidRPr="00CF00D8" w:rsidTr="00DF23C3">
        <w:tblPrEx>
          <w:tblCellMar>
            <w:top w:w="0" w:type="dxa"/>
            <w:bottom w:w="0" w:type="dxa"/>
          </w:tblCellMar>
        </w:tblPrEx>
        <w:trPr>
          <w:trHeight w:val="432"/>
          <w:jc w:val="center"/>
        </w:trPr>
        <w:tc>
          <w:tcPr>
            <w:tcW w:w="6282" w:type="dxa"/>
            <w:shd w:val="clear" w:color="auto" w:fill="auto"/>
            <w:vAlign w:val="center"/>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Reactivo</w:t>
            </w:r>
          </w:p>
        </w:tc>
        <w:tc>
          <w:tcPr>
            <w:tcW w:w="2804" w:type="dxa"/>
            <w:shd w:val="clear" w:color="auto" w:fill="auto"/>
            <w:vAlign w:val="center"/>
          </w:tcPr>
          <w:p w:rsidR="00AF2D4B" w:rsidRPr="00CF00D8" w:rsidRDefault="00AF2D4B" w:rsidP="00AF2D4B">
            <w:pPr>
              <w:jc w:val="both"/>
              <w:rPr>
                <w:rFonts w:ascii="Calibri" w:hAnsi="Calibri" w:cs="Calibri"/>
                <w:sz w:val="22"/>
                <w:szCs w:val="22"/>
                <w:lang w:val="es-ES" w:eastAsia="es-ES"/>
              </w:rPr>
            </w:pPr>
            <w:r w:rsidRPr="00CF00D8">
              <w:rPr>
                <w:rFonts w:ascii="Calibri" w:hAnsi="Calibri" w:cs="Calibri"/>
                <w:sz w:val="22"/>
                <w:szCs w:val="22"/>
                <w:lang w:val="es-ES" w:eastAsia="es-ES"/>
              </w:rPr>
              <w:t>Volumen</w:t>
            </w:r>
          </w:p>
        </w:tc>
      </w:tr>
      <w:tr w:rsidR="00AF2D4B" w:rsidRPr="00CF00D8" w:rsidTr="00DF23C3">
        <w:tblPrEx>
          <w:tblCellMar>
            <w:top w:w="0" w:type="dxa"/>
            <w:bottom w:w="0" w:type="dxa"/>
          </w:tblCellMar>
        </w:tblPrEx>
        <w:trPr>
          <w:jc w:val="center"/>
        </w:trPr>
        <w:tc>
          <w:tcPr>
            <w:tcW w:w="6282"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 xml:space="preserve">Acrilamida </w:t>
            </w:r>
            <w:proofErr w:type="spellStart"/>
            <w:r w:rsidRPr="00CF00D8">
              <w:rPr>
                <w:rFonts w:ascii="Calibri" w:hAnsi="Calibri" w:cs="Calibri"/>
                <w:sz w:val="22"/>
                <w:szCs w:val="22"/>
                <w:lang w:val="es-ES" w:eastAsia="es-ES"/>
              </w:rPr>
              <w:t>Bisacrilamida</w:t>
            </w:r>
            <w:proofErr w:type="spellEnd"/>
            <w:r w:rsidRPr="00CF00D8">
              <w:rPr>
                <w:rFonts w:ascii="Calibri" w:hAnsi="Calibri" w:cs="Calibri"/>
                <w:sz w:val="22"/>
                <w:szCs w:val="22"/>
                <w:lang w:val="es-ES" w:eastAsia="es-ES"/>
              </w:rPr>
              <w:t xml:space="preserve"> 29:1</w:t>
            </w:r>
          </w:p>
        </w:tc>
        <w:tc>
          <w:tcPr>
            <w:tcW w:w="2804"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 xml:space="preserve">0,17 </w:t>
            </w:r>
            <w:proofErr w:type="spellStart"/>
            <w:r w:rsidRPr="00CF00D8">
              <w:rPr>
                <w:rFonts w:ascii="Calibri" w:hAnsi="Calibri" w:cs="Calibri"/>
                <w:sz w:val="22"/>
                <w:szCs w:val="22"/>
                <w:lang w:val="es-ES" w:eastAsia="es-ES"/>
              </w:rPr>
              <w:t>mL</w:t>
            </w:r>
            <w:proofErr w:type="spellEnd"/>
          </w:p>
        </w:tc>
      </w:tr>
      <w:tr w:rsidR="00AF2D4B" w:rsidRPr="00CF00D8" w:rsidTr="00DF23C3">
        <w:tblPrEx>
          <w:tblCellMar>
            <w:top w:w="0" w:type="dxa"/>
            <w:bottom w:w="0" w:type="dxa"/>
          </w:tblCellMar>
        </w:tblPrEx>
        <w:trPr>
          <w:jc w:val="center"/>
        </w:trPr>
        <w:tc>
          <w:tcPr>
            <w:tcW w:w="6282"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Tampón Tris-</w:t>
            </w:r>
            <w:proofErr w:type="spellStart"/>
            <w:r w:rsidRPr="00CF00D8">
              <w:rPr>
                <w:rFonts w:ascii="Calibri" w:hAnsi="Calibri" w:cs="Calibri"/>
                <w:sz w:val="22"/>
                <w:szCs w:val="22"/>
                <w:lang w:val="es-ES" w:eastAsia="es-ES"/>
              </w:rPr>
              <w:t>HCl</w:t>
            </w:r>
            <w:proofErr w:type="spellEnd"/>
            <w:r w:rsidRPr="00CF00D8">
              <w:rPr>
                <w:rFonts w:ascii="Calibri" w:hAnsi="Calibri" w:cs="Calibri"/>
                <w:sz w:val="22"/>
                <w:szCs w:val="22"/>
                <w:lang w:val="es-ES" w:eastAsia="es-ES"/>
              </w:rPr>
              <w:t xml:space="preserve"> </w:t>
            </w:r>
            <w:smartTag w:uri="urn:schemas-microsoft-com:office:smarttags" w:element="metricconverter">
              <w:smartTagPr>
                <w:attr w:name="ProductID" w:val="0,5 M"/>
              </w:smartTagPr>
              <w:r w:rsidRPr="00CF00D8">
                <w:rPr>
                  <w:rFonts w:ascii="Calibri" w:hAnsi="Calibri" w:cs="Calibri"/>
                  <w:sz w:val="22"/>
                  <w:szCs w:val="22"/>
                  <w:lang w:val="es-ES" w:eastAsia="es-ES"/>
                </w:rPr>
                <w:t>0,5 M</w:t>
              </w:r>
            </w:smartTag>
            <w:r w:rsidRPr="00CF00D8">
              <w:rPr>
                <w:rFonts w:ascii="Calibri" w:hAnsi="Calibri" w:cs="Calibri"/>
                <w:sz w:val="22"/>
                <w:szCs w:val="22"/>
                <w:lang w:val="es-ES" w:eastAsia="es-ES"/>
              </w:rPr>
              <w:t xml:space="preserve"> pH 6,8, SDS 0,4 % </w:t>
            </w:r>
          </w:p>
        </w:tc>
        <w:tc>
          <w:tcPr>
            <w:tcW w:w="2804"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 xml:space="preserve">0,25 </w:t>
            </w:r>
            <w:proofErr w:type="spellStart"/>
            <w:r w:rsidRPr="00CF00D8">
              <w:rPr>
                <w:rFonts w:ascii="Calibri" w:hAnsi="Calibri" w:cs="Calibri"/>
                <w:sz w:val="22"/>
                <w:szCs w:val="22"/>
                <w:lang w:val="es-ES" w:eastAsia="es-ES"/>
              </w:rPr>
              <w:t>mL</w:t>
            </w:r>
            <w:proofErr w:type="spellEnd"/>
          </w:p>
        </w:tc>
      </w:tr>
      <w:tr w:rsidR="00AF2D4B" w:rsidRPr="00CF00D8" w:rsidTr="00DF23C3">
        <w:tblPrEx>
          <w:tblCellMar>
            <w:top w:w="0" w:type="dxa"/>
            <w:bottom w:w="0" w:type="dxa"/>
          </w:tblCellMar>
        </w:tblPrEx>
        <w:trPr>
          <w:jc w:val="center"/>
        </w:trPr>
        <w:tc>
          <w:tcPr>
            <w:tcW w:w="6282"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Agua destilada</w:t>
            </w:r>
          </w:p>
        </w:tc>
        <w:tc>
          <w:tcPr>
            <w:tcW w:w="2804"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 xml:space="preserve">0,58 </w:t>
            </w:r>
            <w:proofErr w:type="spellStart"/>
            <w:r w:rsidRPr="00CF00D8">
              <w:rPr>
                <w:rFonts w:ascii="Calibri" w:hAnsi="Calibri" w:cs="Calibri"/>
                <w:sz w:val="22"/>
                <w:szCs w:val="22"/>
                <w:lang w:val="es-ES" w:eastAsia="es-ES"/>
              </w:rPr>
              <w:t>mL</w:t>
            </w:r>
            <w:proofErr w:type="spellEnd"/>
          </w:p>
        </w:tc>
      </w:tr>
      <w:tr w:rsidR="00AF2D4B" w:rsidRPr="00CF00D8" w:rsidTr="00DF23C3">
        <w:tblPrEx>
          <w:tblCellMar>
            <w:top w:w="0" w:type="dxa"/>
            <w:bottom w:w="0" w:type="dxa"/>
          </w:tblCellMar>
        </w:tblPrEx>
        <w:trPr>
          <w:jc w:val="center"/>
        </w:trPr>
        <w:tc>
          <w:tcPr>
            <w:tcW w:w="6282"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PSA 10%</w:t>
            </w:r>
          </w:p>
        </w:tc>
        <w:tc>
          <w:tcPr>
            <w:tcW w:w="2804"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7,5 µL</w:t>
            </w:r>
          </w:p>
        </w:tc>
      </w:tr>
      <w:tr w:rsidR="00AF2D4B" w:rsidRPr="00CF00D8" w:rsidTr="00DF23C3">
        <w:tblPrEx>
          <w:tblCellMar>
            <w:top w:w="0" w:type="dxa"/>
            <w:bottom w:w="0" w:type="dxa"/>
          </w:tblCellMar>
        </w:tblPrEx>
        <w:trPr>
          <w:jc w:val="center"/>
        </w:trPr>
        <w:tc>
          <w:tcPr>
            <w:tcW w:w="6282"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TEMED</w:t>
            </w:r>
          </w:p>
        </w:tc>
        <w:tc>
          <w:tcPr>
            <w:tcW w:w="2804" w:type="dxa"/>
          </w:tcPr>
          <w:p w:rsidR="00AF2D4B" w:rsidRPr="00CF00D8" w:rsidRDefault="00AF2D4B" w:rsidP="00AF2D4B">
            <w:pPr>
              <w:autoSpaceDE w:val="0"/>
              <w:autoSpaceDN w:val="0"/>
              <w:adjustRightInd w:val="0"/>
              <w:jc w:val="both"/>
              <w:rPr>
                <w:rFonts w:ascii="Calibri" w:hAnsi="Calibri" w:cs="Calibri"/>
                <w:sz w:val="22"/>
                <w:szCs w:val="22"/>
                <w:lang w:val="es-ES" w:eastAsia="es-ES"/>
              </w:rPr>
            </w:pPr>
            <w:r w:rsidRPr="00CF00D8">
              <w:rPr>
                <w:rFonts w:ascii="Calibri" w:hAnsi="Calibri" w:cs="Calibri"/>
                <w:sz w:val="22"/>
                <w:szCs w:val="22"/>
                <w:lang w:val="es-ES" w:eastAsia="es-ES"/>
              </w:rPr>
              <w:t>1,25 µL</w:t>
            </w:r>
          </w:p>
        </w:tc>
      </w:tr>
    </w:tbl>
    <w:p w:rsidR="00AF2D4B" w:rsidRPr="00CF00D8" w:rsidRDefault="00AF2D4B" w:rsidP="00AF2D4B">
      <w:pPr>
        <w:ind w:firstLine="709"/>
        <w:jc w:val="both"/>
        <w:rPr>
          <w:rFonts w:ascii="Calibri" w:hAnsi="Calibri" w:cs="Calibri"/>
          <w:sz w:val="22"/>
          <w:szCs w:val="22"/>
          <w:lang w:val="es-ES" w:eastAsia="es-ES"/>
        </w:rPr>
      </w:pPr>
    </w:p>
    <w:p w:rsidR="00AF2D4B" w:rsidRPr="00CF00D8" w:rsidRDefault="00AF2D4B" w:rsidP="00DB07C3">
      <w:pPr>
        <w:jc w:val="both"/>
        <w:rPr>
          <w:rFonts w:ascii="Calibri" w:hAnsi="Calibri" w:cs="Calibri"/>
          <w:sz w:val="22"/>
          <w:szCs w:val="22"/>
          <w:lang w:val="es-ES" w:eastAsia="es-ES"/>
        </w:rPr>
      </w:pPr>
      <w:r w:rsidRPr="00CF00D8">
        <w:rPr>
          <w:rFonts w:ascii="Calibri" w:hAnsi="Calibri" w:cs="Calibri"/>
          <w:sz w:val="22"/>
          <w:szCs w:val="22"/>
          <w:lang w:val="es-ES" w:eastAsia="es-ES"/>
        </w:rPr>
        <w:lastRenderedPageBreak/>
        <w:t>Las muestras se</w:t>
      </w:r>
      <w:r w:rsidR="00DB07C3" w:rsidRPr="00CF00D8">
        <w:rPr>
          <w:rFonts w:ascii="Calibri" w:hAnsi="Calibri" w:cs="Calibri"/>
          <w:sz w:val="22"/>
          <w:szCs w:val="22"/>
          <w:lang w:val="es-ES" w:eastAsia="es-ES"/>
        </w:rPr>
        <w:t xml:space="preserve"> mezclan</w:t>
      </w:r>
      <w:r w:rsidRPr="00CF00D8">
        <w:rPr>
          <w:rFonts w:ascii="Calibri" w:hAnsi="Calibri" w:cs="Calibri"/>
          <w:sz w:val="22"/>
          <w:szCs w:val="22"/>
          <w:lang w:val="es-ES" w:eastAsia="es-ES"/>
        </w:rPr>
        <w:t xml:space="preserve"> en proporción 4:1 con tampón de carga 5X (Tris-</w:t>
      </w:r>
      <w:proofErr w:type="spellStart"/>
      <w:r w:rsidRPr="00CF00D8">
        <w:rPr>
          <w:rFonts w:ascii="Calibri" w:hAnsi="Calibri" w:cs="Calibri"/>
          <w:sz w:val="22"/>
          <w:szCs w:val="22"/>
          <w:lang w:val="es-ES" w:eastAsia="es-ES"/>
        </w:rPr>
        <w:t>HCl</w:t>
      </w:r>
      <w:proofErr w:type="spellEnd"/>
      <w:r w:rsidRPr="00CF00D8">
        <w:rPr>
          <w:rFonts w:ascii="Calibri" w:hAnsi="Calibri" w:cs="Calibri"/>
          <w:sz w:val="22"/>
          <w:szCs w:val="22"/>
          <w:lang w:val="es-ES" w:eastAsia="es-ES"/>
        </w:rPr>
        <w:t xml:space="preserve"> </w:t>
      </w:r>
      <w:smartTag w:uri="urn:schemas-microsoft-com:office:smarttags" w:element="metricconverter">
        <w:smartTagPr>
          <w:attr w:name="ProductID" w:val="60 mM"/>
        </w:smartTagPr>
        <w:r w:rsidRPr="00CF00D8">
          <w:rPr>
            <w:rFonts w:ascii="Calibri" w:hAnsi="Calibri" w:cs="Calibri"/>
            <w:sz w:val="22"/>
            <w:szCs w:val="22"/>
            <w:lang w:val="es-ES" w:eastAsia="es-ES"/>
          </w:rPr>
          <w:t xml:space="preserve">60 </w:t>
        </w:r>
        <w:proofErr w:type="spellStart"/>
        <w:r w:rsidRPr="00CF00D8">
          <w:rPr>
            <w:rFonts w:ascii="Calibri" w:hAnsi="Calibri" w:cs="Calibri"/>
            <w:sz w:val="22"/>
            <w:szCs w:val="22"/>
            <w:lang w:val="es-ES" w:eastAsia="es-ES"/>
          </w:rPr>
          <w:t>mM</w:t>
        </w:r>
      </w:smartTag>
      <w:proofErr w:type="spellEnd"/>
      <w:r w:rsidRPr="00CF00D8">
        <w:rPr>
          <w:rFonts w:ascii="Calibri" w:hAnsi="Calibri" w:cs="Calibri"/>
          <w:sz w:val="22"/>
          <w:szCs w:val="22"/>
          <w:lang w:val="es-ES" w:eastAsia="es-ES"/>
        </w:rPr>
        <w:t xml:space="preserve">, glicerol 25 % v/v, SDS 2 % p/v, 2-mercaptoetanol </w:t>
      </w:r>
      <w:smartTag w:uri="urn:schemas-microsoft-com:office:smarttags" w:element="metricconverter">
        <w:smartTagPr>
          <w:attr w:name="ProductID" w:val="14,4 mM"/>
        </w:smartTagPr>
        <w:r w:rsidRPr="00CF00D8">
          <w:rPr>
            <w:rFonts w:ascii="Calibri" w:hAnsi="Calibri" w:cs="Calibri"/>
            <w:sz w:val="22"/>
            <w:szCs w:val="22"/>
            <w:lang w:val="es-ES" w:eastAsia="es-ES"/>
          </w:rPr>
          <w:t xml:space="preserve">14,4 </w:t>
        </w:r>
        <w:proofErr w:type="spellStart"/>
        <w:r w:rsidRPr="00CF00D8">
          <w:rPr>
            <w:rFonts w:ascii="Calibri" w:hAnsi="Calibri" w:cs="Calibri"/>
            <w:sz w:val="22"/>
            <w:szCs w:val="22"/>
            <w:lang w:val="es-ES" w:eastAsia="es-ES"/>
          </w:rPr>
          <w:t>mM</w:t>
        </w:r>
      </w:smartTag>
      <w:proofErr w:type="spellEnd"/>
      <w:r w:rsidRPr="00CF00D8">
        <w:rPr>
          <w:rFonts w:ascii="Calibri" w:hAnsi="Calibri" w:cs="Calibri"/>
          <w:sz w:val="22"/>
          <w:szCs w:val="22"/>
          <w:lang w:val="es-ES" w:eastAsia="es-ES"/>
        </w:rPr>
        <w:t xml:space="preserve"> y azul de </w:t>
      </w:r>
      <w:proofErr w:type="spellStart"/>
      <w:r w:rsidRPr="00CF00D8">
        <w:rPr>
          <w:rFonts w:ascii="Calibri" w:hAnsi="Calibri" w:cs="Calibri"/>
          <w:sz w:val="22"/>
          <w:szCs w:val="22"/>
          <w:lang w:val="es-ES" w:eastAsia="es-ES"/>
        </w:rPr>
        <w:t>bromofenol</w:t>
      </w:r>
      <w:proofErr w:type="spellEnd"/>
      <w:r w:rsidRPr="00CF00D8">
        <w:rPr>
          <w:rFonts w:ascii="Calibri" w:hAnsi="Calibri" w:cs="Calibri"/>
          <w:sz w:val="22"/>
          <w:szCs w:val="22"/>
          <w:lang w:val="es-ES" w:eastAsia="es-ES"/>
        </w:rPr>
        <w:t xml:space="preserve"> 0,1 % p/v pH 6</w:t>
      </w:r>
      <w:r w:rsidR="00DB07C3" w:rsidRPr="00CF00D8">
        <w:rPr>
          <w:rFonts w:ascii="Calibri" w:hAnsi="Calibri" w:cs="Calibri"/>
          <w:sz w:val="22"/>
          <w:szCs w:val="22"/>
          <w:lang w:val="es-ES" w:eastAsia="es-ES"/>
        </w:rPr>
        <w:t>,8) y posteriormente se cargan</w:t>
      </w:r>
      <w:r w:rsidRPr="00CF00D8">
        <w:rPr>
          <w:rFonts w:ascii="Calibri" w:hAnsi="Calibri" w:cs="Calibri"/>
          <w:sz w:val="22"/>
          <w:szCs w:val="22"/>
          <w:lang w:val="es-ES" w:eastAsia="es-ES"/>
        </w:rPr>
        <w:t xml:space="preserve"> en gel de acrilamida. </w:t>
      </w:r>
      <w:r w:rsidR="00DB07C3" w:rsidRPr="00CF00D8">
        <w:rPr>
          <w:rFonts w:ascii="Calibri" w:hAnsi="Calibri" w:cs="Calibri"/>
          <w:sz w:val="22"/>
          <w:szCs w:val="22"/>
          <w:lang w:val="es-ES" w:eastAsia="es-ES"/>
        </w:rPr>
        <w:t xml:space="preserve">Las electroforesis se </w:t>
      </w:r>
      <w:proofErr w:type="gramStart"/>
      <w:r w:rsidR="00DB07C3" w:rsidRPr="00CF00D8">
        <w:rPr>
          <w:rFonts w:ascii="Calibri" w:hAnsi="Calibri" w:cs="Calibri"/>
          <w:sz w:val="22"/>
          <w:szCs w:val="22"/>
          <w:lang w:val="es-ES" w:eastAsia="es-ES"/>
        </w:rPr>
        <w:t>realiza</w:t>
      </w:r>
      <w:proofErr w:type="gramEnd"/>
      <w:r w:rsidRPr="00CF00D8">
        <w:rPr>
          <w:rFonts w:ascii="Calibri" w:hAnsi="Calibri" w:cs="Calibri"/>
          <w:sz w:val="22"/>
          <w:szCs w:val="22"/>
          <w:lang w:val="es-ES" w:eastAsia="es-ES"/>
        </w:rPr>
        <w:t xml:space="preserve"> bajo voltaje constante de 200 V (fuentes de poder </w:t>
      </w:r>
      <w:proofErr w:type="spellStart"/>
      <w:r w:rsidRPr="00CF00D8">
        <w:rPr>
          <w:rFonts w:ascii="Calibri" w:hAnsi="Calibri" w:cs="Calibri"/>
          <w:sz w:val="22"/>
          <w:szCs w:val="22"/>
          <w:lang w:val="es-ES" w:eastAsia="es-ES"/>
        </w:rPr>
        <w:t>Power</w:t>
      </w:r>
      <w:proofErr w:type="spellEnd"/>
      <w:r w:rsidRPr="00CF00D8">
        <w:rPr>
          <w:rFonts w:ascii="Calibri" w:hAnsi="Calibri" w:cs="Calibri"/>
          <w:sz w:val="22"/>
          <w:szCs w:val="22"/>
          <w:lang w:val="es-ES" w:eastAsia="es-ES"/>
        </w:rPr>
        <w:t xml:space="preserve"> </w:t>
      </w:r>
      <w:proofErr w:type="spellStart"/>
      <w:r w:rsidRPr="00CF00D8">
        <w:rPr>
          <w:rFonts w:ascii="Calibri" w:hAnsi="Calibri" w:cs="Calibri"/>
          <w:sz w:val="22"/>
          <w:szCs w:val="22"/>
          <w:lang w:val="es-ES" w:eastAsia="es-ES"/>
        </w:rPr>
        <w:t>Pac</w:t>
      </w:r>
      <w:proofErr w:type="spellEnd"/>
      <w:r w:rsidRPr="00CF00D8">
        <w:rPr>
          <w:rFonts w:ascii="Calibri" w:hAnsi="Calibri" w:cs="Calibri"/>
          <w:sz w:val="22"/>
          <w:szCs w:val="22"/>
          <w:lang w:val="es-ES" w:eastAsia="es-ES"/>
        </w:rPr>
        <w:t xml:space="preserve"> 1000 de </w:t>
      </w:r>
      <w:proofErr w:type="spellStart"/>
      <w:r w:rsidRPr="00CF00D8">
        <w:rPr>
          <w:rFonts w:ascii="Calibri" w:hAnsi="Calibri" w:cs="Calibri"/>
          <w:sz w:val="22"/>
          <w:szCs w:val="22"/>
          <w:lang w:val="es-ES" w:eastAsia="es-ES"/>
        </w:rPr>
        <w:t>Bio</w:t>
      </w:r>
      <w:proofErr w:type="spellEnd"/>
      <w:r w:rsidRPr="00CF00D8">
        <w:rPr>
          <w:rFonts w:ascii="Calibri" w:hAnsi="Calibri" w:cs="Calibri"/>
          <w:sz w:val="22"/>
          <w:szCs w:val="22"/>
          <w:lang w:val="es-ES" w:eastAsia="es-ES"/>
        </w:rPr>
        <w:t xml:space="preserve">-Rad </w:t>
      </w:r>
      <w:proofErr w:type="spellStart"/>
      <w:r w:rsidRPr="00CF00D8">
        <w:rPr>
          <w:rFonts w:ascii="Calibri" w:hAnsi="Calibri" w:cs="Calibri"/>
          <w:sz w:val="22"/>
          <w:szCs w:val="22"/>
          <w:lang w:val="es-ES" w:eastAsia="es-ES"/>
        </w:rPr>
        <w:t>Laboratories</w:t>
      </w:r>
      <w:proofErr w:type="spellEnd"/>
      <w:r w:rsidRPr="00CF00D8">
        <w:rPr>
          <w:rFonts w:ascii="Calibri" w:hAnsi="Calibri" w:cs="Calibri"/>
          <w:sz w:val="22"/>
          <w:szCs w:val="22"/>
          <w:lang w:val="es-ES" w:eastAsia="es-ES"/>
        </w:rPr>
        <w:t xml:space="preserve"> Inc., CA-USA</w:t>
      </w:r>
      <w:r w:rsidR="00DB07C3" w:rsidRPr="00CF00D8">
        <w:rPr>
          <w:rFonts w:ascii="Calibri" w:hAnsi="Calibri" w:cs="Calibri"/>
          <w:sz w:val="22"/>
          <w:szCs w:val="22"/>
          <w:lang w:val="es-ES" w:eastAsia="es-ES"/>
        </w:rPr>
        <w:t>). Se utiliza</w:t>
      </w:r>
      <w:r w:rsidRPr="00CF00D8">
        <w:rPr>
          <w:rFonts w:ascii="Calibri" w:hAnsi="Calibri" w:cs="Calibri"/>
          <w:sz w:val="22"/>
          <w:szCs w:val="22"/>
          <w:lang w:val="es-ES" w:eastAsia="es-ES"/>
        </w:rPr>
        <w:t xml:space="preserve"> tampón de corrida Tris-glicina-SDS (Tris </w:t>
      </w:r>
      <w:smartTag w:uri="urn:schemas-microsoft-com:office:smarttags" w:element="metricconverter">
        <w:smartTagPr>
          <w:attr w:name="ProductID" w:val="25 mM"/>
        </w:smartTagPr>
        <w:r w:rsidRPr="00CF00D8">
          <w:rPr>
            <w:rFonts w:ascii="Calibri" w:hAnsi="Calibri" w:cs="Calibri"/>
            <w:sz w:val="22"/>
            <w:szCs w:val="22"/>
            <w:lang w:val="es-ES" w:eastAsia="es-ES"/>
          </w:rPr>
          <w:t xml:space="preserve">25 </w:t>
        </w:r>
        <w:proofErr w:type="spellStart"/>
        <w:r w:rsidRPr="00CF00D8">
          <w:rPr>
            <w:rFonts w:ascii="Calibri" w:hAnsi="Calibri" w:cs="Calibri"/>
            <w:sz w:val="22"/>
            <w:szCs w:val="22"/>
            <w:lang w:val="es-ES" w:eastAsia="es-ES"/>
          </w:rPr>
          <w:t>mM</w:t>
        </w:r>
      </w:smartTag>
      <w:proofErr w:type="spellEnd"/>
      <w:r w:rsidRPr="00CF00D8">
        <w:rPr>
          <w:rFonts w:ascii="Calibri" w:hAnsi="Calibri" w:cs="Calibri"/>
          <w:sz w:val="22"/>
          <w:szCs w:val="22"/>
          <w:lang w:val="es-ES" w:eastAsia="es-ES"/>
        </w:rPr>
        <w:t xml:space="preserve">, Glicina </w:t>
      </w:r>
      <w:smartTag w:uri="urn:schemas-microsoft-com:office:smarttags" w:element="metricconverter">
        <w:smartTagPr>
          <w:attr w:name="ProductID" w:val="192 mM"/>
        </w:smartTagPr>
        <w:r w:rsidRPr="00CF00D8">
          <w:rPr>
            <w:rFonts w:ascii="Calibri" w:hAnsi="Calibri" w:cs="Calibri"/>
            <w:sz w:val="22"/>
            <w:szCs w:val="22"/>
            <w:lang w:val="es-ES" w:eastAsia="es-ES"/>
          </w:rPr>
          <w:t xml:space="preserve">192 </w:t>
        </w:r>
        <w:proofErr w:type="spellStart"/>
        <w:r w:rsidRPr="00CF00D8">
          <w:rPr>
            <w:rFonts w:ascii="Calibri" w:hAnsi="Calibri" w:cs="Calibri"/>
            <w:sz w:val="22"/>
            <w:szCs w:val="22"/>
            <w:lang w:val="es-ES" w:eastAsia="es-ES"/>
          </w:rPr>
          <w:t>mM</w:t>
        </w:r>
      </w:smartTag>
      <w:proofErr w:type="spellEnd"/>
      <w:r w:rsidRPr="00CF00D8">
        <w:rPr>
          <w:rFonts w:ascii="Calibri" w:hAnsi="Calibri" w:cs="Calibri"/>
          <w:sz w:val="22"/>
          <w:szCs w:val="22"/>
          <w:lang w:val="es-ES" w:eastAsia="es-ES"/>
        </w:rPr>
        <w:t xml:space="preserve"> y SDS 0,1 % p/v)</w:t>
      </w:r>
    </w:p>
    <w:p w:rsidR="00DB07C3" w:rsidRPr="00CF00D8" w:rsidRDefault="00DB07C3" w:rsidP="00DB07C3">
      <w:pPr>
        <w:jc w:val="both"/>
        <w:rPr>
          <w:rFonts w:ascii="Calibri" w:hAnsi="Calibri" w:cs="Calibri"/>
          <w:sz w:val="22"/>
          <w:szCs w:val="22"/>
          <w:lang w:val="es-ES" w:eastAsia="es-ES"/>
        </w:rPr>
      </w:pPr>
    </w:p>
    <w:p w:rsidR="00AF2D4B" w:rsidRPr="00CF00D8" w:rsidRDefault="00DB07C3" w:rsidP="00DB07C3">
      <w:pPr>
        <w:jc w:val="both"/>
        <w:rPr>
          <w:rFonts w:ascii="Calibri" w:hAnsi="Calibri" w:cs="Calibri"/>
          <w:sz w:val="22"/>
          <w:szCs w:val="22"/>
          <w:lang w:val="es-ES" w:eastAsia="es-ES"/>
        </w:rPr>
      </w:pPr>
      <w:r w:rsidRPr="00CF00D8">
        <w:rPr>
          <w:rFonts w:ascii="Calibri" w:hAnsi="Calibri" w:cs="Calibri"/>
          <w:sz w:val="22"/>
          <w:szCs w:val="22"/>
          <w:lang w:val="es-ES" w:eastAsia="es-ES"/>
        </w:rPr>
        <w:t>Se utiliza un</w:t>
      </w:r>
      <w:r w:rsidR="00AF2D4B" w:rsidRPr="00CF00D8">
        <w:rPr>
          <w:rFonts w:ascii="Calibri" w:hAnsi="Calibri" w:cs="Calibri"/>
          <w:sz w:val="22"/>
          <w:szCs w:val="22"/>
          <w:lang w:val="es-ES" w:eastAsia="es-ES"/>
        </w:rPr>
        <w:t xml:space="preserve"> </w:t>
      </w:r>
      <w:proofErr w:type="spellStart"/>
      <w:r w:rsidR="00AF2D4B" w:rsidRPr="00CF00D8">
        <w:rPr>
          <w:rFonts w:ascii="Calibri" w:hAnsi="Calibri" w:cs="Calibri"/>
          <w:sz w:val="22"/>
          <w:szCs w:val="22"/>
          <w:lang w:val="es-ES" w:eastAsia="es-ES"/>
        </w:rPr>
        <w:t>marker</w:t>
      </w:r>
      <w:proofErr w:type="spellEnd"/>
      <w:r w:rsidR="00AF2D4B" w:rsidRPr="00CF00D8">
        <w:rPr>
          <w:rFonts w:ascii="Calibri" w:hAnsi="Calibri" w:cs="Calibri"/>
          <w:sz w:val="22"/>
          <w:szCs w:val="22"/>
          <w:lang w:val="es-ES" w:eastAsia="es-ES"/>
        </w:rPr>
        <w:t xml:space="preserve"> de estándar de peso molecular (Fermentas, </w:t>
      </w:r>
      <w:proofErr w:type="spellStart"/>
      <w:r w:rsidR="00AF2D4B" w:rsidRPr="00CF00D8">
        <w:rPr>
          <w:rFonts w:ascii="Calibri" w:hAnsi="Calibri" w:cs="Calibri"/>
          <w:sz w:val="22"/>
          <w:szCs w:val="22"/>
          <w:lang w:val="es-ES" w:eastAsia="es-ES"/>
        </w:rPr>
        <w:t>Cat</w:t>
      </w:r>
      <w:proofErr w:type="spellEnd"/>
      <w:r w:rsidR="00AF2D4B" w:rsidRPr="00CF00D8">
        <w:rPr>
          <w:rFonts w:ascii="Calibri" w:hAnsi="Calibri" w:cs="Calibri"/>
          <w:sz w:val="22"/>
          <w:szCs w:val="22"/>
          <w:lang w:val="es-ES" w:eastAsia="es-ES"/>
        </w:rPr>
        <w:t>. No. SM0441)</w:t>
      </w:r>
      <w:r w:rsidRPr="00CF00D8">
        <w:rPr>
          <w:rFonts w:ascii="Calibri" w:hAnsi="Calibri" w:cs="Calibri"/>
          <w:sz w:val="22"/>
          <w:szCs w:val="22"/>
          <w:lang w:val="es-ES" w:eastAsia="es-ES"/>
        </w:rPr>
        <w:t>.</w:t>
      </w:r>
    </w:p>
    <w:p w:rsidR="00DB07C3" w:rsidRPr="00CF00D8" w:rsidRDefault="00DB07C3" w:rsidP="00DB07C3">
      <w:pPr>
        <w:jc w:val="both"/>
        <w:rPr>
          <w:rFonts w:ascii="Calibri" w:hAnsi="Calibri" w:cs="Calibri"/>
          <w:sz w:val="22"/>
          <w:szCs w:val="22"/>
          <w:lang w:val="es-ES" w:eastAsia="es-ES"/>
        </w:rPr>
      </w:pPr>
    </w:p>
    <w:p w:rsidR="00AF2D4B" w:rsidRPr="00CF00D8" w:rsidRDefault="00AF2D4B" w:rsidP="00DB07C3">
      <w:pPr>
        <w:jc w:val="both"/>
        <w:rPr>
          <w:rFonts w:ascii="Calibri" w:hAnsi="Calibri" w:cs="Calibri"/>
          <w:sz w:val="22"/>
          <w:szCs w:val="22"/>
          <w:lang w:val="es-ES" w:eastAsia="es-ES"/>
        </w:rPr>
      </w:pPr>
      <w:r w:rsidRPr="00CF00D8">
        <w:rPr>
          <w:rFonts w:ascii="Calibri" w:hAnsi="Calibri" w:cs="Calibri"/>
          <w:sz w:val="22"/>
          <w:szCs w:val="22"/>
          <w:lang w:val="es-ES" w:eastAsia="es-ES"/>
        </w:rPr>
        <w:t>Una vez terminada la electroforesis</w:t>
      </w:r>
      <w:r w:rsidR="00DB07C3" w:rsidRPr="00CF00D8">
        <w:rPr>
          <w:rFonts w:ascii="Calibri" w:hAnsi="Calibri" w:cs="Calibri"/>
          <w:sz w:val="22"/>
          <w:szCs w:val="22"/>
          <w:lang w:val="es-ES" w:eastAsia="es-ES"/>
        </w:rPr>
        <w:t>, se tiñe</w:t>
      </w:r>
      <w:r w:rsidRPr="00CF00D8">
        <w:rPr>
          <w:rFonts w:ascii="Calibri" w:hAnsi="Calibri" w:cs="Calibri"/>
          <w:sz w:val="22"/>
          <w:szCs w:val="22"/>
          <w:lang w:val="es-ES" w:eastAsia="es-ES"/>
        </w:rPr>
        <w:t xml:space="preserve"> el gel con una solución de azul de </w:t>
      </w:r>
      <w:proofErr w:type="spellStart"/>
      <w:r w:rsidR="00DB07C3" w:rsidRPr="00CF00D8">
        <w:rPr>
          <w:rFonts w:ascii="Calibri" w:hAnsi="Calibri" w:cs="Calibri"/>
          <w:sz w:val="22"/>
          <w:szCs w:val="22"/>
          <w:lang w:val="es-ES" w:eastAsia="es-ES"/>
        </w:rPr>
        <w:t>Coomasie</w:t>
      </w:r>
      <w:proofErr w:type="spellEnd"/>
      <w:r w:rsidR="00DB07C3" w:rsidRPr="00CF00D8">
        <w:rPr>
          <w:rFonts w:ascii="Calibri" w:hAnsi="Calibri" w:cs="Calibri"/>
          <w:sz w:val="22"/>
          <w:szCs w:val="22"/>
          <w:lang w:val="es-ES" w:eastAsia="es-ES"/>
        </w:rPr>
        <w:t xml:space="preserve"> durante 1 hora, se deja</w:t>
      </w:r>
      <w:r w:rsidRPr="00CF00D8">
        <w:rPr>
          <w:rFonts w:ascii="Calibri" w:hAnsi="Calibri" w:cs="Calibri"/>
          <w:sz w:val="22"/>
          <w:szCs w:val="22"/>
          <w:lang w:val="es-ES" w:eastAsia="es-ES"/>
        </w:rPr>
        <w:t xml:space="preserve"> destiñendo en solución de distinción (metanol-ácido acético)</w:t>
      </w:r>
      <w:r w:rsidR="00DB07C3" w:rsidRPr="00CF00D8">
        <w:rPr>
          <w:rFonts w:ascii="Calibri" w:hAnsi="Calibri" w:cs="Calibri"/>
          <w:sz w:val="22"/>
          <w:szCs w:val="22"/>
          <w:lang w:val="es-ES" w:eastAsia="es-ES"/>
        </w:rPr>
        <w:t xml:space="preserve"> toda la noche, se observa</w:t>
      </w:r>
      <w:r w:rsidRPr="00CF00D8">
        <w:rPr>
          <w:rFonts w:ascii="Calibri" w:hAnsi="Calibri" w:cs="Calibri"/>
          <w:sz w:val="22"/>
          <w:szCs w:val="22"/>
          <w:lang w:val="es-ES" w:eastAsia="es-ES"/>
        </w:rPr>
        <w:t xml:space="preserve"> el gel sobre un </w:t>
      </w:r>
      <w:proofErr w:type="spellStart"/>
      <w:r w:rsidRPr="00CF00D8">
        <w:rPr>
          <w:rFonts w:ascii="Calibri" w:hAnsi="Calibri" w:cs="Calibri"/>
          <w:sz w:val="22"/>
          <w:szCs w:val="22"/>
          <w:lang w:val="es-ES" w:eastAsia="es-ES"/>
        </w:rPr>
        <w:t>transiluminador</w:t>
      </w:r>
      <w:proofErr w:type="spellEnd"/>
      <w:r w:rsidRPr="00CF00D8">
        <w:rPr>
          <w:rFonts w:ascii="Calibri" w:hAnsi="Calibri" w:cs="Calibri"/>
          <w:sz w:val="22"/>
          <w:szCs w:val="22"/>
          <w:lang w:val="es-ES" w:eastAsia="es-ES"/>
        </w:rPr>
        <w:t xml:space="preserve"> UV y se f</w:t>
      </w:r>
      <w:r w:rsidR="00DB07C3" w:rsidRPr="00CF00D8">
        <w:rPr>
          <w:rFonts w:ascii="Calibri" w:hAnsi="Calibri" w:cs="Calibri"/>
          <w:sz w:val="22"/>
          <w:szCs w:val="22"/>
          <w:lang w:val="es-ES" w:eastAsia="es-ES"/>
        </w:rPr>
        <w:t>otografía. Posteriormente se analiza la imagen para determinar concentración y peso molecular de cada banda con programas para analizar geles tales como Sigma gel.</w:t>
      </w:r>
    </w:p>
    <w:p w:rsidR="00AF2D4B" w:rsidRPr="00CF00D8" w:rsidRDefault="00097282" w:rsidP="000C52C0">
      <w:pPr>
        <w:pStyle w:val="Default"/>
        <w:rPr>
          <w:color w:val="auto"/>
          <w:sz w:val="22"/>
          <w:szCs w:val="22"/>
          <w:lang w:val="es-CL"/>
        </w:rPr>
      </w:pPr>
      <w:r w:rsidRPr="00CF00D8">
        <w:rPr>
          <w:color w:val="auto"/>
          <w:sz w:val="22"/>
          <w:szCs w:val="22"/>
          <w:lang w:val="es-CL"/>
        </w:rPr>
        <w:t>**</w:t>
      </w:r>
    </w:p>
    <w:p w:rsidR="000C52C0" w:rsidRPr="00CF00D8" w:rsidRDefault="000C52C0" w:rsidP="000C52C0">
      <w:pPr>
        <w:pStyle w:val="Default"/>
        <w:rPr>
          <w:color w:val="auto"/>
          <w:sz w:val="22"/>
          <w:szCs w:val="22"/>
        </w:rPr>
      </w:pPr>
    </w:p>
    <w:p w:rsidR="000C52C0" w:rsidRPr="00CF00D8" w:rsidRDefault="000C52C0" w:rsidP="000C52C0">
      <w:pPr>
        <w:pStyle w:val="Default"/>
        <w:rPr>
          <w:b/>
          <w:bCs/>
          <w:color w:val="auto"/>
          <w:sz w:val="22"/>
          <w:szCs w:val="22"/>
        </w:rPr>
      </w:pPr>
      <w:proofErr w:type="spellStart"/>
      <w:r w:rsidRPr="00CF00D8">
        <w:rPr>
          <w:b/>
          <w:bCs/>
          <w:color w:val="auto"/>
          <w:sz w:val="22"/>
          <w:szCs w:val="22"/>
        </w:rPr>
        <w:t>Zimograma</w:t>
      </w:r>
      <w:proofErr w:type="spellEnd"/>
      <w:r w:rsidRPr="00CF00D8">
        <w:rPr>
          <w:b/>
          <w:bCs/>
          <w:color w:val="auto"/>
          <w:sz w:val="22"/>
          <w:szCs w:val="22"/>
        </w:rPr>
        <w:t xml:space="preserve"> de celulasas </w:t>
      </w:r>
    </w:p>
    <w:p w:rsidR="000C52C0" w:rsidRPr="00CF00D8" w:rsidRDefault="000C52C0" w:rsidP="000C52C0">
      <w:pPr>
        <w:pStyle w:val="Default"/>
        <w:rPr>
          <w:color w:val="auto"/>
          <w:sz w:val="22"/>
          <w:szCs w:val="22"/>
        </w:rPr>
      </w:pPr>
    </w:p>
    <w:p w:rsidR="000C52C0" w:rsidRPr="00CF00D8" w:rsidRDefault="000C52C0" w:rsidP="000C52C0">
      <w:pPr>
        <w:pStyle w:val="Default"/>
        <w:jc w:val="both"/>
        <w:rPr>
          <w:color w:val="auto"/>
          <w:sz w:val="22"/>
          <w:szCs w:val="22"/>
        </w:rPr>
      </w:pPr>
      <w:r w:rsidRPr="00CF00D8">
        <w:rPr>
          <w:color w:val="auto"/>
          <w:sz w:val="22"/>
          <w:szCs w:val="22"/>
        </w:rPr>
        <w:t>Se prepara un gel de poliacrilamida y se una solución CMC al 0,2%. Se usa un buffer de carga 5X (Tris-</w:t>
      </w:r>
      <w:proofErr w:type="spellStart"/>
      <w:r w:rsidRPr="00CF00D8">
        <w:rPr>
          <w:color w:val="auto"/>
          <w:sz w:val="22"/>
          <w:szCs w:val="22"/>
        </w:rPr>
        <w:t>HCl</w:t>
      </w:r>
      <w:proofErr w:type="spellEnd"/>
      <w:r w:rsidRPr="00CF00D8">
        <w:rPr>
          <w:color w:val="auto"/>
          <w:sz w:val="22"/>
          <w:szCs w:val="22"/>
        </w:rPr>
        <w:t xml:space="preserve"> </w:t>
      </w:r>
      <w:smartTag w:uri="urn:schemas-microsoft-com:office:smarttags" w:element="metricconverter">
        <w:smartTagPr>
          <w:attr w:name="ProductID" w:val="60 mM"/>
        </w:smartTagPr>
        <w:r w:rsidRPr="00CF00D8">
          <w:rPr>
            <w:color w:val="auto"/>
            <w:sz w:val="22"/>
            <w:szCs w:val="22"/>
          </w:rPr>
          <w:t xml:space="preserve">60 </w:t>
        </w:r>
        <w:proofErr w:type="spellStart"/>
        <w:r w:rsidRPr="00CF00D8">
          <w:rPr>
            <w:color w:val="auto"/>
            <w:sz w:val="22"/>
            <w:szCs w:val="22"/>
          </w:rPr>
          <w:t>mM</w:t>
        </w:r>
      </w:smartTag>
      <w:proofErr w:type="spellEnd"/>
      <w:r w:rsidRPr="00CF00D8">
        <w:rPr>
          <w:color w:val="auto"/>
          <w:sz w:val="22"/>
          <w:szCs w:val="22"/>
        </w:rPr>
        <w:t xml:space="preserve">, glicerol 25% v/v, SDS 2% p/v, 2-mercaptoetanol </w:t>
      </w:r>
      <w:smartTag w:uri="urn:schemas-microsoft-com:office:smarttags" w:element="metricconverter">
        <w:smartTagPr>
          <w:attr w:name="ProductID" w:val="14,4 mM"/>
        </w:smartTagPr>
        <w:r w:rsidRPr="00CF00D8">
          <w:rPr>
            <w:color w:val="auto"/>
            <w:sz w:val="22"/>
            <w:szCs w:val="22"/>
          </w:rPr>
          <w:t xml:space="preserve">14,4 </w:t>
        </w:r>
        <w:proofErr w:type="spellStart"/>
        <w:r w:rsidRPr="00CF00D8">
          <w:rPr>
            <w:color w:val="auto"/>
            <w:sz w:val="22"/>
            <w:szCs w:val="22"/>
          </w:rPr>
          <w:t>mM</w:t>
        </w:r>
      </w:smartTag>
      <w:proofErr w:type="spellEnd"/>
      <w:r w:rsidRPr="00CF00D8">
        <w:rPr>
          <w:color w:val="auto"/>
          <w:sz w:val="22"/>
          <w:szCs w:val="22"/>
        </w:rPr>
        <w:t xml:space="preserve"> y azul de </w:t>
      </w:r>
      <w:proofErr w:type="spellStart"/>
      <w:r w:rsidRPr="00CF00D8">
        <w:rPr>
          <w:color w:val="auto"/>
          <w:sz w:val="22"/>
          <w:szCs w:val="22"/>
        </w:rPr>
        <w:t>bromofenol</w:t>
      </w:r>
      <w:proofErr w:type="spellEnd"/>
      <w:r w:rsidRPr="00CF00D8">
        <w:rPr>
          <w:color w:val="auto"/>
          <w:sz w:val="22"/>
          <w:szCs w:val="22"/>
        </w:rPr>
        <w:t xml:space="preserve"> 0,1% p/v pH 6,8), con lo cual se mezclaron 20 </w:t>
      </w:r>
      <w:proofErr w:type="spellStart"/>
      <w:r w:rsidRPr="00CF00D8">
        <w:rPr>
          <w:color w:val="auto"/>
          <w:sz w:val="22"/>
          <w:szCs w:val="22"/>
        </w:rPr>
        <w:t>μL</w:t>
      </w:r>
      <w:proofErr w:type="spellEnd"/>
      <w:r w:rsidRPr="00CF00D8">
        <w:rPr>
          <w:color w:val="auto"/>
          <w:sz w:val="22"/>
          <w:szCs w:val="22"/>
        </w:rPr>
        <w:t xml:space="preserve"> de muestra y 5 </w:t>
      </w:r>
      <w:proofErr w:type="spellStart"/>
      <w:r w:rsidRPr="00CF00D8">
        <w:rPr>
          <w:color w:val="auto"/>
          <w:sz w:val="22"/>
          <w:szCs w:val="22"/>
        </w:rPr>
        <w:t>μL</w:t>
      </w:r>
      <w:proofErr w:type="spellEnd"/>
      <w:r w:rsidRPr="00CF00D8">
        <w:rPr>
          <w:color w:val="auto"/>
          <w:sz w:val="22"/>
          <w:szCs w:val="22"/>
        </w:rPr>
        <w:t xml:space="preserve"> de buffer de carga, para luego cargar 20 </w:t>
      </w:r>
      <w:proofErr w:type="spellStart"/>
      <w:r w:rsidRPr="00CF00D8">
        <w:rPr>
          <w:color w:val="auto"/>
          <w:sz w:val="22"/>
          <w:szCs w:val="22"/>
        </w:rPr>
        <w:t>μL</w:t>
      </w:r>
      <w:proofErr w:type="spellEnd"/>
      <w:r w:rsidRPr="00CF00D8">
        <w:rPr>
          <w:color w:val="auto"/>
          <w:sz w:val="22"/>
          <w:szCs w:val="22"/>
        </w:rPr>
        <w:t xml:space="preserve"> en el pocillo. La corrida del gel se realizó de la misma forma que la electroforesis de proteínas, con la única diferencia que la cámara se introdujo en un recipiente con hielo para no </w:t>
      </w:r>
      <w:proofErr w:type="spellStart"/>
      <w:r w:rsidRPr="00CF00D8">
        <w:rPr>
          <w:color w:val="auto"/>
          <w:sz w:val="22"/>
          <w:szCs w:val="22"/>
        </w:rPr>
        <w:t>denaturar</w:t>
      </w:r>
      <w:proofErr w:type="spellEnd"/>
      <w:r w:rsidRPr="00CF00D8">
        <w:rPr>
          <w:color w:val="auto"/>
          <w:sz w:val="22"/>
          <w:szCs w:val="22"/>
        </w:rPr>
        <w:t xml:space="preserve"> las proteínas por el calor </w:t>
      </w:r>
    </w:p>
    <w:p w:rsidR="000C52C0" w:rsidRPr="00CF00D8" w:rsidRDefault="000C52C0" w:rsidP="000C52C0">
      <w:pPr>
        <w:pStyle w:val="Default"/>
        <w:jc w:val="both"/>
        <w:rPr>
          <w:color w:val="auto"/>
          <w:sz w:val="22"/>
          <w:szCs w:val="22"/>
        </w:rPr>
      </w:pPr>
    </w:p>
    <w:p w:rsidR="000C52C0" w:rsidRPr="00CF00D8" w:rsidRDefault="000C52C0" w:rsidP="000C52C0">
      <w:pPr>
        <w:jc w:val="both"/>
        <w:rPr>
          <w:rFonts w:ascii="Calibri" w:hAnsi="Calibri" w:cs="Calibri"/>
          <w:sz w:val="22"/>
          <w:szCs w:val="22"/>
          <w:lang w:val="es-ES" w:eastAsia="es-ES"/>
        </w:rPr>
      </w:pPr>
      <w:r w:rsidRPr="00CF00D8">
        <w:rPr>
          <w:rFonts w:ascii="Calibri" w:hAnsi="Calibri" w:cs="Calibri"/>
          <w:sz w:val="22"/>
          <w:szCs w:val="22"/>
          <w:lang w:val="es-ES" w:eastAsia="es-ES"/>
        </w:rPr>
        <w:t xml:space="preserve">Luego de finalizada la electroforesis, el gel se lava 1 h con Tritón X-100 al 2,5% v/v con agitación. Posteriormente se enjuaga con agua destilada por 5 min, para luego incubarlo por 1 h a </w:t>
      </w:r>
      <w:smartTag w:uri="urn:schemas-microsoft-com:office:smarttags" w:element="metricconverter">
        <w:smartTagPr>
          <w:attr w:name="ProductID" w:val="37°C"/>
        </w:smartTagPr>
        <w:r w:rsidRPr="00CF00D8">
          <w:rPr>
            <w:rFonts w:ascii="Calibri" w:hAnsi="Calibri" w:cs="Calibri"/>
            <w:sz w:val="22"/>
            <w:szCs w:val="22"/>
            <w:lang w:val="es-ES" w:eastAsia="es-ES"/>
          </w:rPr>
          <w:t>37°C</w:t>
        </w:r>
      </w:smartTag>
      <w:r w:rsidRPr="00CF00D8">
        <w:rPr>
          <w:rFonts w:ascii="Calibri" w:hAnsi="Calibri" w:cs="Calibri"/>
          <w:sz w:val="22"/>
          <w:szCs w:val="22"/>
          <w:lang w:val="es-ES" w:eastAsia="es-ES"/>
        </w:rPr>
        <w:t xml:space="preserve"> con buffer HEPES </w:t>
      </w:r>
      <w:smartTag w:uri="urn:schemas-microsoft-com:office:smarttags" w:element="metricconverter">
        <w:smartTagPr>
          <w:attr w:name="ProductID" w:val="50 mM"/>
        </w:smartTagPr>
        <w:r w:rsidRPr="00CF00D8">
          <w:rPr>
            <w:rFonts w:ascii="Calibri" w:hAnsi="Calibri" w:cs="Calibri"/>
            <w:sz w:val="22"/>
            <w:szCs w:val="22"/>
            <w:lang w:val="es-ES" w:eastAsia="es-ES"/>
          </w:rPr>
          <w:t xml:space="preserve">50 </w:t>
        </w:r>
        <w:proofErr w:type="spellStart"/>
        <w:r w:rsidRPr="00CF00D8">
          <w:rPr>
            <w:rFonts w:ascii="Calibri" w:hAnsi="Calibri" w:cs="Calibri"/>
            <w:sz w:val="22"/>
            <w:szCs w:val="22"/>
            <w:lang w:val="es-ES" w:eastAsia="es-ES"/>
          </w:rPr>
          <w:t>mM</w:t>
        </w:r>
      </w:smartTag>
      <w:proofErr w:type="spellEnd"/>
      <w:r w:rsidRPr="00CF00D8">
        <w:rPr>
          <w:rFonts w:ascii="Calibri" w:hAnsi="Calibri" w:cs="Calibri"/>
          <w:sz w:val="22"/>
          <w:szCs w:val="22"/>
          <w:lang w:val="es-ES" w:eastAsia="es-ES"/>
        </w:rPr>
        <w:t xml:space="preserve"> pH=7,5. Para finalizar y poder visualizar las bandas de actividad, el gel es teñido con Rojo Congo al 1% p/v por 20 minutos, y luego desteñido con </w:t>
      </w:r>
      <w:proofErr w:type="spellStart"/>
      <w:r w:rsidRPr="00CF00D8">
        <w:rPr>
          <w:rFonts w:ascii="Calibri" w:hAnsi="Calibri" w:cs="Calibri"/>
          <w:sz w:val="22"/>
          <w:szCs w:val="22"/>
          <w:lang w:val="es-ES" w:eastAsia="es-ES"/>
        </w:rPr>
        <w:t>NaCl</w:t>
      </w:r>
      <w:proofErr w:type="spellEnd"/>
      <w:r w:rsidRPr="00CF00D8">
        <w:rPr>
          <w:rFonts w:ascii="Calibri" w:hAnsi="Calibri" w:cs="Calibri"/>
          <w:sz w:val="22"/>
          <w:szCs w:val="22"/>
          <w:lang w:val="es-ES" w:eastAsia="es-ES"/>
        </w:rPr>
        <w:t xml:space="preserve"> </w:t>
      </w:r>
      <w:smartTag w:uri="urn:schemas-microsoft-com:office:smarttags" w:element="metricconverter">
        <w:smartTagPr>
          <w:attr w:name="ProductID" w:val="1 M"/>
        </w:smartTagPr>
        <w:r w:rsidRPr="00CF00D8">
          <w:rPr>
            <w:rFonts w:ascii="Calibri" w:hAnsi="Calibri" w:cs="Calibri"/>
            <w:sz w:val="22"/>
            <w:szCs w:val="22"/>
            <w:lang w:val="es-ES" w:eastAsia="es-ES"/>
          </w:rPr>
          <w:t>1 M</w:t>
        </w:r>
      </w:smartTag>
      <w:r w:rsidRPr="00CF00D8">
        <w:rPr>
          <w:rFonts w:ascii="Calibri" w:hAnsi="Calibri" w:cs="Calibri"/>
          <w:sz w:val="22"/>
          <w:szCs w:val="22"/>
          <w:lang w:val="es-ES" w:eastAsia="es-ES"/>
        </w:rPr>
        <w:t xml:space="preserve"> por 5 min.</w:t>
      </w:r>
    </w:p>
    <w:sectPr w:rsidR="000C52C0" w:rsidRPr="00CF00D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E163F"/>
    <w:multiLevelType w:val="hybridMultilevel"/>
    <w:tmpl w:val="4C001EF0"/>
    <w:lvl w:ilvl="0" w:tplc="340A0001">
      <w:start w:val="1"/>
      <w:numFmt w:val="bullet"/>
      <w:lvlText w:val=""/>
      <w:lvlJc w:val="left"/>
      <w:pPr>
        <w:tabs>
          <w:tab w:val="num" w:pos="360"/>
        </w:tabs>
        <w:ind w:left="360" w:hanging="360"/>
      </w:pPr>
      <w:rPr>
        <w:rFonts w:ascii="Symbol" w:hAnsi="Symbol" w:hint="default"/>
      </w:rPr>
    </w:lvl>
    <w:lvl w:ilvl="1" w:tplc="340A0003" w:tentative="1">
      <w:start w:val="1"/>
      <w:numFmt w:val="bullet"/>
      <w:lvlText w:val="o"/>
      <w:lvlJc w:val="left"/>
      <w:pPr>
        <w:tabs>
          <w:tab w:val="num" w:pos="1080"/>
        </w:tabs>
        <w:ind w:left="1080" w:hanging="360"/>
      </w:pPr>
      <w:rPr>
        <w:rFonts w:ascii="Courier New" w:hAnsi="Courier New" w:cs="Courier New" w:hint="default"/>
      </w:rPr>
    </w:lvl>
    <w:lvl w:ilvl="2" w:tplc="340A0005" w:tentative="1">
      <w:start w:val="1"/>
      <w:numFmt w:val="bullet"/>
      <w:lvlText w:val=""/>
      <w:lvlJc w:val="left"/>
      <w:pPr>
        <w:tabs>
          <w:tab w:val="num" w:pos="1800"/>
        </w:tabs>
        <w:ind w:left="1800" w:hanging="360"/>
      </w:pPr>
      <w:rPr>
        <w:rFonts w:ascii="Wingdings" w:hAnsi="Wingdings" w:hint="default"/>
      </w:rPr>
    </w:lvl>
    <w:lvl w:ilvl="3" w:tplc="340A0001" w:tentative="1">
      <w:start w:val="1"/>
      <w:numFmt w:val="bullet"/>
      <w:lvlText w:val=""/>
      <w:lvlJc w:val="left"/>
      <w:pPr>
        <w:tabs>
          <w:tab w:val="num" w:pos="2520"/>
        </w:tabs>
        <w:ind w:left="2520" w:hanging="360"/>
      </w:pPr>
      <w:rPr>
        <w:rFonts w:ascii="Symbol" w:hAnsi="Symbol" w:hint="default"/>
      </w:rPr>
    </w:lvl>
    <w:lvl w:ilvl="4" w:tplc="340A0003" w:tentative="1">
      <w:start w:val="1"/>
      <w:numFmt w:val="bullet"/>
      <w:lvlText w:val="o"/>
      <w:lvlJc w:val="left"/>
      <w:pPr>
        <w:tabs>
          <w:tab w:val="num" w:pos="3240"/>
        </w:tabs>
        <w:ind w:left="3240" w:hanging="360"/>
      </w:pPr>
      <w:rPr>
        <w:rFonts w:ascii="Courier New" w:hAnsi="Courier New" w:cs="Courier New" w:hint="default"/>
      </w:rPr>
    </w:lvl>
    <w:lvl w:ilvl="5" w:tplc="340A0005" w:tentative="1">
      <w:start w:val="1"/>
      <w:numFmt w:val="bullet"/>
      <w:lvlText w:val=""/>
      <w:lvlJc w:val="left"/>
      <w:pPr>
        <w:tabs>
          <w:tab w:val="num" w:pos="3960"/>
        </w:tabs>
        <w:ind w:left="3960" w:hanging="360"/>
      </w:pPr>
      <w:rPr>
        <w:rFonts w:ascii="Wingdings" w:hAnsi="Wingdings" w:hint="default"/>
      </w:rPr>
    </w:lvl>
    <w:lvl w:ilvl="6" w:tplc="340A0001" w:tentative="1">
      <w:start w:val="1"/>
      <w:numFmt w:val="bullet"/>
      <w:lvlText w:val=""/>
      <w:lvlJc w:val="left"/>
      <w:pPr>
        <w:tabs>
          <w:tab w:val="num" w:pos="4680"/>
        </w:tabs>
        <w:ind w:left="4680" w:hanging="360"/>
      </w:pPr>
      <w:rPr>
        <w:rFonts w:ascii="Symbol" w:hAnsi="Symbol" w:hint="default"/>
      </w:rPr>
    </w:lvl>
    <w:lvl w:ilvl="7" w:tplc="340A0003" w:tentative="1">
      <w:start w:val="1"/>
      <w:numFmt w:val="bullet"/>
      <w:lvlText w:val="o"/>
      <w:lvlJc w:val="left"/>
      <w:pPr>
        <w:tabs>
          <w:tab w:val="num" w:pos="5400"/>
        </w:tabs>
        <w:ind w:left="5400" w:hanging="360"/>
      </w:pPr>
      <w:rPr>
        <w:rFonts w:ascii="Courier New" w:hAnsi="Courier New" w:cs="Courier New" w:hint="default"/>
      </w:rPr>
    </w:lvl>
    <w:lvl w:ilvl="8" w:tplc="340A0005" w:tentative="1">
      <w:start w:val="1"/>
      <w:numFmt w:val="bullet"/>
      <w:lvlText w:val=""/>
      <w:lvlJc w:val="left"/>
      <w:pPr>
        <w:tabs>
          <w:tab w:val="num" w:pos="6120"/>
        </w:tabs>
        <w:ind w:left="6120" w:hanging="360"/>
      </w:pPr>
      <w:rPr>
        <w:rFonts w:ascii="Wingdings" w:hAnsi="Wingdings" w:hint="default"/>
      </w:rPr>
    </w:lvl>
  </w:abstractNum>
  <w:abstractNum w:abstractNumId="1">
    <w:nsid w:val="29A2726C"/>
    <w:multiLevelType w:val="hybridMultilevel"/>
    <w:tmpl w:val="4A9C97B6"/>
    <w:lvl w:ilvl="0" w:tplc="340A000F">
      <w:start w:val="1"/>
      <w:numFmt w:val="decimal"/>
      <w:lvlText w:val="%1."/>
      <w:lvlJc w:val="left"/>
      <w:pPr>
        <w:tabs>
          <w:tab w:val="num" w:pos="720"/>
        </w:tabs>
        <w:ind w:left="720" w:hanging="360"/>
      </w:pPr>
    </w:lvl>
    <w:lvl w:ilvl="1" w:tplc="D07CAD1C">
      <w:start w:val="60"/>
      <w:numFmt w:val="bullet"/>
      <w:lvlText w:val="-"/>
      <w:lvlJc w:val="left"/>
      <w:pPr>
        <w:tabs>
          <w:tab w:val="num" w:pos="1440"/>
        </w:tabs>
        <w:ind w:left="1440" w:hanging="360"/>
      </w:pPr>
      <w:rPr>
        <w:rFonts w:ascii="Arial" w:eastAsia="Times New Roman" w:hAnsi="Arial" w:cs="Arial" w:hint="default"/>
      </w:rPr>
    </w:lvl>
    <w:lvl w:ilvl="2" w:tplc="340A001B" w:tentative="1">
      <w:start w:val="1"/>
      <w:numFmt w:val="lowerRoman"/>
      <w:lvlText w:val="%3."/>
      <w:lvlJc w:val="right"/>
      <w:pPr>
        <w:tabs>
          <w:tab w:val="num" w:pos="2160"/>
        </w:tabs>
        <w:ind w:left="2160" w:hanging="180"/>
      </w:pPr>
    </w:lvl>
    <w:lvl w:ilvl="3" w:tplc="340A000F" w:tentative="1">
      <w:start w:val="1"/>
      <w:numFmt w:val="decimal"/>
      <w:lvlText w:val="%4."/>
      <w:lvlJc w:val="left"/>
      <w:pPr>
        <w:tabs>
          <w:tab w:val="num" w:pos="2880"/>
        </w:tabs>
        <w:ind w:left="2880" w:hanging="360"/>
      </w:pPr>
    </w:lvl>
    <w:lvl w:ilvl="4" w:tplc="340A0019" w:tentative="1">
      <w:start w:val="1"/>
      <w:numFmt w:val="lowerLetter"/>
      <w:lvlText w:val="%5."/>
      <w:lvlJc w:val="left"/>
      <w:pPr>
        <w:tabs>
          <w:tab w:val="num" w:pos="3600"/>
        </w:tabs>
        <w:ind w:left="3600" w:hanging="360"/>
      </w:pPr>
    </w:lvl>
    <w:lvl w:ilvl="5" w:tplc="340A001B" w:tentative="1">
      <w:start w:val="1"/>
      <w:numFmt w:val="lowerRoman"/>
      <w:lvlText w:val="%6."/>
      <w:lvlJc w:val="right"/>
      <w:pPr>
        <w:tabs>
          <w:tab w:val="num" w:pos="4320"/>
        </w:tabs>
        <w:ind w:left="4320" w:hanging="180"/>
      </w:pPr>
    </w:lvl>
    <w:lvl w:ilvl="6" w:tplc="340A000F" w:tentative="1">
      <w:start w:val="1"/>
      <w:numFmt w:val="decimal"/>
      <w:lvlText w:val="%7."/>
      <w:lvlJc w:val="left"/>
      <w:pPr>
        <w:tabs>
          <w:tab w:val="num" w:pos="5040"/>
        </w:tabs>
        <w:ind w:left="5040" w:hanging="360"/>
      </w:pPr>
    </w:lvl>
    <w:lvl w:ilvl="7" w:tplc="340A0019" w:tentative="1">
      <w:start w:val="1"/>
      <w:numFmt w:val="lowerLetter"/>
      <w:lvlText w:val="%8."/>
      <w:lvlJc w:val="left"/>
      <w:pPr>
        <w:tabs>
          <w:tab w:val="num" w:pos="5760"/>
        </w:tabs>
        <w:ind w:left="5760" w:hanging="360"/>
      </w:pPr>
    </w:lvl>
    <w:lvl w:ilvl="8" w:tplc="340A001B" w:tentative="1">
      <w:start w:val="1"/>
      <w:numFmt w:val="lowerRoman"/>
      <w:lvlText w:val="%9."/>
      <w:lvlJc w:val="right"/>
      <w:pPr>
        <w:tabs>
          <w:tab w:val="num" w:pos="6480"/>
        </w:tabs>
        <w:ind w:left="6480" w:hanging="180"/>
      </w:pPr>
    </w:lvl>
  </w:abstractNum>
  <w:abstractNum w:abstractNumId="2">
    <w:nsid w:val="3AB159CD"/>
    <w:multiLevelType w:val="hybridMultilevel"/>
    <w:tmpl w:val="54300C0C"/>
    <w:lvl w:ilvl="0" w:tplc="7A8A7890">
      <w:start w:val="1"/>
      <w:numFmt w:val="decimal"/>
      <w:lvlText w:val="%1."/>
      <w:lvlJc w:val="left"/>
      <w:pPr>
        <w:ind w:left="720" w:hanging="360"/>
      </w:pPr>
      <w:rPr>
        <w:lang w:val="es-C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F702563"/>
    <w:multiLevelType w:val="singleLevel"/>
    <w:tmpl w:val="0809000F"/>
    <w:lvl w:ilvl="0">
      <w:start w:val="1"/>
      <w:numFmt w:val="decimal"/>
      <w:lvlText w:val="%1."/>
      <w:lvlJc w:val="left"/>
      <w:pPr>
        <w:tabs>
          <w:tab w:val="num" w:pos="360"/>
        </w:tabs>
        <w:ind w:left="360" w:hanging="360"/>
      </w:pPr>
      <w:rPr>
        <w:rFonts w:hint="default"/>
      </w:rPr>
    </w:lvl>
  </w:abstractNum>
  <w:abstractNum w:abstractNumId="4">
    <w:nsid w:val="6CE5645F"/>
    <w:multiLevelType w:val="hybridMultilevel"/>
    <w:tmpl w:val="D4705CD0"/>
    <w:lvl w:ilvl="0" w:tplc="340A0001">
      <w:start w:val="1"/>
      <w:numFmt w:val="bullet"/>
      <w:lvlText w:val=""/>
      <w:lvlJc w:val="left"/>
      <w:pPr>
        <w:tabs>
          <w:tab w:val="num" w:pos="1068"/>
        </w:tabs>
        <w:ind w:left="1068" w:hanging="360"/>
      </w:pPr>
      <w:rPr>
        <w:rFonts w:ascii="Symbol" w:hAnsi="Symbol" w:hint="default"/>
      </w:rPr>
    </w:lvl>
    <w:lvl w:ilvl="1" w:tplc="340A0003" w:tentative="1">
      <w:start w:val="1"/>
      <w:numFmt w:val="bullet"/>
      <w:lvlText w:val="o"/>
      <w:lvlJc w:val="left"/>
      <w:pPr>
        <w:tabs>
          <w:tab w:val="num" w:pos="1788"/>
        </w:tabs>
        <w:ind w:left="1788" w:hanging="360"/>
      </w:pPr>
      <w:rPr>
        <w:rFonts w:ascii="Courier New" w:hAnsi="Courier New" w:cs="Courier New" w:hint="default"/>
      </w:rPr>
    </w:lvl>
    <w:lvl w:ilvl="2" w:tplc="340A0005" w:tentative="1">
      <w:start w:val="1"/>
      <w:numFmt w:val="bullet"/>
      <w:lvlText w:val=""/>
      <w:lvlJc w:val="left"/>
      <w:pPr>
        <w:tabs>
          <w:tab w:val="num" w:pos="2508"/>
        </w:tabs>
        <w:ind w:left="2508" w:hanging="360"/>
      </w:pPr>
      <w:rPr>
        <w:rFonts w:ascii="Wingdings" w:hAnsi="Wingdings" w:hint="default"/>
      </w:rPr>
    </w:lvl>
    <w:lvl w:ilvl="3" w:tplc="340A0001" w:tentative="1">
      <w:start w:val="1"/>
      <w:numFmt w:val="bullet"/>
      <w:lvlText w:val=""/>
      <w:lvlJc w:val="left"/>
      <w:pPr>
        <w:tabs>
          <w:tab w:val="num" w:pos="3228"/>
        </w:tabs>
        <w:ind w:left="3228" w:hanging="360"/>
      </w:pPr>
      <w:rPr>
        <w:rFonts w:ascii="Symbol" w:hAnsi="Symbol" w:hint="default"/>
      </w:rPr>
    </w:lvl>
    <w:lvl w:ilvl="4" w:tplc="340A0003" w:tentative="1">
      <w:start w:val="1"/>
      <w:numFmt w:val="bullet"/>
      <w:lvlText w:val="o"/>
      <w:lvlJc w:val="left"/>
      <w:pPr>
        <w:tabs>
          <w:tab w:val="num" w:pos="3948"/>
        </w:tabs>
        <w:ind w:left="3948" w:hanging="360"/>
      </w:pPr>
      <w:rPr>
        <w:rFonts w:ascii="Courier New" w:hAnsi="Courier New" w:cs="Courier New" w:hint="default"/>
      </w:rPr>
    </w:lvl>
    <w:lvl w:ilvl="5" w:tplc="340A0005" w:tentative="1">
      <w:start w:val="1"/>
      <w:numFmt w:val="bullet"/>
      <w:lvlText w:val=""/>
      <w:lvlJc w:val="left"/>
      <w:pPr>
        <w:tabs>
          <w:tab w:val="num" w:pos="4668"/>
        </w:tabs>
        <w:ind w:left="4668" w:hanging="360"/>
      </w:pPr>
      <w:rPr>
        <w:rFonts w:ascii="Wingdings" w:hAnsi="Wingdings" w:hint="default"/>
      </w:rPr>
    </w:lvl>
    <w:lvl w:ilvl="6" w:tplc="340A0001" w:tentative="1">
      <w:start w:val="1"/>
      <w:numFmt w:val="bullet"/>
      <w:lvlText w:val=""/>
      <w:lvlJc w:val="left"/>
      <w:pPr>
        <w:tabs>
          <w:tab w:val="num" w:pos="5388"/>
        </w:tabs>
        <w:ind w:left="5388" w:hanging="360"/>
      </w:pPr>
      <w:rPr>
        <w:rFonts w:ascii="Symbol" w:hAnsi="Symbol" w:hint="default"/>
      </w:rPr>
    </w:lvl>
    <w:lvl w:ilvl="7" w:tplc="340A0003" w:tentative="1">
      <w:start w:val="1"/>
      <w:numFmt w:val="bullet"/>
      <w:lvlText w:val="o"/>
      <w:lvlJc w:val="left"/>
      <w:pPr>
        <w:tabs>
          <w:tab w:val="num" w:pos="6108"/>
        </w:tabs>
        <w:ind w:left="6108" w:hanging="360"/>
      </w:pPr>
      <w:rPr>
        <w:rFonts w:ascii="Courier New" w:hAnsi="Courier New" w:cs="Courier New" w:hint="default"/>
      </w:rPr>
    </w:lvl>
    <w:lvl w:ilvl="8" w:tplc="340A0005" w:tentative="1">
      <w:start w:val="1"/>
      <w:numFmt w:val="bullet"/>
      <w:lvlText w:val=""/>
      <w:lvlJc w:val="left"/>
      <w:pPr>
        <w:tabs>
          <w:tab w:val="num" w:pos="6828"/>
        </w:tabs>
        <w:ind w:left="6828" w:hanging="360"/>
      </w:pPr>
      <w:rPr>
        <w:rFonts w:ascii="Wingdings" w:hAnsi="Wingdings" w:hint="default"/>
      </w:rPr>
    </w:lvl>
  </w:abstractNum>
  <w:abstractNum w:abstractNumId="5">
    <w:nsid w:val="72B84D5D"/>
    <w:multiLevelType w:val="hybridMultilevel"/>
    <w:tmpl w:val="7B0C221E"/>
    <w:lvl w:ilvl="0" w:tplc="340A000F">
      <w:start w:val="1"/>
      <w:numFmt w:val="decimal"/>
      <w:lvlText w:val="%1."/>
      <w:lvlJc w:val="left"/>
      <w:pPr>
        <w:tabs>
          <w:tab w:val="num" w:pos="720"/>
        </w:tabs>
        <w:ind w:left="720" w:hanging="360"/>
      </w:pPr>
    </w:lvl>
    <w:lvl w:ilvl="1" w:tplc="340A0019" w:tentative="1">
      <w:start w:val="1"/>
      <w:numFmt w:val="lowerLetter"/>
      <w:lvlText w:val="%2."/>
      <w:lvlJc w:val="left"/>
      <w:pPr>
        <w:tabs>
          <w:tab w:val="num" w:pos="1440"/>
        </w:tabs>
        <w:ind w:left="1440" w:hanging="360"/>
      </w:pPr>
    </w:lvl>
    <w:lvl w:ilvl="2" w:tplc="340A001B" w:tentative="1">
      <w:start w:val="1"/>
      <w:numFmt w:val="lowerRoman"/>
      <w:lvlText w:val="%3."/>
      <w:lvlJc w:val="right"/>
      <w:pPr>
        <w:tabs>
          <w:tab w:val="num" w:pos="2160"/>
        </w:tabs>
        <w:ind w:left="2160" w:hanging="180"/>
      </w:pPr>
    </w:lvl>
    <w:lvl w:ilvl="3" w:tplc="340A000F" w:tentative="1">
      <w:start w:val="1"/>
      <w:numFmt w:val="decimal"/>
      <w:lvlText w:val="%4."/>
      <w:lvlJc w:val="left"/>
      <w:pPr>
        <w:tabs>
          <w:tab w:val="num" w:pos="2880"/>
        </w:tabs>
        <w:ind w:left="2880" w:hanging="360"/>
      </w:pPr>
    </w:lvl>
    <w:lvl w:ilvl="4" w:tplc="340A0019" w:tentative="1">
      <w:start w:val="1"/>
      <w:numFmt w:val="lowerLetter"/>
      <w:lvlText w:val="%5."/>
      <w:lvlJc w:val="left"/>
      <w:pPr>
        <w:tabs>
          <w:tab w:val="num" w:pos="3600"/>
        </w:tabs>
        <w:ind w:left="3600" w:hanging="360"/>
      </w:pPr>
    </w:lvl>
    <w:lvl w:ilvl="5" w:tplc="340A001B" w:tentative="1">
      <w:start w:val="1"/>
      <w:numFmt w:val="lowerRoman"/>
      <w:lvlText w:val="%6."/>
      <w:lvlJc w:val="right"/>
      <w:pPr>
        <w:tabs>
          <w:tab w:val="num" w:pos="4320"/>
        </w:tabs>
        <w:ind w:left="4320" w:hanging="180"/>
      </w:pPr>
    </w:lvl>
    <w:lvl w:ilvl="6" w:tplc="340A000F" w:tentative="1">
      <w:start w:val="1"/>
      <w:numFmt w:val="decimal"/>
      <w:lvlText w:val="%7."/>
      <w:lvlJc w:val="left"/>
      <w:pPr>
        <w:tabs>
          <w:tab w:val="num" w:pos="5040"/>
        </w:tabs>
        <w:ind w:left="5040" w:hanging="360"/>
      </w:pPr>
    </w:lvl>
    <w:lvl w:ilvl="7" w:tplc="340A0019" w:tentative="1">
      <w:start w:val="1"/>
      <w:numFmt w:val="lowerLetter"/>
      <w:lvlText w:val="%8."/>
      <w:lvlJc w:val="left"/>
      <w:pPr>
        <w:tabs>
          <w:tab w:val="num" w:pos="5760"/>
        </w:tabs>
        <w:ind w:left="5760" w:hanging="360"/>
      </w:pPr>
    </w:lvl>
    <w:lvl w:ilvl="8" w:tplc="340A001B" w:tentative="1">
      <w:start w:val="1"/>
      <w:numFmt w:val="lowerRoman"/>
      <w:lvlText w:val="%9."/>
      <w:lvlJc w:val="right"/>
      <w:pPr>
        <w:tabs>
          <w:tab w:val="num" w:pos="6480"/>
        </w:tabs>
        <w:ind w:left="6480" w:hanging="180"/>
      </w:pPr>
    </w:lvl>
  </w:abstractNum>
  <w:abstractNum w:abstractNumId="6">
    <w:nsid w:val="78594137"/>
    <w:multiLevelType w:val="hybridMultilevel"/>
    <w:tmpl w:val="FFB096AA"/>
    <w:lvl w:ilvl="0" w:tplc="340A0001">
      <w:start w:val="1"/>
      <w:numFmt w:val="bullet"/>
      <w:lvlText w:val=""/>
      <w:lvlJc w:val="left"/>
      <w:pPr>
        <w:tabs>
          <w:tab w:val="num" w:pos="1068"/>
        </w:tabs>
        <w:ind w:left="1068" w:hanging="360"/>
      </w:pPr>
      <w:rPr>
        <w:rFonts w:ascii="Symbol" w:hAnsi="Symbol" w:hint="default"/>
      </w:rPr>
    </w:lvl>
    <w:lvl w:ilvl="1" w:tplc="340A0003" w:tentative="1">
      <w:start w:val="1"/>
      <w:numFmt w:val="bullet"/>
      <w:lvlText w:val="o"/>
      <w:lvlJc w:val="left"/>
      <w:pPr>
        <w:tabs>
          <w:tab w:val="num" w:pos="1788"/>
        </w:tabs>
        <w:ind w:left="1788" w:hanging="360"/>
      </w:pPr>
      <w:rPr>
        <w:rFonts w:ascii="Courier New" w:hAnsi="Courier New" w:cs="Courier New" w:hint="default"/>
      </w:rPr>
    </w:lvl>
    <w:lvl w:ilvl="2" w:tplc="340A0005" w:tentative="1">
      <w:start w:val="1"/>
      <w:numFmt w:val="bullet"/>
      <w:lvlText w:val=""/>
      <w:lvlJc w:val="left"/>
      <w:pPr>
        <w:tabs>
          <w:tab w:val="num" w:pos="2508"/>
        </w:tabs>
        <w:ind w:left="2508" w:hanging="360"/>
      </w:pPr>
      <w:rPr>
        <w:rFonts w:ascii="Wingdings" w:hAnsi="Wingdings" w:hint="default"/>
      </w:rPr>
    </w:lvl>
    <w:lvl w:ilvl="3" w:tplc="340A0001" w:tentative="1">
      <w:start w:val="1"/>
      <w:numFmt w:val="bullet"/>
      <w:lvlText w:val=""/>
      <w:lvlJc w:val="left"/>
      <w:pPr>
        <w:tabs>
          <w:tab w:val="num" w:pos="3228"/>
        </w:tabs>
        <w:ind w:left="3228" w:hanging="360"/>
      </w:pPr>
      <w:rPr>
        <w:rFonts w:ascii="Symbol" w:hAnsi="Symbol" w:hint="default"/>
      </w:rPr>
    </w:lvl>
    <w:lvl w:ilvl="4" w:tplc="340A0003" w:tentative="1">
      <w:start w:val="1"/>
      <w:numFmt w:val="bullet"/>
      <w:lvlText w:val="o"/>
      <w:lvlJc w:val="left"/>
      <w:pPr>
        <w:tabs>
          <w:tab w:val="num" w:pos="3948"/>
        </w:tabs>
        <w:ind w:left="3948" w:hanging="360"/>
      </w:pPr>
      <w:rPr>
        <w:rFonts w:ascii="Courier New" w:hAnsi="Courier New" w:cs="Courier New" w:hint="default"/>
      </w:rPr>
    </w:lvl>
    <w:lvl w:ilvl="5" w:tplc="340A0005" w:tentative="1">
      <w:start w:val="1"/>
      <w:numFmt w:val="bullet"/>
      <w:lvlText w:val=""/>
      <w:lvlJc w:val="left"/>
      <w:pPr>
        <w:tabs>
          <w:tab w:val="num" w:pos="4668"/>
        </w:tabs>
        <w:ind w:left="4668" w:hanging="360"/>
      </w:pPr>
      <w:rPr>
        <w:rFonts w:ascii="Wingdings" w:hAnsi="Wingdings" w:hint="default"/>
      </w:rPr>
    </w:lvl>
    <w:lvl w:ilvl="6" w:tplc="340A0001" w:tentative="1">
      <w:start w:val="1"/>
      <w:numFmt w:val="bullet"/>
      <w:lvlText w:val=""/>
      <w:lvlJc w:val="left"/>
      <w:pPr>
        <w:tabs>
          <w:tab w:val="num" w:pos="5388"/>
        </w:tabs>
        <w:ind w:left="5388" w:hanging="360"/>
      </w:pPr>
      <w:rPr>
        <w:rFonts w:ascii="Symbol" w:hAnsi="Symbol" w:hint="default"/>
      </w:rPr>
    </w:lvl>
    <w:lvl w:ilvl="7" w:tplc="340A0003" w:tentative="1">
      <w:start w:val="1"/>
      <w:numFmt w:val="bullet"/>
      <w:lvlText w:val="o"/>
      <w:lvlJc w:val="left"/>
      <w:pPr>
        <w:tabs>
          <w:tab w:val="num" w:pos="6108"/>
        </w:tabs>
        <w:ind w:left="6108" w:hanging="360"/>
      </w:pPr>
      <w:rPr>
        <w:rFonts w:ascii="Courier New" w:hAnsi="Courier New" w:cs="Courier New" w:hint="default"/>
      </w:rPr>
    </w:lvl>
    <w:lvl w:ilvl="8" w:tplc="340A0005" w:tentative="1">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6"/>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compat/>
  <w:rsids>
    <w:rsidRoot w:val="00DE2C50"/>
    <w:rsid w:val="00017DA8"/>
    <w:rsid w:val="00097282"/>
    <w:rsid w:val="000C52C0"/>
    <w:rsid w:val="000C6B9A"/>
    <w:rsid w:val="000F49AB"/>
    <w:rsid w:val="00115397"/>
    <w:rsid w:val="0012030E"/>
    <w:rsid w:val="001376CC"/>
    <w:rsid w:val="002A09FC"/>
    <w:rsid w:val="00314D1F"/>
    <w:rsid w:val="0032451A"/>
    <w:rsid w:val="0036007B"/>
    <w:rsid w:val="0038095B"/>
    <w:rsid w:val="003B435E"/>
    <w:rsid w:val="00426F9B"/>
    <w:rsid w:val="004507C2"/>
    <w:rsid w:val="004525D2"/>
    <w:rsid w:val="005179FF"/>
    <w:rsid w:val="0055434F"/>
    <w:rsid w:val="0060328E"/>
    <w:rsid w:val="00636A52"/>
    <w:rsid w:val="00665EC0"/>
    <w:rsid w:val="006E49C3"/>
    <w:rsid w:val="007027A2"/>
    <w:rsid w:val="007C796B"/>
    <w:rsid w:val="00862437"/>
    <w:rsid w:val="00862793"/>
    <w:rsid w:val="0086341A"/>
    <w:rsid w:val="008B3D71"/>
    <w:rsid w:val="008B60D8"/>
    <w:rsid w:val="008E24E0"/>
    <w:rsid w:val="00921094"/>
    <w:rsid w:val="0094321C"/>
    <w:rsid w:val="00981E58"/>
    <w:rsid w:val="00A31104"/>
    <w:rsid w:val="00A32E70"/>
    <w:rsid w:val="00A53046"/>
    <w:rsid w:val="00A905FE"/>
    <w:rsid w:val="00AB380A"/>
    <w:rsid w:val="00AF2D4B"/>
    <w:rsid w:val="00AF7D01"/>
    <w:rsid w:val="00BC525B"/>
    <w:rsid w:val="00C25C31"/>
    <w:rsid w:val="00C3469C"/>
    <w:rsid w:val="00CA4687"/>
    <w:rsid w:val="00CF00D8"/>
    <w:rsid w:val="00D254B0"/>
    <w:rsid w:val="00D27200"/>
    <w:rsid w:val="00D542BC"/>
    <w:rsid w:val="00D71985"/>
    <w:rsid w:val="00D920E5"/>
    <w:rsid w:val="00DB07C3"/>
    <w:rsid w:val="00DD0104"/>
    <w:rsid w:val="00DD2544"/>
    <w:rsid w:val="00DE2C50"/>
    <w:rsid w:val="00DF23C3"/>
    <w:rsid w:val="00E13A4D"/>
    <w:rsid w:val="00E73000"/>
    <w:rsid w:val="00E73F5E"/>
    <w:rsid w:val="00E76BF3"/>
    <w:rsid w:val="00EF4BBA"/>
    <w:rsid w:val="00F17820"/>
    <w:rsid w:val="00F23BC3"/>
    <w:rsid w:val="00F44492"/>
    <w:rsid w:val="00F52DCD"/>
    <w:rsid w:val="00F6212C"/>
    <w:rsid w:val="00F95E81"/>
    <w:rsid w:val="00FC115B"/>
    <w:rsid w:val="00FD33A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CL" w:eastAsia="es-CL"/>
    </w:rPr>
  </w:style>
  <w:style w:type="paragraph" w:styleId="Ttulo1">
    <w:name w:val="heading 1"/>
    <w:basedOn w:val="Normal"/>
    <w:next w:val="Normal"/>
    <w:qFormat/>
    <w:pPr>
      <w:keepNext/>
      <w:ind w:left="708"/>
      <w:jc w:val="both"/>
      <w:outlineLvl w:val="0"/>
    </w:pPr>
    <w:rPr>
      <w:rFonts w:ascii="Arial" w:hAnsi="Arial" w:cs="Arial"/>
      <w:b/>
      <w:bCs/>
      <w:sz w:val="22"/>
      <w:szCs w:val="22"/>
      <w:lang w:val="es-ES"/>
    </w:rPr>
  </w:style>
  <w:style w:type="paragraph" w:styleId="Ttulo2">
    <w:name w:val="heading 2"/>
    <w:basedOn w:val="Normal"/>
    <w:next w:val="Normal"/>
    <w:qFormat/>
    <w:pPr>
      <w:keepNext/>
      <w:outlineLvl w:val="1"/>
    </w:pPr>
    <w:rPr>
      <w:rFonts w:ascii="Arial" w:hAnsi="Arial" w:cs="Arial"/>
      <w:b/>
      <w:i/>
      <w:lang w:val="es-ES"/>
    </w:rPr>
  </w:style>
  <w:style w:type="paragraph" w:styleId="Ttulo3">
    <w:name w:val="heading 3"/>
    <w:basedOn w:val="Normal"/>
    <w:next w:val="Normal"/>
    <w:qFormat/>
    <w:pPr>
      <w:keepNext/>
      <w:ind w:left="360"/>
      <w:jc w:val="both"/>
      <w:outlineLvl w:val="2"/>
    </w:pPr>
    <w:rPr>
      <w:rFonts w:ascii="Arial" w:hAnsi="Arial" w:cs="Arial"/>
      <w:b/>
      <w:bCs/>
      <w:lang w:val="es-ES"/>
    </w:rPr>
  </w:style>
  <w:style w:type="paragraph" w:styleId="Ttulo4">
    <w:name w:val="heading 4"/>
    <w:basedOn w:val="Normal"/>
    <w:next w:val="Normal"/>
    <w:qFormat/>
    <w:pPr>
      <w:keepNext/>
      <w:ind w:left="360"/>
      <w:jc w:val="both"/>
      <w:outlineLvl w:val="3"/>
    </w:pPr>
    <w:rPr>
      <w:rFonts w:ascii="Arial" w:hAnsi="Arial" w:cs="Arial"/>
      <w:b/>
      <w:bCs/>
      <w:sz w:val="22"/>
      <w:szCs w:val="22"/>
      <w:lang w:val="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Sangradetextonormal">
    <w:name w:val="Body Text Indent"/>
    <w:basedOn w:val="Normal"/>
    <w:pPr>
      <w:ind w:left="708"/>
      <w:jc w:val="both"/>
    </w:pPr>
    <w:rPr>
      <w:rFonts w:ascii="Arial" w:hAnsi="Arial" w:cs="Arial"/>
      <w:sz w:val="22"/>
      <w:szCs w:val="22"/>
      <w:lang w:val="es-ES"/>
    </w:rPr>
  </w:style>
  <w:style w:type="paragraph" w:styleId="Sangra2detindependiente">
    <w:name w:val="Body Text Indent 2"/>
    <w:basedOn w:val="Normal"/>
    <w:pPr>
      <w:ind w:left="360"/>
      <w:jc w:val="both"/>
    </w:pPr>
    <w:rPr>
      <w:rFonts w:ascii="Arial" w:hAnsi="Arial" w:cs="Arial"/>
      <w:sz w:val="20"/>
      <w:lang w:val="es-ES"/>
    </w:rPr>
  </w:style>
  <w:style w:type="paragraph" w:styleId="Textoindependiente">
    <w:name w:val="Body Text"/>
    <w:basedOn w:val="Normal"/>
    <w:rsid w:val="00636A52"/>
    <w:pPr>
      <w:spacing w:after="120"/>
    </w:pPr>
  </w:style>
  <w:style w:type="paragraph" w:customStyle="1" w:styleId="Default">
    <w:name w:val="Default"/>
    <w:rsid w:val="00F95E81"/>
    <w:pPr>
      <w:autoSpaceDE w:val="0"/>
      <w:autoSpaceDN w:val="0"/>
      <w:adjustRightInd w:val="0"/>
    </w:pPr>
    <w:rPr>
      <w:rFonts w:ascii="Calibri" w:hAnsi="Calibri" w:cs="Calibri"/>
      <w:color w:val="000000"/>
      <w:sz w:val="24"/>
      <w:szCs w:val="24"/>
    </w:rPr>
  </w:style>
  <w:style w:type="paragraph" w:styleId="Textodeglobo">
    <w:name w:val="Balloon Text"/>
    <w:basedOn w:val="Normal"/>
    <w:semiHidden/>
    <w:rsid w:val="008B60D8"/>
    <w:rPr>
      <w:rFonts w:ascii="Tahoma" w:hAnsi="Tahoma" w:cs="Tahoma"/>
      <w:sz w:val="16"/>
      <w:szCs w:val="16"/>
    </w:rPr>
  </w:style>
  <w:style w:type="paragraph" w:styleId="Epgrafe">
    <w:name w:val="caption"/>
    <w:basedOn w:val="Normal"/>
    <w:next w:val="Normal"/>
    <w:qFormat/>
    <w:rsid w:val="00AF2D4B"/>
    <w:rPr>
      <w:b/>
      <w:bCs/>
      <w:sz w:val="20"/>
      <w:szCs w:val="20"/>
    </w:rPr>
  </w:style>
  <w:style w:type="paragraph" w:customStyle="1" w:styleId="Titulo4">
    <w:name w:val="Titulo 4"/>
    <w:basedOn w:val="Ttulo4"/>
    <w:rsid w:val="000C6B9A"/>
    <w:pPr>
      <w:spacing w:before="240" w:after="60"/>
      <w:ind w:left="0"/>
      <w:jc w:val="left"/>
    </w:pPr>
    <w:rPr>
      <w:rFonts w:ascii="Bookman Old Style" w:hAnsi="Bookman Old Style" w:cs="Times New Roman"/>
      <w:sz w:val="28"/>
      <w:szCs w:val="28"/>
      <w:lang w:val="es-CL"/>
    </w:rPr>
  </w:style>
</w:styles>
</file>

<file path=word/webSettings.xml><?xml version="1.0" encoding="utf-8"?>
<w:webSettings xmlns:r="http://schemas.openxmlformats.org/officeDocument/2006/relationships" xmlns:w="http://schemas.openxmlformats.org/wordprocessingml/2006/main">
  <w:divs>
    <w:div w:id="210607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81DAA-EB7F-43C9-AD2F-4750A3130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1291</Words>
  <Characters>7105</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PURIFICACIÓN DE ENZIMAS SIN EXTREMO DE POLIHISTIDINA, punto isoeléctrico de la glucanasa de 30 kDa es 4</vt:lpstr>
    </vt:vector>
  </TitlesOfParts>
  <Company>HP</Company>
  <LinksUpToDate>false</LinksUpToDate>
  <CharactersWithSpaces>8380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PURIFICACIÓN DE ENZIMAS SIN EXTREMO DE POLIHISTIDINA, punto isoeléctrico de la glucanasa de 30 kDa es 4</dc:title>
  <dc:creator>Romela</dc:creator>
  <cp:lastModifiedBy>marilen</cp:lastModifiedBy>
  <cp:revision>2</cp:revision>
  <cp:lastPrinted>2010-06-08T19:42:00Z</cp:lastPrinted>
  <dcterms:created xsi:type="dcterms:W3CDTF">2011-06-15T02:56:00Z</dcterms:created>
  <dcterms:modified xsi:type="dcterms:W3CDTF">2011-06-15T02:56:00Z</dcterms:modified>
</cp:coreProperties>
</file>