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809"/>
        <w:gridCol w:w="6692"/>
      </w:tblGrid>
      <w:tr w:rsidR="00E66BBF" w:rsidRPr="00765CF2" w:rsidTr="00222A4E">
        <w:trPr>
          <w:trHeight w:val="1802"/>
        </w:trPr>
        <w:tc>
          <w:tcPr>
            <w:tcW w:w="1809" w:type="dxa"/>
          </w:tcPr>
          <w:p w:rsidR="00E66BBF" w:rsidRPr="00765CF2" w:rsidRDefault="00BA2AFB" w:rsidP="00222A4E">
            <w:r w:rsidRPr="00BA2AFB">
              <w:rPr>
                <w:noProof/>
                <w:lang w:val="es-CL" w:eastAsia="es-C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left:0;text-align:left;margin-left:-35.3pt;margin-top:85.7pt;width:510.25pt;height:.05pt;z-index:251658240" o:connectortype="straight" strokeweight="2pt"/>
              </w:pict>
            </w:r>
            <w:r w:rsidR="00E66BBF" w:rsidRPr="00765CF2">
              <w:rPr>
                <w:noProof/>
                <w:lang w:val="es-ES_tradnl" w:eastAsia="es-ES_tradnl"/>
              </w:rPr>
              <w:drawing>
                <wp:inline distT="0" distB="0" distL="0" distR="0">
                  <wp:extent cx="990600" cy="990600"/>
                  <wp:effectExtent l="19050" t="0" r="0" b="0"/>
                  <wp:docPr id="17" name="0 Imagen" descr="logo_Ingenieria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_Ingenieria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2" w:type="dxa"/>
          </w:tcPr>
          <w:p w:rsidR="00E66BBF" w:rsidRPr="00765CF2" w:rsidRDefault="00E66BBF" w:rsidP="00222A4E"/>
          <w:p w:rsidR="00E66BBF" w:rsidRPr="00BF4C27" w:rsidRDefault="00E66BBF" w:rsidP="00222A4E">
            <w:pPr>
              <w:rPr>
                <w:sz w:val="24"/>
              </w:rPr>
            </w:pPr>
            <w:r w:rsidRPr="00BF4C27">
              <w:rPr>
                <w:sz w:val="24"/>
              </w:rPr>
              <w:t>Universidad de Chile</w:t>
            </w:r>
          </w:p>
          <w:p w:rsidR="00E66BBF" w:rsidRPr="00765CF2" w:rsidRDefault="00E66BBF" w:rsidP="00BF4C27">
            <w:pPr>
              <w:tabs>
                <w:tab w:val="left" w:pos="4739"/>
              </w:tabs>
            </w:pPr>
            <w:r w:rsidRPr="00765CF2">
              <w:t>Facultad de Ciencias Físicas y Matemáticas</w:t>
            </w:r>
            <w:r w:rsidR="00BF4C27">
              <w:tab/>
            </w:r>
          </w:p>
          <w:p w:rsidR="00E66BBF" w:rsidRPr="00765CF2" w:rsidRDefault="00E66BBF" w:rsidP="00222A4E">
            <w:r w:rsidRPr="00765CF2">
              <w:t>Departamento de Ingeniería Eléctrica</w:t>
            </w:r>
          </w:p>
          <w:p w:rsidR="00E66BBF" w:rsidRPr="00765CF2" w:rsidRDefault="001038FC" w:rsidP="00E76830">
            <w:pPr>
              <w:rPr>
                <w:szCs w:val="20"/>
              </w:rPr>
            </w:pPr>
            <w:r>
              <w:t>EL</w:t>
            </w:r>
            <w:r w:rsidR="00E76830">
              <w:t>3003</w:t>
            </w:r>
            <w:r w:rsidR="00222A4E">
              <w:t xml:space="preserve"> – </w:t>
            </w:r>
            <w:r w:rsidR="00E76830">
              <w:t>Laboratorio de Ingeniería Eléctrica</w:t>
            </w:r>
          </w:p>
        </w:tc>
      </w:tr>
    </w:tbl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>
      <w:pPr>
        <w:tabs>
          <w:tab w:val="left" w:pos="2850"/>
        </w:tabs>
      </w:pPr>
      <w:r w:rsidRPr="00765CF2">
        <w:tab/>
      </w:r>
    </w:p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E66BBF" w:rsidRPr="00765CF2" w:rsidRDefault="00E66BBF" w:rsidP="00E66BBF"/>
    <w:p w:rsidR="003163BF" w:rsidRPr="00CA4C9A" w:rsidRDefault="003163BF" w:rsidP="003163BF">
      <w:pPr>
        <w:jc w:val="center"/>
        <w:rPr>
          <w:rStyle w:val="Ttulodellibro1"/>
          <w:rFonts w:asciiTheme="minorHAnsi" w:hAnsiTheme="minorHAnsi" w:cs="Tahoma"/>
          <w:b w:val="0"/>
          <w:bCs w:val="0"/>
          <w:smallCaps w:val="0"/>
          <w:color w:val="auto"/>
          <w:spacing w:val="0"/>
          <w:sz w:val="48"/>
          <w:szCs w:val="48"/>
        </w:rPr>
      </w:pPr>
      <w:r w:rsidRPr="00CA4C9A">
        <w:rPr>
          <w:rFonts w:asciiTheme="minorHAnsi" w:hAnsiTheme="minorHAnsi" w:cs="Tahoma"/>
          <w:smallCaps/>
          <w:sz w:val="48"/>
          <w:szCs w:val="48"/>
        </w:rPr>
        <w:t xml:space="preserve">Informe  </w:t>
      </w:r>
      <w:r w:rsidR="000F1D39" w:rsidRPr="00CA4C9A">
        <w:rPr>
          <w:rFonts w:asciiTheme="minorHAnsi" w:hAnsiTheme="minorHAnsi" w:cs="Tahoma"/>
          <w:smallCaps/>
          <w:sz w:val="48"/>
          <w:szCs w:val="48"/>
        </w:rPr>
        <w:t>Laboratorio</w:t>
      </w:r>
    </w:p>
    <w:p w:rsidR="00E66BBF" w:rsidRPr="003163BF" w:rsidRDefault="003163BF" w:rsidP="006D4232">
      <w:pPr>
        <w:jc w:val="center"/>
        <w:rPr>
          <w:rStyle w:val="BookTitle"/>
          <w:rFonts w:asciiTheme="minorHAnsi" w:hAnsiTheme="minorHAnsi"/>
          <w:color w:val="auto"/>
          <w:sz w:val="48"/>
        </w:rPr>
      </w:pPr>
      <w:r w:rsidRPr="003163BF">
        <w:rPr>
          <w:rStyle w:val="BookTitle"/>
          <w:rFonts w:asciiTheme="minorHAnsi" w:hAnsiTheme="minorHAnsi"/>
          <w:color w:val="auto"/>
          <w:sz w:val="48"/>
        </w:rPr>
        <w:t>Línea de Transmisión Coaxial</w:t>
      </w:r>
    </w:p>
    <w:p w:rsidR="006D4232" w:rsidRPr="00765CF2" w:rsidRDefault="006D4232" w:rsidP="006D4232">
      <w:pPr>
        <w:jc w:val="center"/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Pr="00765CF2" w:rsidRDefault="00E66BBF" w:rsidP="00E66BBF">
      <w:pPr>
        <w:rPr>
          <w:lang w:eastAsia="es-ES"/>
        </w:rPr>
      </w:pPr>
    </w:p>
    <w:p w:rsidR="00E66BBF" w:rsidRDefault="00E66BBF" w:rsidP="00E66BBF">
      <w:pPr>
        <w:rPr>
          <w:lang w:eastAsia="es-ES"/>
        </w:rPr>
      </w:pPr>
    </w:p>
    <w:p w:rsidR="00222A4E" w:rsidRDefault="00222A4E" w:rsidP="00E66BBF">
      <w:pPr>
        <w:rPr>
          <w:lang w:eastAsia="es-ES"/>
        </w:rPr>
      </w:pPr>
    </w:p>
    <w:p w:rsidR="009B2D95" w:rsidRDefault="009B2D95" w:rsidP="00E66BBF">
      <w:pPr>
        <w:jc w:val="right"/>
      </w:pPr>
    </w:p>
    <w:p w:rsidR="009B2D95" w:rsidRDefault="009B2D95" w:rsidP="00E66BBF">
      <w:pPr>
        <w:jc w:val="right"/>
      </w:pPr>
    </w:p>
    <w:p w:rsidR="003163BF" w:rsidRDefault="003163BF" w:rsidP="00E66BBF">
      <w:pPr>
        <w:jc w:val="right"/>
      </w:pPr>
    </w:p>
    <w:p w:rsidR="003163BF" w:rsidRDefault="003163BF" w:rsidP="00E66BBF">
      <w:pPr>
        <w:jc w:val="right"/>
      </w:pPr>
    </w:p>
    <w:p w:rsidR="009B2D95" w:rsidRDefault="009B2D95" w:rsidP="00E66BBF">
      <w:pPr>
        <w:jc w:val="right"/>
      </w:pPr>
    </w:p>
    <w:p w:rsidR="003163BF" w:rsidRDefault="00BA2AFB" w:rsidP="003163BF">
      <w:pPr>
        <w:jc w:val="right"/>
      </w:pPr>
      <w:r w:rsidRPr="00BA2AFB">
        <w:rPr>
          <w:noProof/>
          <w:lang w:val="es-CL" w:eastAsia="es-CL"/>
        </w:rPr>
        <w:pict>
          <v:shape id="_x0000_s1044" type="#_x0000_t32" style="position:absolute;left:0;text-align:left;margin-left:-38.45pt;margin-top:3.5pt;width:510.25pt;height:.05pt;z-index:251659264" o:connectortype="straight" strokeweight="2pt"/>
        </w:pict>
      </w:r>
    </w:p>
    <w:tbl>
      <w:tblPr>
        <w:tblW w:w="0" w:type="auto"/>
        <w:jc w:val="right"/>
        <w:tblLook w:val="04A0"/>
      </w:tblPr>
      <w:tblGrid>
        <w:gridCol w:w="1908"/>
        <w:gridCol w:w="4050"/>
      </w:tblGrid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  <w:r w:rsidRPr="0070129D">
              <w:rPr>
                <w:b/>
                <w:lang w:eastAsia="es-ES"/>
              </w:rPr>
              <w:t>Nombre Alumno :</w:t>
            </w: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  <w:rPr>
                <w:lang w:eastAsia="es-ES"/>
              </w:rPr>
            </w:pPr>
            <w:r w:rsidRPr="0070129D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  <w:r w:rsidRPr="0070129D">
              <w:rPr>
                <w:b/>
                <w:lang w:eastAsia="es-ES"/>
              </w:rPr>
              <w:t xml:space="preserve">Profesor               </w:t>
            </w:r>
            <w:r>
              <w:rPr>
                <w:b/>
                <w:lang w:eastAsia="es-ES"/>
              </w:rPr>
              <w:t xml:space="preserve"> </w:t>
            </w:r>
            <w:r w:rsidRPr="0070129D">
              <w:rPr>
                <w:b/>
                <w:lang w:eastAsia="es-ES"/>
              </w:rPr>
              <w:t>:</w:t>
            </w: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  <w:r w:rsidRPr="0070129D">
              <w:rPr>
                <w:b/>
                <w:lang w:eastAsia="es-ES"/>
              </w:rPr>
              <w:t>Profesor Auxiliar :</w:t>
            </w: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299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  <w:r w:rsidRPr="0070129D">
              <w:rPr>
                <w:b/>
                <w:lang w:eastAsia="es-ES"/>
              </w:rPr>
              <w:t xml:space="preserve">Fecha                    </w:t>
            </w:r>
            <w:r>
              <w:rPr>
                <w:b/>
                <w:lang w:eastAsia="es-ES"/>
              </w:rPr>
              <w:t xml:space="preserve"> </w:t>
            </w:r>
            <w:r w:rsidRPr="0070129D">
              <w:rPr>
                <w:b/>
                <w:lang w:eastAsia="es-ES"/>
              </w:rPr>
              <w:t>:</w:t>
            </w:r>
          </w:p>
        </w:tc>
        <w:tc>
          <w:tcPr>
            <w:tcW w:w="4050" w:type="dxa"/>
          </w:tcPr>
          <w:p w:rsidR="003163BF" w:rsidRDefault="003163BF" w:rsidP="00BC7C9A">
            <w:pPr>
              <w:jc w:val="center"/>
            </w:pPr>
            <w:r w:rsidRPr="00462A6C">
              <w:rPr>
                <w:highlight w:val="yellow"/>
                <w:lang w:eastAsia="es-ES"/>
              </w:rPr>
              <w:t>Insertar</w:t>
            </w:r>
          </w:p>
        </w:tc>
      </w:tr>
      <w:tr w:rsidR="003163BF" w:rsidTr="00BC7C9A">
        <w:trPr>
          <w:trHeight w:val="316"/>
          <w:jc w:val="right"/>
        </w:trPr>
        <w:tc>
          <w:tcPr>
            <w:tcW w:w="1908" w:type="dxa"/>
          </w:tcPr>
          <w:p w:rsidR="003163BF" w:rsidRPr="0070129D" w:rsidRDefault="003163BF" w:rsidP="00BC7C9A">
            <w:pPr>
              <w:rPr>
                <w:b/>
                <w:lang w:eastAsia="es-ES"/>
              </w:rPr>
            </w:pPr>
          </w:p>
        </w:tc>
        <w:tc>
          <w:tcPr>
            <w:tcW w:w="4050" w:type="dxa"/>
          </w:tcPr>
          <w:p w:rsidR="003163BF" w:rsidRDefault="003163BF" w:rsidP="00BC7C9A">
            <w:pPr>
              <w:jc w:val="right"/>
              <w:rPr>
                <w:lang w:eastAsia="es-ES"/>
              </w:rPr>
            </w:pPr>
            <w:r>
              <w:rPr>
                <w:lang w:eastAsia="es-ES"/>
              </w:rPr>
              <w:t>Santiago, Chile.</w:t>
            </w:r>
          </w:p>
        </w:tc>
      </w:tr>
    </w:tbl>
    <w:p w:rsidR="003163BF" w:rsidRPr="003163BF" w:rsidRDefault="003163BF" w:rsidP="003163BF">
      <w:pPr>
        <w:jc w:val="right"/>
      </w:pPr>
    </w:p>
    <w:p w:rsidR="00E66BBF" w:rsidRDefault="00E66BBF" w:rsidP="00E66BBF">
      <w:pPr>
        <w:pStyle w:val="Heading8"/>
        <w:rPr>
          <w:sz w:val="28"/>
        </w:rPr>
      </w:pPr>
      <w:r w:rsidRPr="00765CF2">
        <w:rPr>
          <w:sz w:val="28"/>
        </w:rPr>
        <w:lastRenderedPageBreak/>
        <w:t>Contenido</w:t>
      </w:r>
    </w:p>
    <w:p w:rsidR="00E66BBF" w:rsidRPr="00486EF1" w:rsidRDefault="00E66BBF" w:rsidP="00EE0916"/>
    <w:p w:rsidR="00A211AC" w:rsidRPr="00A211AC" w:rsidRDefault="00BA2AFB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r w:rsidRPr="00A211AC">
        <w:rPr>
          <w:i/>
          <w:sz w:val="22"/>
        </w:rPr>
        <w:fldChar w:fldCharType="begin"/>
      </w:r>
      <w:r w:rsidR="00E66BBF" w:rsidRPr="00A211AC">
        <w:rPr>
          <w:i/>
          <w:sz w:val="22"/>
        </w:rPr>
        <w:instrText xml:space="preserve"> TOC \o "1-3" \h \z \u </w:instrText>
      </w:r>
      <w:r w:rsidRPr="00A211AC">
        <w:rPr>
          <w:i/>
          <w:sz w:val="22"/>
        </w:rPr>
        <w:fldChar w:fldCharType="separate"/>
      </w:r>
      <w:hyperlink w:anchor="_Toc236113797" w:history="1">
        <w:r w:rsidR="00A211AC" w:rsidRPr="00A211AC">
          <w:rPr>
            <w:rStyle w:val="Hyperlink"/>
            <w:sz w:val="22"/>
          </w:rPr>
          <w:t>1. Introducción</w:t>
        </w:r>
        <w:r w:rsidR="00A211AC" w:rsidRPr="00A211AC">
          <w:rPr>
            <w:webHidden/>
            <w:sz w:val="22"/>
          </w:rPr>
          <w:tab/>
        </w:r>
        <w:r w:rsidR="00A211AC" w:rsidRPr="00A211AC">
          <w:rPr>
            <w:webHidden/>
            <w:sz w:val="22"/>
          </w:rPr>
          <w:fldChar w:fldCharType="begin"/>
        </w:r>
        <w:r w:rsidR="00A211AC" w:rsidRPr="00A211AC">
          <w:rPr>
            <w:webHidden/>
            <w:sz w:val="22"/>
          </w:rPr>
          <w:instrText xml:space="preserve"> PAGEREF _Toc236113797 \h </w:instrText>
        </w:r>
        <w:r w:rsidR="00A211AC" w:rsidRPr="00A211AC">
          <w:rPr>
            <w:webHidden/>
            <w:sz w:val="22"/>
          </w:rPr>
        </w:r>
        <w:r w:rsidR="00A211AC" w:rsidRPr="00A211AC">
          <w:rPr>
            <w:webHidden/>
            <w:sz w:val="22"/>
          </w:rPr>
          <w:fldChar w:fldCharType="separate"/>
        </w:r>
        <w:r w:rsidR="00A211AC" w:rsidRPr="00A211AC">
          <w:rPr>
            <w:webHidden/>
            <w:sz w:val="22"/>
          </w:rPr>
          <w:t>1</w:t>
        </w:r>
        <w:r w:rsidR="00A211AC" w:rsidRPr="00A211AC">
          <w:rPr>
            <w:webHidden/>
            <w:sz w:val="22"/>
          </w:rPr>
          <w:fldChar w:fldCharType="end"/>
        </w:r>
      </w:hyperlink>
    </w:p>
    <w:p w:rsidR="00A211AC" w:rsidRPr="00A211AC" w:rsidRDefault="00A211AC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113798" w:history="1">
        <w:r w:rsidRPr="00A211AC">
          <w:rPr>
            <w:rStyle w:val="Hyperlink"/>
            <w:sz w:val="22"/>
          </w:rPr>
          <w:t>2. Datos Experimentales</w:t>
        </w:r>
        <w:r w:rsidRPr="00A211AC">
          <w:rPr>
            <w:webHidden/>
            <w:sz w:val="22"/>
          </w:rPr>
          <w:tab/>
        </w:r>
        <w:r w:rsidRPr="00A211AC">
          <w:rPr>
            <w:webHidden/>
            <w:sz w:val="22"/>
          </w:rPr>
          <w:fldChar w:fldCharType="begin"/>
        </w:r>
        <w:r w:rsidRPr="00A211AC">
          <w:rPr>
            <w:webHidden/>
            <w:sz w:val="22"/>
          </w:rPr>
          <w:instrText xml:space="preserve"> PAGEREF _Toc236113798 \h </w:instrText>
        </w:r>
        <w:r w:rsidRPr="00A211AC">
          <w:rPr>
            <w:webHidden/>
            <w:sz w:val="22"/>
          </w:rPr>
        </w:r>
        <w:r w:rsidRPr="00A211AC">
          <w:rPr>
            <w:webHidden/>
            <w:sz w:val="22"/>
          </w:rPr>
          <w:fldChar w:fldCharType="separate"/>
        </w:r>
        <w:r w:rsidRPr="00A211AC">
          <w:rPr>
            <w:webHidden/>
            <w:sz w:val="22"/>
          </w:rPr>
          <w:t>2</w:t>
        </w:r>
        <w:r w:rsidRPr="00A211AC">
          <w:rPr>
            <w:webHidden/>
            <w:sz w:val="22"/>
          </w:rPr>
          <w:fldChar w:fldCharType="end"/>
        </w:r>
      </w:hyperlink>
    </w:p>
    <w:p w:rsidR="00A211AC" w:rsidRPr="00A211AC" w:rsidRDefault="00A211AC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3799" w:history="1">
        <w:r w:rsidRPr="00A211AC">
          <w:rPr>
            <w:rStyle w:val="Hyperlink"/>
            <w:sz w:val="22"/>
          </w:rPr>
          <w:t>2.1. Determinación de características de la línea coaxial</w:t>
        </w:r>
        <w:r w:rsidRPr="00A211AC">
          <w:rPr>
            <w:webHidden/>
            <w:sz w:val="22"/>
          </w:rPr>
          <w:tab/>
        </w:r>
        <w:r w:rsidRPr="00A211AC">
          <w:rPr>
            <w:webHidden/>
            <w:sz w:val="22"/>
          </w:rPr>
          <w:fldChar w:fldCharType="begin"/>
        </w:r>
        <w:r w:rsidRPr="00A211AC">
          <w:rPr>
            <w:webHidden/>
            <w:sz w:val="22"/>
          </w:rPr>
          <w:instrText xml:space="preserve"> PAGEREF _Toc236113799 \h </w:instrText>
        </w:r>
        <w:r w:rsidRPr="00A211AC">
          <w:rPr>
            <w:webHidden/>
            <w:sz w:val="22"/>
          </w:rPr>
        </w:r>
        <w:r w:rsidRPr="00A211AC">
          <w:rPr>
            <w:webHidden/>
            <w:sz w:val="22"/>
          </w:rPr>
          <w:fldChar w:fldCharType="separate"/>
        </w:r>
        <w:r w:rsidRPr="00A211AC">
          <w:rPr>
            <w:webHidden/>
            <w:sz w:val="22"/>
          </w:rPr>
          <w:t>2</w:t>
        </w:r>
        <w:r w:rsidRPr="00A211AC">
          <w:rPr>
            <w:webHidden/>
            <w:sz w:val="22"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00" w:history="1">
        <w:r w:rsidRPr="00A211AC">
          <w:rPr>
            <w:rStyle w:val="Hyperlink"/>
            <w:noProof/>
          </w:rPr>
          <w:t>2.1.1. Cálculo de la resistencia de los conductores interior y exterior.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_Toc236113800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2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01" w:history="1">
        <w:r w:rsidRPr="00A211AC">
          <w:rPr>
            <w:rStyle w:val="Hyperlink"/>
            <w:noProof/>
          </w:rPr>
          <w:t>2.1.2. Cálculo de la capacidad de la línea.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_Toc236113801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2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02" w:history="1">
        <w:r w:rsidRPr="00A211AC">
          <w:rPr>
            <w:rStyle w:val="Hyperlink"/>
            <w:noProof/>
          </w:rPr>
          <w:t>2.1.3. Cálculo de la inductancia de la línea.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_Toc236113802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3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03" w:history="1">
        <w:r w:rsidRPr="00A211AC">
          <w:rPr>
            <w:rStyle w:val="Hyperlink"/>
            <w:noProof/>
          </w:rPr>
          <w:t>2.1.4. Cálculo de la impedancia característica y cte. de propagación de la línea coaxial.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_Toc236113803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3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3804" w:history="1">
        <w:r w:rsidRPr="00A211AC">
          <w:rPr>
            <w:rStyle w:val="Hyperlink"/>
            <w:sz w:val="22"/>
          </w:rPr>
          <w:t>2.2. Reflexiones</w:t>
        </w:r>
        <w:r w:rsidRPr="00A211AC">
          <w:rPr>
            <w:webHidden/>
            <w:sz w:val="22"/>
          </w:rPr>
          <w:tab/>
        </w:r>
        <w:r w:rsidRPr="00A211AC">
          <w:rPr>
            <w:webHidden/>
            <w:sz w:val="22"/>
          </w:rPr>
          <w:fldChar w:fldCharType="begin"/>
        </w:r>
        <w:r w:rsidRPr="00A211AC">
          <w:rPr>
            <w:webHidden/>
            <w:sz w:val="22"/>
          </w:rPr>
          <w:instrText xml:space="preserve"> PAGEREF _Toc236113804 \h </w:instrText>
        </w:r>
        <w:r w:rsidRPr="00A211AC">
          <w:rPr>
            <w:webHidden/>
            <w:sz w:val="22"/>
          </w:rPr>
        </w:r>
        <w:r w:rsidRPr="00A211AC">
          <w:rPr>
            <w:webHidden/>
            <w:sz w:val="22"/>
          </w:rPr>
          <w:fldChar w:fldCharType="separate"/>
        </w:r>
        <w:r w:rsidRPr="00A211AC">
          <w:rPr>
            <w:webHidden/>
            <w:sz w:val="22"/>
          </w:rPr>
          <w:t>4</w:t>
        </w:r>
        <w:r w:rsidRPr="00A211AC">
          <w:rPr>
            <w:webHidden/>
            <w:sz w:val="22"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05" w:history="1">
        <w:r w:rsidRPr="00A211AC">
          <w:rPr>
            <w:rStyle w:val="Hyperlink"/>
            <w:noProof/>
          </w:rPr>
          <w:t>2.2.1. Medición de las demoras de pulso para distintas cargas y largos de línea.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_Toc236113805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4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06" w:history="1">
        <w:r w:rsidRPr="00A211AC">
          <w:rPr>
            <w:rStyle w:val="Hyperlink"/>
            <w:noProof/>
          </w:rPr>
          <w:t>2.2.2. Medición de la amplitud de pulsos para distintas cargas y largos de línea.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_Toc236113806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4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07" w:history="1">
        <w:r w:rsidRPr="00A211AC">
          <w:rPr>
            <w:rStyle w:val="Hyperlink"/>
            <w:noProof/>
          </w:rPr>
          <w:t>2.2.3. Formas de onda de reflexiones para distintas cargas.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_Toc236113807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4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3808" w:history="1">
        <w:r w:rsidRPr="00A211AC">
          <w:rPr>
            <w:rStyle w:val="Hyperlink"/>
            <w:sz w:val="22"/>
          </w:rPr>
          <w:t>2.3. Ondas Estacionarias</w:t>
        </w:r>
        <w:r w:rsidRPr="00A211AC">
          <w:rPr>
            <w:webHidden/>
            <w:sz w:val="22"/>
          </w:rPr>
          <w:tab/>
        </w:r>
        <w:r w:rsidRPr="00A211AC">
          <w:rPr>
            <w:webHidden/>
            <w:sz w:val="22"/>
          </w:rPr>
          <w:fldChar w:fldCharType="begin"/>
        </w:r>
        <w:r w:rsidRPr="00A211AC">
          <w:rPr>
            <w:webHidden/>
            <w:sz w:val="22"/>
          </w:rPr>
          <w:instrText xml:space="preserve"> PAGEREF _Toc236113808 \h </w:instrText>
        </w:r>
        <w:r w:rsidRPr="00A211AC">
          <w:rPr>
            <w:webHidden/>
            <w:sz w:val="22"/>
          </w:rPr>
        </w:r>
        <w:r w:rsidRPr="00A211AC">
          <w:rPr>
            <w:webHidden/>
            <w:sz w:val="22"/>
          </w:rPr>
          <w:fldChar w:fldCharType="separate"/>
        </w:r>
        <w:r w:rsidRPr="00A211AC">
          <w:rPr>
            <w:webHidden/>
            <w:sz w:val="22"/>
          </w:rPr>
          <w:t>5</w:t>
        </w:r>
        <w:r w:rsidRPr="00A211AC">
          <w:rPr>
            <w:webHidden/>
            <w:sz w:val="22"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09" w:history="1">
        <w:r w:rsidRPr="00A211AC">
          <w:rPr>
            <w:rStyle w:val="Hyperlink"/>
            <w:noProof/>
          </w:rPr>
          <w:t>2.3.1. Cálculo de Velocidad de Propagación.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_Toc236113809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5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10" w:history="1">
        <w:r w:rsidRPr="00A211AC">
          <w:rPr>
            <w:rStyle w:val="Hyperlink"/>
            <w:noProof/>
          </w:rPr>
          <w:t>2.3.2. Cálculo de ganancia de señal.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_Toc236113810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5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113811" w:history="1">
        <w:r w:rsidRPr="00A211AC">
          <w:rPr>
            <w:rStyle w:val="Hyperlink"/>
            <w:sz w:val="22"/>
          </w:rPr>
          <w:t>3. Análisis</w:t>
        </w:r>
        <w:r w:rsidRPr="00A211AC">
          <w:rPr>
            <w:webHidden/>
            <w:sz w:val="22"/>
          </w:rPr>
          <w:tab/>
        </w:r>
        <w:r w:rsidRPr="00A211AC">
          <w:rPr>
            <w:webHidden/>
            <w:sz w:val="22"/>
          </w:rPr>
          <w:fldChar w:fldCharType="begin"/>
        </w:r>
        <w:r w:rsidRPr="00A211AC">
          <w:rPr>
            <w:webHidden/>
            <w:sz w:val="22"/>
          </w:rPr>
          <w:instrText xml:space="preserve"> PAGEREF _Toc236113811 \h </w:instrText>
        </w:r>
        <w:r w:rsidRPr="00A211AC">
          <w:rPr>
            <w:webHidden/>
            <w:sz w:val="22"/>
          </w:rPr>
        </w:r>
        <w:r w:rsidRPr="00A211AC">
          <w:rPr>
            <w:webHidden/>
            <w:sz w:val="22"/>
          </w:rPr>
          <w:fldChar w:fldCharType="separate"/>
        </w:r>
        <w:r w:rsidRPr="00A211AC">
          <w:rPr>
            <w:webHidden/>
            <w:sz w:val="22"/>
          </w:rPr>
          <w:t>6</w:t>
        </w:r>
        <w:r w:rsidRPr="00A211AC">
          <w:rPr>
            <w:webHidden/>
            <w:sz w:val="22"/>
          </w:rPr>
          <w:fldChar w:fldCharType="end"/>
        </w:r>
      </w:hyperlink>
    </w:p>
    <w:p w:rsidR="00A211AC" w:rsidRPr="00A211AC" w:rsidRDefault="00A211AC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3812" w:history="1">
        <w:r w:rsidRPr="00A211AC">
          <w:rPr>
            <w:rStyle w:val="Hyperlink"/>
            <w:sz w:val="22"/>
          </w:rPr>
          <w:t>3.1. Características de la línea coaxial</w:t>
        </w:r>
        <w:r w:rsidRPr="00A211AC">
          <w:rPr>
            <w:webHidden/>
            <w:sz w:val="22"/>
          </w:rPr>
          <w:tab/>
        </w:r>
        <w:r w:rsidRPr="00A211AC">
          <w:rPr>
            <w:webHidden/>
            <w:sz w:val="22"/>
          </w:rPr>
          <w:fldChar w:fldCharType="begin"/>
        </w:r>
        <w:r w:rsidRPr="00A211AC">
          <w:rPr>
            <w:webHidden/>
            <w:sz w:val="22"/>
          </w:rPr>
          <w:instrText xml:space="preserve"> PAGEREF _Toc236113812 \h </w:instrText>
        </w:r>
        <w:r w:rsidRPr="00A211AC">
          <w:rPr>
            <w:webHidden/>
            <w:sz w:val="22"/>
          </w:rPr>
        </w:r>
        <w:r w:rsidRPr="00A211AC">
          <w:rPr>
            <w:webHidden/>
            <w:sz w:val="22"/>
          </w:rPr>
          <w:fldChar w:fldCharType="separate"/>
        </w:r>
        <w:r w:rsidRPr="00A211AC">
          <w:rPr>
            <w:webHidden/>
            <w:sz w:val="22"/>
          </w:rPr>
          <w:t>6</w:t>
        </w:r>
        <w:r w:rsidRPr="00A211AC">
          <w:rPr>
            <w:webHidden/>
            <w:sz w:val="22"/>
          </w:rPr>
          <w:fldChar w:fldCharType="end"/>
        </w:r>
      </w:hyperlink>
    </w:p>
    <w:p w:rsidR="00A211AC" w:rsidRPr="00A211AC" w:rsidRDefault="00A211AC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3813" w:history="1">
        <w:r w:rsidRPr="00A211AC">
          <w:rPr>
            <w:rStyle w:val="Hyperlink"/>
            <w:sz w:val="22"/>
          </w:rPr>
          <w:t>3.2. Reflexiones</w:t>
        </w:r>
        <w:r w:rsidRPr="00A211AC">
          <w:rPr>
            <w:webHidden/>
            <w:sz w:val="22"/>
          </w:rPr>
          <w:tab/>
        </w:r>
        <w:r w:rsidRPr="00A211AC">
          <w:rPr>
            <w:webHidden/>
            <w:sz w:val="22"/>
          </w:rPr>
          <w:fldChar w:fldCharType="begin"/>
        </w:r>
        <w:r w:rsidRPr="00A211AC">
          <w:rPr>
            <w:webHidden/>
            <w:sz w:val="22"/>
          </w:rPr>
          <w:instrText xml:space="preserve"> PAGEREF _Toc236113813 \h </w:instrText>
        </w:r>
        <w:r w:rsidRPr="00A211AC">
          <w:rPr>
            <w:webHidden/>
            <w:sz w:val="22"/>
          </w:rPr>
        </w:r>
        <w:r w:rsidRPr="00A211AC">
          <w:rPr>
            <w:webHidden/>
            <w:sz w:val="22"/>
          </w:rPr>
          <w:fldChar w:fldCharType="separate"/>
        </w:r>
        <w:r w:rsidRPr="00A211AC">
          <w:rPr>
            <w:webHidden/>
            <w:sz w:val="22"/>
          </w:rPr>
          <w:t>6</w:t>
        </w:r>
        <w:r w:rsidRPr="00A211AC">
          <w:rPr>
            <w:webHidden/>
            <w:sz w:val="22"/>
          </w:rPr>
          <w:fldChar w:fldCharType="end"/>
        </w:r>
      </w:hyperlink>
    </w:p>
    <w:p w:rsidR="00A211AC" w:rsidRPr="00A211AC" w:rsidRDefault="00A211AC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lang w:val="es-ES_tradnl" w:eastAsia="es-ES_tradnl"/>
        </w:rPr>
      </w:pPr>
      <w:hyperlink w:anchor="_Toc236113814" w:history="1">
        <w:r w:rsidRPr="00A211AC">
          <w:rPr>
            <w:rStyle w:val="Hyperlink"/>
            <w:sz w:val="22"/>
          </w:rPr>
          <w:t>3.3. Ondas Estacionarias</w:t>
        </w:r>
        <w:r w:rsidRPr="00A211AC">
          <w:rPr>
            <w:webHidden/>
            <w:sz w:val="22"/>
          </w:rPr>
          <w:tab/>
        </w:r>
        <w:r w:rsidRPr="00A211AC">
          <w:rPr>
            <w:webHidden/>
            <w:sz w:val="22"/>
          </w:rPr>
          <w:fldChar w:fldCharType="begin"/>
        </w:r>
        <w:r w:rsidRPr="00A211AC">
          <w:rPr>
            <w:webHidden/>
            <w:sz w:val="22"/>
          </w:rPr>
          <w:instrText xml:space="preserve"> PAGEREF _Toc236113814 \h </w:instrText>
        </w:r>
        <w:r w:rsidRPr="00A211AC">
          <w:rPr>
            <w:webHidden/>
            <w:sz w:val="22"/>
          </w:rPr>
        </w:r>
        <w:r w:rsidRPr="00A211AC">
          <w:rPr>
            <w:webHidden/>
            <w:sz w:val="22"/>
          </w:rPr>
          <w:fldChar w:fldCharType="separate"/>
        </w:r>
        <w:r w:rsidRPr="00A211AC">
          <w:rPr>
            <w:webHidden/>
            <w:sz w:val="22"/>
          </w:rPr>
          <w:t>7</w:t>
        </w:r>
        <w:r w:rsidRPr="00A211AC">
          <w:rPr>
            <w:webHidden/>
            <w:sz w:val="22"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15" w:history="1">
        <w:r w:rsidRPr="00A211AC">
          <w:rPr>
            <w:rStyle w:val="Hyperlink"/>
            <w:noProof/>
          </w:rPr>
          <w:t>3.3.1. Cálculo de velocidad de propagación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_Toc236113815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7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3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lang w:val="es-ES_tradnl" w:eastAsia="es-ES_tradnl"/>
        </w:rPr>
      </w:pPr>
      <w:hyperlink w:anchor="_Toc236113816" w:history="1">
        <w:r w:rsidRPr="00A211AC">
          <w:rPr>
            <w:rStyle w:val="Hyperlink"/>
            <w:noProof/>
          </w:rPr>
          <w:t>3.3.2. Ganancia de señal.</w:t>
        </w:r>
        <w:r w:rsidRPr="00A211AC">
          <w:rPr>
            <w:noProof/>
            <w:webHidden/>
          </w:rPr>
          <w:tab/>
        </w:r>
        <w:r w:rsidRPr="00A211AC">
          <w:rPr>
            <w:noProof/>
            <w:webHidden/>
          </w:rPr>
          <w:fldChar w:fldCharType="begin"/>
        </w:r>
        <w:r w:rsidRPr="00A211AC">
          <w:rPr>
            <w:noProof/>
            <w:webHidden/>
          </w:rPr>
          <w:instrText xml:space="preserve"> PAGEREF _Toc236113816 \h </w:instrText>
        </w:r>
        <w:r w:rsidRPr="00A211AC">
          <w:rPr>
            <w:noProof/>
            <w:webHidden/>
          </w:rPr>
        </w:r>
        <w:r w:rsidRPr="00A211AC">
          <w:rPr>
            <w:noProof/>
            <w:webHidden/>
          </w:rPr>
          <w:fldChar w:fldCharType="separate"/>
        </w:r>
        <w:r w:rsidRPr="00A211AC">
          <w:rPr>
            <w:noProof/>
            <w:webHidden/>
          </w:rPr>
          <w:t>7</w:t>
        </w:r>
        <w:r w:rsidRPr="00A211AC">
          <w:rPr>
            <w:noProof/>
            <w:webHidden/>
          </w:rPr>
          <w:fldChar w:fldCharType="end"/>
        </w:r>
      </w:hyperlink>
    </w:p>
    <w:p w:rsidR="00A211AC" w:rsidRPr="00A211AC" w:rsidRDefault="00A211AC">
      <w:pPr>
        <w:pStyle w:val="TOC1"/>
        <w:rPr>
          <w:rFonts w:asciiTheme="minorHAnsi" w:eastAsiaTheme="minorEastAsia" w:hAnsiTheme="minorHAnsi" w:cstheme="minorBidi"/>
          <w:sz w:val="22"/>
          <w:lang w:val="es-ES_tradnl" w:eastAsia="es-ES_tradnl"/>
        </w:rPr>
      </w:pPr>
      <w:hyperlink w:anchor="_Toc236113817" w:history="1">
        <w:r w:rsidRPr="00A211AC">
          <w:rPr>
            <w:rStyle w:val="Hyperlink"/>
            <w:sz w:val="22"/>
          </w:rPr>
          <w:t>4. Conclusiones</w:t>
        </w:r>
        <w:r w:rsidRPr="00A211AC">
          <w:rPr>
            <w:webHidden/>
            <w:sz w:val="22"/>
          </w:rPr>
          <w:tab/>
        </w:r>
        <w:r w:rsidRPr="00A211AC">
          <w:rPr>
            <w:webHidden/>
            <w:sz w:val="22"/>
          </w:rPr>
          <w:fldChar w:fldCharType="begin"/>
        </w:r>
        <w:r w:rsidRPr="00A211AC">
          <w:rPr>
            <w:webHidden/>
            <w:sz w:val="22"/>
          </w:rPr>
          <w:instrText xml:space="preserve"> PAGEREF _Toc236113817 \h </w:instrText>
        </w:r>
        <w:r w:rsidRPr="00A211AC">
          <w:rPr>
            <w:webHidden/>
            <w:sz w:val="22"/>
          </w:rPr>
        </w:r>
        <w:r w:rsidRPr="00A211AC">
          <w:rPr>
            <w:webHidden/>
            <w:sz w:val="22"/>
          </w:rPr>
          <w:fldChar w:fldCharType="separate"/>
        </w:r>
        <w:r w:rsidRPr="00A211AC">
          <w:rPr>
            <w:webHidden/>
            <w:sz w:val="22"/>
          </w:rPr>
          <w:t>8</w:t>
        </w:r>
        <w:r w:rsidRPr="00A211AC">
          <w:rPr>
            <w:webHidden/>
            <w:sz w:val="22"/>
          </w:rPr>
          <w:fldChar w:fldCharType="end"/>
        </w:r>
      </w:hyperlink>
    </w:p>
    <w:p w:rsidR="00E66BBF" w:rsidRPr="0074317A" w:rsidRDefault="00BA2AFB" w:rsidP="00513B5C">
      <w:pPr>
        <w:spacing w:line="360" w:lineRule="auto"/>
        <w:rPr>
          <w:i/>
          <w:sz w:val="20"/>
          <w:szCs w:val="20"/>
        </w:rPr>
      </w:pPr>
      <w:r w:rsidRPr="00A211AC">
        <w:rPr>
          <w:i/>
        </w:rPr>
        <w:fldChar w:fldCharType="end"/>
      </w:r>
    </w:p>
    <w:p w:rsidR="00E66BBF" w:rsidRPr="0074317A" w:rsidRDefault="00E66BBF" w:rsidP="00E66BBF">
      <w:pPr>
        <w:spacing w:line="360" w:lineRule="auto"/>
        <w:rPr>
          <w:sz w:val="20"/>
          <w:szCs w:val="20"/>
        </w:rPr>
        <w:sectPr w:rsidR="00E66BBF" w:rsidRPr="0074317A" w:rsidSect="003163BF">
          <w:footerReference w:type="first" r:id="rId9"/>
          <w:pgSz w:w="12240" w:h="15840" w:code="1"/>
          <w:pgMar w:top="1417" w:right="1701" w:bottom="1417" w:left="1701" w:header="708" w:footer="708" w:gutter="0"/>
          <w:pgNumType w:fmt="upperRoman" w:start="1"/>
          <w:cols w:space="708"/>
          <w:docGrid w:linePitch="360"/>
        </w:sectPr>
      </w:pPr>
    </w:p>
    <w:p w:rsidR="00E66BBF" w:rsidRDefault="003560AC" w:rsidP="001E199E">
      <w:pPr>
        <w:pStyle w:val="Heading1"/>
      </w:pPr>
      <w:bookmarkStart w:id="0" w:name="_Toc236113797"/>
      <w:r>
        <w:lastRenderedPageBreak/>
        <w:t>Introducción</w:t>
      </w:r>
      <w:bookmarkEnd w:id="0"/>
    </w:p>
    <w:p w:rsidR="00BA6336" w:rsidRDefault="00BA6336" w:rsidP="00BA6336">
      <w:pPr>
        <w:rPr>
          <w:lang w:eastAsia="es-ES"/>
        </w:rPr>
      </w:pPr>
    </w:p>
    <w:tbl>
      <w:tblPr>
        <w:tblStyle w:val="TableGrid"/>
        <w:tblW w:w="0" w:type="auto"/>
        <w:tblLook w:val="04A0"/>
      </w:tblPr>
      <w:tblGrid>
        <w:gridCol w:w="8978"/>
      </w:tblGrid>
      <w:tr w:rsidR="00E76C96" w:rsidTr="00E76C96">
        <w:tc>
          <w:tcPr>
            <w:tcW w:w="8978" w:type="dxa"/>
          </w:tcPr>
          <w:p w:rsidR="00CE4687" w:rsidRPr="0072120B" w:rsidRDefault="00E76C96" w:rsidP="00CE4687">
            <w:pPr>
              <w:jc w:val="left"/>
              <w:rPr>
                <w:sz w:val="22"/>
                <w:szCs w:val="22"/>
                <w:lang w:eastAsia="es-ES"/>
              </w:rPr>
            </w:pPr>
            <w:r w:rsidRPr="0072120B">
              <w:rPr>
                <w:sz w:val="22"/>
                <w:szCs w:val="22"/>
                <w:lang w:eastAsia="es-ES"/>
              </w:rPr>
              <w:t xml:space="preserve">Alumno: </w:t>
            </w:r>
          </w:p>
          <w:p w:rsidR="00E76C96" w:rsidRPr="0072120B" w:rsidRDefault="00E76C96" w:rsidP="00CE4687">
            <w:pPr>
              <w:jc w:val="left"/>
              <w:rPr>
                <w:sz w:val="22"/>
                <w:szCs w:val="22"/>
                <w:lang w:eastAsia="es-ES"/>
              </w:rPr>
            </w:pPr>
            <w:r w:rsidRPr="0072120B">
              <w:rPr>
                <w:sz w:val="22"/>
                <w:szCs w:val="22"/>
                <w:lang w:eastAsia="es-ES"/>
              </w:rPr>
              <w:t>Complete la introducción, con al menos los siguientes aspectos.</w:t>
            </w:r>
          </w:p>
          <w:p w:rsidR="00E76C96" w:rsidRPr="0072120B" w:rsidRDefault="00CE4687" w:rsidP="0072120B">
            <w:pPr>
              <w:pStyle w:val="ListParagraph"/>
              <w:numPr>
                <w:ilvl w:val="0"/>
                <w:numId w:val="38"/>
              </w:numPr>
              <w:jc w:val="left"/>
              <w:rPr>
                <w:sz w:val="22"/>
                <w:lang w:eastAsia="es-ES"/>
              </w:rPr>
            </w:pPr>
            <w:r w:rsidRPr="0072120B">
              <w:rPr>
                <w:sz w:val="22"/>
                <w:lang w:eastAsia="es-ES"/>
              </w:rPr>
              <w:t>Usos y a</w:t>
            </w:r>
            <w:r w:rsidR="00691924">
              <w:rPr>
                <w:sz w:val="22"/>
                <w:lang w:eastAsia="es-ES"/>
              </w:rPr>
              <w:t>plicaciones de líneas coaxiales.</w:t>
            </w:r>
          </w:p>
          <w:p w:rsidR="00E76C96" w:rsidRPr="0072120B" w:rsidRDefault="00E76C96" w:rsidP="0072120B">
            <w:pPr>
              <w:pStyle w:val="ListParagraph"/>
              <w:numPr>
                <w:ilvl w:val="0"/>
                <w:numId w:val="38"/>
              </w:numPr>
              <w:jc w:val="left"/>
              <w:rPr>
                <w:sz w:val="22"/>
                <w:lang w:eastAsia="es-ES"/>
              </w:rPr>
            </w:pPr>
            <w:r w:rsidRPr="0072120B">
              <w:rPr>
                <w:sz w:val="22"/>
                <w:lang w:eastAsia="es-ES"/>
              </w:rPr>
              <w:t>Por qué y para qué se usan</w:t>
            </w:r>
            <w:r w:rsidR="0072120B" w:rsidRPr="0072120B">
              <w:rPr>
                <w:sz w:val="22"/>
                <w:lang w:eastAsia="es-ES"/>
              </w:rPr>
              <w:t>.</w:t>
            </w:r>
          </w:p>
          <w:p w:rsidR="00E76C96" w:rsidRPr="0072120B" w:rsidRDefault="00E76C96" w:rsidP="0072120B">
            <w:pPr>
              <w:pStyle w:val="ListParagraph"/>
              <w:numPr>
                <w:ilvl w:val="0"/>
                <w:numId w:val="38"/>
              </w:numPr>
              <w:jc w:val="left"/>
              <w:rPr>
                <w:sz w:val="22"/>
                <w:lang w:eastAsia="es-ES"/>
              </w:rPr>
            </w:pPr>
            <w:r w:rsidRPr="0072120B">
              <w:rPr>
                <w:sz w:val="22"/>
                <w:lang w:eastAsia="es-ES"/>
              </w:rPr>
              <w:t xml:space="preserve">Ventajas </w:t>
            </w:r>
            <w:r w:rsidR="00CE4687" w:rsidRPr="0072120B">
              <w:rPr>
                <w:sz w:val="22"/>
                <w:lang w:eastAsia="es-ES"/>
              </w:rPr>
              <w:t>/y</w:t>
            </w:r>
            <w:r w:rsidRPr="0072120B">
              <w:rPr>
                <w:sz w:val="22"/>
                <w:lang w:eastAsia="es-ES"/>
              </w:rPr>
              <w:t>o beneficios, desventajas</w:t>
            </w:r>
            <w:r w:rsidR="0072120B" w:rsidRPr="0072120B">
              <w:rPr>
                <w:sz w:val="22"/>
                <w:lang w:eastAsia="es-ES"/>
              </w:rPr>
              <w:t>.</w:t>
            </w:r>
          </w:p>
          <w:p w:rsidR="00E76C96" w:rsidRPr="0072120B" w:rsidRDefault="00E76C96" w:rsidP="0072120B">
            <w:pPr>
              <w:pStyle w:val="ListParagraph"/>
              <w:numPr>
                <w:ilvl w:val="0"/>
                <w:numId w:val="38"/>
              </w:numPr>
              <w:jc w:val="left"/>
              <w:rPr>
                <w:sz w:val="22"/>
                <w:lang w:eastAsia="es-ES"/>
              </w:rPr>
            </w:pPr>
            <w:r w:rsidRPr="0072120B">
              <w:rPr>
                <w:sz w:val="22"/>
                <w:lang w:eastAsia="es-ES"/>
              </w:rPr>
              <w:t>Características constructivas y eléctricas de una línea coaxial</w:t>
            </w:r>
            <w:r w:rsidR="0072120B" w:rsidRPr="0072120B">
              <w:rPr>
                <w:sz w:val="22"/>
                <w:lang w:eastAsia="es-ES"/>
              </w:rPr>
              <w:t>.</w:t>
            </w:r>
          </w:p>
          <w:p w:rsidR="00E76C96" w:rsidRPr="0072120B" w:rsidRDefault="00E76C96" w:rsidP="0072120B">
            <w:pPr>
              <w:pStyle w:val="ListParagraph"/>
              <w:numPr>
                <w:ilvl w:val="0"/>
                <w:numId w:val="38"/>
              </w:numPr>
              <w:jc w:val="left"/>
              <w:rPr>
                <w:sz w:val="22"/>
                <w:lang w:eastAsia="es-ES"/>
              </w:rPr>
            </w:pPr>
            <w:r w:rsidRPr="0072120B">
              <w:rPr>
                <w:sz w:val="22"/>
                <w:lang w:eastAsia="es-ES"/>
              </w:rPr>
              <w:t>Otros</w:t>
            </w:r>
          </w:p>
          <w:p w:rsidR="00E76C96" w:rsidRPr="0072120B" w:rsidRDefault="00CE4687" w:rsidP="0072120B">
            <w:pPr>
              <w:pStyle w:val="ListParagraph"/>
              <w:numPr>
                <w:ilvl w:val="0"/>
                <w:numId w:val="38"/>
              </w:numPr>
              <w:jc w:val="left"/>
              <w:rPr>
                <w:sz w:val="22"/>
                <w:lang w:eastAsia="es-ES"/>
              </w:rPr>
            </w:pPr>
            <w:r w:rsidRPr="0072120B">
              <w:rPr>
                <w:sz w:val="22"/>
                <w:lang w:eastAsia="es-ES"/>
              </w:rPr>
              <w:t>¿</w:t>
            </w:r>
            <w:r w:rsidR="00E76C96" w:rsidRPr="0072120B">
              <w:rPr>
                <w:sz w:val="22"/>
                <w:lang w:eastAsia="es-ES"/>
              </w:rPr>
              <w:t>Qué espera  lograr al final de la experiencia?</w:t>
            </w: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CE4687" w:rsidRDefault="00CE4687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  <w:p w:rsidR="00E76C96" w:rsidRDefault="00E76C96" w:rsidP="00BA6336">
            <w:pPr>
              <w:rPr>
                <w:lang w:eastAsia="es-ES"/>
              </w:rPr>
            </w:pPr>
          </w:p>
        </w:tc>
      </w:tr>
    </w:tbl>
    <w:p w:rsidR="00BA6336" w:rsidRDefault="00BA6336" w:rsidP="00BA6336">
      <w:pPr>
        <w:rPr>
          <w:lang w:eastAsia="es-ES"/>
        </w:rPr>
      </w:pPr>
    </w:p>
    <w:p w:rsidR="00A425F8" w:rsidRDefault="00E76830" w:rsidP="00A425F8">
      <w:pPr>
        <w:pStyle w:val="Heading1"/>
      </w:pPr>
      <w:bookmarkStart w:id="1" w:name="_Toc236113798"/>
      <w:r>
        <w:lastRenderedPageBreak/>
        <w:t>Datos Experimentales</w:t>
      </w:r>
      <w:bookmarkEnd w:id="1"/>
    </w:p>
    <w:p w:rsidR="00A425F8" w:rsidRDefault="00A425F8" w:rsidP="00A425F8">
      <w:r>
        <w:t xml:space="preserve">Complete las tablas y gráficos que a continuación se presentan con los datos que ha obtenido en sus mediciones.  </w:t>
      </w:r>
      <w:r w:rsidR="004C78F0">
        <w:t>Incluya escalas y magnitudes correspondientes en sus gráficos.</w:t>
      </w:r>
    </w:p>
    <w:p w:rsidR="008B3229" w:rsidRDefault="008B3229" w:rsidP="008B3229">
      <w:pPr>
        <w:pStyle w:val="Heading2"/>
      </w:pPr>
      <w:bookmarkStart w:id="2" w:name="_Toc236113799"/>
      <w:r>
        <w:t>Determinación de características de la línea coaxial</w:t>
      </w:r>
      <w:bookmarkEnd w:id="2"/>
    </w:p>
    <w:p w:rsidR="008B3229" w:rsidRPr="008B3229" w:rsidRDefault="00B40D71" w:rsidP="00C478C2">
      <w:pPr>
        <w:pStyle w:val="Heading3"/>
      </w:pPr>
      <w:bookmarkStart w:id="3" w:name="_Toc236113800"/>
      <w:r>
        <w:t>Cálculo de la resistencia de los conductores interior y exterior.</w:t>
      </w:r>
      <w:bookmarkEnd w:id="3"/>
    </w:p>
    <w:p w:rsidR="00F630E7" w:rsidRPr="00287D8D" w:rsidRDefault="00B40D71" w:rsidP="00F630E7">
      <w:pPr>
        <w:ind w:firstLine="360"/>
        <w:rPr>
          <w:szCs w:val="24"/>
        </w:rPr>
      </w:pPr>
      <w:r w:rsidRPr="00287D8D">
        <w:rPr>
          <w:szCs w:val="24"/>
        </w:rPr>
        <w:t>El valor característico de la resistencia de línea se determina por medio de la siguiente ecuación:</w:t>
      </w:r>
    </w:p>
    <w:p w:rsidR="00F630E7" w:rsidRPr="00287D8D" w:rsidRDefault="00BA2AFB" w:rsidP="00F630E7">
      <w:pPr>
        <w:ind w:left="360"/>
        <w:rPr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R</m:t>
              </m:r>
            </m:e>
            <m:sup>
              <m:r>
                <w:rPr>
                  <w:rFonts w:ascii="Cambria Math" w:hAnsi="Cambria Math"/>
                  <w:szCs w:val="24"/>
                </w:rPr>
                <m:t>'</m:t>
              </m:r>
            </m:sup>
          </m:sSup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p2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</w:rPr>
                <m:t>L</m:t>
              </m:r>
            </m:den>
          </m:f>
        </m:oMath>
      </m:oMathPara>
    </w:p>
    <w:p w:rsidR="00F630E7" w:rsidRPr="00287D8D" w:rsidRDefault="00F630E7" w:rsidP="00F630E7">
      <w:pPr>
        <w:ind w:left="360"/>
        <w:rPr>
          <w:szCs w:val="24"/>
        </w:rPr>
      </w:pPr>
      <w:r w:rsidRPr="00287D8D">
        <w:rPr>
          <w:szCs w:val="24"/>
        </w:rPr>
        <w:t>Donde:</w:t>
      </w:r>
    </w:p>
    <w:p w:rsidR="00F630E7" w:rsidRPr="00287D8D" w:rsidRDefault="00BA2AFB" w:rsidP="00F630E7">
      <w:pPr>
        <w:ind w:left="360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Cs w:val="24"/>
              </w:rPr>
              <m:t>p2</m:t>
            </m:r>
          </m:sub>
        </m:sSub>
      </m:oMath>
      <w:r w:rsidR="00F630E7" w:rsidRPr="00287D8D">
        <w:rPr>
          <w:szCs w:val="24"/>
        </w:rPr>
        <w:t>: Resistencia medida del potenciómetro P2.</w:t>
      </w:r>
    </w:p>
    <w:p w:rsidR="00F630E7" w:rsidRPr="00287D8D" w:rsidRDefault="00F630E7" w:rsidP="00F630E7">
      <w:pPr>
        <w:ind w:firstLine="360"/>
        <w:rPr>
          <w:szCs w:val="24"/>
        </w:rPr>
      </w:pPr>
      <m:oMath>
        <m:r>
          <w:rPr>
            <w:rFonts w:ascii="Cambria Math" w:hAnsi="Cambria Math"/>
            <w:szCs w:val="24"/>
          </w:rPr>
          <m:t>L</m:t>
        </m:r>
      </m:oMath>
      <w:r w:rsidRPr="00287D8D">
        <w:rPr>
          <w:szCs w:val="24"/>
        </w:rPr>
        <w:t xml:space="preserve">    : Longitud de línea del cable coaxial.</w:t>
      </w:r>
    </w:p>
    <w:p w:rsidR="00F630E7" w:rsidRPr="00B40D71" w:rsidRDefault="00F630E7" w:rsidP="00F630E7"/>
    <w:p w:rsidR="00F630E7" w:rsidRDefault="00F630E7" w:rsidP="00F630E7">
      <w:pPr>
        <w:pStyle w:val="Heading7"/>
        <w:rPr>
          <w:lang w:eastAsia="es-ES"/>
        </w:rPr>
      </w:pPr>
      <w:r>
        <w:t xml:space="preserve">Tabla </w:t>
      </w:r>
      <w:fldSimple w:instr=" STYLEREF 2 \s ">
        <w:r w:rsidR="00691924">
          <w:rPr>
            <w:noProof/>
          </w:rPr>
          <w:t>2</w:t>
        </w:r>
        <w:r>
          <w:rPr>
            <w:noProof/>
          </w:rPr>
          <w:t>.1</w:t>
        </w:r>
      </w:fldSimple>
      <w:r>
        <w:noBreakHyphen/>
      </w:r>
      <w:fldSimple w:instr=" SEQ Tabla \* ARABIC \s 2 ">
        <w:r>
          <w:rPr>
            <w:noProof/>
          </w:rPr>
          <w:t>1</w:t>
        </w:r>
      </w:fldSimple>
      <w:r>
        <w:t xml:space="preserve"> – Cálculo de la Resistencia de la Línea Coaxial.</w:t>
      </w: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496"/>
        <w:gridCol w:w="1496"/>
        <w:gridCol w:w="1496"/>
      </w:tblGrid>
      <w:tr w:rsidR="00F630E7" w:rsidTr="00E76C96">
        <w:trPr>
          <w:cnfStyle w:val="100000000000"/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E76C96">
            <w:pPr>
              <w:jc w:val="center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</w:t>
            </w:r>
          </w:p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[m</w:t>
            </w:r>
            <w:r w:rsidRPr="00DF67FA">
              <w:rPr>
                <w:lang w:eastAsia="es-ES"/>
              </w:rPr>
              <w:t>]</w:t>
            </w:r>
          </w:p>
        </w:tc>
        <w:tc>
          <w:tcPr>
            <w:tcW w:w="1496" w:type="dxa"/>
            <w:vAlign w:val="center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R</w:t>
            </w:r>
            <w:r w:rsidRPr="00B40D71">
              <w:rPr>
                <w:vertAlign w:val="subscript"/>
                <w:lang w:eastAsia="es-ES"/>
              </w:rPr>
              <w:t>p2</w:t>
            </w:r>
            <w:r>
              <w:rPr>
                <w:vertAlign w:val="subscript"/>
                <w:lang w:eastAsia="es-ES"/>
              </w:rPr>
              <w:t xml:space="preserve"> 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[Ω]</w:t>
            </w:r>
          </w:p>
        </w:tc>
        <w:tc>
          <w:tcPr>
            <w:tcW w:w="1496" w:type="dxa"/>
            <w:vAlign w:val="center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R’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[Ω/m]</w:t>
            </w:r>
          </w:p>
        </w:tc>
      </w:tr>
      <w:tr w:rsidR="00F630E7" w:rsidTr="00F630E7">
        <w:trPr>
          <w:cnfStyle w:val="000000100000"/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F630E7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20</w:t>
            </w: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100000"/>
              <w:rPr>
                <w:lang w:eastAsia="es-ES"/>
              </w:rPr>
            </w:pPr>
          </w:p>
        </w:tc>
      </w:tr>
      <w:tr w:rsidR="00F630E7" w:rsidTr="00F630E7">
        <w:trPr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F630E7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40</w:t>
            </w: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000000"/>
              <w:rPr>
                <w:lang w:eastAsia="es-ES"/>
              </w:rPr>
            </w:pPr>
          </w:p>
        </w:tc>
      </w:tr>
      <w:tr w:rsidR="00F630E7" w:rsidTr="00F630E7">
        <w:trPr>
          <w:cnfStyle w:val="000000100000"/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F630E7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60</w:t>
            </w: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100000"/>
              <w:rPr>
                <w:lang w:eastAsia="es-ES"/>
              </w:rPr>
            </w:pPr>
          </w:p>
        </w:tc>
      </w:tr>
      <w:tr w:rsidR="00F630E7" w:rsidTr="00F630E7">
        <w:trPr>
          <w:jc w:val="center"/>
        </w:trPr>
        <w:tc>
          <w:tcPr>
            <w:cnfStyle w:val="001000000000"/>
            <w:tcW w:w="2992" w:type="dxa"/>
            <w:gridSpan w:val="2"/>
          </w:tcPr>
          <w:p w:rsidR="00F630E7" w:rsidRPr="00B40D71" w:rsidRDefault="00F630E7" w:rsidP="00E76C96">
            <w:pPr>
              <w:rPr>
                <w:b w:val="0"/>
                <w:i/>
                <w:lang w:eastAsia="es-ES"/>
              </w:rPr>
            </w:pPr>
            <w:r w:rsidRPr="00B40D71">
              <w:rPr>
                <w:b w:val="0"/>
                <w:i/>
                <w:lang w:eastAsia="es-ES"/>
              </w:rPr>
              <w:t>Resistencia Promedio [Ω/m]</w:t>
            </w: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000000"/>
              <w:rPr>
                <w:lang w:eastAsia="es-ES"/>
              </w:rPr>
            </w:pPr>
          </w:p>
        </w:tc>
      </w:tr>
    </w:tbl>
    <w:p w:rsidR="00F630E7" w:rsidRPr="00F630E7" w:rsidRDefault="00F630E7" w:rsidP="00C478C2">
      <w:pPr>
        <w:pStyle w:val="Heading3"/>
      </w:pPr>
      <w:bookmarkStart w:id="4" w:name="_Toc236113801"/>
      <w:r>
        <w:t>Cálculo de la capacidad de la línea.</w:t>
      </w:r>
      <w:bookmarkEnd w:id="4"/>
    </w:p>
    <w:p w:rsidR="00E454A3" w:rsidRPr="00F630E7" w:rsidRDefault="00331FD4" w:rsidP="00F630E7">
      <w:pPr>
        <w:ind w:firstLine="360"/>
        <w:rPr>
          <w:sz w:val="24"/>
          <w:szCs w:val="24"/>
        </w:rPr>
      </w:pPr>
      <w:r>
        <w:t>El valor característico de la capacidad de la línea se determina por medio de la siguiente ecuación:</w:t>
      </w:r>
    </w:p>
    <w:p w:rsidR="00331FD4" w:rsidRDefault="00BA2AFB" w:rsidP="00E454A3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C</m:t>
              </m:r>
            </m:e>
            <m:sup>
              <m:r>
                <w:rPr>
                  <w:rFonts w:ascii="Cambria Math" w:hAnsi="Cambria Math"/>
                </w:rPr>
                <m:t>'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p1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L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∙R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den>
          </m:f>
        </m:oMath>
      </m:oMathPara>
    </w:p>
    <w:p w:rsidR="00331FD4" w:rsidRDefault="00331FD4" w:rsidP="00E454A3">
      <w:r>
        <w:t>Donde: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8"/>
        <w:gridCol w:w="341"/>
        <w:gridCol w:w="6343"/>
      </w:tblGrid>
      <w:tr w:rsidR="00E454A3" w:rsidTr="00E454A3">
        <w:tc>
          <w:tcPr>
            <w:tcW w:w="618" w:type="dxa"/>
            <w:vAlign w:val="center"/>
          </w:tcPr>
          <w:p w:rsidR="00E454A3" w:rsidRDefault="00BA2AFB" w:rsidP="00E454A3">
            <w:pPr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41" w:type="dxa"/>
            <w:vAlign w:val="center"/>
          </w:tcPr>
          <w:p w:rsidR="00E454A3" w:rsidRDefault="00E454A3" w:rsidP="00E454A3">
            <w:pPr>
              <w:jc w:val="left"/>
            </w:pPr>
            <w:r>
              <w:t>:</w:t>
            </w:r>
          </w:p>
        </w:tc>
        <w:tc>
          <w:tcPr>
            <w:tcW w:w="6343" w:type="dxa"/>
            <w:vAlign w:val="center"/>
          </w:tcPr>
          <w:p w:rsidR="00E454A3" w:rsidRDefault="00E454A3" w:rsidP="00E454A3">
            <w:pPr>
              <w:jc w:val="left"/>
            </w:pPr>
            <w:r>
              <w:t>10[nF]</w:t>
            </w:r>
          </w:p>
        </w:tc>
      </w:tr>
      <w:tr w:rsidR="00E454A3" w:rsidTr="00E454A3">
        <w:tc>
          <w:tcPr>
            <w:tcW w:w="618" w:type="dxa"/>
            <w:vAlign w:val="center"/>
          </w:tcPr>
          <w:p w:rsidR="00E454A3" w:rsidRDefault="00BA2AFB" w:rsidP="00E454A3">
            <w:pPr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341" w:type="dxa"/>
            <w:vAlign w:val="center"/>
          </w:tcPr>
          <w:p w:rsidR="00E454A3" w:rsidRDefault="00E454A3" w:rsidP="00E454A3">
            <w:pPr>
              <w:jc w:val="left"/>
            </w:pPr>
            <w:r>
              <w:t>:</w:t>
            </w:r>
          </w:p>
        </w:tc>
        <w:tc>
          <w:tcPr>
            <w:tcW w:w="6343" w:type="dxa"/>
            <w:vAlign w:val="center"/>
          </w:tcPr>
          <w:p w:rsidR="00E454A3" w:rsidRDefault="00E454A3" w:rsidP="00E454A3">
            <w:pPr>
              <w:jc w:val="left"/>
            </w:pPr>
            <w:r>
              <w:t>100[Ω]</w:t>
            </w:r>
          </w:p>
        </w:tc>
      </w:tr>
      <w:tr w:rsidR="00E454A3" w:rsidTr="00E454A3">
        <w:tc>
          <w:tcPr>
            <w:tcW w:w="618" w:type="dxa"/>
            <w:vAlign w:val="center"/>
          </w:tcPr>
          <w:p w:rsidR="00E454A3" w:rsidRDefault="00BA2AFB" w:rsidP="00E454A3">
            <w:pPr>
              <w:jc w:val="left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p1</m:t>
                    </m:r>
                  </m:sub>
                </m:sSub>
              </m:oMath>
            </m:oMathPara>
          </w:p>
        </w:tc>
        <w:tc>
          <w:tcPr>
            <w:tcW w:w="341" w:type="dxa"/>
            <w:vAlign w:val="center"/>
          </w:tcPr>
          <w:p w:rsidR="00E454A3" w:rsidRDefault="00E454A3" w:rsidP="00E454A3">
            <w:pPr>
              <w:jc w:val="left"/>
            </w:pPr>
            <w:r>
              <w:t>:</w:t>
            </w:r>
          </w:p>
        </w:tc>
        <w:tc>
          <w:tcPr>
            <w:tcW w:w="6343" w:type="dxa"/>
            <w:vAlign w:val="center"/>
          </w:tcPr>
          <w:p w:rsidR="00E454A3" w:rsidRDefault="00E454A3" w:rsidP="00E454A3">
            <w:pPr>
              <w:jc w:val="left"/>
            </w:pPr>
            <w:r>
              <w:t>Resistencia medida del potenciómetro P1</w:t>
            </w:r>
          </w:p>
        </w:tc>
      </w:tr>
      <w:tr w:rsidR="00E454A3" w:rsidTr="00E454A3">
        <w:tc>
          <w:tcPr>
            <w:tcW w:w="618" w:type="dxa"/>
            <w:vAlign w:val="center"/>
          </w:tcPr>
          <w:p w:rsidR="00E454A3" w:rsidRDefault="00E454A3" w:rsidP="00E454A3">
            <w:pPr>
              <w:jc w:val="left"/>
            </w:pPr>
            <m:oMathPara>
              <m:oMath>
                <m:r>
                  <w:rPr>
                    <w:rFonts w:ascii="Cambria Math" w:hAnsi="Cambria Math"/>
                  </w:rPr>
                  <m:t>L</m:t>
                </m:r>
              </m:oMath>
            </m:oMathPara>
          </w:p>
        </w:tc>
        <w:tc>
          <w:tcPr>
            <w:tcW w:w="341" w:type="dxa"/>
            <w:vAlign w:val="center"/>
          </w:tcPr>
          <w:p w:rsidR="00E454A3" w:rsidRDefault="00E454A3" w:rsidP="00E454A3">
            <w:pPr>
              <w:jc w:val="left"/>
            </w:pPr>
            <w:r>
              <w:t>:</w:t>
            </w:r>
          </w:p>
        </w:tc>
        <w:tc>
          <w:tcPr>
            <w:tcW w:w="6343" w:type="dxa"/>
            <w:vAlign w:val="center"/>
          </w:tcPr>
          <w:p w:rsidR="00E454A3" w:rsidRDefault="00E454A3" w:rsidP="00E454A3">
            <w:pPr>
              <w:jc w:val="left"/>
            </w:pPr>
            <w:r>
              <w:t>Longitud de línea del cable coaxial</w:t>
            </w:r>
          </w:p>
        </w:tc>
      </w:tr>
    </w:tbl>
    <w:p w:rsidR="00E454A3" w:rsidRDefault="00E454A3" w:rsidP="00E454A3"/>
    <w:p w:rsidR="002E6C97" w:rsidRPr="00260BAD" w:rsidRDefault="002E6C97" w:rsidP="00260BAD">
      <w:pPr>
        <w:ind w:firstLine="360"/>
        <w:rPr>
          <w:sz w:val="24"/>
          <w:szCs w:val="24"/>
        </w:rPr>
      </w:pPr>
    </w:p>
    <w:p w:rsidR="00513B5C" w:rsidRDefault="00513B5C">
      <w:pPr>
        <w:jc w:val="left"/>
        <w:rPr>
          <w:rFonts w:eastAsia="Times New Roman"/>
          <w:i/>
          <w:iCs/>
          <w:color w:val="404040"/>
          <w:sz w:val="18"/>
        </w:rPr>
      </w:pPr>
      <w:r>
        <w:br w:type="page"/>
      </w:r>
    </w:p>
    <w:p w:rsidR="00331FD4" w:rsidRDefault="00F630E7" w:rsidP="00331FD4">
      <w:pPr>
        <w:pStyle w:val="Heading7"/>
        <w:rPr>
          <w:lang w:eastAsia="es-ES"/>
        </w:rPr>
      </w:pPr>
      <w:r>
        <w:lastRenderedPageBreak/>
        <w:t xml:space="preserve">Tabla </w:t>
      </w:r>
      <w:fldSimple w:instr=" STYLEREF 2 \s ">
        <w:r w:rsidR="00691924">
          <w:rPr>
            <w:noProof/>
          </w:rPr>
          <w:t>2</w:t>
        </w:r>
        <w:r>
          <w:rPr>
            <w:noProof/>
          </w:rPr>
          <w:t>.1</w:t>
        </w:r>
      </w:fldSimple>
      <w:r>
        <w:noBreakHyphen/>
      </w:r>
      <w:fldSimple w:instr=" SEQ Tabla \* ARABIC \s 2 ">
        <w:r>
          <w:rPr>
            <w:noProof/>
          </w:rPr>
          <w:t>2</w:t>
        </w:r>
      </w:fldSimple>
      <w:r>
        <w:t xml:space="preserve"> </w:t>
      </w:r>
      <w:r w:rsidR="00331FD4">
        <w:t xml:space="preserve">– Cálculo de la Capacidad </w:t>
      </w:r>
      <w:r w:rsidR="00260BAD">
        <w:t>de la L</w:t>
      </w:r>
      <w:r w:rsidR="00331FD4">
        <w:t xml:space="preserve">ínea </w:t>
      </w:r>
      <w:r w:rsidR="00260BAD">
        <w:t>C</w:t>
      </w:r>
      <w:r w:rsidR="00331FD4">
        <w:t>oaxial.</w:t>
      </w: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496"/>
        <w:gridCol w:w="1496"/>
        <w:gridCol w:w="1496"/>
      </w:tblGrid>
      <w:tr w:rsidR="00331FD4" w:rsidTr="00287DC6">
        <w:trPr>
          <w:cnfStyle w:val="100000000000"/>
          <w:jc w:val="center"/>
        </w:trPr>
        <w:tc>
          <w:tcPr>
            <w:cnfStyle w:val="001000000000"/>
            <w:tcW w:w="1496" w:type="dxa"/>
            <w:vAlign w:val="center"/>
          </w:tcPr>
          <w:p w:rsidR="00331FD4" w:rsidRDefault="00331FD4" w:rsidP="00287DC6">
            <w:pPr>
              <w:jc w:val="center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</w:t>
            </w:r>
          </w:p>
          <w:p w:rsidR="00331FD4" w:rsidRDefault="00331FD4" w:rsidP="00287DC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[m</w:t>
            </w:r>
            <w:r w:rsidRPr="00DF67FA">
              <w:rPr>
                <w:lang w:eastAsia="es-ES"/>
              </w:rPr>
              <w:t>]</w:t>
            </w:r>
          </w:p>
        </w:tc>
        <w:tc>
          <w:tcPr>
            <w:tcW w:w="1496" w:type="dxa"/>
            <w:vAlign w:val="center"/>
          </w:tcPr>
          <w:p w:rsidR="00331FD4" w:rsidRDefault="00331FD4" w:rsidP="00287DC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R</w:t>
            </w:r>
            <w:r w:rsidRPr="00B40D71">
              <w:rPr>
                <w:vertAlign w:val="subscript"/>
                <w:lang w:eastAsia="es-ES"/>
              </w:rPr>
              <w:t>p</w:t>
            </w:r>
            <w:r w:rsidR="00260BAD">
              <w:rPr>
                <w:vertAlign w:val="subscript"/>
                <w:lang w:eastAsia="es-ES"/>
              </w:rPr>
              <w:t>1</w:t>
            </w:r>
            <w:r>
              <w:rPr>
                <w:vertAlign w:val="subscript"/>
                <w:lang w:eastAsia="es-ES"/>
              </w:rPr>
              <w:t xml:space="preserve"> </w:t>
            </w:r>
          </w:p>
          <w:p w:rsidR="00331FD4" w:rsidRDefault="00331FD4" w:rsidP="00287DC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[Ω]</w:t>
            </w:r>
          </w:p>
        </w:tc>
        <w:tc>
          <w:tcPr>
            <w:tcW w:w="1496" w:type="dxa"/>
            <w:vAlign w:val="center"/>
          </w:tcPr>
          <w:p w:rsidR="00331FD4" w:rsidRDefault="00260BAD" w:rsidP="00287DC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C</w:t>
            </w:r>
            <w:r w:rsidR="00331FD4">
              <w:rPr>
                <w:lang w:eastAsia="es-ES"/>
              </w:rPr>
              <w:t>’</w:t>
            </w:r>
          </w:p>
          <w:p w:rsidR="00331FD4" w:rsidRDefault="00331FD4" w:rsidP="00287DC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</w:t>
            </w:r>
            <w:r w:rsidR="00260BAD">
              <w:rPr>
                <w:lang w:eastAsia="es-ES"/>
              </w:rPr>
              <w:t>pF</w:t>
            </w:r>
            <w:r>
              <w:rPr>
                <w:lang w:eastAsia="es-ES"/>
              </w:rPr>
              <w:t>/m]</w:t>
            </w:r>
          </w:p>
        </w:tc>
      </w:tr>
      <w:tr w:rsidR="00F630E7" w:rsidTr="00F630E7">
        <w:trPr>
          <w:cnfStyle w:val="000000100000"/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20</w:t>
            </w: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100000"/>
              <w:rPr>
                <w:lang w:eastAsia="es-ES"/>
              </w:rPr>
            </w:pPr>
          </w:p>
        </w:tc>
      </w:tr>
      <w:tr w:rsidR="00F630E7" w:rsidTr="00F630E7">
        <w:trPr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40</w:t>
            </w: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000000"/>
              <w:rPr>
                <w:lang w:eastAsia="es-ES"/>
              </w:rPr>
            </w:pPr>
          </w:p>
        </w:tc>
      </w:tr>
      <w:tr w:rsidR="00F630E7" w:rsidTr="00F630E7">
        <w:trPr>
          <w:cnfStyle w:val="000000100000"/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60</w:t>
            </w: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100000"/>
              <w:rPr>
                <w:lang w:eastAsia="es-ES"/>
              </w:rPr>
            </w:pPr>
          </w:p>
        </w:tc>
      </w:tr>
      <w:tr w:rsidR="00F630E7" w:rsidTr="00F630E7">
        <w:trPr>
          <w:jc w:val="center"/>
        </w:trPr>
        <w:tc>
          <w:tcPr>
            <w:cnfStyle w:val="001000000000"/>
            <w:tcW w:w="2992" w:type="dxa"/>
            <w:gridSpan w:val="2"/>
          </w:tcPr>
          <w:p w:rsidR="00F630E7" w:rsidRPr="00B40D71" w:rsidRDefault="00F630E7" w:rsidP="00260BAD">
            <w:pPr>
              <w:rPr>
                <w:b w:val="0"/>
                <w:i/>
                <w:lang w:eastAsia="es-ES"/>
              </w:rPr>
            </w:pPr>
            <w:r>
              <w:rPr>
                <w:b w:val="0"/>
                <w:i/>
                <w:lang w:eastAsia="es-ES"/>
              </w:rPr>
              <w:t>Capacitancia</w:t>
            </w:r>
            <w:r w:rsidRPr="00B40D71">
              <w:rPr>
                <w:b w:val="0"/>
                <w:i/>
                <w:lang w:eastAsia="es-ES"/>
              </w:rPr>
              <w:t xml:space="preserve"> Promedio [</w:t>
            </w:r>
            <w:r>
              <w:rPr>
                <w:b w:val="0"/>
                <w:i/>
                <w:lang w:eastAsia="es-ES"/>
              </w:rPr>
              <w:t>pF</w:t>
            </w:r>
            <w:r w:rsidRPr="00B40D71">
              <w:rPr>
                <w:b w:val="0"/>
                <w:i/>
                <w:lang w:eastAsia="es-ES"/>
              </w:rPr>
              <w:t>/m]</w:t>
            </w:r>
          </w:p>
        </w:tc>
        <w:tc>
          <w:tcPr>
            <w:tcW w:w="1496" w:type="dxa"/>
            <w:vAlign w:val="center"/>
          </w:tcPr>
          <w:p w:rsidR="00F630E7" w:rsidRDefault="00F630E7" w:rsidP="00F630E7">
            <w:pPr>
              <w:jc w:val="center"/>
              <w:cnfStyle w:val="000000000000"/>
              <w:rPr>
                <w:lang w:eastAsia="es-ES"/>
              </w:rPr>
            </w:pPr>
          </w:p>
        </w:tc>
      </w:tr>
    </w:tbl>
    <w:p w:rsidR="00315155" w:rsidRDefault="00315155" w:rsidP="00C478C2">
      <w:pPr>
        <w:pStyle w:val="Heading3"/>
      </w:pPr>
      <w:bookmarkStart w:id="5" w:name="_Toc236113802"/>
      <w:r>
        <w:t>Cálculo de la inductancia de la línea.</w:t>
      </w:r>
      <w:bookmarkEnd w:id="5"/>
    </w:p>
    <w:p w:rsidR="00F630E7" w:rsidRPr="00287D8D" w:rsidRDefault="00315155" w:rsidP="00F630E7">
      <w:pPr>
        <w:ind w:firstLine="360"/>
        <w:rPr>
          <w:szCs w:val="24"/>
        </w:rPr>
      </w:pPr>
      <w:r w:rsidRPr="00287D8D">
        <w:rPr>
          <w:szCs w:val="24"/>
        </w:rPr>
        <w:t>El valor característico de la inductancia de la línea se determina por medio de la siguiente ecuación:</w:t>
      </w:r>
    </w:p>
    <w:p w:rsidR="00F630E7" w:rsidRPr="00287D8D" w:rsidRDefault="00BA2AFB" w:rsidP="00F630E7">
      <w:pPr>
        <w:ind w:left="360"/>
        <w:rPr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w:rPr>
                  <w:rFonts w:ascii="Cambria Math" w:hAnsi="Cambria Math"/>
                  <w:szCs w:val="24"/>
                </w:rPr>
                <m:t>L</m:t>
              </m:r>
            </m:e>
            <m:sup>
              <m:r>
                <w:rPr>
                  <w:rFonts w:ascii="Cambria Math" w:hAnsi="Cambria Math"/>
                  <w:szCs w:val="24"/>
                </w:rPr>
                <m:t>'</m:t>
              </m:r>
            </m:sup>
          </m:sSup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 xml:space="preserve">p2 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</w:rPr>
                <m:t>L</m:t>
              </m:r>
            </m:den>
          </m:f>
        </m:oMath>
      </m:oMathPara>
    </w:p>
    <w:p w:rsidR="00F630E7" w:rsidRPr="00287D8D" w:rsidRDefault="00F630E7" w:rsidP="00F630E7">
      <w:pPr>
        <w:ind w:left="360"/>
        <w:rPr>
          <w:szCs w:val="24"/>
        </w:rPr>
      </w:pPr>
      <w:r w:rsidRPr="00287D8D">
        <w:rPr>
          <w:szCs w:val="24"/>
        </w:rPr>
        <w:t>Donde:</w:t>
      </w:r>
    </w:p>
    <w:p w:rsidR="00F630E7" w:rsidRPr="00287D8D" w:rsidRDefault="00BA2AFB" w:rsidP="00F630E7">
      <w:pPr>
        <w:ind w:left="360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</m:oMath>
      <w:r w:rsidR="00F630E7" w:rsidRPr="00287D8D">
        <w:rPr>
          <w:szCs w:val="24"/>
        </w:rPr>
        <w:t xml:space="preserve">  : 10[nF].</w:t>
      </w:r>
    </w:p>
    <w:p w:rsidR="00F630E7" w:rsidRPr="00287D8D" w:rsidRDefault="00BA2AFB" w:rsidP="00F630E7">
      <w:pPr>
        <w:ind w:left="360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</m:sSub>
      </m:oMath>
      <w:r w:rsidR="00F630E7" w:rsidRPr="00287D8D">
        <w:rPr>
          <w:szCs w:val="24"/>
        </w:rPr>
        <w:t xml:space="preserve">  : 100[Ω] </w:t>
      </w:r>
    </w:p>
    <w:p w:rsidR="00F630E7" w:rsidRPr="00287D8D" w:rsidRDefault="00BA2AFB" w:rsidP="00F630E7">
      <w:pPr>
        <w:ind w:left="360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Cs w:val="24"/>
              </w:rPr>
              <m:t>p2</m:t>
            </m:r>
          </m:sub>
        </m:sSub>
      </m:oMath>
      <w:r w:rsidR="00F630E7" w:rsidRPr="00287D8D">
        <w:rPr>
          <w:szCs w:val="24"/>
        </w:rPr>
        <w:t>: Resistencia medida del potenciómetro P2.</w:t>
      </w:r>
    </w:p>
    <w:p w:rsidR="00F630E7" w:rsidRPr="00287D8D" w:rsidRDefault="00F630E7" w:rsidP="00F630E7">
      <w:pPr>
        <w:ind w:firstLine="360"/>
        <w:rPr>
          <w:szCs w:val="24"/>
        </w:rPr>
      </w:pPr>
      <m:oMath>
        <m:r>
          <w:rPr>
            <w:rFonts w:ascii="Cambria Math" w:hAnsi="Cambria Math"/>
            <w:szCs w:val="24"/>
          </w:rPr>
          <m:t>L</m:t>
        </m:r>
      </m:oMath>
      <w:r w:rsidRPr="00287D8D">
        <w:rPr>
          <w:szCs w:val="24"/>
        </w:rPr>
        <w:t xml:space="preserve">    : Longitud de línea del cable coaxial.</w:t>
      </w:r>
    </w:p>
    <w:p w:rsidR="00F630E7" w:rsidRPr="00260BAD" w:rsidRDefault="00F630E7" w:rsidP="00F630E7">
      <w:pPr>
        <w:ind w:firstLine="360"/>
        <w:rPr>
          <w:sz w:val="24"/>
          <w:szCs w:val="24"/>
        </w:rPr>
      </w:pPr>
    </w:p>
    <w:p w:rsidR="00F630E7" w:rsidRPr="00F630E7" w:rsidRDefault="00F630E7" w:rsidP="00F630E7">
      <w:pPr>
        <w:pStyle w:val="Heading7"/>
      </w:pPr>
      <w:r>
        <w:t xml:space="preserve">Tabla </w:t>
      </w:r>
      <w:fldSimple w:instr=" STYLEREF 2 \s ">
        <w:r w:rsidR="00691924">
          <w:rPr>
            <w:noProof/>
          </w:rPr>
          <w:t>2</w:t>
        </w:r>
        <w:r>
          <w:rPr>
            <w:noProof/>
          </w:rPr>
          <w:t>.1</w:t>
        </w:r>
      </w:fldSimple>
      <w:r>
        <w:noBreakHyphen/>
      </w:r>
      <w:fldSimple w:instr=" SEQ Tabla \* ARABIC \s 2 ">
        <w:r>
          <w:rPr>
            <w:noProof/>
          </w:rPr>
          <w:t>3</w:t>
        </w:r>
      </w:fldSimple>
      <w:r>
        <w:t xml:space="preserve"> </w:t>
      </w:r>
      <w:r w:rsidRPr="00F630E7">
        <w:t>– Cálculo de la Inductancia de la Línea Coaxial.</w:t>
      </w: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496"/>
        <w:gridCol w:w="1496"/>
        <w:gridCol w:w="1496"/>
        <w:gridCol w:w="1496"/>
      </w:tblGrid>
      <w:tr w:rsidR="00F630E7" w:rsidTr="00E76C96">
        <w:trPr>
          <w:cnfStyle w:val="100000000000"/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E76C96">
            <w:pPr>
              <w:jc w:val="center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</w:t>
            </w:r>
          </w:p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[m</w:t>
            </w:r>
            <w:r w:rsidRPr="00DF67FA">
              <w:rPr>
                <w:lang w:eastAsia="es-ES"/>
              </w:rPr>
              <w:t>]</w:t>
            </w:r>
          </w:p>
        </w:tc>
        <w:tc>
          <w:tcPr>
            <w:tcW w:w="1496" w:type="dxa"/>
            <w:vAlign w:val="center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R</w:t>
            </w:r>
            <w:r w:rsidRPr="00B40D71">
              <w:rPr>
                <w:vertAlign w:val="subscript"/>
                <w:lang w:eastAsia="es-ES"/>
              </w:rPr>
              <w:t>p</w:t>
            </w:r>
            <w:r>
              <w:rPr>
                <w:vertAlign w:val="subscript"/>
                <w:lang w:eastAsia="es-ES"/>
              </w:rPr>
              <w:t xml:space="preserve">1 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[Ω]</w:t>
            </w:r>
          </w:p>
        </w:tc>
        <w:tc>
          <w:tcPr>
            <w:tcW w:w="1496" w:type="dxa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R</w:t>
            </w:r>
            <w:r w:rsidRPr="00B40D71">
              <w:rPr>
                <w:vertAlign w:val="subscript"/>
                <w:lang w:eastAsia="es-ES"/>
              </w:rPr>
              <w:t>p</w:t>
            </w:r>
            <w:r>
              <w:rPr>
                <w:vertAlign w:val="subscript"/>
                <w:lang w:eastAsia="es-ES"/>
              </w:rPr>
              <w:t xml:space="preserve">2 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[Ω]</w:t>
            </w:r>
          </w:p>
        </w:tc>
        <w:tc>
          <w:tcPr>
            <w:tcW w:w="1496" w:type="dxa"/>
            <w:vAlign w:val="center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L’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[nH/m]</w:t>
            </w:r>
          </w:p>
        </w:tc>
      </w:tr>
      <w:tr w:rsidR="00F630E7" w:rsidTr="00E76C96">
        <w:trPr>
          <w:cnfStyle w:val="000000100000"/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20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</w:tr>
      <w:tr w:rsidR="00F630E7" w:rsidTr="00E76C96">
        <w:trPr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40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</w:tr>
      <w:tr w:rsidR="00F630E7" w:rsidTr="00E76C96">
        <w:trPr>
          <w:cnfStyle w:val="000000100000"/>
          <w:jc w:val="center"/>
        </w:trPr>
        <w:tc>
          <w:tcPr>
            <w:cnfStyle w:val="001000000000"/>
            <w:tcW w:w="1496" w:type="dxa"/>
            <w:vAlign w:val="center"/>
          </w:tcPr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60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</w:tr>
      <w:tr w:rsidR="00F630E7" w:rsidTr="00E76C96">
        <w:trPr>
          <w:jc w:val="center"/>
        </w:trPr>
        <w:tc>
          <w:tcPr>
            <w:cnfStyle w:val="001000000000"/>
            <w:tcW w:w="4488" w:type="dxa"/>
            <w:gridSpan w:val="3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b w:val="0"/>
                <w:i/>
                <w:lang w:eastAsia="es-ES"/>
              </w:rPr>
              <w:t>Inductancia</w:t>
            </w:r>
            <w:r w:rsidRPr="00B40D71">
              <w:rPr>
                <w:b w:val="0"/>
                <w:i/>
                <w:lang w:eastAsia="es-ES"/>
              </w:rPr>
              <w:t xml:space="preserve"> Promedio [</w:t>
            </w:r>
            <w:r>
              <w:rPr>
                <w:b w:val="0"/>
                <w:i/>
                <w:lang w:eastAsia="es-ES"/>
              </w:rPr>
              <w:t>nH</w:t>
            </w:r>
            <w:r w:rsidRPr="00B40D71">
              <w:rPr>
                <w:b w:val="0"/>
                <w:i/>
                <w:lang w:eastAsia="es-ES"/>
              </w:rPr>
              <w:t>/m]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</w:tr>
    </w:tbl>
    <w:p w:rsidR="00F630E7" w:rsidRDefault="00F630E7" w:rsidP="00C478C2">
      <w:pPr>
        <w:pStyle w:val="Heading3"/>
      </w:pPr>
      <w:bookmarkStart w:id="6" w:name="_Toc236113803"/>
      <w:r>
        <w:t>Cálculo de la impedancia característica y cte. de propagación de la línea coaxial.</w:t>
      </w:r>
      <w:bookmarkEnd w:id="6"/>
    </w:p>
    <w:p w:rsidR="00F630E7" w:rsidRDefault="007A5D70" w:rsidP="00F630E7">
      <w:pPr>
        <w:ind w:firstLine="360"/>
        <w:rPr>
          <w:lang w:eastAsia="es-ES"/>
        </w:rPr>
      </w:pPr>
      <w:r>
        <w:rPr>
          <w:lang w:eastAsia="es-ES"/>
        </w:rPr>
        <w:t xml:space="preserve">A partir de los parámetros medidos </w:t>
      </w:r>
      <w:r w:rsidR="007C19E6">
        <w:rPr>
          <w:lang w:eastAsia="es-ES"/>
        </w:rPr>
        <w:t>en las secciones anteriores,</w:t>
      </w:r>
      <w:r>
        <w:rPr>
          <w:lang w:eastAsia="es-ES"/>
        </w:rPr>
        <w:t xml:space="preserve"> calcule la impedancia característica y la constante de propagación de esta.</w:t>
      </w:r>
      <w:r w:rsidR="007C19E6">
        <w:rPr>
          <w:lang w:eastAsia="es-ES"/>
        </w:rPr>
        <w:t xml:space="preserve">  Consider</w:t>
      </w:r>
      <w:r w:rsidR="00F630E7">
        <w:rPr>
          <w:lang w:eastAsia="es-ES"/>
        </w:rPr>
        <w:t>e</w:t>
      </w:r>
      <w:r w:rsidR="007C19E6">
        <w:rPr>
          <w:lang w:eastAsia="es-ES"/>
        </w:rPr>
        <w:t xml:space="preserve"> pérdidas pequeñas en la línea.</w:t>
      </w:r>
    </w:p>
    <w:p w:rsidR="00691924" w:rsidRDefault="00691924" w:rsidP="00F630E7">
      <w:pPr>
        <w:ind w:firstLine="360"/>
        <w:rPr>
          <w:lang w:eastAsia="es-ES"/>
        </w:rPr>
      </w:pPr>
    </w:p>
    <w:p w:rsidR="00F630E7" w:rsidRDefault="00F630E7" w:rsidP="00F630E7">
      <w:pPr>
        <w:pStyle w:val="Heading7"/>
      </w:pPr>
      <w:r>
        <w:t xml:space="preserve">Tabla </w:t>
      </w:r>
      <w:fldSimple w:instr=" STYLEREF 2 \s ">
        <w:r w:rsidR="00691924">
          <w:rPr>
            <w:noProof/>
          </w:rPr>
          <w:t>2</w:t>
        </w:r>
        <w:r>
          <w:rPr>
            <w:noProof/>
          </w:rPr>
          <w:t>.1</w:t>
        </w:r>
      </w:fldSimple>
      <w:r>
        <w:noBreakHyphen/>
      </w:r>
      <w:fldSimple w:instr=" SEQ Tabla \* ARABIC \s 2 ">
        <w:r>
          <w:rPr>
            <w:noProof/>
          </w:rPr>
          <w:t>4</w:t>
        </w:r>
      </w:fldSimple>
      <w:r>
        <w:t xml:space="preserve"> </w:t>
      </w:r>
      <w:r w:rsidRPr="00F630E7">
        <w:t xml:space="preserve">– Cálculo </w:t>
      </w:r>
      <w:r>
        <w:t>de Impedancia Característica y Cte. de Propagación</w:t>
      </w: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304"/>
        <w:gridCol w:w="1324"/>
        <w:gridCol w:w="1334"/>
        <w:gridCol w:w="1252"/>
        <w:gridCol w:w="1380"/>
        <w:gridCol w:w="1305"/>
        <w:gridCol w:w="1155"/>
      </w:tblGrid>
      <w:tr w:rsidR="00F630E7" w:rsidTr="00E76C96">
        <w:trPr>
          <w:cnfStyle w:val="100000000000"/>
          <w:jc w:val="center"/>
        </w:trPr>
        <w:tc>
          <w:tcPr>
            <w:cnfStyle w:val="001000000000"/>
            <w:tcW w:w="1304" w:type="dxa"/>
          </w:tcPr>
          <w:p w:rsidR="00F630E7" w:rsidRDefault="00F630E7" w:rsidP="00E76C96">
            <w:pPr>
              <w:jc w:val="center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R’</w:t>
            </w:r>
            <w:r>
              <w:rPr>
                <w:vertAlign w:val="subscript"/>
                <w:lang w:eastAsia="es-ES"/>
              </w:rPr>
              <w:t xml:space="preserve"> </w:t>
            </w:r>
          </w:p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[Ω/m]</w:t>
            </w:r>
          </w:p>
        </w:tc>
        <w:tc>
          <w:tcPr>
            <w:tcW w:w="1324" w:type="dxa"/>
            <w:vAlign w:val="center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C’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[pF/m</w:t>
            </w:r>
            <w:r w:rsidRPr="00DF67FA">
              <w:rPr>
                <w:lang w:eastAsia="es-ES"/>
              </w:rPr>
              <w:t>]</w:t>
            </w:r>
          </w:p>
        </w:tc>
        <w:tc>
          <w:tcPr>
            <w:tcW w:w="1334" w:type="dxa"/>
            <w:vAlign w:val="center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L’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[nH/m</w:t>
            </w:r>
            <w:r w:rsidRPr="00DF67FA">
              <w:rPr>
                <w:lang w:eastAsia="es-ES"/>
              </w:rPr>
              <w:t>]</w:t>
            </w:r>
          </w:p>
        </w:tc>
        <w:tc>
          <w:tcPr>
            <w:tcW w:w="1252" w:type="dxa"/>
          </w:tcPr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f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[Hz]</w:t>
            </w:r>
          </w:p>
        </w:tc>
        <w:tc>
          <w:tcPr>
            <w:tcW w:w="1380" w:type="dxa"/>
          </w:tcPr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eastAsia="es-ES"/>
                  </w:rPr>
                  <m:t>ω</m:t>
                </m:r>
              </m:oMath>
            </m:oMathPara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[rad/s]</w:t>
            </w:r>
          </w:p>
        </w:tc>
        <w:tc>
          <w:tcPr>
            <w:tcW w:w="1305" w:type="dxa"/>
            <w:vAlign w:val="center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Z</w:t>
            </w:r>
            <w:r w:rsidRPr="00C3083B">
              <w:rPr>
                <w:vertAlign w:val="subscript"/>
                <w:lang w:eastAsia="es-ES"/>
              </w:rPr>
              <w:t>c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[Ω/m]</w:t>
            </w:r>
          </w:p>
        </w:tc>
        <w:tc>
          <w:tcPr>
            <w:tcW w:w="1155" w:type="dxa"/>
          </w:tcPr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eastAsia="es-ES"/>
                  </w:rPr>
                  <m:t>γ</m:t>
                </m:r>
              </m:oMath>
            </m:oMathPara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>
              <w:rPr>
                <w:lang w:eastAsia="es-ES"/>
              </w:rPr>
              <w:t>[1/m]</w:t>
            </w:r>
          </w:p>
        </w:tc>
      </w:tr>
      <w:tr w:rsidR="00F630E7" w:rsidTr="00E76C96">
        <w:trPr>
          <w:cnfStyle w:val="000000100000"/>
          <w:jc w:val="center"/>
        </w:trPr>
        <w:tc>
          <w:tcPr>
            <w:cnfStyle w:val="001000000000"/>
            <w:tcW w:w="1304" w:type="dxa"/>
          </w:tcPr>
          <w:p w:rsidR="00F630E7" w:rsidRDefault="00F630E7" w:rsidP="00E76C96">
            <w:pPr>
              <w:rPr>
                <w:lang w:eastAsia="es-ES"/>
              </w:rPr>
            </w:pPr>
          </w:p>
          <w:p w:rsidR="00691924" w:rsidRDefault="00691924" w:rsidP="00E76C96">
            <w:pPr>
              <w:rPr>
                <w:lang w:eastAsia="es-ES"/>
              </w:rPr>
            </w:pPr>
          </w:p>
        </w:tc>
        <w:tc>
          <w:tcPr>
            <w:tcW w:w="1324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334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252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380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305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155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</w:tr>
    </w:tbl>
    <w:p w:rsidR="00F630E7" w:rsidRDefault="00F630E7" w:rsidP="00F630E7">
      <w:pPr>
        <w:rPr>
          <w:lang w:eastAsia="es-ES"/>
        </w:rPr>
      </w:pPr>
    </w:p>
    <w:p w:rsidR="00F630E7" w:rsidRDefault="00F630E7" w:rsidP="00F630E7">
      <w:pPr>
        <w:jc w:val="left"/>
        <w:rPr>
          <w:lang w:eastAsia="es-ES"/>
        </w:rPr>
      </w:pPr>
    </w:p>
    <w:p w:rsidR="00F630E7" w:rsidRDefault="00F630E7" w:rsidP="00F630E7">
      <w:pPr>
        <w:jc w:val="left"/>
        <w:rPr>
          <w:lang w:eastAsia="es-ES"/>
        </w:rPr>
      </w:pPr>
    </w:p>
    <w:p w:rsidR="00F630E7" w:rsidRDefault="00F630E7" w:rsidP="00F630E7">
      <w:pPr>
        <w:jc w:val="left"/>
        <w:rPr>
          <w:lang w:eastAsia="es-ES"/>
        </w:rPr>
      </w:pPr>
    </w:p>
    <w:p w:rsidR="00F630E7" w:rsidRDefault="00F630E7" w:rsidP="00F630E7">
      <w:pPr>
        <w:jc w:val="left"/>
        <w:rPr>
          <w:lang w:eastAsia="es-ES"/>
        </w:rPr>
      </w:pPr>
    </w:p>
    <w:p w:rsidR="00F630E7" w:rsidRDefault="00F630E7" w:rsidP="00F630E7">
      <w:pPr>
        <w:pStyle w:val="Heading2"/>
      </w:pPr>
      <w:bookmarkStart w:id="7" w:name="_Toc236113804"/>
      <w:r>
        <w:lastRenderedPageBreak/>
        <w:t>Reflexiones</w:t>
      </w:r>
      <w:bookmarkEnd w:id="7"/>
    </w:p>
    <w:p w:rsidR="00F630E7" w:rsidRDefault="00F630E7" w:rsidP="00C478C2">
      <w:pPr>
        <w:pStyle w:val="Heading3"/>
      </w:pPr>
      <w:bookmarkStart w:id="8" w:name="_Ref232323554"/>
      <w:bookmarkStart w:id="9" w:name="_Toc236113805"/>
      <w:r>
        <w:t>Medición de las demoras de pulso para distintas cargas y largos de línea.</w:t>
      </w:r>
      <w:bookmarkEnd w:id="9"/>
    </w:p>
    <w:bookmarkEnd w:id="8"/>
    <w:p w:rsidR="00F630E7" w:rsidRDefault="00F630E7" w:rsidP="00F630E7">
      <w:pPr>
        <w:pStyle w:val="Heading7"/>
        <w:rPr>
          <w:lang w:eastAsia="es-ES"/>
        </w:rPr>
      </w:pPr>
      <w:r>
        <w:t xml:space="preserve">Tabla </w:t>
      </w:r>
      <w:fldSimple w:instr=" STYLEREF 2 \s ">
        <w:r w:rsidR="00691924">
          <w:rPr>
            <w:noProof/>
          </w:rPr>
          <w:t>2</w:t>
        </w:r>
        <w:r>
          <w:rPr>
            <w:noProof/>
          </w:rPr>
          <w:t>.2</w:t>
        </w:r>
      </w:fldSimple>
      <w:r>
        <w:noBreakHyphen/>
      </w:r>
      <w:fldSimple w:instr=" SEQ Tabla \* ARABIC \s 2 ">
        <w:r>
          <w:rPr>
            <w:noProof/>
          </w:rPr>
          <w:t>1</w:t>
        </w:r>
      </w:fldSimple>
      <w:r>
        <w:t xml:space="preserve"> – Demora de pulsos [</w:t>
      </w:r>
      <m:oMath>
        <m:r>
          <w:rPr>
            <w:rFonts w:ascii="Cambria Math" w:hAnsi="Cambria Math"/>
          </w:rPr>
          <m:t>μ</m:t>
        </m:r>
      </m:oMath>
      <w:r>
        <w:t>s].</w:t>
      </w: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496"/>
        <w:gridCol w:w="1496"/>
        <w:gridCol w:w="1496"/>
        <w:gridCol w:w="1496"/>
        <w:gridCol w:w="1496"/>
      </w:tblGrid>
      <w:tr w:rsidR="00F630E7" w:rsidTr="00E76C96">
        <w:trPr>
          <w:cnfStyle w:val="100000000000"/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Carga</w:t>
            </w:r>
          </w:p>
          <w:p w:rsidR="00F630E7" w:rsidRDefault="00F630E7" w:rsidP="00E76C96">
            <w:pPr>
              <w:jc w:val="center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 = 20m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 = 40m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 = 60m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  <w:r w:rsidRPr="006D36C3">
              <w:rPr>
                <w:sz w:val="18"/>
                <w:lang w:eastAsia="es-ES"/>
              </w:rPr>
              <w:t xml:space="preserve">Retraso Promedio </w:t>
            </w:r>
            <w:r>
              <w:rPr>
                <w:lang w:eastAsia="es-ES"/>
              </w:rPr>
              <w:t>[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eastAsia="es-ES"/>
                </w:rPr>
                <m:t>μs/m</m:t>
              </m:r>
            </m:oMath>
            <w:r>
              <w:rPr>
                <w:lang w:eastAsia="es-ES"/>
              </w:rPr>
              <w:t>]</w:t>
            </w:r>
          </w:p>
        </w:tc>
      </w:tr>
      <w:tr w:rsidR="00F630E7" w:rsidTr="00E76C96">
        <w:trPr>
          <w:cnfStyle w:val="000000100000"/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0     [Ω]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</w:tr>
      <w:tr w:rsidR="00F630E7" w:rsidTr="00E76C96">
        <w:trPr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50   [Ω]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</w:tr>
      <w:tr w:rsidR="00F630E7" w:rsidTr="00E76C96">
        <w:trPr>
          <w:cnfStyle w:val="000000100000"/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100 [Ω]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</w:tr>
      <w:tr w:rsidR="00F630E7" w:rsidTr="00E76C96">
        <w:trPr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∞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</w:tr>
      <w:tr w:rsidR="00F630E7" w:rsidTr="00E76C96">
        <w:trPr>
          <w:cnfStyle w:val="000000100000"/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10   [nF]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</w:tr>
    </w:tbl>
    <w:p w:rsidR="00F630E7" w:rsidRDefault="00F630E7" w:rsidP="00C478C2">
      <w:pPr>
        <w:pStyle w:val="Heading3"/>
      </w:pPr>
      <w:bookmarkStart w:id="10" w:name="_Ref232323555"/>
      <w:bookmarkStart w:id="11" w:name="_Toc236113806"/>
      <w:r>
        <w:t>Medición de la amplitud de pulsos para distintas cargas y largos de línea.</w:t>
      </w:r>
      <w:bookmarkEnd w:id="11"/>
    </w:p>
    <w:bookmarkEnd w:id="10"/>
    <w:p w:rsidR="00F630E7" w:rsidRDefault="00F630E7" w:rsidP="00F630E7">
      <w:pPr>
        <w:pStyle w:val="Heading7"/>
        <w:rPr>
          <w:lang w:eastAsia="es-ES"/>
        </w:rPr>
      </w:pPr>
      <w:r>
        <w:t xml:space="preserve">Tabla </w:t>
      </w:r>
      <w:fldSimple w:instr=" STYLEREF 2 \s ">
        <w:r w:rsidR="00691924">
          <w:rPr>
            <w:noProof/>
          </w:rPr>
          <w:t>2</w:t>
        </w:r>
        <w:r>
          <w:rPr>
            <w:noProof/>
          </w:rPr>
          <w:t>.2</w:t>
        </w:r>
      </w:fldSimple>
      <w:r>
        <w:noBreakHyphen/>
      </w:r>
      <w:fldSimple w:instr=" SEQ Tabla \* ARABIC \s 2 ">
        <w:r>
          <w:rPr>
            <w:noProof/>
          </w:rPr>
          <w:t>2</w:t>
        </w:r>
      </w:fldSimple>
      <w:r>
        <w:t xml:space="preserve"> – Amplitud de pulsos [V]</w:t>
      </w: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496"/>
        <w:gridCol w:w="1496"/>
        <w:gridCol w:w="1496"/>
        <w:gridCol w:w="1496"/>
      </w:tblGrid>
      <w:tr w:rsidR="00F630E7" w:rsidTr="00E76C96">
        <w:trPr>
          <w:cnfStyle w:val="100000000000"/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Carga</w:t>
            </w:r>
          </w:p>
          <w:p w:rsidR="00F630E7" w:rsidRDefault="00F630E7" w:rsidP="00E76C96">
            <w:pPr>
              <w:jc w:val="center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 = 20m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 = 40m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jc w:val="center"/>
              <w:cnfStyle w:val="100000000000"/>
              <w:rPr>
                <w:vertAlign w:val="subscript"/>
                <w:lang w:eastAsia="es-ES"/>
              </w:rPr>
            </w:pPr>
            <w:r>
              <w:rPr>
                <w:lang w:eastAsia="es-ES"/>
              </w:rPr>
              <w:t>L = 60m</w:t>
            </w:r>
          </w:p>
          <w:p w:rsidR="00F630E7" w:rsidRDefault="00F630E7" w:rsidP="00E76C96">
            <w:pPr>
              <w:jc w:val="center"/>
              <w:cnfStyle w:val="100000000000"/>
              <w:rPr>
                <w:lang w:eastAsia="es-ES"/>
              </w:rPr>
            </w:pPr>
          </w:p>
        </w:tc>
      </w:tr>
      <w:tr w:rsidR="00F630E7" w:rsidTr="00E76C96">
        <w:trPr>
          <w:cnfStyle w:val="000000100000"/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0     [Ω]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</w:tr>
      <w:tr w:rsidR="00F630E7" w:rsidTr="00E76C96">
        <w:trPr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50   [Ω]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</w:tr>
      <w:tr w:rsidR="00F630E7" w:rsidTr="00E76C96">
        <w:trPr>
          <w:cnfStyle w:val="000000100000"/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100 [Ω]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</w:tr>
      <w:tr w:rsidR="00F630E7" w:rsidTr="00E76C96">
        <w:trPr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∞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000000"/>
              <w:rPr>
                <w:lang w:eastAsia="es-ES"/>
              </w:rPr>
            </w:pPr>
          </w:p>
        </w:tc>
      </w:tr>
      <w:tr w:rsidR="00F630E7" w:rsidTr="00E76C96">
        <w:trPr>
          <w:cnfStyle w:val="000000100000"/>
          <w:jc w:val="center"/>
        </w:trPr>
        <w:tc>
          <w:tcPr>
            <w:cnfStyle w:val="001000000000"/>
            <w:tcW w:w="1496" w:type="dxa"/>
          </w:tcPr>
          <w:p w:rsidR="00F630E7" w:rsidRDefault="00F630E7" w:rsidP="00E76C96">
            <w:pPr>
              <w:rPr>
                <w:lang w:eastAsia="es-ES"/>
              </w:rPr>
            </w:pPr>
            <w:r>
              <w:rPr>
                <w:lang w:eastAsia="es-ES"/>
              </w:rPr>
              <w:t>10   [nF]</w:t>
            </w: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  <w:tc>
          <w:tcPr>
            <w:tcW w:w="1496" w:type="dxa"/>
          </w:tcPr>
          <w:p w:rsidR="00F630E7" w:rsidRDefault="00F630E7" w:rsidP="00E76C96">
            <w:pPr>
              <w:cnfStyle w:val="000000100000"/>
              <w:rPr>
                <w:lang w:eastAsia="es-ES"/>
              </w:rPr>
            </w:pPr>
          </w:p>
        </w:tc>
      </w:tr>
    </w:tbl>
    <w:p w:rsidR="00F630E7" w:rsidRDefault="00F630E7" w:rsidP="00C478C2">
      <w:pPr>
        <w:pStyle w:val="Heading3"/>
      </w:pPr>
      <w:bookmarkStart w:id="12" w:name="_Toc236113807"/>
      <w:r>
        <w:t>Formas de onda de reflexiones para distintas cargas.</w:t>
      </w:r>
      <w:bookmarkEnd w:id="12"/>
    </w:p>
    <w:p w:rsidR="00F630E7" w:rsidRDefault="00333663" w:rsidP="00F630E7">
      <w:pPr>
        <w:ind w:firstLine="360"/>
        <w:rPr>
          <w:lang w:eastAsia="es-ES"/>
        </w:rPr>
      </w:pPr>
      <w:r>
        <w:rPr>
          <w:lang w:eastAsia="es-ES"/>
        </w:rPr>
        <w:t xml:space="preserve">Grafique las formas de onda que observó para las distintas terminaciones de línea. </w:t>
      </w:r>
    </w:p>
    <w:p w:rsidR="003F39FF" w:rsidRDefault="006E78A2" w:rsidP="00287D8D">
      <w:pPr>
        <w:ind w:firstLine="360"/>
        <w:jc w:val="center"/>
        <w:rPr>
          <w:lang w:val="es-CL"/>
        </w:rPr>
      </w:pPr>
      <w:r w:rsidRPr="006E78A2">
        <w:rPr>
          <w:noProof/>
          <w:lang w:val="es-ES_tradnl" w:eastAsia="es-ES_tradnl"/>
        </w:rPr>
        <w:drawing>
          <wp:inline distT="0" distB="0" distL="0" distR="0">
            <wp:extent cx="5057775" cy="2724150"/>
            <wp:effectExtent l="0" t="0" r="0" b="0"/>
            <wp:docPr id="8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E471A" w:rsidRDefault="003F39FF" w:rsidP="003F39FF">
      <w:pPr>
        <w:pStyle w:val="Heading7"/>
      </w:pPr>
      <w:r>
        <w:t xml:space="preserve">Figura </w:t>
      </w:r>
      <w:fldSimple w:instr=" STYLEREF 2 \s ">
        <w:r w:rsidR="00691924">
          <w:rPr>
            <w:noProof/>
          </w:rPr>
          <w:t>2</w:t>
        </w:r>
        <w:r w:rsidR="00195995">
          <w:rPr>
            <w:noProof/>
          </w:rPr>
          <w:t>.2</w:t>
        </w:r>
      </w:fldSimple>
      <w:r w:rsidR="00195995">
        <w:noBreakHyphen/>
      </w:r>
      <w:fldSimple w:instr=" SEQ Figura \* ARABIC \s 2 ">
        <w:r w:rsidR="00195995">
          <w:rPr>
            <w:noProof/>
          </w:rPr>
          <w:t>1</w:t>
        </w:r>
      </w:fldSimple>
      <w:r>
        <w:t xml:space="preserve"> - </w:t>
      </w:r>
      <w:r w:rsidR="00E14142">
        <w:t>Formas de Onda de Reflexiones para distintas cargas.</w:t>
      </w:r>
    </w:p>
    <w:p w:rsidR="006E78A2" w:rsidRDefault="006E78A2">
      <w:pPr>
        <w:jc w:val="left"/>
        <w:rPr>
          <w:rFonts w:ascii="Cambria" w:eastAsia="Times New Roman" w:hAnsi="Cambria"/>
          <w:b/>
          <w:bCs/>
          <w:i/>
          <w:sz w:val="32"/>
          <w:szCs w:val="26"/>
          <w:lang w:eastAsia="es-ES"/>
        </w:rPr>
      </w:pPr>
      <w:r>
        <w:br w:type="page"/>
      </w:r>
    </w:p>
    <w:p w:rsidR="00FA1401" w:rsidRDefault="006D36C3" w:rsidP="00FA1401">
      <w:pPr>
        <w:pStyle w:val="Heading2"/>
      </w:pPr>
      <w:bookmarkStart w:id="13" w:name="_Toc236113808"/>
      <w:r>
        <w:lastRenderedPageBreak/>
        <w:t>Ondas Estacionarias</w:t>
      </w:r>
      <w:bookmarkEnd w:id="13"/>
    </w:p>
    <w:p w:rsidR="00FA1401" w:rsidRDefault="00F67813" w:rsidP="00C478C2">
      <w:pPr>
        <w:pStyle w:val="Heading3"/>
      </w:pPr>
      <w:bookmarkStart w:id="14" w:name="_Toc236113809"/>
      <w:r>
        <w:t>Cálculo de Velocidad de Propagación</w:t>
      </w:r>
      <w:r w:rsidR="00DB658F">
        <w:t>.</w:t>
      </w:r>
      <w:bookmarkEnd w:id="14"/>
    </w:p>
    <w:p w:rsidR="00FA1401" w:rsidRDefault="00FA1401" w:rsidP="00FA1401">
      <w:pPr>
        <w:pStyle w:val="Heading7"/>
        <w:rPr>
          <w:lang w:eastAsia="es-ES"/>
        </w:rPr>
      </w:pPr>
      <w:bookmarkStart w:id="15" w:name="_Ref232325421"/>
      <w:r>
        <w:t xml:space="preserve">Tabla </w:t>
      </w:r>
      <w:fldSimple w:instr=" STYLEREF 2 \s ">
        <w:r w:rsidR="00691924">
          <w:rPr>
            <w:noProof/>
          </w:rPr>
          <w:t>2</w:t>
        </w:r>
        <w:r w:rsidR="00F630E7">
          <w:rPr>
            <w:noProof/>
          </w:rPr>
          <w:t>.3</w:t>
        </w:r>
      </w:fldSimple>
      <w:r w:rsidR="00F630E7">
        <w:noBreakHyphen/>
      </w:r>
      <w:fldSimple w:instr=" SEQ Tabla \* ARABIC \s 2 ">
        <w:r w:rsidR="00F630E7">
          <w:rPr>
            <w:noProof/>
          </w:rPr>
          <w:t>1</w:t>
        </w:r>
      </w:fldSimple>
      <w:bookmarkEnd w:id="15"/>
      <w:r w:rsidR="00F67813">
        <w:t xml:space="preserve"> – Cálculo de velocidad de propagación. </w:t>
      </w: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1029"/>
        <w:gridCol w:w="1084"/>
        <w:gridCol w:w="1211"/>
        <w:gridCol w:w="1024"/>
        <w:gridCol w:w="1085"/>
        <w:gridCol w:w="1211"/>
        <w:gridCol w:w="1816"/>
      </w:tblGrid>
      <w:tr w:rsidR="00F25A5F" w:rsidRPr="00691924" w:rsidTr="00F25A5F">
        <w:trPr>
          <w:cnfStyle w:val="100000000000"/>
          <w:jc w:val="center"/>
        </w:trPr>
        <w:tc>
          <w:tcPr>
            <w:cnfStyle w:val="001000000000"/>
            <w:tcW w:w="3324" w:type="dxa"/>
            <w:gridSpan w:val="3"/>
            <w:vAlign w:val="center"/>
          </w:tcPr>
          <w:p w:rsidR="00F25A5F" w:rsidRPr="00691924" w:rsidRDefault="00F25A5F" w:rsidP="009235F9">
            <w:pPr>
              <w:jc w:val="center"/>
              <w:rPr>
                <w:sz w:val="20"/>
                <w:szCs w:val="20"/>
                <w:lang w:eastAsia="es-ES"/>
              </w:rPr>
            </w:pPr>
            <w:r w:rsidRPr="00691924">
              <w:rPr>
                <w:sz w:val="20"/>
                <w:szCs w:val="20"/>
                <w:lang w:eastAsia="es-ES"/>
              </w:rPr>
              <w:t>Según tránsito de onda</w:t>
            </w:r>
          </w:p>
        </w:tc>
        <w:tc>
          <w:tcPr>
            <w:tcW w:w="3320" w:type="dxa"/>
            <w:gridSpan w:val="3"/>
            <w:vAlign w:val="center"/>
          </w:tcPr>
          <w:p w:rsidR="00F25A5F" w:rsidRPr="00691924" w:rsidRDefault="00F25A5F" w:rsidP="00A77D34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691924">
              <w:rPr>
                <w:sz w:val="20"/>
                <w:szCs w:val="20"/>
                <w:lang w:eastAsia="es-ES"/>
              </w:rPr>
              <w:t>Mediante longitud de onda</w:t>
            </w:r>
          </w:p>
        </w:tc>
        <w:tc>
          <w:tcPr>
            <w:tcW w:w="1816" w:type="dxa"/>
          </w:tcPr>
          <w:p w:rsidR="00F25A5F" w:rsidRPr="00691924" w:rsidRDefault="00F25A5F" w:rsidP="00A77D34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691924">
              <w:rPr>
                <w:sz w:val="20"/>
                <w:szCs w:val="20"/>
                <w:lang w:eastAsia="es-ES"/>
              </w:rPr>
              <w:t>Error entre velocidades</w:t>
            </w:r>
          </w:p>
        </w:tc>
      </w:tr>
      <w:tr w:rsidR="00F25A5F" w:rsidRPr="00691924" w:rsidTr="00F25A5F">
        <w:trPr>
          <w:cnfStyle w:val="000000100000"/>
          <w:jc w:val="center"/>
        </w:trPr>
        <w:tc>
          <w:tcPr>
            <w:cnfStyle w:val="001000000000"/>
            <w:tcW w:w="1029" w:type="dxa"/>
            <w:shd w:val="clear" w:color="auto" w:fill="C0504D" w:themeFill="accent2"/>
            <w:vAlign w:val="center"/>
          </w:tcPr>
          <w:p w:rsidR="00F25A5F" w:rsidRPr="00691924" w:rsidRDefault="00F25A5F" w:rsidP="00284B29">
            <w:pPr>
              <w:jc w:val="center"/>
              <w:rPr>
                <w:color w:val="FFFFFF" w:themeColor="background1"/>
                <w:sz w:val="20"/>
                <w:szCs w:val="20"/>
                <w:lang w:eastAsia="es-ES"/>
              </w:rPr>
            </w:pPr>
            <w:r w:rsidRPr="00691924">
              <w:rPr>
                <w:color w:val="FFFFFF" w:themeColor="background1"/>
                <w:sz w:val="20"/>
                <w:szCs w:val="20"/>
                <w:lang w:eastAsia="es-ES"/>
              </w:rPr>
              <w:t>s</w:t>
            </w:r>
          </w:p>
          <w:p w:rsidR="00F25A5F" w:rsidRPr="00691924" w:rsidRDefault="00F25A5F" w:rsidP="00B646E4">
            <w:pPr>
              <w:jc w:val="center"/>
              <w:rPr>
                <w:color w:val="FFFFFF" w:themeColor="background1"/>
                <w:sz w:val="20"/>
                <w:szCs w:val="20"/>
                <w:lang w:eastAsia="es-ES"/>
              </w:rPr>
            </w:pPr>
            <w:r w:rsidRPr="00691924">
              <w:rPr>
                <w:color w:val="FFFFFF" w:themeColor="background1"/>
                <w:sz w:val="20"/>
                <w:szCs w:val="20"/>
                <w:lang w:eastAsia="es-ES"/>
              </w:rPr>
              <w:t xml:space="preserve"> [m]</w:t>
            </w:r>
          </w:p>
        </w:tc>
        <w:tc>
          <w:tcPr>
            <w:tcW w:w="1084" w:type="dxa"/>
            <w:shd w:val="clear" w:color="auto" w:fill="C0504D" w:themeFill="accent2"/>
            <w:vAlign w:val="center"/>
          </w:tcPr>
          <w:p w:rsidR="00F25A5F" w:rsidRPr="00691924" w:rsidRDefault="00691924" w:rsidP="00A7287A">
            <w:pPr>
              <w:jc w:val="center"/>
              <w:cnfStyle w:val="000000100000"/>
              <w:rPr>
                <w:b/>
                <w:color w:val="FFFFFF" w:themeColor="background1"/>
                <w:sz w:val="20"/>
                <w:szCs w:val="20"/>
                <w:lang w:eastAsia="es-E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pacing w:val="-3"/>
                    <w:sz w:val="20"/>
                    <w:szCs w:val="20"/>
                    <w:lang w:val="es-ES_tradnl"/>
                  </w:rPr>
                  <m:t>∆t</m:t>
                </m:r>
              </m:oMath>
            </m:oMathPara>
          </w:p>
          <w:p w:rsidR="00F25A5F" w:rsidRPr="00691924" w:rsidRDefault="00F25A5F" w:rsidP="00A7287A">
            <w:pPr>
              <w:jc w:val="center"/>
              <w:cnfStyle w:val="000000100000"/>
              <w:rPr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691924">
              <w:rPr>
                <w:b/>
                <w:color w:val="FFFFFF" w:themeColor="background1"/>
                <w:sz w:val="20"/>
                <w:szCs w:val="20"/>
                <w:lang w:eastAsia="es-ES"/>
              </w:rPr>
              <w:t xml:space="preserve"> [seg]</w:t>
            </w:r>
          </w:p>
        </w:tc>
        <w:tc>
          <w:tcPr>
            <w:tcW w:w="1211" w:type="dxa"/>
            <w:shd w:val="clear" w:color="auto" w:fill="C0504D" w:themeFill="accent2"/>
          </w:tcPr>
          <w:p w:rsidR="00F25A5F" w:rsidRPr="00691924" w:rsidRDefault="00691924" w:rsidP="009235F9">
            <w:pPr>
              <w:jc w:val="center"/>
              <w:cnfStyle w:val="000000100000"/>
              <w:rPr>
                <w:b/>
                <w:color w:val="FFFFFF" w:themeColor="background1"/>
                <w:spacing w:val="-3"/>
                <w:sz w:val="20"/>
                <w:szCs w:val="20"/>
                <w:lang w:val="es-ES_tradnl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pacing w:val="-3"/>
                    <w:sz w:val="20"/>
                    <w:szCs w:val="20"/>
                    <w:lang w:val="es-ES_tradnl"/>
                  </w:rPr>
                  <m:t>v</m:t>
                </m:r>
              </m:oMath>
            </m:oMathPara>
          </w:p>
          <w:p w:rsidR="00F25A5F" w:rsidRPr="00691924" w:rsidRDefault="00F25A5F" w:rsidP="009235F9">
            <w:pPr>
              <w:jc w:val="center"/>
              <w:cnfStyle w:val="000000100000"/>
              <w:rPr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691924">
              <w:rPr>
                <w:b/>
                <w:color w:val="FFFFFF" w:themeColor="background1"/>
                <w:sz w:val="20"/>
                <w:szCs w:val="20"/>
                <w:lang w:eastAsia="es-ES"/>
              </w:rPr>
              <w:t>[m/seg]</w:t>
            </w:r>
          </w:p>
        </w:tc>
        <w:tc>
          <w:tcPr>
            <w:tcW w:w="1024" w:type="dxa"/>
            <w:shd w:val="clear" w:color="auto" w:fill="C0504D" w:themeFill="accent2"/>
            <w:vAlign w:val="center"/>
          </w:tcPr>
          <w:p w:rsidR="00F25A5F" w:rsidRPr="00691924" w:rsidRDefault="00691924" w:rsidP="00A7287A">
            <w:pPr>
              <w:jc w:val="center"/>
              <w:cnfStyle w:val="000000100000"/>
              <w:rPr>
                <w:b/>
                <w:color w:val="FFFFFF" w:themeColor="background1"/>
                <w:sz w:val="20"/>
                <w:szCs w:val="20"/>
                <w:lang w:eastAsia="es-E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20"/>
                    <w:szCs w:val="20"/>
                  </w:rPr>
                  <m:t>λ</m:t>
                </m:r>
              </m:oMath>
            </m:oMathPara>
          </w:p>
          <w:p w:rsidR="00F25A5F" w:rsidRPr="00691924" w:rsidRDefault="00F25A5F" w:rsidP="00352CCF">
            <w:pPr>
              <w:jc w:val="center"/>
              <w:cnfStyle w:val="000000100000"/>
              <w:rPr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691924">
              <w:rPr>
                <w:b/>
                <w:color w:val="FFFFFF" w:themeColor="background1"/>
                <w:sz w:val="20"/>
                <w:szCs w:val="20"/>
                <w:lang w:eastAsia="es-ES"/>
              </w:rPr>
              <w:t xml:space="preserve"> [m]</w:t>
            </w:r>
          </w:p>
        </w:tc>
        <w:tc>
          <w:tcPr>
            <w:tcW w:w="1085" w:type="dxa"/>
            <w:shd w:val="clear" w:color="auto" w:fill="C0504D" w:themeFill="accent2"/>
            <w:vAlign w:val="center"/>
          </w:tcPr>
          <w:p w:rsidR="00F25A5F" w:rsidRPr="00691924" w:rsidRDefault="00BA2AFB" w:rsidP="00A7287A">
            <w:pPr>
              <w:jc w:val="center"/>
              <w:cnfStyle w:val="000000100000"/>
              <w:rPr>
                <w:b/>
                <w:color w:val="FFFFFF" w:themeColor="background1"/>
                <w:sz w:val="20"/>
                <w:szCs w:val="20"/>
                <w:lang w:eastAsia="es-E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color w:val="FFFFFF" w:themeColor="background1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20"/>
                        <w:szCs w:val="20"/>
                      </w:rPr>
                      <m:t>min</m:t>
                    </m:r>
                  </m:sub>
                </m:sSub>
              </m:oMath>
            </m:oMathPara>
          </w:p>
          <w:p w:rsidR="00F25A5F" w:rsidRPr="00691924" w:rsidRDefault="00F25A5F" w:rsidP="00A7287A">
            <w:pPr>
              <w:jc w:val="center"/>
              <w:cnfStyle w:val="000000100000"/>
              <w:rPr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691924">
              <w:rPr>
                <w:b/>
                <w:color w:val="FFFFFF" w:themeColor="background1"/>
                <w:sz w:val="20"/>
                <w:szCs w:val="20"/>
                <w:lang w:eastAsia="es-ES"/>
              </w:rPr>
              <w:t xml:space="preserve"> [Hz]</w:t>
            </w:r>
          </w:p>
        </w:tc>
        <w:tc>
          <w:tcPr>
            <w:tcW w:w="1211" w:type="dxa"/>
            <w:shd w:val="clear" w:color="auto" w:fill="C0504D" w:themeFill="accent2"/>
            <w:vAlign w:val="center"/>
          </w:tcPr>
          <w:p w:rsidR="00F25A5F" w:rsidRPr="00691924" w:rsidRDefault="00691924" w:rsidP="00352CCF">
            <w:pPr>
              <w:jc w:val="center"/>
              <w:cnfStyle w:val="000000100000"/>
              <w:rPr>
                <w:b/>
                <w:color w:val="FFFFFF" w:themeColor="background1"/>
                <w:spacing w:val="-3"/>
                <w:sz w:val="20"/>
                <w:szCs w:val="20"/>
                <w:lang w:val="es-ES_tradnl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pacing w:val="-3"/>
                    <w:sz w:val="20"/>
                    <w:szCs w:val="20"/>
                    <w:lang w:val="es-ES_tradnl"/>
                  </w:rPr>
                  <m:t>v</m:t>
                </m:r>
              </m:oMath>
            </m:oMathPara>
          </w:p>
          <w:p w:rsidR="00F25A5F" w:rsidRPr="00691924" w:rsidRDefault="00F25A5F" w:rsidP="00352CCF">
            <w:pPr>
              <w:jc w:val="center"/>
              <w:cnfStyle w:val="000000100000"/>
              <w:rPr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691924">
              <w:rPr>
                <w:b/>
                <w:color w:val="FFFFFF" w:themeColor="background1"/>
                <w:sz w:val="20"/>
                <w:szCs w:val="20"/>
                <w:lang w:eastAsia="es-ES"/>
              </w:rPr>
              <w:t>[m/seg]</w:t>
            </w:r>
          </w:p>
        </w:tc>
        <w:tc>
          <w:tcPr>
            <w:tcW w:w="1816" w:type="dxa"/>
            <w:shd w:val="clear" w:color="auto" w:fill="C0504D" w:themeFill="accent2"/>
          </w:tcPr>
          <w:p w:rsidR="00F25A5F" w:rsidRPr="00691924" w:rsidRDefault="00F25A5F" w:rsidP="00352CCF">
            <w:pPr>
              <w:jc w:val="center"/>
              <w:cnfStyle w:val="000000100000"/>
              <w:rPr>
                <w:b/>
                <w:color w:val="FFFFFF" w:themeColor="background1"/>
                <w:spacing w:val="-3"/>
                <w:sz w:val="20"/>
                <w:szCs w:val="20"/>
                <w:lang w:val="es-ES_tradnl"/>
              </w:rPr>
            </w:pPr>
            <w:r w:rsidRPr="00691924">
              <w:rPr>
                <w:b/>
                <w:color w:val="FFFFFF" w:themeColor="background1"/>
                <w:spacing w:val="-3"/>
                <w:sz w:val="20"/>
                <w:szCs w:val="20"/>
                <w:lang w:val="es-ES_tradnl"/>
              </w:rPr>
              <w:t>[%]</w:t>
            </w:r>
          </w:p>
        </w:tc>
      </w:tr>
      <w:tr w:rsidR="00F25A5F" w:rsidTr="00F25A5F">
        <w:trPr>
          <w:jc w:val="center"/>
        </w:trPr>
        <w:tc>
          <w:tcPr>
            <w:cnfStyle w:val="001000000000"/>
            <w:tcW w:w="1029" w:type="dxa"/>
          </w:tcPr>
          <w:p w:rsidR="00F25A5F" w:rsidRDefault="00F25A5F" w:rsidP="00284B29">
            <w:pPr>
              <w:rPr>
                <w:lang w:eastAsia="es-ES"/>
              </w:rPr>
            </w:pPr>
          </w:p>
        </w:tc>
        <w:tc>
          <w:tcPr>
            <w:tcW w:w="1084" w:type="dxa"/>
          </w:tcPr>
          <w:p w:rsidR="00F25A5F" w:rsidRDefault="00F25A5F" w:rsidP="00284B29">
            <w:pPr>
              <w:cnfStyle w:val="000000000000"/>
              <w:rPr>
                <w:lang w:eastAsia="es-ES"/>
              </w:rPr>
            </w:pPr>
          </w:p>
        </w:tc>
        <w:tc>
          <w:tcPr>
            <w:tcW w:w="1211" w:type="dxa"/>
          </w:tcPr>
          <w:p w:rsidR="00F25A5F" w:rsidRDefault="00F25A5F" w:rsidP="00284B29">
            <w:pPr>
              <w:cnfStyle w:val="000000000000"/>
              <w:rPr>
                <w:lang w:eastAsia="es-ES"/>
              </w:rPr>
            </w:pPr>
          </w:p>
        </w:tc>
        <w:tc>
          <w:tcPr>
            <w:tcW w:w="1024" w:type="dxa"/>
          </w:tcPr>
          <w:p w:rsidR="00F25A5F" w:rsidRDefault="00F25A5F" w:rsidP="00284B29">
            <w:pPr>
              <w:cnfStyle w:val="000000000000"/>
              <w:rPr>
                <w:lang w:eastAsia="es-ES"/>
              </w:rPr>
            </w:pPr>
          </w:p>
        </w:tc>
        <w:tc>
          <w:tcPr>
            <w:tcW w:w="1085" w:type="dxa"/>
          </w:tcPr>
          <w:p w:rsidR="00F25A5F" w:rsidRDefault="00F25A5F" w:rsidP="00284B29">
            <w:pPr>
              <w:cnfStyle w:val="000000000000"/>
              <w:rPr>
                <w:lang w:eastAsia="es-ES"/>
              </w:rPr>
            </w:pPr>
          </w:p>
        </w:tc>
        <w:tc>
          <w:tcPr>
            <w:tcW w:w="1211" w:type="dxa"/>
          </w:tcPr>
          <w:p w:rsidR="00F25A5F" w:rsidRDefault="00F25A5F" w:rsidP="00284B29">
            <w:pPr>
              <w:cnfStyle w:val="000000000000"/>
              <w:rPr>
                <w:lang w:eastAsia="es-ES"/>
              </w:rPr>
            </w:pPr>
          </w:p>
        </w:tc>
        <w:tc>
          <w:tcPr>
            <w:tcW w:w="1816" w:type="dxa"/>
          </w:tcPr>
          <w:p w:rsidR="00F25A5F" w:rsidRDefault="00F25A5F" w:rsidP="00284B29">
            <w:pPr>
              <w:cnfStyle w:val="000000000000"/>
              <w:rPr>
                <w:lang w:eastAsia="es-ES"/>
              </w:rPr>
            </w:pPr>
          </w:p>
        </w:tc>
      </w:tr>
    </w:tbl>
    <w:p w:rsidR="00A77D34" w:rsidRDefault="00B50DC6" w:rsidP="00C478C2">
      <w:pPr>
        <w:pStyle w:val="Heading3"/>
      </w:pPr>
      <w:bookmarkStart w:id="16" w:name="_Toc236113810"/>
      <w:r>
        <w:t>Cálculo de ganancia de señal</w:t>
      </w:r>
      <w:r w:rsidR="00A77D34">
        <w:t>.</w:t>
      </w:r>
      <w:bookmarkEnd w:id="16"/>
    </w:p>
    <w:p w:rsidR="00B50DC6" w:rsidRPr="003F39FF" w:rsidRDefault="00B50DC6" w:rsidP="003F39FF">
      <w:pPr>
        <w:ind w:firstLine="360"/>
        <w:rPr>
          <w:lang w:eastAsia="es-ES"/>
        </w:rPr>
      </w:pPr>
      <w:r w:rsidRPr="00B50DC6">
        <w:rPr>
          <w:sz w:val="24"/>
          <w:szCs w:val="24"/>
        </w:rPr>
        <w:t xml:space="preserve">Calcule la ganancia </w:t>
      </w:r>
      <w:r>
        <w:rPr>
          <w:sz w:val="24"/>
          <w:szCs w:val="24"/>
        </w:rPr>
        <w:t>de señal, la cual</w:t>
      </w:r>
      <w:r w:rsidRPr="00B50DC6">
        <w:rPr>
          <w:sz w:val="24"/>
          <w:szCs w:val="24"/>
        </w:rPr>
        <w:t xml:space="preserve"> se puede calcular mediante la siguiente expresión:</w:t>
      </w:r>
    </w:p>
    <w:p w:rsidR="00B50DC6" w:rsidRPr="00B50DC6" w:rsidRDefault="00BA2AFB" w:rsidP="00B50DC6">
      <w:pPr>
        <w:rPr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=20 Log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i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sz w:val="24"/>
              <w:szCs w:val="24"/>
            </w:rPr>
            <m:t xml:space="preserve">    [dB]</m:t>
          </m:r>
        </m:oMath>
      </m:oMathPara>
    </w:p>
    <w:p w:rsidR="00B50DC6" w:rsidRDefault="00B50DC6" w:rsidP="00B50DC6">
      <w:pPr>
        <w:rPr>
          <w:sz w:val="24"/>
          <w:szCs w:val="24"/>
        </w:rPr>
      </w:pPr>
      <w:r>
        <w:rPr>
          <w:sz w:val="24"/>
          <w:szCs w:val="24"/>
        </w:rPr>
        <w:t>Donde:</w:t>
      </w:r>
    </w:p>
    <w:p w:rsidR="00B50DC6" w:rsidRPr="00B50DC6" w:rsidRDefault="00BA2AFB" w:rsidP="00B50DC6">
      <w:pPr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B50DC6" w:rsidRPr="00B50DC6">
        <w:rPr>
          <w:sz w:val="24"/>
          <w:szCs w:val="24"/>
        </w:rPr>
        <w:t xml:space="preserve">: </w:t>
      </w:r>
      <w:r w:rsidR="00B50DC6">
        <w:rPr>
          <w:sz w:val="24"/>
          <w:szCs w:val="24"/>
        </w:rPr>
        <w:t>G</w:t>
      </w:r>
      <w:r w:rsidR="00B50DC6" w:rsidRPr="00B50DC6">
        <w:rPr>
          <w:sz w:val="24"/>
          <w:szCs w:val="24"/>
        </w:rPr>
        <w:t>ana</w:t>
      </w:r>
      <w:r w:rsidR="00B50DC6">
        <w:rPr>
          <w:sz w:val="24"/>
          <w:szCs w:val="24"/>
        </w:rPr>
        <w:t>ncia de la señal en el punto MP</w:t>
      </w:r>
      <w:r w:rsidR="00B50DC6" w:rsidRPr="00B50DC6">
        <w:rPr>
          <w:sz w:val="24"/>
          <w:szCs w:val="24"/>
          <w:vertAlign w:val="subscript"/>
        </w:rPr>
        <w:t>i</w:t>
      </w:r>
      <w:r w:rsidR="00B50DC6">
        <w:rPr>
          <w:sz w:val="24"/>
          <w:szCs w:val="24"/>
        </w:rPr>
        <w:t xml:space="preserve"> medido en</w:t>
      </w:r>
      <w:r w:rsidR="00B50DC6" w:rsidRPr="00B50DC6">
        <w:rPr>
          <w:sz w:val="24"/>
          <w:szCs w:val="24"/>
        </w:rPr>
        <w:t xml:space="preserve"> el canal 2</w:t>
      </w:r>
      <w:r w:rsidR="00B50DC6">
        <w:rPr>
          <w:sz w:val="24"/>
          <w:szCs w:val="24"/>
        </w:rPr>
        <w:t xml:space="preserve"> del osciloscopio</w:t>
      </w:r>
      <w:r w:rsidR="00B50DC6" w:rsidRPr="00B50DC6">
        <w:rPr>
          <w:sz w:val="24"/>
          <w:szCs w:val="24"/>
        </w:rPr>
        <w:t xml:space="preserve">. </w:t>
      </w:r>
    </w:p>
    <w:p w:rsidR="00B50DC6" w:rsidRDefault="00BA2AFB" w:rsidP="00B50DC6">
      <w:pPr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B50DC6" w:rsidRPr="00B50DC6">
        <w:rPr>
          <w:sz w:val="24"/>
          <w:szCs w:val="24"/>
        </w:rPr>
        <w:t>: Amplitud de voltaje medido</w:t>
      </w:r>
      <w:r w:rsidR="00B50DC6">
        <w:rPr>
          <w:sz w:val="24"/>
          <w:szCs w:val="24"/>
        </w:rPr>
        <w:t xml:space="preserve"> en MP</w:t>
      </w:r>
      <w:r w:rsidR="00B50DC6" w:rsidRPr="00B50DC6">
        <w:rPr>
          <w:sz w:val="24"/>
          <w:szCs w:val="24"/>
          <w:vertAlign w:val="subscript"/>
        </w:rPr>
        <w:t>i</w:t>
      </w:r>
      <w:r w:rsidR="00B50DC6" w:rsidRPr="00B50DC6">
        <w:rPr>
          <w:sz w:val="24"/>
          <w:szCs w:val="24"/>
        </w:rPr>
        <w:t>.</w:t>
      </w:r>
    </w:p>
    <w:p w:rsidR="003F39FF" w:rsidRPr="00B50DC6" w:rsidRDefault="003F39FF" w:rsidP="00B50DC6">
      <w:pPr>
        <w:rPr>
          <w:sz w:val="24"/>
          <w:szCs w:val="24"/>
        </w:rPr>
      </w:pPr>
    </w:p>
    <w:p w:rsidR="00A77D34" w:rsidRDefault="00A77D34" w:rsidP="00A77D34">
      <w:pPr>
        <w:pStyle w:val="Heading7"/>
        <w:rPr>
          <w:lang w:eastAsia="es-ES"/>
        </w:rPr>
      </w:pPr>
      <w:r>
        <w:t xml:space="preserve">Tabla </w:t>
      </w:r>
      <w:fldSimple w:instr=" STYLEREF 2 \s ">
        <w:r w:rsidR="00691924">
          <w:rPr>
            <w:noProof/>
          </w:rPr>
          <w:t>2</w:t>
        </w:r>
        <w:r>
          <w:rPr>
            <w:noProof/>
          </w:rPr>
          <w:t>.3</w:t>
        </w:r>
      </w:fldSimple>
      <w:r>
        <w:noBreakHyphen/>
        <w:t xml:space="preserve">2 – </w:t>
      </w:r>
      <w:r w:rsidR="00B50DC6">
        <w:t>Ganancia de</w:t>
      </w:r>
      <w:r w:rsidR="009640CA">
        <w:t xml:space="preserve"> la señal para distintas cargas a f</w:t>
      </w:r>
      <w:r w:rsidR="009640CA" w:rsidRPr="009640CA">
        <w:rPr>
          <w:vertAlign w:val="subscript"/>
        </w:rPr>
        <w:t>min</w:t>
      </w:r>
      <w:r w:rsidR="009640CA">
        <w:rPr>
          <w:vertAlign w:val="subscript"/>
        </w:rPr>
        <w:t>.</w:t>
      </w: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931"/>
        <w:gridCol w:w="676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</w:tblGrid>
      <w:tr w:rsidR="00E635EB" w:rsidRPr="00E635EB" w:rsidTr="00E635EB">
        <w:trPr>
          <w:cnfStyle w:val="100000000000"/>
          <w:jc w:val="center"/>
        </w:trPr>
        <w:tc>
          <w:tcPr>
            <w:cnfStyle w:val="001000000000"/>
            <w:tcW w:w="931" w:type="dxa"/>
          </w:tcPr>
          <w:p w:rsidR="00E635EB" w:rsidRPr="00E635EB" w:rsidRDefault="00E635EB" w:rsidP="00E635EB">
            <w:pPr>
              <w:jc w:val="center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Carga</w:t>
            </w:r>
          </w:p>
          <w:p w:rsidR="00E635EB" w:rsidRPr="00E635EB" w:rsidRDefault="00E635EB" w:rsidP="00E635EB">
            <w:pPr>
              <w:jc w:val="center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[Ω]</w:t>
            </w:r>
          </w:p>
        </w:tc>
        <w:tc>
          <w:tcPr>
            <w:tcW w:w="676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U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1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[V]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vertAlign w:val="subscript"/>
                <w:lang w:eastAsia="es-E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eastAsia="es-ES"/>
                </w:rPr>
                <m:t>φ</m:t>
              </m:r>
            </m:oMath>
            <w:r w:rsidRPr="00E635EB">
              <w:rPr>
                <w:sz w:val="20"/>
                <w:szCs w:val="20"/>
                <w:vertAlign w:val="subscript"/>
                <w:lang w:eastAsia="es-ES"/>
              </w:rPr>
              <w:t>1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[°]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G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1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[dB]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U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2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[V]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vertAlign w:val="subscript"/>
                <w:lang w:eastAsia="es-E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eastAsia="es-ES"/>
                </w:rPr>
                <m:t>φ</m:t>
              </m:r>
            </m:oMath>
            <w:r w:rsidRPr="00E635EB">
              <w:rPr>
                <w:sz w:val="20"/>
                <w:szCs w:val="20"/>
                <w:vertAlign w:val="subscript"/>
                <w:lang w:eastAsia="es-ES"/>
              </w:rPr>
              <w:t>2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[°]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G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2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[dB]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U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3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[V]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vertAlign w:val="subscript"/>
                <w:lang w:eastAsia="es-E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eastAsia="es-ES"/>
                </w:rPr>
                <m:t>φ</m:t>
              </m:r>
            </m:oMath>
            <w:r w:rsidRPr="00E635EB">
              <w:rPr>
                <w:sz w:val="20"/>
                <w:szCs w:val="20"/>
                <w:vertAlign w:val="subscript"/>
                <w:lang w:eastAsia="es-ES"/>
              </w:rPr>
              <w:t>3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[°]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G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3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[dB]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U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4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[V]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vertAlign w:val="subscript"/>
                <w:lang w:eastAsia="es-E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eastAsia="es-ES"/>
                </w:rPr>
                <m:t>φ</m:t>
              </m:r>
            </m:oMath>
            <w:r w:rsidRPr="00E635EB">
              <w:rPr>
                <w:sz w:val="20"/>
                <w:szCs w:val="20"/>
                <w:vertAlign w:val="subscript"/>
                <w:lang w:eastAsia="es-ES"/>
              </w:rPr>
              <w:t>4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[°]</w:t>
            </w:r>
          </w:p>
        </w:tc>
        <w:tc>
          <w:tcPr>
            <w:tcW w:w="677" w:type="dxa"/>
          </w:tcPr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G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4</w:t>
            </w:r>
          </w:p>
          <w:p w:rsidR="00E635EB" w:rsidRPr="00E635EB" w:rsidRDefault="00E635EB" w:rsidP="00E635EB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[dB]</w:t>
            </w:r>
          </w:p>
        </w:tc>
      </w:tr>
      <w:tr w:rsidR="00E635EB" w:rsidTr="00E635EB">
        <w:trPr>
          <w:cnfStyle w:val="000000100000"/>
          <w:jc w:val="center"/>
        </w:trPr>
        <w:tc>
          <w:tcPr>
            <w:cnfStyle w:val="001000000000"/>
            <w:tcW w:w="931" w:type="dxa"/>
          </w:tcPr>
          <w:p w:rsidR="00E635EB" w:rsidRDefault="00E635EB" w:rsidP="00E635EB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0</w:t>
            </w:r>
          </w:p>
        </w:tc>
        <w:tc>
          <w:tcPr>
            <w:tcW w:w="676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  <w:p w:rsidR="00691924" w:rsidRDefault="00691924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</w:tr>
      <w:tr w:rsidR="00E635EB" w:rsidTr="00E635EB">
        <w:trPr>
          <w:jc w:val="center"/>
        </w:trPr>
        <w:tc>
          <w:tcPr>
            <w:cnfStyle w:val="001000000000"/>
            <w:tcW w:w="931" w:type="dxa"/>
          </w:tcPr>
          <w:p w:rsidR="00E635EB" w:rsidRDefault="00E635EB" w:rsidP="00E635EB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50</w:t>
            </w:r>
          </w:p>
        </w:tc>
        <w:tc>
          <w:tcPr>
            <w:tcW w:w="676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  <w:p w:rsidR="00691924" w:rsidRDefault="00691924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000000"/>
              <w:rPr>
                <w:lang w:eastAsia="es-ES"/>
              </w:rPr>
            </w:pPr>
          </w:p>
        </w:tc>
      </w:tr>
      <w:tr w:rsidR="00E635EB" w:rsidTr="00E635EB">
        <w:trPr>
          <w:cnfStyle w:val="000000100000"/>
          <w:jc w:val="center"/>
        </w:trPr>
        <w:tc>
          <w:tcPr>
            <w:cnfStyle w:val="001000000000"/>
            <w:tcW w:w="931" w:type="dxa"/>
          </w:tcPr>
          <w:p w:rsidR="00E635EB" w:rsidRDefault="00E635EB" w:rsidP="00E635EB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∞</w:t>
            </w:r>
          </w:p>
        </w:tc>
        <w:tc>
          <w:tcPr>
            <w:tcW w:w="676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  <w:p w:rsidR="00691924" w:rsidRDefault="00691924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E635EB" w:rsidRDefault="00E635EB" w:rsidP="00E635EB">
            <w:pPr>
              <w:jc w:val="center"/>
              <w:cnfStyle w:val="000000100000"/>
              <w:rPr>
                <w:lang w:eastAsia="es-ES"/>
              </w:rPr>
            </w:pPr>
          </w:p>
        </w:tc>
      </w:tr>
    </w:tbl>
    <w:p w:rsidR="00A77D34" w:rsidRDefault="00A77D34" w:rsidP="00A77D34">
      <w:pPr>
        <w:keepNext/>
        <w:jc w:val="center"/>
      </w:pPr>
    </w:p>
    <w:p w:rsidR="009640CA" w:rsidRDefault="009640CA" w:rsidP="009640CA">
      <w:pPr>
        <w:pStyle w:val="Heading7"/>
        <w:rPr>
          <w:lang w:eastAsia="es-ES"/>
        </w:rPr>
      </w:pPr>
      <w:r>
        <w:t xml:space="preserve">Tabla </w:t>
      </w:r>
      <w:fldSimple w:instr=" STYLEREF 2 \s ">
        <w:r w:rsidR="00691924">
          <w:rPr>
            <w:noProof/>
          </w:rPr>
          <w:t>2</w:t>
        </w:r>
        <w:r>
          <w:rPr>
            <w:noProof/>
          </w:rPr>
          <w:t>.3</w:t>
        </w:r>
      </w:fldSimple>
      <w:r>
        <w:noBreakHyphen/>
        <w:t>3 – Ganancia de la señal para distintas cargas a 2</w:t>
      </w:r>
      <w:r w:rsidRPr="009640CA">
        <w:t xml:space="preserve"> </w:t>
      </w:r>
      <w:r>
        <w:t>f</w:t>
      </w:r>
      <w:r w:rsidRPr="009640CA">
        <w:rPr>
          <w:vertAlign w:val="subscript"/>
        </w:rPr>
        <w:t>min</w:t>
      </w:r>
      <w:r>
        <w:t>.</w:t>
      </w:r>
    </w:p>
    <w:tbl>
      <w:tblPr>
        <w:tblStyle w:val="LightList-Accent2"/>
        <w:tblW w:w="0" w:type="auto"/>
        <w:jc w:val="center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/>
      </w:tblPr>
      <w:tblGrid>
        <w:gridCol w:w="931"/>
        <w:gridCol w:w="676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  <w:gridCol w:w="677"/>
      </w:tblGrid>
      <w:tr w:rsidR="009640CA" w:rsidRPr="00E635EB" w:rsidTr="002E471A">
        <w:trPr>
          <w:cnfStyle w:val="100000000000"/>
          <w:jc w:val="center"/>
        </w:trPr>
        <w:tc>
          <w:tcPr>
            <w:cnfStyle w:val="001000000000"/>
            <w:tcW w:w="931" w:type="dxa"/>
          </w:tcPr>
          <w:p w:rsidR="009640CA" w:rsidRPr="00E635EB" w:rsidRDefault="009640CA" w:rsidP="002E471A">
            <w:pPr>
              <w:jc w:val="center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Carga</w:t>
            </w:r>
          </w:p>
          <w:p w:rsidR="009640CA" w:rsidRPr="00E635EB" w:rsidRDefault="009640CA" w:rsidP="002E471A">
            <w:pPr>
              <w:jc w:val="center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[Ω]</w:t>
            </w:r>
          </w:p>
        </w:tc>
        <w:tc>
          <w:tcPr>
            <w:tcW w:w="676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U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1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[V]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vertAlign w:val="subscript"/>
                <w:lang w:eastAsia="es-E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eastAsia="es-ES"/>
                </w:rPr>
                <m:t>φ</m:t>
              </m:r>
            </m:oMath>
            <w:r w:rsidRPr="00E635EB">
              <w:rPr>
                <w:sz w:val="20"/>
                <w:szCs w:val="20"/>
                <w:vertAlign w:val="subscript"/>
                <w:lang w:eastAsia="es-ES"/>
              </w:rPr>
              <w:t>1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[°]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G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1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[dB]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U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2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[V]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vertAlign w:val="subscript"/>
                <w:lang w:eastAsia="es-E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eastAsia="es-ES"/>
                </w:rPr>
                <m:t>φ</m:t>
              </m:r>
            </m:oMath>
            <w:r w:rsidRPr="00E635EB">
              <w:rPr>
                <w:sz w:val="20"/>
                <w:szCs w:val="20"/>
                <w:vertAlign w:val="subscript"/>
                <w:lang w:eastAsia="es-ES"/>
              </w:rPr>
              <w:t>2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[°]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G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2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[dB]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U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3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[V]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vertAlign w:val="subscript"/>
                <w:lang w:eastAsia="es-E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eastAsia="es-ES"/>
                </w:rPr>
                <m:t>φ</m:t>
              </m:r>
            </m:oMath>
            <w:r w:rsidRPr="00E635EB">
              <w:rPr>
                <w:sz w:val="20"/>
                <w:szCs w:val="20"/>
                <w:vertAlign w:val="subscript"/>
                <w:lang w:eastAsia="es-ES"/>
              </w:rPr>
              <w:t>3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[°]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G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3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[dB]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U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4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[V]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vertAlign w:val="subscript"/>
                <w:lang w:eastAsia="es-E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  <w:lang w:eastAsia="es-ES"/>
                </w:rPr>
                <m:t>φ</m:t>
              </m:r>
            </m:oMath>
            <w:r w:rsidRPr="00E635EB">
              <w:rPr>
                <w:sz w:val="20"/>
                <w:szCs w:val="20"/>
                <w:vertAlign w:val="subscript"/>
                <w:lang w:eastAsia="es-ES"/>
              </w:rPr>
              <w:t>4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[°]</w:t>
            </w:r>
          </w:p>
        </w:tc>
        <w:tc>
          <w:tcPr>
            <w:tcW w:w="677" w:type="dxa"/>
          </w:tcPr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G</w:t>
            </w:r>
            <w:r w:rsidRPr="00E635EB">
              <w:rPr>
                <w:sz w:val="20"/>
                <w:szCs w:val="20"/>
                <w:vertAlign w:val="subscript"/>
                <w:lang w:eastAsia="es-ES"/>
              </w:rPr>
              <w:t>4</w:t>
            </w:r>
          </w:p>
          <w:p w:rsidR="009640CA" w:rsidRPr="00E635EB" w:rsidRDefault="009640CA" w:rsidP="002E471A">
            <w:pPr>
              <w:jc w:val="center"/>
              <w:cnfStyle w:val="100000000000"/>
              <w:rPr>
                <w:sz w:val="20"/>
                <w:szCs w:val="20"/>
                <w:lang w:eastAsia="es-ES"/>
              </w:rPr>
            </w:pPr>
            <w:r w:rsidRPr="00E635EB">
              <w:rPr>
                <w:sz w:val="20"/>
                <w:szCs w:val="20"/>
                <w:lang w:eastAsia="es-ES"/>
              </w:rPr>
              <w:t>[dB]</w:t>
            </w:r>
          </w:p>
        </w:tc>
      </w:tr>
      <w:tr w:rsidR="009640CA" w:rsidTr="002E471A">
        <w:trPr>
          <w:cnfStyle w:val="000000100000"/>
          <w:jc w:val="center"/>
        </w:trPr>
        <w:tc>
          <w:tcPr>
            <w:cnfStyle w:val="001000000000"/>
            <w:tcW w:w="931" w:type="dxa"/>
          </w:tcPr>
          <w:p w:rsidR="009640CA" w:rsidRDefault="009640CA" w:rsidP="002E471A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0</w:t>
            </w:r>
          </w:p>
        </w:tc>
        <w:tc>
          <w:tcPr>
            <w:tcW w:w="676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  <w:p w:rsidR="00691924" w:rsidRDefault="00691924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</w:tr>
      <w:tr w:rsidR="009640CA" w:rsidTr="002E471A">
        <w:trPr>
          <w:jc w:val="center"/>
        </w:trPr>
        <w:tc>
          <w:tcPr>
            <w:cnfStyle w:val="001000000000"/>
            <w:tcW w:w="931" w:type="dxa"/>
          </w:tcPr>
          <w:p w:rsidR="009640CA" w:rsidRDefault="009640CA" w:rsidP="002E471A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50</w:t>
            </w:r>
          </w:p>
        </w:tc>
        <w:tc>
          <w:tcPr>
            <w:tcW w:w="676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  <w:p w:rsidR="00691924" w:rsidRDefault="00691924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000000"/>
              <w:rPr>
                <w:lang w:eastAsia="es-ES"/>
              </w:rPr>
            </w:pPr>
          </w:p>
        </w:tc>
      </w:tr>
      <w:tr w:rsidR="009640CA" w:rsidTr="002E471A">
        <w:trPr>
          <w:cnfStyle w:val="000000100000"/>
          <w:jc w:val="center"/>
        </w:trPr>
        <w:tc>
          <w:tcPr>
            <w:cnfStyle w:val="001000000000"/>
            <w:tcW w:w="931" w:type="dxa"/>
          </w:tcPr>
          <w:p w:rsidR="009640CA" w:rsidRDefault="009640CA" w:rsidP="002E471A">
            <w:pPr>
              <w:jc w:val="center"/>
              <w:rPr>
                <w:lang w:eastAsia="es-ES"/>
              </w:rPr>
            </w:pPr>
            <w:r>
              <w:rPr>
                <w:lang w:eastAsia="es-ES"/>
              </w:rPr>
              <w:t>∞</w:t>
            </w:r>
          </w:p>
        </w:tc>
        <w:tc>
          <w:tcPr>
            <w:tcW w:w="676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  <w:p w:rsidR="00691924" w:rsidRDefault="00691924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  <w:tc>
          <w:tcPr>
            <w:tcW w:w="677" w:type="dxa"/>
          </w:tcPr>
          <w:p w:rsidR="009640CA" w:rsidRDefault="009640CA" w:rsidP="002E471A">
            <w:pPr>
              <w:jc w:val="center"/>
              <w:cnfStyle w:val="000000100000"/>
              <w:rPr>
                <w:lang w:eastAsia="es-ES"/>
              </w:rPr>
            </w:pPr>
          </w:p>
        </w:tc>
      </w:tr>
    </w:tbl>
    <w:p w:rsidR="009640CA" w:rsidRDefault="009640CA" w:rsidP="00A77D34">
      <w:pPr>
        <w:keepNext/>
        <w:jc w:val="center"/>
      </w:pPr>
    </w:p>
    <w:p w:rsidR="00E30CAB" w:rsidRDefault="00E30CAB">
      <w:pPr>
        <w:jc w:val="left"/>
      </w:pPr>
    </w:p>
    <w:p w:rsidR="00EF17BC" w:rsidRDefault="00EF17BC">
      <w:pPr>
        <w:jc w:val="left"/>
        <w:rPr>
          <w:rFonts w:ascii="Cambria" w:eastAsia="Times New Roman" w:hAnsi="Cambria"/>
          <w:b/>
          <w:bCs/>
          <w:i/>
          <w:sz w:val="32"/>
          <w:szCs w:val="26"/>
          <w:lang w:eastAsia="es-ES"/>
        </w:rPr>
      </w:pPr>
    </w:p>
    <w:p w:rsidR="00BB3B0A" w:rsidRPr="00BB3B0A" w:rsidRDefault="00BB3B0A" w:rsidP="00A32509">
      <w:pPr>
        <w:rPr>
          <w:lang w:eastAsia="es-ES"/>
        </w:rPr>
      </w:pPr>
      <w:r>
        <w:rPr>
          <w:lang w:eastAsia="es-ES"/>
        </w:rPr>
        <w:br/>
      </w:r>
    </w:p>
    <w:p w:rsidR="00E76830" w:rsidRDefault="00E76830" w:rsidP="00E76830">
      <w:pPr>
        <w:pStyle w:val="Heading1"/>
      </w:pPr>
      <w:bookmarkStart w:id="17" w:name="_Toc236113811"/>
      <w:r>
        <w:lastRenderedPageBreak/>
        <w:t>Análisis</w:t>
      </w:r>
      <w:bookmarkEnd w:id="17"/>
    </w:p>
    <w:p w:rsidR="00F141E5" w:rsidRDefault="00F141E5" w:rsidP="00F141E5">
      <w:pPr>
        <w:pStyle w:val="Heading2"/>
      </w:pPr>
      <w:bookmarkStart w:id="18" w:name="_Toc236113812"/>
      <w:r>
        <w:t>Características de la línea coaxial</w:t>
      </w:r>
      <w:bookmarkEnd w:id="18"/>
    </w:p>
    <w:p w:rsidR="00E30CAB" w:rsidRDefault="00F141E5" w:rsidP="003F39FF">
      <w:pPr>
        <w:ind w:firstLine="357"/>
      </w:pPr>
      <w:r>
        <w:t>Comente el valor calculado de la impedancia característica y el de la constante de propagación. ¿Están estos parámetros dentro los valores que Ud. hubiera esperado?</w:t>
      </w:r>
    </w:p>
    <w:p w:rsidR="00000195" w:rsidRDefault="00000195" w:rsidP="00000195"/>
    <w:tbl>
      <w:tblPr>
        <w:tblStyle w:val="TableGrid"/>
        <w:tblW w:w="0" w:type="auto"/>
        <w:tblLook w:val="04A0"/>
      </w:tblPr>
      <w:tblGrid>
        <w:gridCol w:w="8978"/>
      </w:tblGrid>
      <w:tr w:rsidR="00000195" w:rsidTr="00000195">
        <w:tc>
          <w:tcPr>
            <w:tcW w:w="8978" w:type="dxa"/>
          </w:tcPr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  <w:p w:rsidR="00000195" w:rsidRDefault="00000195" w:rsidP="00000195"/>
        </w:tc>
      </w:tr>
    </w:tbl>
    <w:p w:rsidR="00000195" w:rsidRDefault="00000195" w:rsidP="00000195"/>
    <w:p w:rsidR="007179BA" w:rsidRDefault="00F141E5" w:rsidP="007179BA">
      <w:pPr>
        <w:pStyle w:val="Heading2"/>
      </w:pPr>
      <w:bookmarkStart w:id="19" w:name="_Toc236113813"/>
      <w:r>
        <w:t>Reflexiones</w:t>
      </w:r>
      <w:bookmarkEnd w:id="19"/>
    </w:p>
    <w:p w:rsidR="003F39FF" w:rsidRDefault="00F141E5" w:rsidP="003F39FF">
      <w:pPr>
        <w:shd w:val="clear" w:color="auto" w:fill="FFFFFF"/>
        <w:ind w:firstLine="357"/>
      </w:pPr>
      <w:r>
        <w:t xml:space="preserve">Comente sobre </w:t>
      </w:r>
      <w:r w:rsidR="00F25A5F">
        <w:t xml:space="preserve">cómo afectan las distintas terminaciones de línea a </w:t>
      </w:r>
      <w:r>
        <w:t xml:space="preserve">las demoras y amplitudes </w:t>
      </w:r>
      <w:r w:rsidR="00F25A5F">
        <w:t xml:space="preserve">de pulsos. </w:t>
      </w:r>
      <w:r w:rsidR="00F25A5F">
        <w:rPr>
          <w:color w:val="000000"/>
          <w:spacing w:val="-5"/>
          <w:sz w:val="24"/>
          <w:szCs w:val="23"/>
          <w:lang w:val="es-ES_tradnl"/>
        </w:rPr>
        <w:t>¿Cuál es el efecto de usar un capacitor de 10 [nF] como carga? ¿Qué podría concluir sobre el efecto de una incorrecta terminación en la línea?</w:t>
      </w:r>
    </w:p>
    <w:p w:rsidR="003F39FF" w:rsidRDefault="003F39FF" w:rsidP="00000195">
      <w:pPr>
        <w:shd w:val="clear" w:color="auto" w:fill="FFFFFF"/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8978"/>
      </w:tblGrid>
      <w:tr w:rsidR="00000195" w:rsidTr="00000195">
        <w:tc>
          <w:tcPr>
            <w:tcW w:w="8978" w:type="dxa"/>
          </w:tcPr>
          <w:p w:rsidR="00000195" w:rsidRDefault="00000195" w:rsidP="00000195">
            <w:pPr>
              <w:rPr>
                <w:sz w:val="24"/>
              </w:rPr>
            </w:pPr>
          </w:p>
          <w:p w:rsidR="00000195" w:rsidRDefault="00000195" w:rsidP="00000195">
            <w:pPr>
              <w:rPr>
                <w:sz w:val="24"/>
              </w:rPr>
            </w:pPr>
          </w:p>
          <w:p w:rsidR="00000195" w:rsidRDefault="00000195" w:rsidP="00000195">
            <w:pPr>
              <w:rPr>
                <w:sz w:val="24"/>
              </w:rPr>
            </w:pPr>
          </w:p>
          <w:p w:rsidR="00000195" w:rsidRDefault="00000195" w:rsidP="00000195">
            <w:pPr>
              <w:rPr>
                <w:sz w:val="24"/>
              </w:rPr>
            </w:pPr>
          </w:p>
          <w:p w:rsidR="00000195" w:rsidRDefault="00000195" w:rsidP="00000195">
            <w:pPr>
              <w:rPr>
                <w:sz w:val="24"/>
              </w:rPr>
            </w:pPr>
          </w:p>
          <w:p w:rsidR="00000195" w:rsidRDefault="00000195" w:rsidP="00000195">
            <w:pPr>
              <w:rPr>
                <w:sz w:val="24"/>
              </w:rPr>
            </w:pPr>
          </w:p>
          <w:p w:rsidR="00000195" w:rsidRDefault="00000195" w:rsidP="00000195">
            <w:pPr>
              <w:rPr>
                <w:sz w:val="24"/>
              </w:rPr>
            </w:pPr>
          </w:p>
          <w:p w:rsidR="00000195" w:rsidRDefault="00000195" w:rsidP="00000195">
            <w:pPr>
              <w:rPr>
                <w:sz w:val="24"/>
              </w:rPr>
            </w:pPr>
          </w:p>
          <w:p w:rsidR="00000195" w:rsidRDefault="00000195" w:rsidP="00000195">
            <w:pPr>
              <w:rPr>
                <w:sz w:val="24"/>
              </w:rPr>
            </w:pPr>
          </w:p>
        </w:tc>
      </w:tr>
    </w:tbl>
    <w:p w:rsidR="00000195" w:rsidRPr="00F25A5F" w:rsidRDefault="00000195" w:rsidP="00000195">
      <w:pPr>
        <w:shd w:val="clear" w:color="auto" w:fill="FFFFFF"/>
        <w:rPr>
          <w:sz w:val="24"/>
        </w:rPr>
      </w:pPr>
    </w:p>
    <w:p w:rsidR="003F39FF" w:rsidRDefault="003F39FF" w:rsidP="003F39FF">
      <w:pPr>
        <w:pStyle w:val="Heading2"/>
      </w:pPr>
      <w:bookmarkStart w:id="20" w:name="_Toc236113814"/>
      <w:r>
        <w:lastRenderedPageBreak/>
        <w:t>Ondas Estacionarias</w:t>
      </w:r>
      <w:bookmarkEnd w:id="20"/>
    </w:p>
    <w:p w:rsidR="003F39FF" w:rsidRDefault="003F39FF" w:rsidP="00C478C2">
      <w:pPr>
        <w:pStyle w:val="Heading3"/>
      </w:pPr>
      <w:bookmarkStart w:id="21" w:name="_Toc236113815"/>
      <w:r>
        <w:t>Cálculo de velocidad de propagación</w:t>
      </w:r>
      <w:bookmarkEnd w:id="21"/>
    </w:p>
    <w:p w:rsidR="000F1896" w:rsidRDefault="008E604B" w:rsidP="003F39FF">
      <w:pPr>
        <w:shd w:val="clear" w:color="auto" w:fill="FFFFFF"/>
        <w:ind w:firstLine="357"/>
      </w:pPr>
      <w:r>
        <w:t>Discuta los resultados obtenidos al calcular la velocidad de propagación de la onda en la línea coaxial mediante los dos métodos propuestos en esta guía. ¿Coinciden ambos métodos?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000195" w:rsidTr="00000195">
        <w:tc>
          <w:tcPr>
            <w:tcW w:w="8978" w:type="dxa"/>
          </w:tcPr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  <w:p w:rsidR="00000195" w:rsidRDefault="00000195" w:rsidP="000F1896"/>
        </w:tc>
      </w:tr>
    </w:tbl>
    <w:p w:rsidR="00654C8B" w:rsidRDefault="008E604B" w:rsidP="00C478C2">
      <w:pPr>
        <w:pStyle w:val="Heading3"/>
      </w:pPr>
      <w:bookmarkStart w:id="22" w:name="_Toc236113816"/>
      <w:r>
        <w:t>Ganancia de señal.</w:t>
      </w:r>
      <w:bookmarkEnd w:id="22"/>
    </w:p>
    <w:p w:rsidR="002670FA" w:rsidRDefault="002670FA" w:rsidP="002670FA">
      <w:pPr>
        <w:shd w:val="clear" w:color="auto" w:fill="FFFFFF"/>
        <w:ind w:firstLine="357"/>
      </w:pPr>
      <w:r>
        <w:t>Comente los gráficos obtenidos. ¿Qué puede concluir de ellos?</w:t>
      </w:r>
    </w:p>
    <w:tbl>
      <w:tblPr>
        <w:tblStyle w:val="TableGrid"/>
        <w:tblW w:w="0" w:type="auto"/>
        <w:tblLook w:val="04A0"/>
      </w:tblPr>
      <w:tblGrid>
        <w:gridCol w:w="8978"/>
      </w:tblGrid>
      <w:tr w:rsidR="00000195" w:rsidTr="00000195">
        <w:tc>
          <w:tcPr>
            <w:tcW w:w="8978" w:type="dxa"/>
          </w:tcPr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  <w:p w:rsidR="00000195" w:rsidRDefault="00000195">
            <w:pPr>
              <w:jc w:val="left"/>
            </w:pPr>
          </w:p>
        </w:tc>
      </w:tr>
    </w:tbl>
    <w:p w:rsidR="00B220E1" w:rsidRDefault="00B220E1" w:rsidP="005A57DC"/>
    <w:p w:rsidR="00E76830" w:rsidRDefault="00E76830" w:rsidP="00E76830">
      <w:pPr>
        <w:pStyle w:val="Heading1"/>
      </w:pPr>
      <w:bookmarkStart w:id="23" w:name="_Toc236113817"/>
      <w:r>
        <w:lastRenderedPageBreak/>
        <w:t>Conclusiones</w:t>
      </w:r>
      <w:bookmarkEnd w:id="23"/>
    </w:p>
    <w:tbl>
      <w:tblPr>
        <w:tblStyle w:val="TableGrid"/>
        <w:tblW w:w="0" w:type="auto"/>
        <w:tblLook w:val="04A0"/>
      </w:tblPr>
      <w:tblGrid>
        <w:gridCol w:w="8978"/>
      </w:tblGrid>
      <w:tr w:rsidR="002D0EA9" w:rsidTr="002D0EA9">
        <w:tc>
          <w:tcPr>
            <w:tcW w:w="8978" w:type="dxa"/>
          </w:tcPr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  <w:p w:rsidR="002D0EA9" w:rsidRDefault="002D0EA9" w:rsidP="002D0EA9">
            <w:pPr>
              <w:rPr>
                <w:lang w:eastAsia="es-ES"/>
              </w:rPr>
            </w:pPr>
          </w:p>
        </w:tc>
      </w:tr>
    </w:tbl>
    <w:p w:rsidR="00E76830" w:rsidRPr="00E76830" w:rsidRDefault="00E76830" w:rsidP="00691924">
      <w:pPr>
        <w:rPr>
          <w:lang w:eastAsia="es-ES"/>
        </w:rPr>
      </w:pPr>
    </w:p>
    <w:sectPr w:rsidR="00E76830" w:rsidRPr="00E76830" w:rsidSect="00DA68EC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E23" w:rsidRDefault="00176E23" w:rsidP="00E66BBF">
      <w:r>
        <w:separator/>
      </w:r>
    </w:p>
  </w:endnote>
  <w:endnote w:type="continuationSeparator" w:id="1">
    <w:p w:rsidR="00176E23" w:rsidRDefault="00176E23" w:rsidP="00E66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97331"/>
      <w:docPartObj>
        <w:docPartGallery w:val="Page Numbers (Bottom of Page)"/>
        <w:docPartUnique/>
      </w:docPartObj>
    </w:sdtPr>
    <w:sdtContent>
      <w:p w:rsidR="00CE4687" w:rsidRDefault="00BA2AFB">
        <w:pPr>
          <w:pStyle w:val="Footer"/>
        </w:pPr>
        <w:r w:rsidRPr="00BA2AFB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50" type="#_x0000_t107" style="position:absolute;left:0;text-align:left;margin-left:0;margin-top:0;width:101pt;height:27.05pt;rotation:360;z-index:251661312;mso-position-horizontal:center;mso-position-horizontal-relative:margin;mso-position-vertical:center;mso-position-vertical-relative:bottom-margin-area" filled="f" fillcolor="#17365d [2415]" strokecolor="black [3213]">
              <v:textbox style="mso-next-textbox:#_x0000_s2050">
                <w:txbxContent>
                  <w:p w:rsidR="00CE4687" w:rsidRPr="00915E87" w:rsidRDefault="00BA2AFB">
                    <w:pPr>
                      <w:jc w:val="center"/>
                    </w:pPr>
                    <w:fldSimple w:instr=" PAGE    \* MERGEFORMAT ">
                      <w:r w:rsidR="002D0EA9">
                        <w:rPr>
                          <w:noProof/>
                        </w:rPr>
                        <w:t>9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87" w:rsidRPr="007D68DB" w:rsidRDefault="00BA2AFB" w:rsidP="00E66BBF">
    <w:pPr>
      <w:pStyle w:val="Footer"/>
      <w:jc w:val="left"/>
    </w:pPr>
    <w:r w:rsidRPr="00BA2AFB">
      <w:rPr>
        <w:i/>
        <w:noProof/>
        <w:sz w:val="16"/>
        <w:lang w:val="es-CL" w:eastAsia="es-C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4" type="#_x0000_t32" style="position:absolute;margin-left:-1.05pt;margin-top:-2.1pt;width:439.2pt;height:0;z-index:251667456" o:connectortype="straight" strokecolor="black [3213]" strokeweight="1.5pt">
          <v:shadow type="perspective" color="#243f60 [1604]" offset="1pt" offset2="-3pt"/>
        </v:shape>
      </w:pict>
    </w:r>
    <w:r w:rsidR="00CE4687">
      <w:rPr>
        <w:i/>
        <w:sz w:val="16"/>
      </w:rPr>
      <w:t>U. de Chile. FCFM. DIE</w:t>
    </w:r>
    <w:r w:rsidR="00CE4687">
      <w:rPr>
        <w:i/>
        <w:sz w:val="16"/>
      </w:rPr>
      <w:tab/>
    </w:r>
    <w:r w:rsidR="00CE4687">
      <w:rPr>
        <w:i/>
        <w:sz w:val="16"/>
      </w:rPr>
      <w:tab/>
      <w:t>~</w:t>
    </w:r>
    <w:r w:rsidRPr="00E66BBF">
      <w:rPr>
        <w:i/>
        <w:sz w:val="16"/>
      </w:rPr>
      <w:fldChar w:fldCharType="begin"/>
    </w:r>
    <w:r w:rsidR="00CE4687" w:rsidRPr="00E66BBF">
      <w:rPr>
        <w:i/>
        <w:sz w:val="16"/>
      </w:rPr>
      <w:instrText xml:space="preserve"> PAGE   \* MERGEFORMAT </w:instrText>
    </w:r>
    <w:r w:rsidRPr="00E66BBF">
      <w:rPr>
        <w:i/>
        <w:sz w:val="16"/>
      </w:rPr>
      <w:fldChar w:fldCharType="separate"/>
    </w:r>
    <w:r w:rsidR="00A211AC">
      <w:rPr>
        <w:i/>
        <w:noProof/>
        <w:sz w:val="16"/>
      </w:rPr>
      <w:t>1</w:t>
    </w:r>
    <w:r w:rsidRPr="00E66BBF">
      <w:rPr>
        <w:i/>
        <w:sz w:val="16"/>
      </w:rPr>
      <w:fldChar w:fldCharType="end"/>
    </w:r>
    <w:r w:rsidR="00CE4687">
      <w:rPr>
        <w:i/>
        <w:sz w:val="16"/>
      </w:rPr>
      <w:t>~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E23" w:rsidRDefault="00176E23" w:rsidP="00E66BBF">
      <w:r>
        <w:separator/>
      </w:r>
    </w:p>
  </w:footnote>
  <w:footnote w:type="continuationSeparator" w:id="1">
    <w:p w:rsidR="00176E23" w:rsidRDefault="00176E23" w:rsidP="00E66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687" w:rsidRPr="00325328" w:rsidRDefault="00BA2AFB" w:rsidP="00AE1045">
    <w:pPr>
      <w:pStyle w:val="Header"/>
      <w:jc w:val="right"/>
      <w:rPr>
        <w:i/>
        <w:sz w:val="16"/>
      </w:rPr>
    </w:pPr>
    <w:r w:rsidRPr="00BA2AFB">
      <w:rPr>
        <w:i/>
        <w:noProof/>
        <w:sz w:val="16"/>
        <w:lang w:val="es-CL" w:eastAsia="es-C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4.7pt;margin-top:33.9pt;width:279.25pt;height:12.65pt;z-index:251670528;mso-position-horizontal-relative:margin;mso-position-vertical-relative:top-margin-area;mso-width-relative:margin;v-text-anchor:middle" o:allowincell="f" filled="f" stroked="f">
          <v:textbox style="mso-next-textbox:#_x0000_s2056" inset=",0,,0">
            <w:txbxContent>
              <w:p w:rsidR="00CE4687" w:rsidRPr="0069324F" w:rsidRDefault="00BA2AFB" w:rsidP="00E66BBF">
                <w:pPr>
                  <w:ind w:left="360" w:hanging="502"/>
                  <w:jc w:val="left"/>
                  <w:rPr>
                    <w:i/>
                    <w:sz w:val="16"/>
                  </w:rPr>
                </w:pPr>
                <w:r w:rsidRPr="0069324F">
                  <w:rPr>
                    <w:i/>
                    <w:sz w:val="16"/>
                  </w:rPr>
                  <w:fldChar w:fldCharType="begin"/>
                </w:r>
                <w:r w:rsidR="00CE4687" w:rsidRPr="0069324F">
                  <w:rPr>
                    <w:i/>
                    <w:sz w:val="16"/>
                  </w:rPr>
                  <w:instrText xml:space="preserve"> STYLEREF  "1" </w:instrText>
                </w:r>
                <w:r w:rsidRPr="0069324F">
                  <w:rPr>
                    <w:i/>
                    <w:sz w:val="16"/>
                  </w:rPr>
                  <w:fldChar w:fldCharType="separate"/>
                </w:r>
                <w:r w:rsidR="00A211AC">
                  <w:rPr>
                    <w:i/>
                    <w:noProof/>
                    <w:sz w:val="16"/>
                  </w:rPr>
                  <w:t>Introducción</w:t>
                </w:r>
                <w:r w:rsidRPr="0069324F">
                  <w:rPr>
                    <w:i/>
                    <w:sz w:val="1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="00CE4687">
      <w:rPr>
        <w:i/>
        <w:sz w:val="16"/>
      </w:rPr>
      <w:t>EL3003 –</w:t>
    </w:r>
    <w:r w:rsidR="00AE1045">
      <w:rPr>
        <w:i/>
        <w:sz w:val="16"/>
      </w:rPr>
      <w:t xml:space="preserve"> Informe Laboratorio  – </w:t>
    </w:r>
    <w:r w:rsidR="00CE4687">
      <w:rPr>
        <w:i/>
        <w:sz w:val="16"/>
      </w:rPr>
      <w:t xml:space="preserve"> Línea de Transmisión Coaxial</w:t>
    </w:r>
  </w:p>
  <w:p w:rsidR="00CE4687" w:rsidRDefault="00BA2AFB">
    <w:pPr>
      <w:pStyle w:val="Header"/>
    </w:pPr>
    <w:r w:rsidRPr="00BA2AFB">
      <w:rPr>
        <w:i/>
        <w:noProof/>
        <w:sz w:val="16"/>
        <w:lang w:val="es-CL" w:eastAsia="es-C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left:0;text-align:left;margin-left:1.95pt;margin-top:1.4pt;width:439.2pt;height:0;z-index:251669504" o:connectortype="straight" strokecolor="black [3213]" strokeweight="1.5pt">
          <v:shadow type="perspective" color="#243f60 [1604]" offset="1pt" offset2="-3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B51FEA"/>
    <w:multiLevelType w:val="hybridMultilevel"/>
    <w:tmpl w:val="E44274A4"/>
    <w:lvl w:ilvl="0" w:tplc="0B700F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16E4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3526A3E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4721539"/>
    <w:multiLevelType w:val="hybridMultilevel"/>
    <w:tmpl w:val="C57EFA72"/>
    <w:lvl w:ilvl="0" w:tplc="1696F58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57732FD"/>
    <w:multiLevelType w:val="hybridMultilevel"/>
    <w:tmpl w:val="B622A7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E63D14"/>
    <w:multiLevelType w:val="hybridMultilevel"/>
    <w:tmpl w:val="CE2E73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F376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1197CE6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068" w:hanging="360"/>
      </w:pPr>
      <w:rPr>
        <w:rFonts w:ascii="Symbol" w:hAnsi="Symbol" w:cs="Times New Roman" w:hint="default"/>
      </w:rPr>
    </w:lvl>
  </w:abstractNum>
  <w:abstractNum w:abstractNumId="9">
    <w:nsid w:val="22803F9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572440D"/>
    <w:multiLevelType w:val="hybridMultilevel"/>
    <w:tmpl w:val="67CA437A"/>
    <w:lvl w:ilvl="0" w:tplc="705008E4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8C412A0"/>
    <w:multiLevelType w:val="hybridMultilevel"/>
    <w:tmpl w:val="B218F74E"/>
    <w:lvl w:ilvl="0" w:tplc="4F44407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937653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C44BA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10C4A6F"/>
    <w:multiLevelType w:val="hybridMultilevel"/>
    <w:tmpl w:val="85CC4778"/>
    <w:lvl w:ilvl="0" w:tplc="4F44407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DE2EFD"/>
    <w:multiLevelType w:val="hybridMultilevel"/>
    <w:tmpl w:val="C69E2D44"/>
    <w:lvl w:ilvl="0" w:tplc="FFFFFFFF">
      <w:start w:val="1"/>
      <w:numFmt w:val="bullet"/>
      <w:lvlText w:val=""/>
      <w:legacy w:legacy="1" w:legacySpace="0" w:legacyIndent="360"/>
      <w:lvlJc w:val="left"/>
      <w:pPr>
        <w:ind w:left="7449" w:hanging="360"/>
      </w:pPr>
      <w:rPr>
        <w:rFonts w:ascii="Symbol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926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998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1070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1142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1214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12861" w:hanging="360"/>
      </w:pPr>
      <w:rPr>
        <w:rFonts w:ascii="Wingdings" w:hAnsi="Wingdings" w:hint="default"/>
      </w:rPr>
    </w:lvl>
  </w:abstractNum>
  <w:abstractNum w:abstractNumId="16">
    <w:nsid w:val="4A8E7DDF"/>
    <w:multiLevelType w:val="hybridMultilevel"/>
    <w:tmpl w:val="F8124F90"/>
    <w:lvl w:ilvl="0" w:tplc="613C9F04">
      <w:numFmt w:val="bullet"/>
      <w:lvlText w:val="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7150AA"/>
    <w:multiLevelType w:val="hybridMultilevel"/>
    <w:tmpl w:val="6492AB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D1091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621700A"/>
    <w:multiLevelType w:val="hybridMultilevel"/>
    <w:tmpl w:val="B218F74E"/>
    <w:lvl w:ilvl="0" w:tplc="4F44407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AA2485F"/>
    <w:multiLevelType w:val="hybridMultilevel"/>
    <w:tmpl w:val="47E0CE7A"/>
    <w:lvl w:ilvl="0" w:tplc="4F44407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B1048C7"/>
    <w:multiLevelType w:val="multilevel"/>
    <w:tmpl w:val="1194AF70"/>
    <w:lvl w:ilvl="0">
      <w:start w:val="1"/>
      <w:numFmt w:val="decimal"/>
      <w:pStyle w:val="Heading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357" w:hanging="357"/>
      </w:pPr>
      <w:rPr>
        <w:rFonts w:hint="default"/>
        <w:sz w:val="28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284" w:firstLine="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BF34D6E"/>
    <w:multiLevelType w:val="hybridMultilevel"/>
    <w:tmpl w:val="6F44DEAE"/>
    <w:lvl w:ilvl="0" w:tplc="4F444074">
      <w:start w:val="1"/>
      <w:numFmt w:val="lowerRoman"/>
      <w:lvlText w:val="%1."/>
      <w:lvlJc w:val="left"/>
      <w:pPr>
        <w:ind w:left="389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09" w:hanging="360"/>
      </w:pPr>
    </w:lvl>
    <w:lvl w:ilvl="2" w:tplc="340A001B" w:tentative="1">
      <w:start w:val="1"/>
      <w:numFmt w:val="lowerRoman"/>
      <w:lvlText w:val="%3."/>
      <w:lvlJc w:val="right"/>
      <w:pPr>
        <w:ind w:left="1829" w:hanging="180"/>
      </w:pPr>
    </w:lvl>
    <w:lvl w:ilvl="3" w:tplc="340A000F" w:tentative="1">
      <w:start w:val="1"/>
      <w:numFmt w:val="decimal"/>
      <w:lvlText w:val="%4."/>
      <w:lvlJc w:val="left"/>
      <w:pPr>
        <w:ind w:left="2549" w:hanging="360"/>
      </w:pPr>
    </w:lvl>
    <w:lvl w:ilvl="4" w:tplc="340A0019" w:tentative="1">
      <w:start w:val="1"/>
      <w:numFmt w:val="lowerLetter"/>
      <w:lvlText w:val="%5."/>
      <w:lvlJc w:val="left"/>
      <w:pPr>
        <w:ind w:left="3269" w:hanging="360"/>
      </w:pPr>
    </w:lvl>
    <w:lvl w:ilvl="5" w:tplc="340A001B" w:tentative="1">
      <w:start w:val="1"/>
      <w:numFmt w:val="lowerRoman"/>
      <w:lvlText w:val="%6."/>
      <w:lvlJc w:val="right"/>
      <w:pPr>
        <w:ind w:left="3989" w:hanging="180"/>
      </w:pPr>
    </w:lvl>
    <w:lvl w:ilvl="6" w:tplc="340A000F" w:tentative="1">
      <w:start w:val="1"/>
      <w:numFmt w:val="decimal"/>
      <w:lvlText w:val="%7."/>
      <w:lvlJc w:val="left"/>
      <w:pPr>
        <w:ind w:left="4709" w:hanging="360"/>
      </w:pPr>
    </w:lvl>
    <w:lvl w:ilvl="7" w:tplc="340A0019" w:tentative="1">
      <w:start w:val="1"/>
      <w:numFmt w:val="lowerLetter"/>
      <w:lvlText w:val="%8."/>
      <w:lvlJc w:val="left"/>
      <w:pPr>
        <w:ind w:left="5429" w:hanging="360"/>
      </w:pPr>
    </w:lvl>
    <w:lvl w:ilvl="8" w:tplc="340A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3">
    <w:nsid w:val="5E4E19E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238414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4276B5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58E5093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7E923A3"/>
    <w:multiLevelType w:val="hybridMultilevel"/>
    <w:tmpl w:val="17BA7938"/>
    <w:lvl w:ilvl="0" w:tplc="340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622E5"/>
    <w:multiLevelType w:val="hybridMultilevel"/>
    <w:tmpl w:val="850C911C"/>
    <w:lvl w:ilvl="0" w:tplc="A2F2878C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2517C8"/>
    <w:multiLevelType w:val="hybridMultilevel"/>
    <w:tmpl w:val="EED2AFE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0E6C92"/>
    <w:multiLevelType w:val="hybridMultilevel"/>
    <w:tmpl w:val="B2226E66"/>
    <w:lvl w:ilvl="0" w:tplc="0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>
    <w:nsid w:val="71662ADA"/>
    <w:multiLevelType w:val="hybridMultilevel"/>
    <w:tmpl w:val="12DA8A2A"/>
    <w:lvl w:ilvl="0" w:tplc="4F44407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31659C4"/>
    <w:multiLevelType w:val="hybridMultilevel"/>
    <w:tmpl w:val="101C8460"/>
    <w:lvl w:ilvl="0" w:tplc="0C0A0001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33">
    <w:nsid w:val="79BE4175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C800ACB"/>
    <w:multiLevelType w:val="hybridMultilevel"/>
    <w:tmpl w:val="9CBEA5D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E350DE"/>
    <w:multiLevelType w:val="hybridMultilevel"/>
    <w:tmpl w:val="4588BFE8"/>
    <w:lvl w:ilvl="0" w:tplc="4F44407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9"/>
  </w:num>
  <w:num w:numId="3">
    <w:abstractNumId w:val="33"/>
  </w:num>
  <w:num w:numId="4">
    <w:abstractNumId w:val="4"/>
  </w:num>
  <w:num w:numId="5">
    <w:abstractNumId w:val="34"/>
  </w:num>
  <w:num w:numId="6">
    <w:abstractNumId w:val="7"/>
  </w:num>
  <w:num w:numId="7">
    <w:abstractNumId w:val="12"/>
  </w:num>
  <w:num w:numId="8">
    <w:abstractNumId w:val="9"/>
  </w:num>
  <w:num w:numId="9">
    <w:abstractNumId w:val="16"/>
  </w:num>
  <w:num w:numId="10">
    <w:abstractNumId w:val="18"/>
  </w:num>
  <w:num w:numId="11">
    <w:abstractNumId w:val="10"/>
  </w:num>
  <w:num w:numId="12">
    <w:abstractNumId w:val="1"/>
  </w:num>
  <w:num w:numId="13">
    <w:abstractNumId w:val="2"/>
  </w:num>
  <w:num w:numId="14">
    <w:abstractNumId w:val="24"/>
  </w:num>
  <w:num w:numId="15">
    <w:abstractNumId w:val="26"/>
  </w:num>
  <w:num w:numId="16">
    <w:abstractNumId w:val="3"/>
  </w:num>
  <w:num w:numId="17">
    <w:abstractNumId w:val="23"/>
  </w:num>
  <w:num w:numId="18">
    <w:abstractNumId w:val="25"/>
  </w:num>
  <w:num w:numId="19">
    <w:abstractNumId w:val="13"/>
  </w:num>
  <w:num w:numId="20">
    <w:abstractNumId w:val="27"/>
  </w:num>
  <w:num w:numId="21">
    <w:abstractNumId w:val="30"/>
  </w:num>
  <w:num w:numId="22">
    <w:abstractNumId w:val="8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8" w:hanging="360"/>
        </w:pPr>
        <w:rPr>
          <w:rFonts w:ascii="Symbol" w:hAnsi="Symbol" w:cs="Times New Roman" w:hint="default"/>
        </w:rPr>
      </w:lvl>
    </w:lvlOverride>
  </w:num>
  <w:num w:numId="24">
    <w:abstractNumId w:val="32"/>
  </w:num>
  <w:num w:numId="25">
    <w:abstractNumId w:val="15"/>
  </w:num>
  <w:num w:numId="26">
    <w:abstractNumId w:val="5"/>
  </w:num>
  <w:num w:numId="27">
    <w:abstractNumId w:val="19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31"/>
  </w:num>
  <w:num w:numId="32">
    <w:abstractNumId w:val="35"/>
  </w:num>
  <w:num w:numId="33">
    <w:abstractNumId w:val="22"/>
  </w:num>
  <w:num w:numId="34">
    <w:abstractNumId w:val="20"/>
  </w:num>
  <w:num w:numId="35">
    <w:abstractNumId w:val="14"/>
  </w:num>
  <w:num w:numId="36">
    <w:abstractNumId w:val="11"/>
  </w:num>
  <w:num w:numId="37">
    <w:abstractNumId w:val="6"/>
  </w:num>
  <w:num w:numId="38">
    <w:abstractNumId w:val="1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72706"/>
    <o:shapelayout v:ext="edit">
      <o:idmap v:ext="edit" data="2"/>
      <o:rules v:ext="edit">
        <o:r id="V:Rule3" type="connector" idref="#_x0000_s2054"/>
        <o:r id="V:Rule4" type="connector" idref="#_x0000_s205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66BBF"/>
    <w:rsid w:val="00000195"/>
    <w:rsid w:val="00003BBA"/>
    <w:rsid w:val="00006AD5"/>
    <w:rsid w:val="000133DD"/>
    <w:rsid w:val="0002468B"/>
    <w:rsid w:val="00030DE4"/>
    <w:rsid w:val="00034FB8"/>
    <w:rsid w:val="0004555A"/>
    <w:rsid w:val="00051D26"/>
    <w:rsid w:val="00051F09"/>
    <w:rsid w:val="000537CC"/>
    <w:rsid w:val="00067F3E"/>
    <w:rsid w:val="000708FF"/>
    <w:rsid w:val="000742F9"/>
    <w:rsid w:val="000868A2"/>
    <w:rsid w:val="00094D00"/>
    <w:rsid w:val="000A28F6"/>
    <w:rsid w:val="000B24AB"/>
    <w:rsid w:val="000D3A2C"/>
    <w:rsid w:val="000E15EB"/>
    <w:rsid w:val="000E3927"/>
    <w:rsid w:val="000E473F"/>
    <w:rsid w:val="000E5725"/>
    <w:rsid w:val="000E645A"/>
    <w:rsid w:val="000F0391"/>
    <w:rsid w:val="000F1896"/>
    <w:rsid w:val="000F1D39"/>
    <w:rsid w:val="000F3097"/>
    <w:rsid w:val="000F6279"/>
    <w:rsid w:val="001038FC"/>
    <w:rsid w:val="00105A1B"/>
    <w:rsid w:val="00121EA9"/>
    <w:rsid w:val="00122CC4"/>
    <w:rsid w:val="00123FA4"/>
    <w:rsid w:val="001257AD"/>
    <w:rsid w:val="00125D1F"/>
    <w:rsid w:val="00130605"/>
    <w:rsid w:val="00135EE1"/>
    <w:rsid w:val="001361D3"/>
    <w:rsid w:val="00136E30"/>
    <w:rsid w:val="00145F6C"/>
    <w:rsid w:val="00150A0E"/>
    <w:rsid w:val="00151854"/>
    <w:rsid w:val="001541C3"/>
    <w:rsid w:val="0015450E"/>
    <w:rsid w:val="001705D1"/>
    <w:rsid w:val="00176E23"/>
    <w:rsid w:val="00177071"/>
    <w:rsid w:val="00180E78"/>
    <w:rsid w:val="001945BE"/>
    <w:rsid w:val="00195206"/>
    <w:rsid w:val="00195995"/>
    <w:rsid w:val="001B7C73"/>
    <w:rsid w:val="001C6C5D"/>
    <w:rsid w:val="001D0397"/>
    <w:rsid w:val="001D2977"/>
    <w:rsid w:val="001E199E"/>
    <w:rsid w:val="001F53FB"/>
    <w:rsid w:val="001F5B82"/>
    <w:rsid w:val="001F6417"/>
    <w:rsid w:val="0021118E"/>
    <w:rsid w:val="00211938"/>
    <w:rsid w:val="0021499F"/>
    <w:rsid w:val="0021673B"/>
    <w:rsid w:val="00222A4E"/>
    <w:rsid w:val="00224B17"/>
    <w:rsid w:val="00225D14"/>
    <w:rsid w:val="00246E98"/>
    <w:rsid w:val="00250B73"/>
    <w:rsid w:val="00252635"/>
    <w:rsid w:val="00256675"/>
    <w:rsid w:val="00257F82"/>
    <w:rsid w:val="00260BAD"/>
    <w:rsid w:val="002670FA"/>
    <w:rsid w:val="00283ED2"/>
    <w:rsid w:val="00284B29"/>
    <w:rsid w:val="002878EE"/>
    <w:rsid w:val="00287D8D"/>
    <w:rsid w:val="00287DC6"/>
    <w:rsid w:val="0029061D"/>
    <w:rsid w:val="00290FB4"/>
    <w:rsid w:val="002938E5"/>
    <w:rsid w:val="002A14C9"/>
    <w:rsid w:val="002C06F1"/>
    <w:rsid w:val="002D0EA9"/>
    <w:rsid w:val="002E0474"/>
    <w:rsid w:val="002E3938"/>
    <w:rsid w:val="002E471A"/>
    <w:rsid w:val="002E6C97"/>
    <w:rsid w:val="002F1624"/>
    <w:rsid w:val="002F3752"/>
    <w:rsid w:val="002F5F59"/>
    <w:rsid w:val="003114E2"/>
    <w:rsid w:val="00315155"/>
    <w:rsid w:val="003163BF"/>
    <w:rsid w:val="00322FE5"/>
    <w:rsid w:val="003240ED"/>
    <w:rsid w:val="00331FD4"/>
    <w:rsid w:val="00333663"/>
    <w:rsid w:val="003343C5"/>
    <w:rsid w:val="0034255B"/>
    <w:rsid w:val="00342690"/>
    <w:rsid w:val="00350F97"/>
    <w:rsid w:val="00352CCF"/>
    <w:rsid w:val="00353191"/>
    <w:rsid w:val="003560AC"/>
    <w:rsid w:val="00364EA6"/>
    <w:rsid w:val="003770CD"/>
    <w:rsid w:val="00377B3D"/>
    <w:rsid w:val="003811E4"/>
    <w:rsid w:val="003B58D3"/>
    <w:rsid w:val="003C6863"/>
    <w:rsid w:val="003D55E0"/>
    <w:rsid w:val="003E144A"/>
    <w:rsid w:val="003F39FF"/>
    <w:rsid w:val="004013D5"/>
    <w:rsid w:val="0041019C"/>
    <w:rsid w:val="00424E23"/>
    <w:rsid w:val="0042671D"/>
    <w:rsid w:val="00441494"/>
    <w:rsid w:val="0046081F"/>
    <w:rsid w:val="00462F3F"/>
    <w:rsid w:val="00475D42"/>
    <w:rsid w:val="00487241"/>
    <w:rsid w:val="00490F9D"/>
    <w:rsid w:val="00493839"/>
    <w:rsid w:val="004A296C"/>
    <w:rsid w:val="004B193D"/>
    <w:rsid w:val="004C78F0"/>
    <w:rsid w:val="004D178E"/>
    <w:rsid w:val="004D423D"/>
    <w:rsid w:val="004D7052"/>
    <w:rsid w:val="004D78C5"/>
    <w:rsid w:val="004E18B7"/>
    <w:rsid w:val="004F7D21"/>
    <w:rsid w:val="0050593B"/>
    <w:rsid w:val="00513B5C"/>
    <w:rsid w:val="00517A77"/>
    <w:rsid w:val="00517D69"/>
    <w:rsid w:val="00521D70"/>
    <w:rsid w:val="00522B32"/>
    <w:rsid w:val="00523CA0"/>
    <w:rsid w:val="005314BC"/>
    <w:rsid w:val="005350F1"/>
    <w:rsid w:val="00546A5E"/>
    <w:rsid w:val="005577E5"/>
    <w:rsid w:val="00565609"/>
    <w:rsid w:val="00567D85"/>
    <w:rsid w:val="00570BC3"/>
    <w:rsid w:val="00581843"/>
    <w:rsid w:val="00585F60"/>
    <w:rsid w:val="00590FD6"/>
    <w:rsid w:val="005962F7"/>
    <w:rsid w:val="005A57DC"/>
    <w:rsid w:val="005A6A13"/>
    <w:rsid w:val="005A7EC9"/>
    <w:rsid w:val="005B6AC7"/>
    <w:rsid w:val="005C0325"/>
    <w:rsid w:val="005D0022"/>
    <w:rsid w:val="005D1252"/>
    <w:rsid w:val="005D1C47"/>
    <w:rsid w:val="005D4A67"/>
    <w:rsid w:val="005D7EC9"/>
    <w:rsid w:val="005E2130"/>
    <w:rsid w:val="005E2688"/>
    <w:rsid w:val="005E416D"/>
    <w:rsid w:val="005E6956"/>
    <w:rsid w:val="005F0538"/>
    <w:rsid w:val="005F4116"/>
    <w:rsid w:val="005F7A84"/>
    <w:rsid w:val="00605ADC"/>
    <w:rsid w:val="00606411"/>
    <w:rsid w:val="0062275B"/>
    <w:rsid w:val="00623352"/>
    <w:rsid w:val="00625E45"/>
    <w:rsid w:val="00627751"/>
    <w:rsid w:val="006405A9"/>
    <w:rsid w:val="006471AF"/>
    <w:rsid w:val="006474C6"/>
    <w:rsid w:val="00651E04"/>
    <w:rsid w:val="00652866"/>
    <w:rsid w:val="006539F9"/>
    <w:rsid w:val="00654C8B"/>
    <w:rsid w:val="00657C00"/>
    <w:rsid w:val="00665029"/>
    <w:rsid w:val="006754AD"/>
    <w:rsid w:val="00691924"/>
    <w:rsid w:val="006A4BA5"/>
    <w:rsid w:val="006A4DEB"/>
    <w:rsid w:val="006A752D"/>
    <w:rsid w:val="006B3EF7"/>
    <w:rsid w:val="006C7B9B"/>
    <w:rsid w:val="006D36C3"/>
    <w:rsid w:val="006D3D4A"/>
    <w:rsid w:val="006D4232"/>
    <w:rsid w:val="006E2240"/>
    <w:rsid w:val="006E4D36"/>
    <w:rsid w:val="006E5111"/>
    <w:rsid w:val="006E78A2"/>
    <w:rsid w:val="006F13CE"/>
    <w:rsid w:val="0070149E"/>
    <w:rsid w:val="00704976"/>
    <w:rsid w:val="00711B56"/>
    <w:rsid w:val="007179BA"/>
    <w:rsid w:val="0072120B"/>
    <w:rsid w:val="007277C8"/>
    <w:rsid w:val="00730E86"/>
    <w:rsid w:val="0073507B"/>
    <w:rsid w:val="0074317A"/>
    <w:rsid w:val="00743B87"/>
    <w:rsid w:val="00751142"/>
    <w:rsid w:val="00755F95"/>
    <w:rsid w:val="00762395"/>
    <w:rsid w:val="00787F2A"/>
    <w:rsid w:val="00792D97"/>
    <w:rsid w:val="00793256"/>
    <w:rsid w:val="007A09BB"/>
    <w:rsid w:val="007A5D70"/>
    <w:rsid w:val="007C19E6"/>
    <w:rsid w:val="007C2690"/>
    <w:rsid w:val="007D524B"/>
    <w:rsid w:val="007E15B5"/>
    <w:rsid w:val="007F3B15"/>
    <w:rsid w:val="008159ED"/>
    <w:rsid w:val="00825D58"/>
    <w:rsid w:val="00844702"/>
    <w:rsid w:val="00846FC9"/>
    <w:rsid w:val="0086553D"/>
    <w:rsid w:val="00873AB0"/>
    <w:rsid w:val="008756CB"/>
    <w:rsid w:val="00876C49"/>
    <w:rsid w:val="0087704C"/>
    <w:rsid w:val="0088765B"/>
    <w:rsid w:val="00894F1D"/>
    <w:rsid w:val="00894FC5"/>
    <w:rsid w:val="008B09F0"/>
    <w:rsid w:val="008B3229"/>
    <w:rsid w:val="008B3387"/>
    <w:rsid w:val="008C04D8"/>
    <w:rsid w:val="008C0A30"/>
    <w:rsid w:val="008C4CEB"/>
    <w:rsid w:val="008C5B71"/>
    <w:rsid w:val="008D7C94"/>
    <w:rsid w:val="008D7E23"/>
    <w:rsid w:val="008E4093"/>
    <w:rsid w:val="008E4252"/>
    <w:rsid w:val="008E604B"/>
    <w:rsid w:val="008F0883"/>
    <w:rsid w:val="008F3305"/>
    <w:rsid w:val="00915B42"/>
    <w:rsid w:val="009235F9"/>
    <w:rsid w:val="00932061"/>
    <w:rsid w:val="00932E35"/>
    <w:rsid w:val="009354B6"/>
    <w:rsid w:val="00954026"/>
    <w:rsid w:val="00962C00"/>
    <w:rsid w:val="009640CA"/>
    <w:rsid w:val="00971AB4"/>
    <w:rsid w:val="0098116E"/>
    <w:rsid w:val="00983347"/>
    <w:rsid w:val="00997250"/>
    <w:rsid w:val="00997466"/>
    <w:rsid w:val="009A0890"/>
    <w:rsid w:val="009B0279"/>
    <w:rsid w:val="009B2D95"/>
    <w:rsid w:val="009C1B1C"/>
    <w:rsid w:val="009C44EA"/>
    <w:rsid w:val="009C6AAC"/>
    <w:rsid w:val="009C7C1C"/>
    <w:rsid w:val="009D1CFD"/>
    <w:rsid w:val="009D3879"/>
    <w:rsid w:val="009E4674"/>
    <w:rsid w:val="009E5AF4"/>
    <w:rsid w:val="009E6AE2"/>
    <w:rsid w:val="009E6C95"/>
    <w:rsid w:val="00A00F72"/>
    <w:rsid w:val="00A11229"/>
    <w:rsid w:val="00A20969"/>
    <w:rsid w:val="00A211AC"/>
    <w:rsid w:val="00A32509"/>
    <w:rsid w:val="00A35EA4"/>
    <w:rsid w:val="00A425F8"/>
    <w:rsid w:val="00A500D1"/>
    <w:rsid w:val="00A67AD6"/>
    <w:rsid w:val="00A7287A"/>
    <w:rsid w:val="00A76A1D"/>
    <w:rsid w:val="00A77D34"/>
    <w:rsid w:val="00A9053E"/>
    <w:rsid w:val="00AA2DC3"/>
    <w:rsid w:val="00AB1AD6"/>
    <w:rsid w:val="00AB23F3"/>
    <w:rsid w:val="00AB5A60"/>
    <w:rsid w:val="00AB66A7"/>
    <w:rsid w:val="00AC2E55"/>
    <w:rsid w:val="00AC463A"/>
    <w:rsid w:val="00AC5FC6"/>
    <w:rsid w:val="00AC7A76"/>
    <w:rsid w:val="00AD1A12"/>
    <w:rsid w:val="00AE1045"/>
    <w:rsid w:val="00AE2374"/>
    <w:rsid w:val="00AE40ED"/>
    <w:rsid w:val="00AE59E0"/>
    <w:rsid w:val="00B01020"/>
    <w:rsid w:val="00B11156"/>
    <w:rsid w:val="00B114F0"/>
    <w:rsid w:val="00B13B09"/>
    <w:rsid w:val="00B1529C"/>
    <w:rsid w:val="00B20840"/>
    <w:rsid w:val="00B220E1"/>
    <w:rsid w:val="00B23E96"/>
    <w:rsid w:val="00B25A1F"/>
    <w:rsid w:val="00B4074E"/>
    <w:rsid w:val="00B40D71"/>
    <w:rsid w:val="00B50DC6"/>
    <w:rsid w:val="00B51F3B"/>
    <w:rsid w:val="00B56654"/>
    <w:rsid w:val="00B605B0"/>
    <w:rsid w:val="00B646E4"/>
    <w:rsid w:val="00B80420"/>
    <w:rsid w:val="00B82F15"/>
    <w:rsid w:val="00BA2AFB"/>
    <w:rsid w:val="00BA6336"/>
    <w:rsid w:val="00BB3B0A"/>
    <w:rsid w:val="00BB4627"/>
    <w:rsid w:val="00BC0996"/>
    <w:rsid w:val="00BC75C4"/>
    <w:rsid w:val="00BC7C9A"/>
    <w:rsid w:val="00BD4246"/>
    <w:rsid w:val="00BE0AFB"/>
    <w:rsid w:val="00BF33A2"/>
    <w:rsid w:val="00BF418B"/>
    <w:rsid w:val="00BF4C27"/>
    <w:rsid w:val="00BF7883"/>
    <w:rsid w:val="00C0311A"/>
    <w:rsid w:val="00C13550"/>
    <w:rsid w:val="00C1602A"/>
    <w:rsid w:val="00C2179C"/>
    <w:rsid w:val="00C2275F"/>
    <w:rsid w:val="00C236D3"/>
    <w:rsid w:val="00C24901"/>
    <w:rsid w:val="00C3083B"/>
    <w:rsid w:val="00C3132D"/>
    <w:rsid w:val="00C32541"/>
    <w:rsid w:val="00C33B8F"/>
    <w:rsid w:val="00C359AA"/>
    <w:rsid w:val="00C478C2"/>
    <w:rsid w:val="00C515E2"/>
    <w:rsid w:val="00C55A69"/>
    <w:rsid w:val="00C82DBC"/>
    <w:rsid w:val="00C914F5"/>
    <w:rsid w:val="00C937A1"/>
    <w:rsid w:val="00C93A23"/>
    <w:rsid w:val="00C9689F"/>
    <w:rsid w:val="00CA1F34"/>
    <w:rsid w:val="00CA3CA6"/>
    <w:rsid w:val="00CA46F2"/>
    <w:rsid w:val="00CA4C9A"/>
    <w:rsid w:val="00CB4931"/>
    <w:rsid w:val="00CC02CC"/>
    <w:rsid w:val="00CD3A5C"/>
    <w:rsid w:val="00CE40DC"/>
    <w:rsid w:val="00CE4687"/>
    <w:rsid w:val="00CE4EFC"/>
    <w:rsid w:val="00D0190A"/>
    <w:rsid w:val="00D05532"/>
    <w:rsid w:val="00D0615D"/>
    <w:rsid w:val="00D11157"/>
    <w:rsid w:val="00D27114"/>
    <w:rsid w:val="00D35863"/>
    <w:rsid w:val="00D408FF"/>
    <w:rsid w:val="00D40BA4"/>
    <w:rsid w:val="00D53D4D"/>
    <w:rsid w:val="00D67423"/>
    <w:rsid w:val="00D6770D"/>
    <w:rsid w:val="00D757B4"/>
    <w:rsid w:val="00D8425D"/>
    <w:rsid w:val="00D84657"/>
    <w:rsid w:val="00DA22E7"/>
    <w:rsid w:val="00DA68EC"/>
    <w:rsid w:val="00DB25A0"/>
    <w:rsid w:val="00DB4D6B"/>
    <w:rsid w:val="00DB577D"/>
    <w:rsid w:val="00DB658F"/>
    <w:rsid w:val="00DC158B"/>
    <w:rsid w:val="00DC49E9"/>
    <w:rsid w:val="00DD1815"/>
    <w:rsid w:val="00DD71C9"/>
    <w:rsid w:val="00DE080B"/>
    <w:rsid w:val="00DF67FA"/>
    <w:rsid w:val="00E03504"/>
    <w:rsid w:val="00E13074"/>
    <w:rsid w:val="00E14142"/>
    <w:rsid w:val="00E158C0"/>
    <w:rsid w:val="00E168CD"/>
    <w:rsid w:val="00E20B76"/>
    <w:rsid w:val="00E20CD3"/>
    <w:rsid w:val="00E20FF2"/>
    <w:rsid w:val="00E242C1"/>
    <w:rsid w:val="00E30CAB"/>
    <w:rsid w:val="00E4079B"/>
    <w:rsid w:val="00E4229A"/>
    <w:rsid w:val="00E422A8"/>
    <w:rsid w:val="00E454A3"/>
    <w:rsid w:val="00E46AD5"/>
    <w:rsid w:val="00E57624"/>
    <w:rsid w:val="00E635EB"/>
    <w:rsid w:val="00E66BBF"/>
    <w:rsid w:val="00E76830"/>
    <w:rsid w:val="00E76C96"/>
    <w:rsid w:val="00E81C79"/>
    <w:rsid w:val="00E8437F"/>
    <w:rsid w:val="00E903BE"/>
    <w:rsid w:val="00E90EDD"/>
    <w:rsid w:val="00E9718D"/>
    <w:rsid w:val="00EA109C"/>
    <w:rsid w:val="00EA37B2"/>
    <w:rsid w:val="00EB2C50"/>
    <w:rsid w:val="00EB5A4B"/>
    <w:rsid w:val="00EB7920"/>
    <w:rsid w:val="00EC3183"/>
    <w:rsid w:val="00EE0916"/>
    <w:rsid w:val="00EE2A56"/>
    <w:rsid w:val="00EE5B89"/>
    <w:rsid w:val="00EF17BC"/>
    <w:rsid w:val="00EF1836"/>
    <w:rsid w:val="00EF63CA"/>
    <w:rsid w:val="00F0096B"/>
    <w:rsid w:val="00F1206F"/>
    <w:rsid w:val="00F141E5"/>
    <w:rsid w:val="00F158A2"/>
    <w:rsid w:val="00F203A4"/>
    <w:rsid w:val="00F25A5F"/>
    <w:rsid w:val="00F308B9"/>
    <w:rsid w:val="00F30A40"/>
    <w:rsid w:val="00F572AD"/>
    <w:rsid w:val="00F607CA"/>
    <w:rsid w:val="00F630E7"/>
    <w:rsid w:val="00F66E30"/>
    <w:rsid w:val="00F67813"/>
    <w:rsid w:val="00F742E6"/>
    <w:rsid w:val="00F774FC"/>
    <w:rsid w:val="00F900B5"/>
    <w:rsid w:val="00F90B50"/>
    <w:rsid w:val="00FA1401"/>
    <w:rsid w:val="00FA6909"/>
    <w:rsid w:val="00FB39DE"/>
    <w:rsid w:val="00FB60D5"/>
    <w:rsid w:val="00FC2481"/>
    <w:rsid w:val="00FC6343"/>
    <w:rsid w:val="00FC77BE"/>
    <w:rsid w:val="00FD33ED"/>
    <w:rsid w:val="00FD4FF1"/>
    <w:rsid w:val="00FE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  <o:rules v:ext="edit">
        <o:r id="V:Rule3" type="connector" idref="#_x0000_s1044"/>
        <o:r id="V:Rule4" type="connector" idref="#_x0000_s1043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BBF"/>
    <w:pPr>
      <w:jc w:val="both"/>
    </w:pPr>
    <w:rPr>
      <w:rFonts w:ascii="Calibri" w:eastAsia="Calibri" w:hAnsi="Calibri" w:cs="Times New Roman"/>
      <w:lang w:val="es-E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F63CA"/>
    <w:pPr>
      <w:keepNext/>
      <w:keepLines/>
      <w:numPr>
        <w:numId w:val="1"/>
      </w:numPr>
      <w:pBdr>
        <w:top w:val="double" w:sz="4" w:space="30" w:color="auto"/>
        <w:left w:val="double" w:sz="4" w:space="4" w:color="auto"/>
        <w:bottom w:val="double" w:sz="4" w:space="5" w:color="auto"/>
        <w:right w:val="double" w:sz="4" w:space="4" w:color="auto"/>
      </w:pBdr>
      <w:spacing w:before="120" w:after="240"/>
      <w:ind w:left="357" w:hanging="357"/>
      <w:jc w:val="center"/>
      <w:outlineLvl w:val="0"/>
    </w:pPr>
    <w:rPr>
      <w:rFonts w:ascii="Cambria" w:eastAsia="Times New Roman" w:hAnsi="Cambria"/>
      <w:b/>
      <w:bCs/>
      <w:sz w:val="40"/>
      <w:szCs w:val="28"/>
      <w:lang w:eastAsia="es-E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F63CA"/>
    <w:pPr>
      <w:keepNext/>
      <w:keepLines/>
      <w:numPr>
        <w:ilvl w:val="1"/>
        <w:numId w:val="1"/>
      </w:numPr>
      <w:pBdr>
        <w:bottom w:val="single" w:sz="4" w:space="1" w:color="auto"/>
      </w:pBdr>
      <w:spacing w:before="360" w:after="240"/>
      <w:outlineLvl w:val="1"/>
    </w:pPr>
    <w:rPr>
      <w:rFonts w:ascii="Cambria" w:eastAsia="Times New Roman" w:hAnsi="Cambria"/>
      <w:b/>
      <w:bCs/>
      <w:i/>
      <w:sz w:val="32"/>
      <w:szCs w:val="26"/>
      <w:lang w:eastAsia="es-ES"/>
    </w:rPr>
  </w:style>
  <w:style w:type="paragraph" w:styleId="Heading3">
    <w:name w:val="heading 3"/>
    <w:basedOn w:val="Normal"/>
    <w:next w:val="Normal"/>
    <w:link w:val="Heading3Char"/>
    <w:autoRedefine/>
    <w:qFormat/>
    <w:rsid w:val="00C478C2"/>
    <w:pPr>
      <w:keepNext/>
      <w:numPr>
        <w:ilvl w:val="2"/>
        <w:numId w:val="1"/>
      </w:numPr>
      <w:spacing w:before="360" w:after="120"/>
      <w:ind w:left="0"/>
      <w:outlineLvl w:val="2"/>
    </w:pPr>
    <w:rPr>
      <w:rFonts w:eastAsia="Times New Roman"/>
      <w:b/>
      <w:bCs/>
      <w:sz w:val="24"/>
      <w:szCs w:val="24"/>
      <w:lang w:eastAsia="es-ES"/>
    </w:rPr>
  </w:style>
  <w:style w:type="paragraph" w:styleId="Heading4">
    <w:name w:val="heading 4"/>
    <w:basedOn w:val="Normal"/>
    <w:next w:val="Normal"/>
    <w:link w:val="Heading4Char"/>
    <w:qFormat/>
    <w:rsid w:val="00E66BBF"/>
    <w:pPr>
      <w:keepNext/>
      <w:outlineLvl w:val="3"/>
    </w:pPr>
    <w:rPr>
      <w:rFonts w:ascii="Times New Roman" w:eastAsia="Times New Roman" w:hAnsi="Times New Roman"/>
      <w:sz w:val="24"/>
      <w:szCs w:val="24"/>
      <w:u w:val="single"/>
      <w:lang w:eastAsia="es-E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66BBF"/>
    <w:pPr>
      <w:keepNext/>
      <w:keepLines/>
      <w:spacing w:before="120" w:after="120"/>
      <w:outlineLvl w:val="4"/>
    </w:pPr>
    <w:rPr>
      <w:rFonts w:ascii="Cambria" w:eastAsia="Times New Roman" w:hAnsi="Cambria"/>
      <w:b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66BBF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66BBF"/>
    <w:pPr>
      <w:keepNext/>
      <w:keepLines/>
      <w:jc w:val="center"/>
      <w:outlineLvl w:val="6"/>
    </w:pPr>
    <w:rPr>
      <w:rFonts w:eastAsia="Times New Roman"/>
      <w:i/>
      <w:iCs/>
      <w:color w:val="404040"/>
      <w:sz w:val="1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66BBF"/>
    <w:pPr>
      <w:keepNext/>
      <w:keepLines/>
      <w:outlineLvl w:val="7"/>
    </w:pPr>
    <w:rPr>
      <w:rFonts w:asciiTheme="majorHAnsi" w:eastAsiaTheme="majorEastAsia" w:hAnsiTheme="majorHAnsi" w:cstheme="majorBidi"/>
      <w:b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66BBF"/>
    <w:pPr>
      <w:keepNext/>
      <w:keepLines/>
      <w:outlineLvl w:val="8"/>
    </w:pPr>
    <w:rPr>
      <w:rFonts w:asciiTheme="majorHAnsi" w:eastAsiaTheme="majorEastAsia" w:hAnsiTheme="majorHAnsi" w:cstheme="majorBidi"/>
      <w:b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63CA"/>
    <w:rPr>
      <w:rFonts w:ascii="Cambria" w:eastAsia="Times New Roman" w:hAnsi="Cambria" w:cs="Times New Roman"/>
      <w:b/>
      <w:bCs/>
      <w:sz w:val="40"/>
      <w:szCs w:val="28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EF63CA"/>
    <w:rPr>
      <w:rFonts w:ascii="Cambria" w:eastAsia="Times New Roman" w:hAnsi="Cambria" w:cs="Times New Roman"/>
      <w:b/>
      <w:bCs/>
      <w:i/>
      <w:sz w:val="32"/>
      <w:szCs w:val="26"/>
      <w:lang w:val="es-ES" w:eastAsia="es-ES"/>
    </w:rPr>
  </w:style>
  <w:style w:type="character" w:customStyle="1" w:styleId="Heading3Char">
    <w:name w:val="Heading 3 Char"/>
    <w:basedOn w:val="DefaultParagraphFont"/>
    <w:link w:val="Heading3"/>
    <w:rsid w:val="00C478C2"/>
    <w:rPr>
      <w:rFonts w:ascii="Calibri" w:eastAsia="Times New Roman" w:hAnsi="Calibri" w:cs="Times New Roman"/>
      <w:b/>
      <w:bCs/>
      <w:sz w:val="24"/>
      <w:szCs w:val="24"/>
      <w:lang w:val="es-ES" w:eastAsia="es-ES"/>
    </w:rPr>
  </w:style>
  <w:style w:type="character" w:customStyle="1" w:styleId="Heading4Char">
    <w:name w:val="Heading 4 Char"/>
    <w:basedOn w:val="DefaultParagraphFont"/>
    <w:link w:val="Heading4"/>
    <w:rsid w:val="00E66BBF"/>
    <w:rPr>
      <w:rFonts w:ascii="Times New Roman" w:eastAsia="Times New Roman" w:hAnsi="Times New Roman" w:cs="Times New Roman"/>
      <w:sz w:val="24"/>
      <w:szCs w:val="24"/>
      <w:u w:val="single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"/>
    <w:rsid w:val="00E66BBF"/>
    <w:rPr>
      <w:rFonts w:ascii="Cambria" w:eastAsia="Times New Roman" w:hAnsi="Cambria" w:cs="Times New Roman"/>
      <w:b/>
      <w:color w:val="243F60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rsid w:val="00E66BBF"/>
    <w:rPr>
      <w:rFonts w:ascii="Cambria" w:eastAsia="Times New Roman" w:hAnsi="Cambria" w:cs="Times New Roman"/>
      <w:i/>
      <w:iCs/>
      <w:color w:val="243F60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rsid w:val="00E66BBF"/>
    <w:rPr>
      <w:rFonts w:ascii="Calibri" w:eastAsia="Times New Roman" w:hAnsi="Calibri" w:cs="Times New Roman"/>
      <w:i/>
      <w:iCs/>
      <w:color w:val="404040"/>
      <w:sz w:val="18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rsid w:val="00E66BBF"/>
    <w:rPr>
      <w:rFonts w:asciiTheme="majorHAnsi" w:eastAsiaTheme="majorEastAsia" w:hAnsiTheme="majorHAnsi" w:cstheme="majorBidi"/>
      <w:b/>
      <w:sz w:val="24"/>
      <w:szCs w:val="20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rsid w:val="00E66BBF"/>
    <w:rPr>
      <w:rFonts w:asciiTheme="majorHAnsi" w:eastAsiaTheme="majorEastAsia" w:hAnsiTheme="majorHAnsi" w:cstheme="majorBidi"/>
      <w:b/>
      <w:i/>
      <w:iCs/>
      <w:szCs w:val="20"/>
      <w:lang w:val="es-ES"/>
    </w:rPr>
  </w:style>
  <w:style w:type="paragraph" w:styleId="NoSpacing">
    <w:name w:val="No Spacing"/>
    <w:link w:val="NoSpacingChar"/>
    <w:uiPriority w:val="1"/>
    <w:qFormat/>
    <w:rsid w:val="00E66BBF"/>
    <w:rPr>
      <w:rFonts w:ascii="Calibri" w:eastAsia="Times New Roman" w:hAnsi="Calibri" w:cs="Times New Roman"/>
      <w:lang w:val="es-ES"/>
    </w:rPr>
  </w:style>
  <w:style w:type="character" w:customStyle="1" w:styleId="NoSpacingChar">
    <w:name w:val="No Spacing Char"/>
    <w:basedOn w:val="DefaultParagraphFont"/>
    <w:link w:val="NoSpacing"/>
    <w:uiPriority w:val="1"/>
    <w:rsid w:val="00E66BBF"/>
    <w:rPr>
      <w:rFonts w:ascii="Calibri" w:eastAsia="Times New Roman" w:hAnsi="Calibri" w:cs="Times New Roman"/>
      <w:lang w:val="es-ES"/>
    </w:rPr>
  </w:style>
  <w:style w:type="paragraph" w:styleId="ListParagraph">
    <w:name w:val="List Paragraph"/>
    <w:basedOn w:val="Normal"/>
    <w:qFormat/>
    <w:rsid w:val="00E66BBF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9B2D95"/>
    <w:rPr>
      <w:rFonts w:ascii="Tahoma" w:hAnsi="Tahoma"/>
      <w:b/>
      <w:bCs/>
      <w:smallCaps/>
      <w:color w:val="1F497D"/>
      <w:spacing w:val="5"/>
      <w:sz w:val="72"/>
      <w:u w:val="none"/>
      <w:bdr w:val="none" w:sz="0" w:space="0" w:color="auto"/>
    </w:rPr>
  </w:style>
  <w:style w:type="table" w:styleId="TableGrid">
    <w:name w:val="Table Grid"/>
    <w:basedOn w:val="TableNormal"/>
    <w:uiPriority w:val="59"/>
    <w:rsid w:val="00E66BBF"/>
    <w:rPr>
      <w:rFonts w:ascii="Calibri" w:eastAsia="Calibri" w:hAnsi="Calibri" w:cs="Times New Roman"/>
      <w:sz w:val="20"/>
      <w:szCs w:val="20"/>
      <w:lang w:eastAsia="es-C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BBF"/>
    <w:rPr>
      <w:rFonts w:ascii="Tahoma" w:eastAsia="Calibri" w:hAnsi="Tahoma" w:cs="Tahoma"/>
      <w:sz w:val="16"/>
      <w:szCs w:val="16"/>
      <w:lang w:val="es-ES"/>
    </w:rPr>
  </w:style>
  <w:style w:type="paragraph" w:styleId="Header">
    <w:name w:val="header"/>
    <w:basedOn w:val="Normal"/>
    <w:link w:val="HeaderChar"/>
    <w:uiPriority w:val="99"/>
    <w:unhideWhenUsed/>
    <w:rsid w:val="00E66BBF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BBF"/>
    <w:rPr>
      <w:rFonts w:ascii="Calibri" w:eastAsia="Calibri" w:hAnsi="Calibri" w:cs="Times New Roman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E66BB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BBF"/>
    <w:rPr>
      <w:rFonts w:ascii="Calibri" w:eastAsia="Calibri" w:hAnsi="Calibri" w:cs="Times New Roman"/>
      <w:lang w:val="es-E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BBF"/>
    <w:pPr>
      <w:numPr>
        <w:ilvl w:val="1"/>
      </w:numPr>
    </w:pPr>
    <w:rPr>
      <w:rFonts w:ascii="Cambria" w:eastAsia="Times New Roman" w:hAnsi="Cambria"/>
      <w:b/>
      <w:i/>
      <w:iCs/>
      <w:color w:val="1F497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6BBF"/>
    <w:rPr>
      <w:rFonts w:ascii="Cambria" w:eastAsia="Times New Roman" w:hAnsi="Cambria" w:cs="Times New Roman"/>
      <w:b/>
      <w:i/>
      <w:iCs/>
      <w:color w:val="1F497D"/>
      <w:spacing w:val="15"/>
      <w:szCs w:val="24"/>
      <w:lang w:val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E66BBF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DC49E9"/>
    <w:pPr>
      <w:tabs>
        <w:tab w:val="right" w:leader="dot" w:pos="8828"/>
      </w:tabs>
      <w:ind w:left="220"/>
      <w:jc w:val="left"/>
    </w:pPr>
    <w:rPr>
      <w:rFonts w:eastAsia="Times New Roman"/>
      <w:b/>
      <w:i/>
      <w:noProof/>
      <w:sz w:val="24"/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8425D"/>
    <w:pPr>
      <w:tabs>
        <w:tab w:val="right" w:leader="dot" w:pos="8828"/>
      </w:tabs>
      <w:jc w:val="left"/>
    </w:pPr>
    <w:rPr>
      <w:rFonts w:eastAsia="Times New Roman"/>
      <w:noProof/>
      <w:sz w:val="28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66BBF"/>
    <w:pPr>
      <w:spacing w:after="100"/>
      <w:ind w:left="440"/>
      <w:jc w:val="left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E66BBF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E66BBF"/>
    <w:pPr>
      <w:spacing w:after="200"/>
    </w:pPr>
    <w:rPr>
      <w:b/>
      <w:bCs/>
      <w:color w:val="4F81BD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66BBF"/>
    <w:rPr>
      <w:color w:val="808080"/>
    </w:rPr>
  </w:style>
  <w:style w:type="table" w:customStyle="1" w:styleId="Listaclara-nfasis11">
    <w:name w:val="Lista clara - Énfasis 11"/>
    <w:basedOn w:val="TableNormal"/>
    <w:uiPriority w:val="61"/>
    <w:rsid w:val="00E66BBF"/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AFAFA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MediumList2-Accent1">
    <w:name w:val="Medium List 2 Accent 1"/>
    <w:basedOn w:val="TableNormal"/>
    <w:uiPriority w:val="66"/>
    <w:rsid w:val="00E66BBF"/>
    <w:rPr>
      <w:rFonts w:ascii="Cambria" w:eastAsia="Times New Roman" w:hAnsi="Cambria" w:cs="Times New Roman"/>
      <w:color w:val="000000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4" w:space="0" w:color="17365D"/>
        <w:left w:val="single" w:sz="4" w:space="0" w:color="17365D"/>
        <w:bottom w:val="single" w:sz="4" w:space="0" w:color="17365D"/>
        <w:right w:val="single" w:sz="4" w:space="0" w:color="17365D"/>
        <w:insideH w:val="single" w:sz="4" w:space="0" w:color="17365D"/>
        <w:insideV w:val="single" w:sz="4" w:space="0" w:color="17365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AFAFA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AFAFA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AFAFA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AFAFA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AFAFA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clara-nfasis11">
    <w:name w:val="Cuadrícula clara - Énfasis 11"/>
    <w:basedOn w:val="TableNormal"/>
    <w:uiPriority w:val="62"/>
    <w:rsid w:val="00E66BBF"/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66B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66BBF"/>
    <w:rPr>
      <w:rFonts w:ascii="Tahoma" w:eastAsia="Calibri" w:hAnsi="Tahoma" w:cs="Tahoma"/>
      <w:sz w:val="16"/>
      <w:szCs w:val="16"/>
      <w:lang w:val="es-ES"/>
    </w:rPr>
  </w:style>
  <w:style w:type="table" w:customStyle="1" w:styleId="Sombreadomedio1-nfasis11">
    <w:name w:val="Sombreado medio 1 - Énfasis 11"/>
    <w:basedOn w:val="TableNormal"/>
    <w:uiPriority w:val="63"/>
    <w:rsid w:val="00E66BBF"/>
    <w:rPr>
      <w:rFonts w:ascii="Calibri" w:eastAsia="Calibri" w:hAnsi="Calibri" w:cs="Times New Roman"/>
      <w:sz w:val="20"/>
      <w:szCs w:val="20"/>
      <w:lang w:eastAsia="es-C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AFAFA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ootnoteText">
    <w:name w:val="footnote text"/>
    <w:basedOn w:val="Normal"/>
    <w:link w:val="FootnoteTextChar"/>
    <w:semiHidden/>
    <w:rsid w:val="00E66BBF"/>
    <w:pPr>
      <w:jc w:val="left"/>
    </w:pPr>
    <w:rPr>
      <w:rFonts w:ascii="Times New Roman" w:eastAsia="Times New Roman" w:hAnsi="Times New Roman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semiHidden/>
    <w:rsid w:val="00E66BBF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FootnoteReference">
    <w:name w:val="footnote reference"/>
    <w:basedOn w:val="DefaultParagraphFont"/>
    <w:semiHidden/>
    <w:rsid w:val="00E66B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6BB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6BBF"/>
    <w:rPr>
      <w:rFonts w:ascii="Calibri" w:eastAsia="Calibri" w:hAnsi="Calibri" w:cs="Times New Roman"/>
      <w:szCs w:val="20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E66BBF"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  <w:rsid w:val="00E66BBF"/>
    <w:pPr>
      <w:jc w:val="left"/>
    </w:pPr>
    <w:rPr>
      <w:i/>
      <w:iCs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E66BBF"/>
  </w:style>
  <w:style w:type="character" w:styleId="FollowedHyperlink">
    <w:name w:val="FollowedHyperlink"/>
    <w:basedOn w:val="DefaultParagraphFont"/>
    <w:uiPriority w:val="99"/>
    <w:semiHidden/>
    <w:unhideWhenUsed/>
    <w:rsid w:val="00E66BBF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66BBF"/>
    <w:rPr>
      <w:i/>
      <w:iCs/>
    </w:rPr>
  </w:style>
  <w:style w:type="table" w:customStyle="1" w:styleId="Estilo1">
    <w:name w:val="Estilo1"/>
    <w:basedOn w:val="TableList3"/>
    <w:uiPriority w:val="99"/>
    <w:qFormat/>
    <w:rsid w:val="006B3EF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Shading21">
    <w:name w:val="Medium Shading 21"/>
    <w:basedOn w:val="TableNormal"/>
    <w:uiPriority w:val="64"/>
    <w:rsid w:val="00651E0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51E04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B3EF7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651E04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2-Accent2">
    <w:name w:val="Medium List 2 Accent 2"/>
    <w:basedOn w:val="TableNormal"/>
    <w:uiPriority w:val="66"/>
    <w:rsid w:val="00651E0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2">
    <w:name w:val="Light List Accent 2"/>
    <w:basedOn w:val="TableNormal"/>
    <w:uiPriority w:val="61"/>
    <w:rsid w:val="00651E04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Grid-Accent2">
    <w:name w:val="Light Grid Accent 2"/>
    <w:basedOn w:val="TableNormal"/>
    <w:uiPriority w:val="62"/>
    <w:rsid w:val="00283ED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BodyText2">
    <w:name w:val="Body Text 2"/>
    <w:basedOn w:val="Normal"/>
    <w:link w:val="BodyText2Char"/>
    <w:rsid w:val="001945BE"/>
    <w:pPr>
      <w:spacing w:line="240" w:lineRule="auto"/>
    </w:pPr>
    <w:rPr>
      <w:rFonts w:ascii="Times New Roman" w:eastAsia="Times New Roman" w:hAnsi="Times New Roman"/>
      <w:i/>
      <w:iCs/>
      <w:sz w:val="24"/>
      <w:szCs w:val="20"/>
      <w:lang w:eastAsia="es-ES" w:bidi="he-IL"/>
    </w:rPr>
  </w:style>
  <w:style w:type="character" w:customStyle="1" w:styleId="BodyText2Char">
    <w:name w:val="Body Text 2 Char"/>
    <w:basedOn w:val="DefaultParagraphFont"/>
    <w:link w:val="BodyText2"/>
    <w:rsid w:val="001945BE"/>
    <w:rPr>
      <w:rFonts w:ascii="Times New Roman" w:eastAsia="Times New Roman" w:hAnsi="Times New Roman" w:cs="Times New Roman"/>
      <w:i/>
      <w:iCs/>
      <w:sz w:val="24"/>
      <w:szCs w:val="20"/>
      <w:lang w:val="es-ES" w:eastAsia="es-ES" w:bidi="he-IL"/>
    </w:rPr>
  </w:style>
  <w:style w:type="character" w:customStyle="1" w:styleId="Ttulodellibro1">
    <w:name w:val="Título del libro1"/>
    <w:basedOn w:val="DefaultParagraphFont"/>
    <w:uiPriority w:val="33"/>
    <w:qFormat/>
    <w:rsid w:val="003163BF"/>
    <w:rPr>
      <w:rFonts w:ascii="Tahoma" w:hAnsi="Tahoma"/>
      <w:b/>
      <w:bCs/>
      <w:smallCaps/>
      <w:color w:val="1F497D"/>
      <w:spacing w:val="5"/>
      <w:sz w:val="72"/>
      <w:u w:val="none"/>
      <w:bdr w:val="none" w:sz="0" w:space="0" w:color="aut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515E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515E2"/>
    <w:rPr>
      <w:rFonts w:ascii="Calibri" w:eastAsia="Calibri" w:hAnsi="Calibri" w:cs="Times New Roman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F5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5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5B82"/>
    <w:rPr>
      <w:rFonts w:ascii="Calibri" w:eastAsia="Calibri" w:hAnsi="Calibri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5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5B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_tradnl"/>
  <c:chart>
    <c:title>
      <c:tx>
        <c:rich>
          <a:bodyPr/>
          <a:lstStyle/>
          <a:p>
            <a:pPr>
              <a:defRPr lang="es-ES_tradnl" sz="1100"/>
            </a:pPr>
            <a:r>
              <a:rPr lang="en-US" sz="1100"/>
              <a:t>Formas de onda de</a:t>
            </a:r>
            <a:r>
              <a:rPr lang="en-US" sz="1100" baseline="0"/>
              <a:t> reflexiones</a:t>
            </a:r>
            <a:endParaRPr lang="en-US" sz="1100"/>
          </a:p>
        </c:rich>
      </c:tx>
    </c:title>
    <c:plotArea>
      <c:layout/>
      <c:scatterChart>
        <c:scatterStyle val="lineMarker"/>
        <c:ser>
          <c:idx val="0"/>
          <c:order val="0"/>
          <c:tx>
            <c:strRef>
              <c:f>'Hoja1'!$B$1</c:f>
              <c:strCache>
                <c:ptCount val="1"/>
                <c:pt idx="0">
                  <c:v>Valores Y</c:v>
                </c:pt>
              </c:strCache>
            </c:strRef>
          </c:tx>
          <c:xVal>
            <c:numRef>
              <c:f>'Hoja1'!$A$2:$A$4</c:f>
              <c:numCache>
                <c:formatCode>General</c:formatCode>
                <c:ptCount val="3"/>
              </c:numCache>
            </c:numRef>
          </c:xVal>
          <c:yVal>
            <c:numRef>
              <c:f>'Hoja1'!$B$2:$B$4</c:f>
              <c:numCache>
                <c:formatCode>General</c:formatCode>
                <c:ptCount val="3"/>
              </c:numCache>
            </c:numRef>
          </c:yVal>
        </c:ser>
        <c:axId val="81044224"/>
        <c:axId val="89540096"/>
      </c:scatterChart>
      <c:valAx>
        <c:axId val="81044224"/>
        <c:scaling>
          <c:orientation val="minMax"/>
        </c:scaling>
        <c:delete val="1"/>
        <c:axPos val="b"/>
        <c:minorGridlines/>
        <c:numFmt formatCode="General" sourceLinked="1"/>
        <c:tickLblPos val="nextTo"/>
        <c:crossAx val="89540096"/>
        <c:crosses val="autoZero"/>
        <c:crossBetween val="midCat"/>
      </c:valAx>
      <c:valAx>
        <c:axId val="89540096"/>
        <c:scaling>
          <c:orientation val="minMax"/>
        </c:scaling>
        <c:delete val="1"/>
        <c:axPos val="l"/>
        <c:minorGridlines/>
        <c:numFmt formatCode="General" sourceLinked="1"/>
        <c:tickLblPos val="nextTo"/>
        <c:crossAx val="81044224"/>
        <c:crosses val="autoZero"/>
        <c:crossBetween val="midCat"/>
      </c:valAx>
      <c:spPr>
        <a:noFill/>
        <a:ln>
          <a:solidFill>
            <a:schemeClr val="tx1"/>
          </a:solidFill>
        </a:ln>
      </c:spPr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Tor06</b:Tag>
    <b:SourceType>Report</b:SourceType>
    <b:Guid>{475F80F1-3BBD-4184-8D7D-814F9E76EA75}</b:Guid>
    <b:LCID>0</b:LCID>
    <b:Author>
      <b:Author>
        <b:NameList>
          <b:Person>
            <b:Last>Torres Ávila</b:Last>
            <b:First>Rigoberto</b:First>
            <b:Middle>Alejandro</b:Middle>
          </b:Person>
        </b:NameList>
      </b:Author>
    </b:Author>
    <b:Title>Modelo de Coordinación Hidrotérmica Multinodal y Multiembalse para Sistemas Eléctricos Longitudinales en el Mediano Plazo</b:Title>
    <b:Year>2006</b:Year>
    <b:StandardNumber>Santiago - Chile</b:StandardNumber>
    <b:Publisher>Tesis para optar al grado de Magister en Ciencias de la Ingeniería, Mención: Ingeniería Eléctrica</b:Publisher>
    <b:RefOrder>1</b:RefOrder>
  </b:Source>
</b:Sources>
</file>

<file path=customXml/itemProps1.xml><?xml version="1.0" encoding="utf-8"?>
<ds:datastoreItem xmlns:ds="http://schemas.openxmlformats.org/officeDocument/2006/customXml" ds:itemID="{BE5E06C4-B2AC-4AE2-8785-55D4142E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1236</Words>
  <Characters>6802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Lab de Postgrado I</Company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Conde Mortal</dc:creator>
  <cp:lastModifiedBy>Rodrigo Sepúlveda</cp:lastModifiedBy>
  <cp:revision>16</cp:revision>
  <cp:lastPrinted>2009-05-11T20:45:00Z</cp:lastPrinted>
  <dcterms:created xsi:type="dcterms:W3CDTF">2009-07-21T14:42:00Z</dcterms:created>
  <dcterms:modified xsi:type="dcterms:W3CDTF">2009-07-23T16:01:00Z</dcterms:modified>
</cp:coreProperties>
</file>