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809"/>
        <w:gridCol w:w="6692"/>
      </w:tblGrid>
      <w:tr w:rsidR="00E66BBF" w:rsidRPr="00765CF2" w:rsidTr="00222A4E">
        <w:trPr>
          <w:trHeight w:val="1802"/>
        </w:trPr>
        <w:tc>
          <w:tcPr>
            <w:tcW w:w="1809" w:type="dxa"/>
          </w:tcPr>
          <w:p w:rsidR="00E66BBF" w:rsidRPr="00765CF2" w:rsidRDefault="004C5056" w:rsidP="00222A4E">
            <w:r w:rsidRPr="004C5056">
              <w:rPr>
                <w:noProof/>
                <w:lang w:val="es-CL" w:eastAsia="es-C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3" type="#_x0000_t32" style="position:absolute;left:0;text-align:left;margin-left:-35.3pt;margin-top:85.7pt;width:510.25pt;height:.05pt;z-index:251658240" o:connectortype="straight" strokeweight="2pt"/>
              </w:pict>
            </w:r>
            <w:r w:rsidR="00E66BBF" w:rsidRPr="00765CF2">
              <w:rPr>
                <w:noProof/>
                <w:lang w:val="es-ES_tradnl" w:eastAsia="es-ES_tradnl"/>
              </w:rPr>
              <w:drawing>
                <wp:inline distT="0" distB="0" distL="0" distR="0">
                  <wp:extent cx="990600" cy="990600"/>
                  <wp:effectExtent l="19050" t="0" r="0" b="0"/>
                  <wp:docPr id="17" name="0 Imagen" descr="logo_Ingenieria_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 descr="logo_Ingenieria_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92" w:type="dxa"/>
          </w:tcPr>
          <w:p w:rsidR="00E66BBF" w:rsidRPr="00765CF2" w:rsidRDefault="00E66BBF" w:rsidP="00222A4E"/>
          <w:p w:rsidR="00E66BBF" w:rsidRPr="00BF4C27" w:rsidRDefault="00E66BBF" w:rsidP="00222A4E">
            <w:pPr>
              <w:rPr>
                <w:sz w:val="24"/>
              </w:rPr>
            </w:pPr>
            <w:r w:rsidRPr="00BF4C27">
              <w:rPr>
                <w:sz w:val="24"/>
              </w:rPr>
              <w:t>Universidad de Chile</w:t>
            </w:r>
          </w:p>
          <w:p w:rsidR="00E66BBF" w:rsidRPr="00765CF2" w:rsidRDefault="00E66BBF" w:rsidP="00BF4C27">
            <w:pPr>
              <w:tabs>
                <w:tab w:val="left" w:pos="4739"/>
              </w:tabs>
            </w:pPr>
            <w:r w:rsidRPr="00765CF2">
              <w:t>Facultad de Ciencias Físicas y Matemáticas</w:t>
            </w:r>
            <w:r w:rsidR="00BF4C27">
              <w:tab/>
            </w:r>
          </w:p>
          <w:p w:rsidR="00E66BBF" w:rsidRPr="00765CF2" w:rsidRDefault="00E66BBF" w:rsidP="00222A4E">
            <w:r w:rsidRPr="00765CF2">
              <w:t>Departamento de Ingeniería Eléctrica</w:t>
            </w:r>
          </w:p>
          <w:p w:rsidR="00E66BBF" w:rsidRPr="00765CF2" w:rsidRDefault="001038FC" w:rsidP="00E76830">
            <w:pPr>
              <w:rPr>
                <w:szCs w:val="20"/>
              </w:rPr>
            </w:pPr>
            <w:r>
              <w:t>EL</w:t>
            </w:r>
            <w:r w:rsidR="00E76830">
              <w:t>3003</w:t>
            </w:r>
            <w:r w:rsidR="00222A4E">
              <w:t xml:space="preserve"> – </w:t>
            </w:r>
            <w:r w:rsidR="00E76830">
              <w:t>Laboratorio de Ingeniería Eléctrica</w:t>
            </w:r>
          </w:p>
        </w:tc>
      </w:tr>
    </w:tbl>
    <w:p w:rsidR="00E66BBF" w:rsidRPr="00765CF2" w:rsidRDefault="00E66BBF" w:rsidP="00E66BBF"/>
    <w:p w:rsidR="00E66BBF" w:rsidRPr="00765CF2" w:rsidRDefault="00E66BBF" w:rsidP="00E66BBF"/>
    <w:p w:rsidR="00E66BBF" w:rsidRPr="00765CF2" w:rsidRDefault="00E66BBF" w:rsidP="00E66BBF"/>
    <w:p w:rsidR="00E66BBF" w:rsidRPr="00765CF2" w:rsidRDefault="00E66BBF" w:rsidP="00E66BBF"/>
    <w:p w:rsidR="00E66BBF" w:rsidRPr="00765CF2" w:rsidRDefault="00E66BBF" w:rsidP="00E66BBF">
      <w:pPr>
        <w:tabs>
          <w:tab w:val="left" w:pos="2850"/>
        </w:tabs>
      </w:pPr>
      <w:r w:rsidRPr="00765CF2">
        <w:tab/>
      </w:r>
    </w:p>
    <w:p w:rsidR="00E66BBF" w:rsidRPr="00765CF2" w:rsidRDefault="00E66BBF" w:rsidP="00E66BBF"/>
    <w:p w:rsidR="00E66BBF" w:rsidRPr="00765CF2" w:rsidRDefault="00E66BBF" w:rsidP="00E66BBF"/>
    <w:p w:rsidR="00E66BBF" w:rsidRPr="00765CF2" w:rsidRDefault="00E66BBF" w:rsidP="00E66BBF"/>
    <w:p w:rsidR="00E66BBF" w:rsidRPr="00765CF2" w:rsidRDefault="00E66BBF" w:rsidP="00E66BBF"/>
    <w:p w:rsidR="003163BF" w:rsidRPr="007267B7" w:rsidRDefault="007267B7" w:rsidP="003163BF">
      <w:pPr>
        <w:jc w:val="center"/>
        <w:rPr>
          <w:rStyle w:val="Ttulodellibro1"/>
          <w:rFonts w:asciiTheme="minorHAnsi" w:hAnsiTheme="minorHAnsi" w:cs="Tahoma"/>
          <w:b w:val="0"/>
          <w:bCs w:val="0"/>
          <w:smallCaps w:val="0"/>
          <w:color w:val="auto"/>
          <w:spacing w:val="0"/>
          <w:sz w:val="48"/>
          <w:szCs w:val="48"/>
        </w:rPr>
      </w:pPr>
      <w:r w:rsidRPr="007267B7">
        <w:rPr>
          <w:rFonts w:asciiTheme="minorHAnsi" w:hAnsiTheme="minorHAnsi" w:cs="Tahoma"/>
          <w:smallCaps/>
          <w:sz w:val="48"/>
          <w:szCs w:val="48"/>
        </w:rPr>
        <w:t>Guía de Trabajo</w:t>
      </w:r>
    </w:p>
    <w:p w:rsidR="00E66BBF" w:rsidRPr="003163BF" w:rsidRDefault="00156CC2" w:rsidP="006D4232">
      <w:pPr>
        <w:jc w:val="center"/>
        <w:rPr>
          <w:rStyle w:val="BookTitle"/>
          <w:rFonts w:asciiTheme="minorHAnsi" w:hAnsiTheme="minorHAnsi"/>
          <w:color w:val="auto"/>
          <w:sz w:val="48"/>
        </w:rPr>
      </w:pPr>
      <w:r>
        <w:rPr>
          <w:rStyle w:val="BookTitle"/>
          <w:rFonts w:asciiTheme="minorHAnsi" w:hAnsiTheme="minorHAnsi"/>
          <w:color w:val="auto"/>
          <w:sz w:val="48"/>
        </w:rPr>
        <w:t>Modulación de Frecuencia FM</w:t>
      </w:r>
    </w:p>
    <w:p w:rsidR="006D4232" w:rsidRPr="00765CF2" w:rsidRDefault="006D4232" w:rsidP="006D4232">
      <w:pPr>
        <w:jc w:val="center"/>
        <w:rPr>
          <w:lang w:eastAsia="es-ES"/>
        </w:rPr>
      </w:pPr>
    </w:p>
    <w:p w:rsidR="00E66BBF" w:rsidRPr="00765CF2" w:rsidRDefault="00E66BBF" w:rsidP="00E66BBF">
      <w:pPr>
        <w:rPr>
          <w:lang w:eastAsia="es-ES"/>
        </w:rPr>
      </w:pPr>
    </w:p>
    <w:p w:rsidR="00E66BBF" w:rsidRPr="00765CF2" w:rsidRDefault="00E66BBF" w:rsidP="00E66BBF">
      <w:pPr>
        <w:rPr>
          <w:lang w:eastAsia="es-ES"/>
        </w:rPr>
      </w:pPr>
    </w:p>
    <w:p w:rsidR="00E66BBF" w:rsidRPr="00765CF2" w:rsidRDefault="00E66BBF" w:rsidP="00E66BBF">
      <w:pPr>
        <w:rPr>
          <w:lang w:eastAsia="es-ES"/>
        </w:rPr>
      </w:pPr>
    </w:p>
    <w:p w:rsidR="00E66BBF" w:rsidRPr="00765CF2" w:rsidRDefault="00E66BBF" w:rsidP="00E66BBF">
      <w:pPr>
        <w:rPr>
          <w:lang w:eastAsia="es-ES"/>
        </w:rPr>
      </w:pPr>
    </w:p>
    <w:p w:rsidR="00E66BBF" w:rsidRPr="00765CF2" w:rsidRDefault="00E66BBF" w:rsidP="00E66BBF">
      <w:pPr>
        <w:rPr>
          <w:lang w:eastAsia="es-ES"/>
        </w:rPr>
      </w:pPr>
    </w:p>
    <w:p w:rsidR="00E66BBF" w:rsidRPr="00765CF2" w:rsidRDefault="00E66BBF" w:rsidP="00E66BBF">
      <w:pPr>
        <w:rPr>
          <w:lang w:eastAsia="es-ES"/>
        </w:rPr>
      </w:pPr>
    </w:p>
    <w:p w:rsidR="00E66BBF" w:rsidRDefault="00E66BBF" w:rsidP="00E66BBF">
      <w:pPr>
        <w:rPr>
          <w:lang w:eastAsia="es-ES"/>
        </w:rPr>
      </w:pPr>
    </w:p>
    <w:p w:rsidR="00222A4E" w:rsidRDefault="00222A4E" w:rsidP="00E66BBF">
      <w:pPr>
        <w:rPr>
          <w:lang w:eastAsia="es-ES"/>
        </w:rPr>
      </w:pPr>
    </w:p>
    <w:p w:rsidR="009B2D95" w:rsidRDefault="009B2D95" w:rsidP="00E66BBF">
      <w:pPr>
        <w:jc w:val="right"/>
      </w:pPr>
    </w:p>
    <w:p w:rsidR="009B2D95" w:rsidRDefault="009B2D95" w:rsidP="00E66BBF">
      <w:pPr>
        <w:jc w:val="right"/>
      </w:pPr>
    </w:p>
    <w:p w:rsidR="003163BF" w:rsidRDefault="003163BF" w:rsidP="00E66BBF">
      <w:pPr>
        <w:jc w:val="right"/>
      </w:pPr>
    </w:p>
    <w:p w:rsidR="003163BF" w:rsidRDefault="003163BF" w:rsidP="00E66BBF">
      <w:pPr>
        <w:jc w:val="right"/>
      </w:pPr>
    </w:p>
    <w:p w:rsidR="009B2D95" w:rsidRDefault="009B2D95" w:rsidP="00E66BBF">
      <w:pPr>
        <w:jc w:val="right"/>
      </w:pPr>
    </w:p>
    <w:p w:rsidR="007267B7" w:rsidRDefault="007267B7" w:rsidP="00E66BBF">
      <w:pPr>
        <w:jc w:val="right"/>
      </w:pPr>
    </w:p>
    <w:p w:rsidR="007267B7" w:rsidRDefault="007267B7" w:rsidP="00E66BBF">
      <w:pPr>
        <w:jc w:val="right"/>
      </w:pPr>
    </w:p>
    <w:p w:rsidR="007267B7" w:rsidRDefault="007267B7" w:rsidP="00E66BBF">
      <w:pPr>
        <w:jc w:val="right"/>
      </w:pPr>
    </w:p>
    <w:p w:rsidR="007267B7" w:rsidRDefault="007267B7" w:rsidP="00E66BBF">
      <w:pPr>
        <w:jc w:val="right"/>
      </w:pPr>
    </w:p>
    <w:p w:rsidR="007267B7" w:rsidRDefault="007267B7" w:rsidP="00E66BBF">
      <w:pPr>
        <w:jc w:val="right"/>
      </w:pPr>
    </w:p>
    <w:p w:rsidR="007267B7" w:rsidRDefault="007267B7" w:rsidP="00E66BBF">
      <w:pPr>
        <w:jc w:val="right"/>
      </w:pPr>
    </w:p>
    <w:p w:rsidR="007267B7" w:rsidRDefault="007267B7" w:rsidP="00E66BBF">
      <w:pPr>
        <w:jc w:val="right"/>
      </w:pPr>
    </w:p>
    <w:p w:rsidR="007267B7" w:rsidRDefault="007267B7" w:rsidP="00E66BBF">
      <w:pPr>
        <w:jc w:val="right"/>
      </w:pPr>
    </w:p>
    <w:p w:rsidR="003163BF" w:rsidRDefault="004C5056" w:rsidP="003163BF">
      <w:pPr>
        <w:jc w:val="right"/>
      </w:pPr>
      <w:r w:rsidRPr="004C5056">
        <w:rPr>
          <w:noProof/>
          <w:lang w:val="es-CL" w:eastAsia="es-CL"/>
        </w:rPr>
        <w:pict>
          <v:shape id="_x0000_s1044" type="#_x0000_t32" style="position:absolute;left:0;text-align:left;margin-left:-38.45pt;margin-top:3.5pt;width:510.25pt;height:.05pt;z-index:251659264" o:connectortype="straight" strokeweight="2pt"/>
        </w:pict>
      </w:r>
    </w:p>
    <w:p w:rsidR="003163BF" w:rsidRPr="003163BF" w:rsidRDefault="003163BF" w:rsidP="003163BF">
      <w:pPr>
        <w:jc w:val="right"/>
      </w:pPr>
    </w:p>
    <w:p w:rsidR="00E66BBF" w:rsidRDefault="00E66BBF" w:rsidP="00E66BBF">
      <w:pPr>
        <w:pStyle w:val="Heading8"/>
        <w:rPr>
          <w:sz w:val="28"/>
        </w:rPr>
      </w:pPr>
      <w:r w:rsidRPr="00765CF2">
        <w:rPr>
          <w:sz w:val="28"/>
        </w:rPr>
        <w:t>Contenido</w:t>
      </w:r>
    </w:p>
    <w:p w:rsidR="00E66BBF" w:rsidRPr="00486EF1" w:rsidRDefault="00E66BBF" w:rsidP="00EE0916"/>
    <w:p w:rsidR="00374AD2" w:rsidRPr="00374AD2" w:rsidRDefault="004C5056">
      <w:pPr>
        <w:pStyle w:val="TOC1"/>
        <w:rPr>
          <w:rFonts w:asciiTheme="minorHAnsi" w:eastAsiaTheme="minorEastAsia" w:hAnsiTheme="minorHAnsi" w:cstheme="minorBidi"/>
          <w:lang w:val="es-ES_tradnl" w:eastAsia="es-ES_tradnl"/>
        </w:rPr>
      </w:pPr>
      <w:r w:rsidRPr="00374AD2">
        <w:rPr>
          <w:i/>
        </w:rPr>
        <w:fldChar w:fldCharType="begin"/>
      </w:r>
      <w:r w:rsidR="00E66BBF" w:rsidRPr="00374AD2">
        <w:rPr>
          <w:i/>
        </w:rPr>
        <w:instrText xml:space="preserve"> TOC \o "1-3" \h \z \u </w:instrText>
      </w:r>
      <w:r w:rsidRPr="00374AD2">
        <w:rPr>
          <w:i/>
        </w:rPr>
        <w:fldChar w:fldCharType="separate"/>
      </w:r>
      <w:hyperlink w:anchor="_Toc236645584" w:history="1">
        <w:r w:rsidR="00374AD2" w:rsidRPr="00374AD2">
          <w:rPr>
            <w:rStyle w:val="Hyperlink"/>
          </w:rPr>
          <w:t>1. Temas a Investigar</w:t>
        </w:r>
        <w:r w:rsidR="00374AD2" w:rsidRPr="00374AD2">
          <w:rPr>
            <w:webHidden/>
          </w:rPr>
          <w:tab/>
        </w:r>
        <w:r w:rsidR="00374AD2" w:rsidRPr="00374AD2">
          <w:rPr>
            <w:webHidden/>
          </w:rPr>
          <w:fldChar w:fldCharType="begin"/>
        </w:r>
        <w:r w:rsidR="00374AD2" w:rsidRPr="00374AD2">
          <w:rPr>
            <w:webHidden/>
          </w:rPr>
          <w:instrText xml:space="preserve"> PAGEREF _Toc236645584 \h </w:instrText>
        </w:r>
        <w:r w:rsidR="00374AD2" w:rsidRPr="00374AD2">
          <w:rPr>
            <w:webHidden/>
          </w:rPr>
        </w:r>
        <w:r w:rsidR="00374AD2" w:rsidRPr="00374AD2">
          <w:rPr>
            <w:webHidden/>
          </w:rPr>
          <w:fldChar w:fldCharType="separate"/>
        </w:r>
        <w:r w:rsidR="00D23F19">
          <w:rPr>
            <w:webHidden/>
          </w:rPr>
          <w:t>1</w:t>
        </w:r>
        <w:r w:rsidR="00374AD2" w:rsidRPr="00374AD2">
          <w:rPr>
            <w:webHidden/>
          </w:rPr>
          <w:fldChar w:fldCharType="end"/>
        </w:r>
      </w:hyperlink>
    </w:p>
    <w:p w:rsidR="00374AD2" w:rsidRPr="00374AD2" w:rsidRDefault="00374AD2">
      <w:pPr>
        <w:pStyle w:val="TOC1"/>
        <w:rPr>
          <w:rFonts w:asciiTheme="minorHAnsi" w:eastAsiaTheme="minorEastAsia" w:hAnsiTheme="minorHAnsi" w:cstheme="minorBidi"/>
          <w:lang w:val="es-ES_tradnl" w:eastAsia="es-ES_tradnl"/>
        </w:rPr>
      </w:pPr>
      <w:hyperlink w:anchor="_Toc236645585" w:history="1">
        <w:r w:rsidRPr="00374AD2">
          <w:rPr>
            <w:rStyle w:val="Hyperlink"/>
          </w:rPr>
          <w:t>2. Trabajo de Laboratorio</w:t>
        </w:r>
        <w:r w:rsidRPr="00374AD2">
          <w:rPr>
            <w:webHidden/>
          </w:rPr>
          <w:tab/>
        </w:r>
        <w:r w:rsidRPr="00374AD2">
          <w:rPr>
            <w:webHidden/>
          </w:rPr>
          <w:fldChar w:fldCharType="begin"/>
        </w:r>
        <w:r w:rsidRPr="00374AD2">
          <w:rPr>
            <w:webHidden/>
          </w:rPr>
          <w:instrText xml:space="preserve"> PAGEREF _Toc236645585 \h </w:instrText>
        </w:r>
        <w:r w:rsidRPr="00374AD2">
          <w:rPr>
            <w:webHidden/>
          </w:rPr>
        </w:r>
        <w:r w:rsidRPr="00374AD2">
          <w:rPr>
            <w:webHidden/>
          </w:rPr>
          <w:fldChar w:fldCharType="separate"/>
        </w:r>
        <w:r w:rsidR="00D23F19">
          <w:rPr>
            <w:webHidden/>
          </w:rPr>
          <w:t>2</w:t>
        </w:r>
        <w:r w:rsidRPr="00374AD2">
          <w:rPr>
            <w:webHidden/>
          </w:rPr>
          <w:fldChar w:fldCharType="end"/>
        </w:r>
      </w:hyperlink>
    </w:p>
    <w:p w:rsidR="00374AD2" w:rsidRPr="00374AD2" w:rsidRDefault="00374AD2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645586" w:history="1">
        <w:r w:rsidRPr="00374AD2">
          <w:rPr>
            <w:rStyle w:val="Hyperlink"/>
            <w:sz w:val="22"/>
          </w:rPr>
          <w:t>2.1. Principio de la Modulación de Frecuencia FM</w:t>
        </w:r>
        <w:r w:rsidRPr="00374AD2">
          <w:rPr>
            <w:webHidden/>
            <w:sz w:val="22"/>
          </w:rPr>
          <w:tab/>
        </w:r>
        <w:r w:rsidRPr="00374AD2">
          <w:rPr>
            <w:webHidden/>
            <w:sz w:val="22"/>
          </w:rPr>
          <w:fldChar w:fldCharType="begin"/>
        </w:r>
        <w:r w:rsidRPr="00374AD2">
          <w:rPr>
            <w:webHidden/>
            <w:sz w:val="22"/>
          </w:rPr>
          <w:instrText xml:space="preserve"> PAGEREF _Toc236645586 \h </w:instrText>
        </w:r>
        <w:r w:rsidRPr="00374AD2">
          <w:rPr>
            <w:webHidden/>
            <w:sz w:val="22"/>
          </w:rPr>
        </w:r>
        <w:r w:rsidRPr="00374AD2">
          <w:rPr>
            <w:webHidden/>
            <w:sz w:val="22"/>
          </w:rPr>
          <w:fldChar w:fldCharType="separate"/>
        </w:r>
        <w:r w:rsidR="00D23F19">
          <w:rPr>
            <w:webHidden/>
            <w:sz w:val="22"/>
          </w:rPr>
          <w:t>3</w:t>
        </w:r>
        <w:r w:rsidRPr="00374AD2">
          <w:rPr>
            <w:webHidden/>
            <w:sz w:val="22"/>
          </w:rPr>
          <w:fldChar w:fldCharType="end"/>
        </w:r>
      </w:hyperlink>
    </w:p>
    <w:p w:rsidR="00374AD2" w:rsidRPr="00374AD2" w:rsidRDefault="00374AD2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645587" w:history="1">
        <w:r w:rsidRPr="00374AD2">
          <w:rPr>
            <w:rStyle w:val="Hyperlink"/>
            <w:sz w:val="22"/>
          </w:rPr>
          <w:t>2.2. Conceptos de Variación de Frecuencia y Variación de Fase</w:t>
        </w:r>
        <w:r w:rsidRPr="00374AD2">
          <w:rPr>
            <w:webHidden/>
            <w:sz w:val="22"/>
          </w:rPr>
          <w:tab/>
        </w:r>
        <w:r w:rsidRPr="00374AD2">
          <w:rPr>
            <w:webHidden/>
            <w:sz w:val="22"/>
          </w:rPr>
          <w:fldChar w:fldCharType="begin"/>
        </w:r>
        <w:r w:rsidRPr="00374AD2">
          <w:rPr>
            <w:webHidden/>
            <w:sz w:val="22"/>
          </w:rPr>
          <w:instrText xml:space="preserve"> PAGEREF _Toc236645587 \h </w:instrText>
        </w:r>
        <w:r w:rsidRPr="00374AD2">
          <w:rPr>
            <w:webHidden/>
            <w:sz w:val="22"/>
          </w:rPr>
        </w:r>
        <w:r w:rsidRPr="00374AD2">
          <w:rPr>
            <w:webHidden/>
            <w:sz w:val="22"/>
          </w:rPr>
          <w:fldChar w:fldCharType="separate"/>
        </w:r>
        <w:r w:rsidR="00D23F19">
          <w:rPr>
            <w:webHidden/>
            <w:sz w:val="22"/>
          </w:rPr>
          <w:t>4</w:t>
        </w:r>
        <w:r w:rsidRPr="00374AD2">
          <w:rPr>
            <w:webHidden/>
            <w:sz w:val="22"/>
          </w:rPr>
          <w:fldChar w:fldCharType="end"/>
        </w:r>
      </w:hyperlink>
    </w:p>
    <w:p w:rsidR="00374AD2" w:rsidRPr="00374AD2" w:rsidRDefault="00374AD2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645588" w:history="1">
        <w:r w:rsidRPr="00374AD2">
          <w:rPr>
            <w:rStyle w:val="Hyperlink"/>
            <w:sz w:val="22"/>
          </w:rPr>
          <w:t>2.3. Variación de la Frecuencia de la Señal Moduladora</w:t>
        </w:r>
        <w:r w:rsidRPr="00374AD2">
          <w:rPr>
            <w:webHidden/>
            <w:sz w:val="22"/>
          </w:rPr>
          <w:tab/>
        </w:r>
        <w:r w:rsidRPr="00374AD2">
          <w:rPr>
            <w:webHidden/>
            <w:sz w:val="22"/>
          </w:rPr>
          <w:fldChar w:fldCharType="begin"/>
        </w:r>
        <w:r w:rsidRPr="00374AD2">
          <w:rPr>
            <w:webHidden/>
            <w:sz w:val="22"/>
          </w:rPr>
          <w:instrText xml:space="preserve"> PAGEREF _Toc236645588 \h </w:instrText>
        </w:r>
        <w:r w:rsidRPr="00374AD2">
          <w:rPr>
            <w:webHidden/>
            <w:sz w:val="22"/>
          </w:rPr>
        </w:r>
        <w:r w:rsidRPr="00374AD2">
          <w:rPr>
            <w:webHidden/>
            <w:sz w:val="22"/>
          </w:rPr>
          <w:fldChar w:fldCharType="separate"/>
        </w:r>
        <w:r w:rsidR="00D23F19">
          <w:rPr>
            <w:webHidden/>
            <w:sz w:val="22"/>
          </w:rPr>
          <w:t>5</w:t>
        </w:r>
        <w:r w:rsidRPr="00374AD2">
          <w:rPr>
            <w:webHidden/>
            <w:sz w:val="22"/>
          </w:rPr>
          <w:fldChar w:fldCharType="end"/>
        </w:r>
      </w:hyperlink>
    </w:p>
    <w:p w:rsidR="00374AD2" w:rsidRPr="00374AD2" w:rsidRDefault="00374AD2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645589" w:history="1">
        <w:r w:rsidRPr="00374AD2">
          <w:rPr>
            <w:rStyle w:val="Hyperlink"/>
            <w:sz w:val="22"/>
          </w:rPr>
          <w:t>2.4. Demodulación FM</w:t>
        </w:r>
        <w:r w:rsidRPr="00374AD2">
          <w:rPr>
            <w:webHidden/>
            <w:sz w:val="22"/>
          </w:rPr>
          <w:tab/>
        </w:r>
        <w:r w:rsidRPr="00374AD2">
          <w:rPr>
            <w:webHidden/>
            <w:sz w:val="22"/>
          </w:rPr>
          <w:fldChar w:fldCharType="begin"/>
        </w:r>
        <w:r w:rsidRPr="00374AD2">
          <w:rPr>
            <w:webHidden/>
            <w:sz w:val="22"/>
          </w:rPr>
          <w:instrText xml:space="preserve"> PAGEREF _Toc236645589 \h </w:instrText>
        </w:r>
        <w:r w:rsidRPr="00374AD2">
          <w:rPr>
            <w:webHidden/>
            <w:sz w:val="22"/>
          </w:rPr>
        </w:r>
        <w:r w:rsidRPr="00374AD2">
          <w:rPr>
            <w:webHidden/>
            <w:sz w:val="22"/>
          </w:rPr>
          <w:fldChar w:fldCharType="separate"/>
        </w:r>
        <w:r w:rsidR="00D23F19">
          <w:rPr>
            <w:webHidden/>
            <w:sz w:val="22"/>
          </w:rPr>
          <w:t>6</w:t>
        </w:r>
        <w:r w:rsidRPr="00374AD2">
          <w:rPr>
            <w:webHidden/>
            <w:sz w:val="22"/>
          </w:rPr>
          <w:fldChar w:fldCharType="end"/>
        </w:r>
      </w:hyperlink>
    </w:p>
    <w:p w:rsidR="00374AD2" w:rsidRPr="00374AD2" w:rsidRDefault="00374AD2">
      <w:pPr>
        <w:pStyle w:val="TOC1"/>
        <w:rPr>
          <w:rFonts w:asciiTheme="minorHAnsi" w:eastAsiaTheme="minorEastAsia" w:hAnsiTheme="minorHAnsi" w:cstheme="minorBidi"/>
          <w:lang w:val="es-ES_tradnl" w:eastAsia="es-ES_tradnl"/>
        </w:rPr>
      </w:pPr>
      <w:hyperlink w:anchor="_Toc236645590" w:history="1">
        <w:r w:rsidRPr="00374AD2">
          <w:rPr>
            <w:rStyle w:val="Hyperlink"/>
          </w:rPr>
          <w:t>3. Anexo</w:t>
        </w:r>
        <w:r w:rsidRPr="00374AD2">
          <w:rPr>
            <w:webHidden/>
          </w:rPr>
          <w:tab/>
        </w:r>
        <w:r w:rsidRPr="00374AD2">
          <w:rPr>
            <w:webHidden/>
          </w:rPr>
          <w:fldChar w:fldCharType="begin"/>
        </w:r>
        <w:r w:rsidRPr="00374AD2">
          <w:rPr>
            <w:webHidden/>
          </w:rPr>
          <w:instrText xml:space="preserve"> PAGEREF _Toc236645590 \h </w:instrText>
        </w:r>
        <w:r w:rsidRPr="00374AD2">
          <w:rPr>
            <w:webHidden/>
          </w:rPr>
        </w:r>
        <w:r w:rsidRPr="00374AD2">
          <w:rPr>
            <w:webHidden/>
          </w:rPr>
          <w:fldChar w:fldCharType="separate"/>
        </w:r>
        <w:r w:rsidR="00D23F19">
          <w:rPr>
            <w:webHidden/>
          </w:rPr>
          <w:t>7</w:t>
        </w:r>
        <w:r w:rsidRPr="00374AD2">
          <w:rPr>
            <w:webHidden/>
          </w:rPr>
          <w:fldChar w:fldCharType="end"/>
        </w:r>
      </w:hyperlink>
    </w:p>
    <w:p w:rsidR="00E66BBF" w:rsidRPr="0027354B" w:rsidRDefault="004C5056" w:rsidP="00284B29">
      <w:pPr>
        <w:rPr>
          <w:i/>
        </w:rPr>
      </w:pPr>
      <w:r w:rsidRPr="00374AD2">
        <w:rPr>
          <w:i/>
        </w:rPr>
        <w:fldChar w:fldCharType="end"/>
      </w:r>
    </w:p>
    <w:p w:rsidR="00E66BBF" w:rsidRPr="00765CF2" w:rsidRDefault="00E66BBF" w:rsidP="00E66BBF">
      <w:pPr>
        <w:spacing w:line="360" w:lineRule="auto"/>
        <w:sectPr w:rsidR="00E66BBF" w:rsidRPr="00765CF2" w:rsidSect="003163BF">
          <w:footerReference w:type="first" r:id="rId9"/>
          <w:pgSz w:w="12240" w:h="15840" w:code="1"/>
          <w:pgMar w:top="1417" w:right="1701" w:bottom="1417" w:left="1701" w:header="708" w:footer="708" w:gutter="0"/>
          <w:pgNumType w:fmt="upperRoman" w:start="1"/>
          <w:cols w:space="708"/>
          <w:docGrid w:linePitch="360"/>
        </w:sectPr>
      </w:pPr>
    </w:p>
    <w:p w:rsidR="00743B87" w:rsidRPr="00743B87" w:rsidRDefault="007267B7" w:rsidP="003560AC">
      <w:pPr>
        <w:pStyle w:val="Heading1"/>
      </w:pPr>
      <w:bookmarkStart w:id="0" w:name="_Toc236645584"/>
      <w:r>
        <w:lastRenderedPageBreak/>
        <w:t>Temas a Investigar</w:t>
      </w:r>
      <w:bookmarkEnd w:id="0"/>
    </w:p>
    <w:p w:rsidR="000E5725" w:rsidRDefault="000E5725" w:rsidP="000E5725">
      <w:pPr>
        <w:rPr>
          <w:lang w:eastAsia="es-ES"/>
        </w:rPr>
      </w:pPr>
    </w:p>
    <w:p w:rsidR="00BB6301" w:rsidRPr="00AD0165" w:rsidRDefault="00BB6301" w:rsidP="00BB6301">
      <w:pPr>
        <w:jc w:val="left"/>
        <w:rPr>
          <w:lang w:eastAsia="es-ES"/>
        </w:rPr>
      </w:pPr>
      <w:r w:rsidRPr="00AD0165">
        <w:rPr>
          <w:lang w:eastAsia="es-ES"/>
        </w:rPr>
        <w:t>Investigue sobre los siguientes temas relevantes para la realización de la presente experiencia de laboratorio:</w:t>
      </w:r>
    </w:p>
    <w:p w:rsidR="005D1799" w:rsidRPr="00AD0165" w:rsidRDefault="005D1799" w:rsidP="005D1799">
      <w:pPr>
        <w:pStyle w:val="ListParagraph"/>
        <w:numPr>
          <w:ilvl w:val="0"/>
          <w:numId w:val="13"/>
        </w:numPr>
        <w:spacing w:line="240" w:lineRule="auto"/>
        <w:jc w:val="left"/>
      </w:pPr>
      <w:r w:rsidRPr="00AD0165">
        <w:t>Modulación de frecuencia:</w:t>
      </w:r>
    </w:p>
    <w:p w:rsidR="005D1799" w:rsidRPr="00AD0165" w:rsidRDefault="005D1799" w:rsidP="005D1799">
      <w:pPr>
        <w:pStyle w:val="ListParagraph"/>
        <w:numPr>
          <w:ilvl w:val="1"/>
          <w:numId w:val="13"/>
        </w:numPr>
        <w:spacing w:line="240" w:lineRule="auto"/>
        <w:jc w:val="left"/>
      </w:pPr>
      <w:r w:rsidRPr="00AD0165">
        <w:t>Principio de funcionamiento.</w:t>
      </w:r>
    </w:p>
    <w:p w:rsidR="005D1799" w:rsidRPr="00AD0165" w:rsidRDefault="005D1799" w:rsidP="005D1799">
      <w:pPr>
        <w:pStyle w:val="ListParagraph"/>
        <w:numPr>
          <w:ilvl w:val="1"/>
          <w:numId w:val="13"/>
        </w:numPr>
        <w:spacing w:line="240" w:lineRule="auto"/>
        <w:jc w:val="left"/>
      </w:pPr>
      <w:r w:rsidRPr="00AD0165">
        <w:t>Aplicaciones</w:t>
      </w:r>
    </w:p>
    <w:p w:rsidR="005D1799" w:rsidRPr="00AD0165" w:rsidRDefault="005D1799" w:rsidP="005D1799">
      <w:pPr>
        <w:pStyle w:val="ListParagraph"/>
        <w:numPr>
          <w:ilvl w:val="0"/>
          <w:numId w:val="13"/>
        </w:numPr>
        <w:spacing w:line="240" w:lineRule="auto"/>
        <w:jc w:val="left"/>
      </w:pPr>
      <w:r w:rsidRPr="00AD0165">
        <w:t>Señal portadora y señal de modulación.</w:t>
      </w:r>
    </w:p>
    <w:p w:rsidR="005D1799" w:rsidRPr="00AD0165" w:rsidRDefault="005D1799" w:rsidP="005D1799">
      <w:pPr>
        <w:pStyle w:val="ListParagraph"/>
        <w:numPr>
          <w:ilvl w:val="0"/>
          <w:numId w:val="13"/>
        </w:numPr>
        <w:tabs>
          <w:tab w:val="num" w:pos="-2835"/>
        </w:tabs>
      </w:pPr>
      <w:r w:rsidRPr="00AD0165">
        <w:t>Concepto de frecuencia instantánea.</w:t>
      </w:r>
    </w:p>
    <w:p w:rsidR="005D1799" w:rsidRPr="00AD0165" w:rsidRDefault="005D1799" w:rsidP="005D1799">
      <w:pPr>
        <w:pStyle w:val="ListParagraph"/>
        <w:numPr>
          <w:ilvl w:val="0"/>
          <w:numId w:val="13"/>
        </w:numPr>
        <w:spacing w:line="240" w:lineRule="auto"/>
        <w:jc w:val="left"/>
      </w:pPr>
      <w:r w:rsidRPr="00AD0165">
        <w:t>Conceptos de región de ampliación y región de compresión.</w:t>
      </w:r>
    </w:p>
    <w:p w:rsidR="005D1799" w:rsidRPr="00AD0165" w:rsidRDefault="005D1799" w:rsidP="005D1799">
      <w:pPr>
        <w:pStyle w:val="ListParagraph"/>
        <w:numPr>
          <w:ilvl w:val="0"/>
          <w:numId w:val="13"/>
        </w:numPr>
        <w:spacing w:line="240" w:lineRule="auto"/>
        <w:jc w:val="left"/>
      </w:pPr>
      <w:r w:rsidRPr="00AD0165">
        <w:t>Variación de frecuencia y variación de fase.</w:t>
      </w:r>
    </w:p>
    <w:p w:rsidR="005D1799" w:rsidRPr="00AD0165" w:rsidRDefault="005D1799" w:rsidP="005D1799">
      <w:pPr>
        <w:pStyle w:val="ListParagraph"/>
        <w:numPr>
          <w:ilvl w:val="0"/>
          <w:numId w:val="13"/>
        </w:numPr>
        <w:spacing w:line="240" w:lineRule="auto"/>
        <w:jc w:val="left"/>
      </w:pPr>
      <w:r w:rsidRPr="00AD0165">
        <w:t>Concepto de índice de modulación.</w:t>
      </w:r>
    </w:p>
    <w:p w:rsidR="005D1799" w:rsidRPr="00AD0165" w:rsidRDefault="005D1799" w:rsidP="005D1799">
      <w:pPr>
        <w:pStyle w:val="ListParagraph"/>
        <w:numPr>
          <w:ilvl w:val="0"/>
          <w:numId w:val="13"/>
        </w:numPr>
        <w:spacing w:line="240" w:lineRule="auto"/>
        <w:jc w:val="left"/>
      </w:pPr>
      <w:r w:rsidRPr="00AD0165">
        <w:t>Ancho de banda.</w:t>
      </w:r>
    </w:p>
    <w:p w:rsidR="00BB6301" w:rsidRDefault="00BB6301">
      <w:pPr>
        <w:jc w:val="left"/>
        <w:rPr>
          <w:rFonts w:ascii="Cambria" w:eastAsia="Times New Roman" w:hAnsi="Cambria"/>
          <w:b/>
          <w:bCs/>
          <w:sz w:val="40"/>
          <w:szCs w:val="28"/>
          <w:lang w:eastAsia="es-ES"/>
        </w:rPr>
      </w:pPr>
    </w:p>
    <w:p w:rsidR="005D1799" w:rsidRDefault="005D1799">
      <w:pPr>
        <w:jc w:val="left"/>
        <w:rPr>
          <w:rFonts w:ascii="Cambria" w:eastAsia="Times New Roman" w:hAnsi="Cambria"/>
          <w:b/>
          <w:bCs/>
          <w:sz w:val="40"/>
          <w:szCs w:val="28"/>
          <w:lang w:eastAsia="es-ES"/>
        </w:rPr>
      </w:pPr>
      <w:r>
        <w:br w:type="page"/>
      </w:r>
    </w:p>
    <w:p w:rsidR="000E5725" w:rsidRDefault="00E76830" w:rsidP="00E76830">
      <w:pPr>
        <w:pStyle w:val="Heading1"/>
      </w:pPr>
      <w:bookmarkStart w:id="1" w:name="_Toc236645585"/>
      <w:r>
        <w:lastRenderedPageBreak/>
        <w:t>Trabajo de Laboratorio</w:t>
      </w:r>
      <w:bookmarkEnd w:id="1"/>
    </w:p>
    <w:p w:rsidR="00E76830" w:rsidRDefault="00E76830" w:rsidP="00E76830">
      <w:pPr>
        <w:rPr>
          <w:lang w:eastAsia="es-ES"/>
        </w:rPr>
      </w:pPr>
    </w:p>
    <w:p w:rsidR="00AA2DC3" w:rsidRPr="00AA2DC3" w:rsidRDefault="00AA2DC3">
      <w:pPr>
        <w:jc w:val="left"/>
        <w:rPr>
          <w:rFonts w:asciiTheme="minorHAnsi" w:hAnsiTheme="minorHAnsi"/>
          <w:lang w:eastAsia="es-ES"/>
        </w:rPr>
      </w:pPr>
      <w:r w:rsidRPr="00AA2DC3">
        <w:rPr>
          <w:rFonts w:asciiTheme="minorHAnsi" w:hAnsiTheme="minorHAnsi" w:cs="Arial"/>
        </w:rPr>
        <w:t>Para el desarrollo de esta experiencia dispone del siguiente equipamiento</w:t>
      </w:r>
      <w:r w:rsidRPr="00AA2DC3">
        <w:rPr>
          <w:rFonts w:asciiTheme="minorHAnsi" w:hAnsiTheme="minorHAnsi"/>
          <w:lang w:eastAsia="es-ES"/>
        </w:rPr>
        <w:t>:</w:t>
      </w:r>
    </w:p>
    <w:p w:rsidR="00AA2DC3" w:rsidRDefault="00AA2DC3">
      <w:pPr>
        <w:jc w:val="left"/>
        <w:rPr>
          <w:lang w:eastAsia="es-ES"/>
        </w:rPr>
      </w:pPr>
    </w:p>
    <w:tbl>
      <w:tblPr>
        <w:tblStyle w:val="LightList-Accent2"/>
        <w:tblW w:w="0" w:type="auto"/>
        <w:jc w:val="center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ook w:val="04A0"/>
      </w:tblPr>
      <w:tblGrid>
        <w:gridCol w:w="1144"/>
        <w:gridCol w:w="4212"/>
        <w:gridCol w:w="2674"/>
      </w:tblGrid>
      <w:tr w:rsidR="00AD1A12" w:rsidTr="006E2240">
        <w:trPr>
          <w:cnfStyle w:val="100000000000"/>
          <w:jc w:val="center"/>
        </w:trPr>
        <w:tc>
          <w:tcPr>
            <w:cnfStyle w:val="001000000000"/>
            <w:tcW w:w="1144" w:type="dxa"/>
          </w:tcPr>
          <w:p w:rsidR="00AD1A12" w:rsidRDefault="00AD1A12" w:rsidP="00651E04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Cantidad</w:t>
            </w:r>
          </w:p>
        </w:tc>
        <w:tc>
          <w:tcPr>
            <w:tcW w:w="4212" w:type="dxa"/>
          </w:tcPr>
          <w:p w:rsidR="00AD1A12" w:rsidRDefault="00AD1A12" w:rsidP="00651E04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Descripción</w:t>
            </w:r>
          </w:p>
        </w:tc>
        <w:tc>
          <w:tcPr>
            <w:tcW w:w="2674" w:type="dxa"/>
          </w:tcPr>
          <w:p w:rsidR="00AD1A12" w:rsidRDefault="00AD1A12" w:rsidP="00651E04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Código</w:t>
            </w:r>
          </w:p>
        </w:tc>
      </w:tr>
      <w:tr w:rsidR="00AD1A12" w:rsidTr="006E2240">
        <w:trPr>
          <w:cnfStyle w:val="000000100000"/>
          <w:jc w:val="center"/>
        </w:trPr>
        <w:tc>
          <w:tcPr>
            <w:cnfStyle w:val="001000000000"/>
            <w:tcW w:w="1144" w:type="dxa"/>
          </w:tcPr>
          <w:p w:rsidR="00AD1A12" w:rsidRPr="006B3EF7" w:rsidRDefault="00AD1A12" w:rsidP="00651E04">
            <w:pPr>
              <w:jc w:val="center"/>
              <w:rPr>
                <w:rFonts w:asciiTheme="minorHAnsi" w:hAnsiTheme="minorHAnsi" w:cs="Arial"/>
              </w:rPr>
            </w:pPr>
            <w:r w:rsidRPr="006B3EF7">
              <w:rPr>
                <w:rFonts w:asciiTheme="minorHAnsi" w:hAnsiTheme="minorHAnsi" w:cs="Arial"/>
              </w:rPr>
              <w:t>1</w:t>
            </w:r>
          </w:p>
        </w:tc>
        <w:tc>
          <w:tcPr>
            <w:tcW w:w="4212" w:type="dxa"/>
          </w:tcPr>
          <w:p w:rsidR="00AD1A12" w:rsidRPr="006B3EF7" w:rsidRDefault="00D35D50" w:rsidP="006E2240">
            <w:pPr>
              <w:jc w:val="left"/>
              <w:cnfStyle w:val="00000010000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Tarjeta moduladora/demoduladora FM</w:t>
            </w:r>
          </w:p>
        </w:tc>
        <w:tc>
          <w:tcPr>
            <w:tcW w:w="2674" w:type="dxa"/>
          </w:tcPr>
          <w:p w:rsidR="00AD1A12" w:rsidRDefault="00D35D50" w:rsidP="00651E04">
            <w:pPr>
              <w:jc w:val="center"/>
              <w:cnfStyle w:val="00000010000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SO4201-7V</w:t>
            </w:r>
          </w:p>
        </w:tc>
      </w:tr>
      <w:tr w:rsidR="00AD1A12" w:rsidTr="006E2240">
        <w:trPr>
          <w:jc w:val="center"/>
        </w:trPr>
        <w:tc>
          <w:tcPr>
            <w:cnfStyle w:val="001000000000"/>
            <w:tcW w:w="1144" w:type="dxa"/>
          </w:tcPr>
          <w:p w:rsidR="00AD1A12" w:rsidRPr="006B3EF7" w:rsidRDefault="00AD1A12" w:rsidP="00651E04">
            <w:pPr>
              <w:jc w:val="center"/>
              <w:rPr>
                <w:rFonts w:asciiTheme="minorHAnsi" w:hAnsiTheme="minorHAnsi" w:cs="Arial"/>
              </w:rPr>
            </w:pPr>
            <w:r w:rsidRPr="006B3EF7">
              <w:rPr>
                <w:rFonts w:asciiTheme="minorHAnsi" w:hAnsiTheme="minorHAnsi" w:cs="Arial"/>
              </w:rPr>
              <w:t>1</w:t>
            </w:r>
          </w:p>
        </w:tc>
        <w:tc>
          <w:tcPr>
            <w:tcW w:w="4212" w:type="dxa"/>
          </w:tcPr>
          <w:p w:rsidR="00AD1A12" w:rsidRPr="006B3EF7" w:rsidRDefault="00D35D50" w:rsidP="007F1AA9">
            <w:pPr>
              <w:jc w:val="left"/>
              <w:cnfStyle w:val="00000000000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Módulo de trabajo</w:t>
            </w:r>
          </w:p>
        </w:tc>
        <w:tc>
          <w:tcPr>
            <w:tcW w:w="2674" w:type="dxa"/>
          </w:tcPr>
          <w:p w:rsidR="00AD1A12" w:rsidRDefault="00B013E7" w:rsidP="00651E04">
            <w:pPr>
              <w:jc w:val="center"/>
              <w:cnfStyle w:val="00000000000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SO4201-2C</w:t>
            </w:r>
          </w:p>
        </w:tc>
      </w:tr>
      <w:tr w:rsidR="00AD1A12" w:rsidTr="006E2240">
        <w:trPr>
          <w:cnfStyle w:val="000000100000"/>
          <w:jc w:val="center"/>
        </w:trPr>
        <w:tc>
          <w:tcPr>
            <w:cnfStyle w:val="001000000000"/>
            <w:tcW w:w="1144" w:type="dxa"/>
          </w:tcPr>
          <w:p w:rsidR="00AD1A12" w:rsidRPr="006B3EF7" w:rsidRDefault="00AD1A12" w:rsidP="00651E0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</w:p>
        </w:tc>
        <w:tc>
          <w:tcPr>
            <w:tcW w:w="4212" w:type="dxa"/>
          </w:tcPr>
          <w:p w:rsidR="00AD1A12" w:rsidRPr="0039008F" w:rsidRDefault="00D35D50" w:rsidP="00943FF8">
            <w:pPr>
              <w:jc w:val="left"/>
              <w:cnfStyle w:val="00000010000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Generador de </w:t>
            </w:r>
            <w:r w:rsidR="00943FF8">
              <w:rPr>
                <w:rFonts w:asciiTheme="minorHAnsi" w:hAnsiTheme="minorHAnsi" w:cs="Arial"/>
              </w:rPr>
              <w:t>señales</w:t>
            </w:r>
          </w:p>
        </w:tc>
        <w:tc>
          <w:tcPr>
            <w:tcW w:w="2674" w:type="dxa"/>
          </w:tcPr>
          <w:p w:rsidR="00AD1A12" w:rsidRDefault="00AD1A12" w:rsidP="00651E04">
            <w:pPr>
              <w:jc w:val="center"/>
              <w:cnfStyle w:val="000000100000"/>
              <w:rPr>
                <w:rFonts w:asciiTheme="minorHAnsi" w:hAnsiTheme="minorHAnsi" w:cs="Arial"/>
              </w:rPr>
            </w:pPr>
          </w:p>
        </w:tc>
      </w:tr>
      <w:tr w:rsidR="00AD1A12" w:rsidTr="006E2240">
        <w:trPr>
          <w:jc w:val="center"/>
        </w:trPr>
        <w:tc>
          <w:tcPr>
            <w:cnfStyle w:val="001000000000"/>
            <w:tcW w:w="1144" w:type="dxa"/>
          </w:tcPr>
          <w:p w:rsidR="00AD1A12" w:rsidRPr="006B3EF7" w:rsidRDefault="00AD1A12" w:rsidP="00651E0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</w:p>
        </w:tc>
        <w:tc>
          <w:tcPr>
            <w:tcW w:w="4212" w:type="dxa"/>
          </w:tcPr>
          <w:p w:rsidR="00AD1A12" w:rsidRPr="006B3EF7" w:rsidRDefault="00D35D50" w:rsidP="007F1AA9">
            <w:pPr>
              <w:jc w:val="left"/>
              <w:cnfStyle w:val="00000000000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Fuente de poder</w:t>
            </w:r>
          </w:p>
        </w:tc>
        <w:tc>
          <w:tcPr>
            <w:tcW w:w="2674" w:type="dxa"/>
          </w:tcPr>
          <w:p w:rsidR="00AD1A12" w:rsidRDefault="00AD1A12" w:rsidP="00006AD5">
            <w:pPr>
              <w:jc w:val="center"/>
              <w:cnfStyle w:val="000000000000"/>
              <w:rPr>
                <w:rFonts w:asciiTheme="minorHAnsi" w:hAnsiTheme="minorHAnsi" w:cs="Arial"/>
              </w:rPr>
            </w:pPr>
          </w:p>
        </w:tc>
      </w:tr>
      <w:tr w:rsidR="00124F4D" w:rsidTr="006E2240">
        <w:trPr>
          <w:cnfStyle w:val="000000100000"/>
          <w:jc w:val="center"/>
        </w:trPr>
        <w:tc>
          <w:tcPr>
            <w:cnfStyle w:val="001000000000"/>
            <w:tcW w:w="1144" w:type="dxa"/>
          </w:tcPr>
          <w:p w:rsidR="00124F4D" w:rsidRDefault="007F1AA9" w:rsidP="00651E0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</w:p>
        </w:tc>
        <w:tc>
          <w:tcPr>
            <w:tcW w:w="4212" w:type="dxa"/>
          </w:tcPr>
          <w:p w:rsidR="00124F4D" w:rsidRDefault="00D35D50" w:rsidP="006E2240">
            <w:pPr>
              <w:jc w:val="left"/>
              <w:cnfStyle w:val="00000010000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Osciloscopio</w:t>
            </w:r>
          </w:p>
        </w:tc>
        <w:tc>
          <w:tcPr>
            <w:tcW w:w="2674" w:type="dxa"/>
          </w:tcPr>
          <w:p w:rsidR="00124F4D" w:rsidRDefault="00124F4D" w:rsidP="00006AD5">
            <w:pPr>
              <w:jc w:val="center"/>
              <w:cnfStyle w:val="000000100000"/>
              <w:rPr>
                <w:rFonts w:asciiTheme="minorHAnsi" w:hAnsiTheme="minorHAnsi" w:cs="Arial"/>
              </w:rPr>
            </w:pPr>
          </w:p>
        </w:tc>
      </w:tr>
      <w:tr w:rsidR="00AC0011" w:rsidTr="006E2240">
        <w:trPr>
          <w:jc w:val="center"/>
        </w:trPr>
        <w:tc>
          <w:tcPr>
            <w:cnfStyle w:val="001000000000"/>
            <w:tcW w:w="1144" w:type="dxa"/>
          </w:tcPr>
          <w:p w:rsidR="00AC0011" w:rsidRDefault="00AC0011" w:rsidP="00651E04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4212" w:type="dxa"/>
          </w:tcPr>
          <w:p w:rsidR="00AC0011" w:rsidRDefault="00D35D50" w:rsidP="006E2240">
            <w:pPr>
              <w:jc w:val="left"/>
              <w:cnfStyle w:val="00000000000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Cables de conexión</w:t>
            </w:r>
          </w:p>
        </w:tc>
        <w:tc>
          <w:tcPr>
            <w:tcW w:w="2674" w:type="dxa"/>
          </w:tcPr>
          <w:p w:rsidR="00AC0011" w:rsidRDefault="00AC0011" w:rsidP="00006AD5">
            <w:pPr>
              <w:jc w:val="center"/>
              <w:cnfStyle w:val="000000000000"/>
              <w:rPr>
                <w:rFonts w:asciiTheme="minorHAnsi" w:hAnsiTheme="minorHAnsi" w:cs="Arial"/>
              </w:rPr>
            </w:pPr>
          </w:p>
        </w:tc>
      </w:tr>
    </w:tbl>
    <w:p w:rsidR="00EB7920" w:rsidRDefault="00EB7920">
      <w:pPr>
        <w:jc w:val="left"/>
        <w:rPr>
          <w:lang w:eastAsia="es-ES"/>
        </w:rPr>
      </w:pPr>
    </w:p>
    <w:p w:rsidR="009B44F0" w:rsidRDefault="009B44F0">
      <w:pPr>
        <w:jc w:val="left"/>
        <w:rPr>
          <w:lang w:eastAsia="es-ES"/>
        </w:rPr>
      </w:pPr>
    </w:p>
    <w:p w:rsidR="00D35D50" w:rsidRPr="00D35D50" w:rsidRDefault="00D35D50">
      <w:pPr>
        <w:jc w:val="left"/>
        <w:rPr>
          <w:b/>
          <w:i/>
          <w:lang w:eastAsia="es-ES"/>
        </w:rPr>
      </w:pPr>
      <w:r w:rsidRPr="00D35D50">
        <w:rPr>
          <w:b/>
          <w:i/>
          <w:lang w:eastAsia="es-ES"/>
        </w:rPr>
        <w:t>Montaje del equipo</w:t>
      </w:r>
      <w:r w:rsidR="00163ED0">
        <w:rPr>
          <w:b/>
          <w:i/>
          <w:lang w:eastAsia="es-ES"/>
        </w:rPr>
        <w:t xml:space="preserve"> y ajustes iniciales</w:t>
      </w:r>
      <w:r w:rsidRPr="00D35D50">
        <w:rPr>
          <w:b/>
          <w:i/>
          <w:lang w:eastAsia="es-ES"/>
        </w:rPr>
        <w:t>:</w:t>
      </w:r>
    </w:p>
    <w:p w:rsidR="00D35D50" w:rsidRDefault="00D35D50">
      <w:pPr>
        <w:jc w:val="left"/>
        <w:rPr>
          <w:lang w:eastAsia="es-ES"/>
        </w:rPr>
      </w:pPr>
    </w:p>
    <w:p w:rsidR="00F06019" w:rsidRDefault="00D35D50" w:rsidP="00F06019">
      <w:pPr>
        <w:pStyle w:val="ListParagraph"/>
        <w:numPr>
          <w:ilvl w:val="0"/>
          <w:numId w:val="14"/>
        </w:numPr>
      </w:pPr>
      <w:r w:rsidRPr="005D1799">
        <w:t xml:space="preserve">Inserte la tarjeta </w:t>
      </w:r>
      <w:r w:rsidR="00163ED0" w:rsidRPr="005D1799">
        <w:t xml:space="preserve">en el módulo de trabajo </w:t>
      </w:r>
      <w:r w:rsidR="00F06019">
        <w:rPr>
          <w:rFonts w:asciiTheme="minorHAnsi" w:hAnsiTheme="minorHAnsi" w:cs="Arial"/>
        </w:rPr>
        <w:t>SO4201-2C.</w:t>
      </w:r>
    </w:p>
    <w:p w:rsidR="00F06019" w:rsidRDefault="00D35D50" w:rsidP="00F06019">
      <w:pPr>
        <w:pStyle w:val="ListParagraph"/>
        <w:numPr>
          <w:ilvl w:val="0"/>
          <w:numId w:val="14"/>
        </w:numPr>
      </w:pPr>
      <w:r w:rsidRPr="005D1799">
        <w:t xml:space="preserve">Efectúe las conexiones de + 15V, - 15V y 0 V </w:t>
      </w:r>
      <w:r w:rsidR="00163ED0" w:rsidRPr="005D1799">
        <w:t xml:space="preserve">desde </w:t>
      </w:r>
      <w:r w:rsidRPr="005D1799">
        <w:t>la fue</w:t>
      </w:r>
      <w:r w:rsidR="00163ED0" w:rsidRPr="005D1799">
        <w:t xml:space="preserve">nte de poder a las clavijas de alimentación del módulo de trabajo </w:t>
      </w:r>
      <w:r w:rsidR="00F06019">
        <w:rPr>
          <w:rFonts w:asciiTheme="minorHAnsi" w:hAnsiTheme="minorHAnsi" w:cs="Arial"/>
        </w:rPr>
        <w:t>SO4201-2C.</w:t>
      </w:r>
    </w:p>
    <w:p w:rsidR="00F06019" w:rsidRDefault="00D35D50" w:rsidP="00F06019">
      <w:pPr>
        <w:pStyle w:val="ListParagraph"/>
        <w:numPr>
          <w:ilvl w:val="0"/>
          <w:numId w:val="14"/>
        </w:numPr>
      </w:pPr>
      <w:r w:rsidRPr="005D1799">
        <w:t xml:space="preserve">Ajuste la escala de tiempo del osciloscopio  a 10 </w:t>
      </w:r>
      <w:r w:rsidRPr="005D1799">
        <w:sym w:font="Symbol" w:char="F06D"/>
      </w:r>
      <w:r w:rsidRPr="005D1799">
        <w:t>seg/div</w:t>
      </w:r>
      <w:r w:rsidR="00163ED0" w:rsidRPr="005D1799">
        <w:t>.</w:t>
      </w:r>
    </w:p>
    <w:p w:rsidR="00F06019" w:rsidRDefault="00D35D50" w:rsidP="00F06019">
      <w:pPr>
        <w:pStyle w:val="ListParagraph"/>
        <w:numPr>
          <w:ilvl w:val="0"/>
          <w:numId w:val="14"/>
        </w:numPr>
      </w:pPr>
      <w:r w:rsidRPr="00F06019">
        <w:t>Conecte</w:t>
      </w:r>
      <w:r w:rsidR="00163ED0" w:rsidRPr="00F06019">
        <w:t xml:space="preserve"> una punta de prueba del osciloscopio entre la salida </w:t>
      </w:r>
      <w:r w:rsidR="00163ED0" w:rsidRPr="00F06019">
        <w:rPr>
          <w:b/>
          <w:i/>
        </w:rPr>
        <w:t>FM</w:t>
      </w:r>
      <w:r w:rsidRPr="00F06019">
        <w:rPr>
          <w:b/>
          <w:i/>
        </w:rPr>
        <w:t>out 5Vss</w:t>
      </w:r>
      <w:r w:rsidR="00163ED0" w:rsidRPr="00F06019">
        <w:t xml:space="preserve"> y </w:t>
      </w:r>
      <w:r w:rsidR="00163ED0" w:rsidRPr="00F06019">
        <w:rPr>
          <w:b/>
          <w:i/>
        </w:rPr>
        <w:t>GND</w:t>
      </w:r>
      <w:r w:rsidRPr="00F06019">
        <w:t xml:space="preserve"> en el modulador FM</w:t>
      </w:r>
      <w:r w:rsidR="00163ED0" w:rsidRPr="00F06019">
        <w:t>.</w:t>
      </w:r>
      <w:r w:rsidRPr="00F06019">
        <w:t xml:space="preserve"> </w:t>
      </w:r>
    </w:p>
    <w:p w:rsidR="00F06019" w:rsidRDefault="00D35D50" w:rsidP="00F06019">
      <w:pPr>
        <w:pStyle w:val="ListParagraph"/>
        <w:numPr>
          <w:ilvl w:val="0"/>
          <w:numId w:val="14"/>
        </w:numPr>
      </w:pPr>
      <w:r w:rsidRPr="00F06019">
        <w:t>Ajuste p</w:t>
      </w:r>
      <w:r w:rsidR="00163ED0" w:rsidRPr="00F06019">
        <w:t>or medio de los potenciómetros</w:t>
      </w:r>
      <w:r w:rsidR="00163ED0" w:rsidRPr="00F06019">
        <w:rPr>
          <w:b/>
          <w:i/>
        </w:rPr>
        <w:t xml:space="preserve"> Frequency</w:t>
      </w:r>
      <w:r w:rsidR="00163ED0" w:rsidRPr="00F06019">
        <w:t xml:space="preserve"> y </w:t>
      </w:r>
      <w:r w:rsidRPr="00F06019">
        <w:rPr>
          <w:b/>
          <w:i/>
        </w:rPr>
        <w:t>Fine Tuning</w:t>
      </w:r>
      <w:r w:rsidRPr="00F06019">
        <w:t xml:space="preserve"> una frecuencia de 100 kHz y ajuste la forma s</w:t>
      </w:r>
      <w:r w:rsidR="00163ED0" w:rsidRPr="00F06019">
        <w:t xml:space="preserve">enoidal con los potenciómetros </w:t>
      </w:r>
      <w:r w:rsidR="00163ED0" w:rsidRPr="00F06019">
        <w:rPr>
          <w:b/>
          <w:i/>
        </w:rPr>
        <w:t>Dist.</w:t>
      </w:r>
      <w:r w:rsidR="00163ED0" w:rsidRPr="00F06019">
        <w:t xml:space="preserve"> y </w:t>
      </w:r>
      <w:r w:rsidR="00163ED0" w:rsidRPr="00F06019">
        <w:rPr>
          <w:b/>
          <w:i/>
        </w:rPr>
        <w:t>Freq</w:t>
      </w:r>
      <w:r w:rsidRPr="00F06019">
        <w:rPr>
          <w:b/>
          <w:i/>
        </w:rPr>
        <w:t>. Symmetry</w:t>
      </w:r>
      <w:r w:rsidRPr="00F06019">
        <w:t xml:space="preserve">. </w:t>
      </w:r>
    </w:p>
    <w:p w:rsidR="00F06019" w:rsidRDefault="00163ED0" w:rsidP="00F06019">
      <w:pPr>
        <w:pStyle w:val="ListParagraph"/>
        <w:numPr>
          <w:ilvl w:val="0"/>
          <w:numId w:val="14"/>
        </w:numPr>
      </w:pPr>
      <w:r w:rsidRPr="00F06019">
        <w:t xml:space="preserve">Gire los </w:t>
      </w:r>
      <w:r w:rsidR="00D35D50" w:rsidRPr="00F06019">
        <w:t xml:space="preserve">potenciómetros </w:t>
      </w:r>
      <w:r w:rsidRPr="00F06019">
        <w:rPr>
          <w:b/>
          <w:i/>
        </w:rPr>
        <w:t>Frequency</w:t>
      </w:r>
      <w:r w:rsidRPr="00F06019">
        <w:t xml:space="preserve"> y </w:t>
      </w:r>
      <w:r w:rsidRPr="00F06019">
        <w:rPr>
          <w:b/>
          <w:i/>
        </w:rPr>
        <w:t>Fine Tuning</w:t>
      </w:r>
      <w:r w:rsidRPr="00F06019">
        <w:t xml:space="preserve"> </w:t>
      </w:r>
      <w:r w:rsidR="00D35D50" w:rsidRPr="00F06019">
        <w:t xml:space="preserve">al tope hacia la derecha. En esta posición, se puede formar un salto de frecuencia. En este caso gire el potenciómetro </w:t>
      </w:r>
      <w:r w:rsidRPr="00F06019">
        <w:rPr>
          <w:b/>
          <w:i/>
        </w:rPr>
        <w:t>Fine Tuning</w:t>
      </w:r>
      <w:r w:rsidR="00D35D50" w:rsidRPr="00F06019">
        <w:t xml:space="preserve"> lentamente hacia la izquierda hasta que sea visible una oscilación senoidal no distorsionada en el osciloscopio. Mida esta frecuencia. </w:t>
      </w:r>
      <w:r w:rsidR="00D35D50" w:rsidRPr="00F06019">
        <w:rPr>
          <w:i/>
        </w:rPr>
        <w:t>Ha de ser superior a 150 ±5 kHz.</w:t>
      </w:r>
    </w:p>
    <w:p w:rsidR="00F06019" w:rsidRPr="00F06019" w:rsidRDefault="00163ED0" w:rsidP="00F06019">
      <w:pPr>
        <w:pStyle w:val="ListParagraph"/>
        <w:numPr>
          <w:ilvl w:val="0"/>
          <w:numId w:val="14"/>
        </w:numPr>
      </w:pPr>
      <w:r w:rsidRPr="00F06019">
        <w:t xml:space="preserve">Gire los </w:t>
      </w:r>
      <w:r w:rsidR="00D35D50" w:rsidRPr="00F06019">
        <w:t xml:space="preserve">potenciómetros </w:t>
      </w:r>
      <w:r w:rsidRPr="00F06019">
        <w:rPr>
          <w:b/>
          <w:i/>
        </w:rPr>
        <w:t>Frequency</w:t>
      </w:r>
      <w:r w:rsidRPr="00F06019">
        <w:t xml:space="preserve"> y </w:t>
      </w:r>
      <w:r w:rsidRPr="00F06019">
        <w:rPr>
          <w:b/>
          <w:i/>
        </w:rPr>
        <w:t>Fine Tuning</w:t>
      </w:r>
      <w:r w:rsidRPr="00F06019">
        <w:t xml:space="preserve"> </w:t>
      </w:r>
      <w:r w:rsidR="00D35D50" w:rsidRPr="00F06019">
        <w:t xml:space="preserve">al tope hacia la izquierda. Mida la frecuencia. </w:t>
      </w:r>
      <w:r w:rsidR="00D35D50" w:rsidRPr="00F06019">
        <w:rPr>
          <w:i/>
        </w:rPr>
        <w:t>Debe ser de 50 ±5 kHz.</w:t>
      </w:r>
    </w:p>
    <w:p w:rsidR="00F06019" w:rsidRPr="00F06019" w:rsidRDefault="00D35D50" w:rsidP="00F06019">
      <w:pPr>
        <w:pStyle w:val="ListParagraph"/>
        <w:numPr>
          <w:ilvl w:val="0"/>
          <w:numId w:val="14"/>
        </w:numPr>
      </w:pPr>
      <w:r w:rsidRPr="00F06019">
        <w:rPr>
          <w:lang w:val="es-ES_tradnl"/>
        </w:rPr>
        <w:t>La amplitud de la señal de sali</w:t>
      </w:r>
      <w:r w:rsidR="00163ED0" w:rsidRPr="00F06019">
        <w:rPr>
          <w:lang w:val="es-ES_tradnl"/>
        </w:rPr>
        <w:t>da debe ser constantemente de 5</w:t>
      </w:r>
      <w:r w:rsidRPr="00F06019">
        <w:rPr>
          <w:lang w:val="es-ES_tradnl"/>
        </w:rPr>
        <w:t>V sobre todo el margen de frecuencia.</w:t>
      </w:r>
    </w:p>
    <w:p w:rsidR="00F06019" w:rsidRPr="00F06019" w:rsidRDefault="00D35D50" w:rsidP="00F06019">
      <w:pPr>
        <w:pStyle w:val="ListParagraph"/>
        <w:numPr>
          <w:ilvl w:val="0"/>
          <w:numId w:val="14"/>
        </w:numPr>
      </w:pPr>
      <w:r w:rsidRPr="00F06019">
        <w:rPr>
          <w:lang w:val="es-ES_tradnl"/>
        </w:rPr>
        <w:t>Conecte</w:t>
      </w:r>
      <w:r w:rsidR="00163ED0" w:rsidRPr="00F06019">
        <w:rPr>
          <w:lang w:val="es-ES_tradnl"/>
        </w:rPr>
        <w:t xml:space="preserve"> el osciloscopio a la salida </w:t>
      </w:r>
      <w:r w:rsidR="00163ED0" w:rsidRPr="00F06019">
        <w:rPr>
          <w:b/>
          <w:i/>
          <w:lang w:val="es-ES_tradnl"/>
        </w:rPr>
        <w:t>FMout 200mVss.</w:t>
      </w:r>
    </w:p>
    <w:p w:rsidR="00D35D50" w:rsidRPr="005D1799" w:rsidRDefault="00D35D50" w:rsidP="00F06019">
      <w:pPr>
        <w:pStyle w:val="ListParagraph"/>
        <w:numPr>
          <w:ilvl w:val="0"/>
          <w:numId w:val="14"/>
        </w:numPr>
      </w:pPr>
      <w:r w:rsidRPr="00F06019">
        <w:rPr>
          <w:lang w:val="es-ES_tradnl"/>
        </w:rPr>
        <w:t xml:space="preserve">Con el potenciómetro </w:t>
      </w:r>
      <w:r w:rsidRPr="00F06019">
        <w:rPr>
          <w:b/>
          <w:i/>
          <w:lang w:val="es-ES_tradnl"/>
        </w:rPr>
        <w:t>0...200mV</w:t>
      </w:r>
      <w:r w:rsidRPr="00F06019">
        <w:rPr>
          <w:lang w:val="es-ES_tradnl"/>
        </w:rPr>
        <w:t xml:space="preserve"> ajustado al tope hacia la derecha, se ha d</w:t>
      </w:r>
      <w:r w:rsidR="005D1799" w:rsidRPr="00F06019">
        <w:rPr>
          <w:lang w:val="es-ES_tradnl"/>
        </w:rPr>
        <w:t>e medir una tensión de salida  mayor a</w:t>
      </w:r>
      <w:r w:rsidRPr="00F06019">
        <w:rPr>
          <w:lang w:val="es-ES_tradnl"/>
        </w:rPr>
        <w:t xml:space="preserve"> 200mV</w:t>
      </w:r>
      <w:r w:rsidR="005D1799" w:rsidRPr="00F06019">
        <w:rPr>
          <w:lang w:val="es-ES_tradnl"/>
        </w:rPr>
        <w:t>.</w:t>
      </w:r>
    </w:p>
    <w:p w:rsidR="00D35D50" w:rsidRDefault="00D35D50" w:rsidP="00D35D50">
      <w:pPr>
        <w:widowControl w:val="0"/>
        <w:rPr>
          <w:sz w:val="24"/>
        </w:rPr>
      </w:pPr>
    </w:p>
    <w:p w:rsidR="00D35D50" w:rsidRDefault="00D35D50">
      <w:pPr>
        <w:jc w:val="left"/>
        <w:rPr>
          <w:lang w:eastAsia="es-ES"/>
        </w:rPr>
      </w:pPr>
    </w:p>
    <w:p w:rsidR="00D35D50" w:rsidRDefault="00EA20D5" w:rsidP="00D35D50">
      <w:pPr>
        <w:keepNext/>
        <w:jc w:val="center"/>
      </w:pPr>
      <w:r>
        <w:rPr>
          <w:noProof/>
          <w:lang w:val="es-ES_tradnl" w:eastAsia="es-ES_tradnl"/>
        </w:rPr>
        <w:lastRenderedPageBreak/>
        <w:drawing>
          <wp:inline distT="0" distB="0" distL="0" distR="0">
            <wp:extent cx="5610225" cy="3486150"/>
            <wp:effectExtent l="19050" t="0" r="9525" b="0"/>
            <wp:docPr id="3" name="Imagen 3" descr="C:\Documents and Settings\Administrador\Escritorio\LAB\IMG_77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istrador\Escritorio\LAB\IMG_776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896" w:rsidRDefault="00D35D50" w:rsidP="00D35D50">
      <w:pPr>
        <w:pStyle w:val="Caption"/>
        <w:jc w:val="center"/>
      </w:pPr>
      <w:r>
        <w:t xml:space="preserve">Figura </w:t>
      </w:r>
      <w:fldSimple w:instr=" STYLEREF 2 \s ">
        <w:r w:rsidR="00D23F19">
          <w:rPr>
            <w:noProof/>
          </w:rPr>
          <w:t>2.1</w:t>
        </w:r>
      </w:fldSimple>
      <w:r>
        <w:t xml:space="preserve"> - Montaje y esquema de conexión general.</w:t>
      </w:r>
    </w:p>
    <w:p w:rsidR="00D35D50" w:rsidRDefault="00D35D50" w:rsidP="00D35D50"/>
    <w:p w:rsidR="00D35D50" w:rsidRPr="00D35D50" w:rsidRDefault="00D35D50" w:rsidP="00D35D50">
      <w:pPr>
        <w:jc w:val="left"/>
      </w:pPr>
    </w:p>
    <w:p w:rsidR="00AA2DC3" w:rsidRPr="00F95DCE" w:rsidRDefault="00D35D50" w:rsidP="00F95DCE">
      <w:pPr>
        <w:pStyle w:val="Heading2"/>
      </w:pPr>
      <w:bookmarkStart w:id="2" w:name="_Toc236645586"/>
      <w:r>
        <w:t>Principio de la Modulación de Frecuencia FM</w:t>
      </w:r>
      <w:bookmarkEnd w:id="2"/>
    </w:p>
    <w:p w:rsidR="005373B9" w:rsidRDefault="005373B9" w:rsidP="005373B9">
      <w:pPr>
        <w:rPr>
          <w:sz w:val="24"/>
        </w:rPr>
      </w:pPr>
    </w:p>
    <w:p w:rsidR="005373B9" w:rsidRPr="00AD0165" w:rsidRDefault="005373B9" w:rsidP="005373B9">
      <w:r w:rsidRPr="00AD0165">
        <w:t xml:space="preserve">En este ejercicio Ud. </w:t>
      </w:r>
      <w:r w:rsidR="000D0664" w:rsidRPr="00AD0165">
        <w:t>visualizará</w:t>
      </w:r>
      <w:r w:rsidR="006672E3" w:rsidRPr="00AD0165">
        <w:t xml:space="preserve"> y analizará</w:t>
      </w:r>
      <w:r w:rsidR="000D0664" w:rsidRPr="00AD0165">
        <w:t xml:space="preserve"> la modulación de la frecuencia de una señal portadora (de alta frecuencia), por una señal</w:t>
      </w:r>
      <w:r w:rsidR="006672E3" w:rsidRPr="00AD0165">
        <w:t xml:space="preserve"> </w:t>
      </w:r>
      <w:r w:rsidRPr="00AD0165">
        <w:t>moduladora (señal con información que desea enviar)</w:t>
      </w:r>
      <w:r w:rsidR="006672E3" w:rsidRPr="00AD0165">
        <w:t>. Como resultado se tendrá una</w:t>
      </w:r>
      <w:r w:rsidRPr="00AD0165">
        <w:t xml:space="preserve"> señal modulada (señal a transmitir)</w:t>
      </w:r>
      <w:r w:rsidR="006672E3" w:rsidRPr="00AD0165">
        <w:t>.</w:t>
      </w:r>
      <w:r w:rsidR="00172492" w:rsidRPr="00AD0165">
        <w:t xml:space="preserve"> El esquema de conexiones necesario para esta sección se muestra en la figura 2.2.</w:t>
      </w:r>
    </w:p>
    <w:p w:rsidR="00C1314C" w:rsidRDefault="00C1314C" w:rsidP="00C1314C">
      <w:pPr>
        <w:rPr>
          <w:lang w:eastAsia="es-ES"/>
        </w:rPr>
      </w:pPr>
    </w:p>
    <w:p w:rsidR="00C909A2" w:rsidRPr="00A172B1" w:rsidRDefault="00C909A2" w:rsidP="00A172B1">
      <w:pPr>
        <w:pStyle w:val="ListParagraph"/>
        <w:numPr>
          <w:ilvl w:val="0"/>
          <w:numId w:val="21"/>
        </w:numPr>
        <w:rPr>
          <w:b/>
          <w:noProof/>
          <w:sz w:val="24"/>
          <w:szCs w:val="24"/>
          <w:lang w:eastAsia="es-ES"/>
        </w:rPr>
      </w:pPr>
      <w:bookmarkStart w:id="3" w:name="_Toc236419624"/>
      <w:r w:rsidRPr="00A172B1">
        <w:rPr>
          <w:b/>
          <w:noProof/>
          <w:sz w:val="24"/>
          <w:szCs w:val="24"/>
        </w:rPr>
        <w:t>Procedimiento</w:t>
      </w:r>
      <w:bookmarkEnd w:id="3"/>
    </w:p>
    <w:p w:rsidR="005B01EC" w:rsidRPr="00AD0165" w:rsidRDefault="005B01EC" w:rsidP="00E43662">
      <w:pPr>
        <w:pStyle w:val="ListParagraph"/>
        <w:numPr>
          <w:ilvl w:val="0"/>
          <w:numId w:val="14"/>
        </w:numPr>
      </w:pPr>
      <w:r w:rsidRPr="00AD0165">
        <w:t xml:space="preserve">Conecte </w:t>
      </w:r>
      <w:r w:rsidR="001434C3" w:rsidRPr="00AD0165">
        <w:t xml:space="preserve">la punta </w:t>
      </w:r>
      <w:r w:rsidRPr="00AD0165">
        <w:t>de prueba</w:t>
      </w:r>
      <w:r w:rsidR="001434C3" w:rsidRPr="00AD0165">
        <w:t xml:space="preserve"> del canal 1</w:t>
      </w:r>
      <w:r w:rsidRPr="00AD0165">
        <w:t xml:space="preserve"> del osciloscopio entre la salida </w:t>
      </w:r>
      <w:r w:rsidRPr="00AD0165">
        <w:rPr>
          <w:b/>
          <w:i/>
        </w:rPr>
        <w:t>FMout 5Vss</w:t>
      </w:r>
      <w:r w:rsidRPr="00AD0165">
        <w:t xml:space="preserve"> y </w:t>
      </w:r>
      <w:r w:rsidRPr="00AD0165">
        <w:rPr>
          <w:b/>
          <w:i/>
        </w:rPr>
        <w:t>GND</w:t>
      </w:r>
      <w:r w:rsidRPr="00AD0165">
        <w:t xml:space="preserve"> en el modulador FM. </w:t>
      </w:r>
      <w:r w:rsidR="00971218" w:rsidRPr="00AD0165">
        <w:t xml:space="preserve"> Esta señal corresponde a la señal modulada.</w:t>
      </w:r>
    </w:p>
    <w:p w:rsidR="005B01EC" w:rsidRPr="00AD0165" w:rsidRDefault="005B01EC" w:rsidP="00E43662">
      <w:pPr>
        <w:pStyle w:val="ListParagraph"/>
        <w:numPr>
          <w:ilvl w:val="0"/>
          <w:numId w:val="14"/>
        </w:numPr>
      </w:pPr>
      <w:r w:rsidRPr="00AD0165">
        <w:t>Ajuste por medio de los potenciómetros</w:t>
      </w:r>
      <w:r w:rsidRPr="00AD0165">
        <w:rPr>
          <w:b/>
          <w:i/>
        </w:rPr>
        <w:t xml:space="preserve"> Frequency</w:t>
      </w:r>
      <w:r w:rsidRPr="00AD0165">
        <w:t xml:space="preserve"> y </w:t>
      </w:r>
      <w:r w:rsidRPr="00AD0165">
        <w:rPr>
          <w:b/>
          <w:i/>
        </w:rPr>
        <w:t>Fine Tuning</w:t>
      </w:r>
      <w:r w:rsidRPr="00AD0165">
        <w:t xml:space="preserve"> una frecuencia de 100 kHz y ajuste la forma senoidal con los potenciómetros </w:t>
      </w:r>
      <w:r w:rsidRPr="00AD0165">
        <w:rPr>
          <w:b/>
          <w:i/>
        </w:rPr>
        <w:t>Dist.</w:t>
      </w:r>
      <w:r w:rsidRPr="00AD0165">
        <w:t xml:space="preserve"> y </w:t>
      </w:r>
      <w:r w:rsidRPr="00AD0165">
        <w:rPr>
          <w:b/>
          <w:i/>
        </w:rPr>
        <w:t>Freq. Symmetry</w:t>
      </w:r>
      <w:r w:rsidRPr="00AD0165">
        <w:t xml:space="preserve">. </w:t>
      </w:r>
      <w:r w:rsidR="006E1EF9" w:rsidRPr="00AD0165">
        <w:t>Esta frecuencia interna será usada como señal portadora.</w:t>
      </w:r>
    </w:p>
    <w:p w:rsidR="000D0664" w:rsidRPr="00AD0165" w:rsidRDefault="00943FF8" w:rsidP="00E43662">
      <w:pPr>
        <w:pStyle w:val="ListParagraph"/>
        <w:numPr>
          <w:ilvl w:val="0"/>
          <w:numId w:val="14"/>
        </w:numPr>
        <w:spacing w:line="240" w:lineRule="auto"/>
      </w:pPr>
      <w:r w:rsidRPr="00AD0165">
        <w:t>Ajuste el generador de señales</w:t>
      </w:r>
      <w:r w:rsidR="006E1EF9" w:rsidRPr="00AD0165">
        <w:t xml:space="preserve"> en</w:t>
      </w:r>
      <w:r w:rsidR="001434C3" w:rsidRPr="00AD0165">
        <w:t xml:space="preserve"> una frecuencia de</w:t>
      </w:r>
      <w:r w:rsidR="00A15A10">
        <w:t xml:space="preserve"> 10</w:t>
      </w:r>
      <w:r w:rsidR="006E1EF9" w:rsidRPr="00AD0165">
        <w:t>kHz</w:t>
      </w:r>
      <w:r w:rsidR="001434C3" w:rsidRPr="00AD0165">
        <w:t>, con una amplitud</w:t>
      </w:r>
      <w:r w:rsidR="006E1EF9" w:rsidRPr="00AD0165">
        <w:t xml:space="preserve"> </w:t>
      </w:r>
      <w:r w:rsidR="001434C3" w:rsidRPr="00AD0165">
        <w:t xml:space="preserve"> de</w:t>
      </w:r>
      <w:r w:rsidR="00A15A10">
        <w:t xml:space="preserve"> </w:t>
      </w:r>
      <w:r w:rsidR="001434C3" w:rsidRPr="00AD0165">
        <w:t xml:space="preserve"> 1</w:t>
      </w:r>
      <w:r w:rsidR="00A15A10">
        <w:t>[</w:t>
      </w:r>
      <w:r w:rsidR="006E1EF9" w:rsidRPr="00AD0165">
        <w:t>V</w:t>
      </w:r>
      <w:r w:rsidR="00A15A10">
        <w:t>pp]</w:t>
      </w:r>
      <w:r w:rsidR="001434C3" w:rsidRPr="00AD0165">
        <w:t xml:space="preserve"> </w:t>
      </w:r>
      <w:r w:rsidR="006E1EF9" w:rsidRPr="00AD0165">
        <w:t xml:space="preserve">y aplique esta señal </w:t>
      </w:r>
      <w:r w:rsidRPr="00AD0165">
        <w:t xml:space="preserve">entre </w:t>
      </w:r>
      <w:r w:rsidR="00971218" w:rsidRPr="00AD0165">
        <w:t>la entrada</w:t>
      </w:r>
      <w:r w:rsidRPr="00AD0165">
        <w:t xml:space="preserve"> </w:t>
      </w:r>
      <w:r w:rsidR="006E1EF9" w:rsidRPr="00AD0165">
        <w:rPr>
          <w:b/>
          <w:i/>
        </w:rPr>
        <w:t>NFin</w:t>
      </w:r>
      <w:r w:rsidR="006E1EF9" w:rsidRPr="00AD0165">
        <w:t xml:space="preserve"> y </w:t>
      </w:r>
      <w:r w:rsidR="006E1EF9" w:rsidRPr="00AD0165">
        <w:rPr>
          <w:b/>
          <w:i/>
        </w:rPr>
        <w:t>GND</w:t>
      </w:r>
      <w:r w:rsidR="009B44F0" w:rsidRPr="00AD0165">
        <w:rPr>
          <w:b/>
          <w:i/>
        </w:rPr>
        <w:t xml:space="preserve">. </w:t>
      </w:r>
      <w:r w:rsidR="009B44F0" w:rsidRPr="00AD0165">
        <w:t>Esta corresponde a la señal moduladora.</w:t>
      </w:r>
    </w:p>
    <w:p w:rsidR="00E43662" w:rsidRPr="00AD0165" w:rsidRDefault="000D0664" w:rsidP="00C909A2">
      <w:pPr>
        <w:numPr>
          <w:ilvl w:val="0"/>
          <w:numId w:val="14"/>
        </w:numPr>
        <w:spacing w:line="240" w:lineRule="auto"/>
      </w:pPr>
      <w:r w:rsidRPr="00AD0165">
        <w:t xml:space="preserve">Con el canal 2 del osciloscopio  mida la señal </w:t>
      </w:r>
      <w:r w:rsidR="00971218" w:rsidRPr="00AD0165">
        <w:t xml:space="preserve">AF (señal moduladora) </w:t>
      </w:r>
      <w:r w:rsidRPr="00AD0165">
        <w:t xml:space="preserve">ingresada entre </w:t>
      </w:r>
      <w:r w:rsidRPr="00AD0165">
        <w:rPr>
          <w:b/>
          <w:i/>
        </w:rPr>
        <w:t>N</w:t>
      </w:r>
      <w:r w:rsidR="00971218" w:rsidRPr="00AD0165">
        <w:rPr>
          <w:b/>
          <w:i/>
        </w:rPr>
        <w:t>F</w:t>
      </w:r>
      <w:r w:rsidRPr="00AD0165">
        <w:rPr>
          <w:b/>
          <w:i/>
        </w:rPr>
        <w:t>in</w:t>
      </w:r>
      <w:r w:rsidRPr="00AD0165">
        <w:t xml:space="preserve"> y </w:t>
      </w:r>
      <w:r w:rsidRPr="00AD0165">
        <w:rPr>
          <w:b/>
          <w:i/>
        </w:rPr>
        <w:t>GND</w:t>
      </w:r>
      <w:r w:rsidR="006672E3" w:rsidRPr="00AD0165">
        <w:t xml:space="preserve">. </w:t>
      </w:r>
      <w:r w:rsidR="00E43662" w:rsidRPr="00AD0165">
        <w:rPr>
          <w:i/>
        </w:rPr>
        <w:t xml:space="preserve">Conecte las tierras de ambas puntas de prueba del osciloscopio a un punto </w:t>
      </w:r>
      <w:r w:rsidR="00E43662" w:rsidRPr="00AD0165">
        <w:rPr>
          <w:b/>
          <w:i/>
        </w:rPr>
        <w:t xml:space="preserve">GND </w:t>
      </w:r>
      <w:r w:rsidR="00E43662" w:rsidRPr="00AD0165">
        <w:rPr>
          <w:i/>
        </w:rPr>
        <w:t>común.</w:t>
      </w:r>
    </w:p>
    <w:p w:rsidR="00C909A2" w:rsidRPr="00C909A2" w:rsidRDefault="00C909A2" w:rsidP="00C909A2">
      <w:pPr>
        <w:spacing w:line="240" w:lineRule="auto"/>
        <w:ind w:left="360"/>
      </w:pPr>
    </w:p>
    <w:p w:rsidR="00C909A2" w:rsidRDefault="00C909A2" w:rsidP="00C909A2">
      <w:pPr>
        <w:spacing w:line="240" w:lineRule="auto"/>
        <w:jc w:val="center"/>
      </w:pPr>
      <w:r>
        <w:object w:dxaOrig="4889" w:dyaOrig="59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.65pt;height:346.65pt" o:ole="">
            <v:imagedata r:id="rId11" o:title=""/>
          </v:shape>
          <o:OLEObject Type="Embed" ProgID="PBrush" ShapeID="_x0000_i1025" DrawAspect="Content" ObjectID="_1310387507" r:id="rId12"/>
        </w:object>
      </w:r>
    </w:p>
    <w:p w:rsidR="006E1EF9" w:rsidRDefault="000D0664" w:rsidP="00C909A2">
      <w:pPr>
        <w:spacing w:line="240" w:lineRule="auto"/>
        <w:jc w:val="center"/>
        <w:rPr>
          <w:b/>
          <w:color w:val="4F81BD" w:themeColor="accent1"/>
          <w:sz w:val="18"/>
          <w:szCs w:val="18"/>
        </w:rPr>
      </w:pPr>
      <w:r w:rsidRPr="00C909A2">
        <w:rPr>
          <w:b/>
          <w:color w:val="4F81BD" w:themeColor="accent1"/>
          <w:sz w:val="18"/>
          <w:szCs w:val="18"/>
        </w:rPr>
        <w:t xml:space="preserve">Figura </w:t>
      </w:r>
      <w:r w:rsidR="004C5056" w:rsidRPr="00C909A2">
        <w:rPr>
          <w:b/>
          <w:color w:val="4F81BD" w:themeColor="accent1"/>
          <w:sz w:val="18"/>
          <w:szCs w:val="18"/>
        </w:rPr>
        <w:fldChar w:fldCharType="begin"/>
      </w:r>
      <w:r w:rsidRPr="00C909A2">
        <w:rPr>
          <w:b/>
          <w:color w:val="4F81BD" w:themeColor="accent1"/>
          <w:sz w:val="18"/>
          <w:szCs w:val="18"/>
        </w:rPr>
        <w:instrText xml:space="preserve"> SEQ Figura \* ARABIC </w:instrText>
      </w:r>
      <w:r w:rsidR="004C5056" w:rsidRPr="00C909A2">
        <w:rPr>
          <w:b/>
          <w:color w:val="4F81BD" w:themeColor="accent1"/>
          <w:sz w:val="18"/>
          <w:szCs w:val="18"/>
        </w:rPr>
        <w:fldChar w:fldCharType="separate"/>
      </w:r>
      <w:r w:rsidR="00D23F19">
        <w:rPr>
          <w:b/>
          <w:noProof/>
          <w:color w:val="4F81BD" w:themeColor="accent1"/>
          <w:sz w:val="18"/>
          <w:szCs w:val="18"/>
        </w:rPr>
        <w:t>1</w:t>
      </w:r>
      <w:r w:rsidR="004C5056" w:rsidRPr="00C909A2">
        <w:rPr>
          <w:b/>
          <w:color w:val="4F81BD" w:themeColor="accent1"/>
          <w:sz w:val="18"/>
          <w:szCs w:val="18"/>
        </w:rPr>
        <w:fldChar w:fldCharType="end"/>
      </w:r>
      <w:r w:rsidRPr="00C909A2">
        <w:rPr>
          <w:b/>
          <w:color w:val="4F81BD" w:themeColor="accent1"/>
          <w:sz w:val="18"/>
          <w:szCs w:val="18"/>
        </w:rPr>
        <w:t>.2</w:t>
      </w:r>
      <w:r w:rsidR="00E43662" w:rsidRPr="00C909A2">
        <w:rPr>
          <w:b/>
          <w:color w:val="4F81BD" w:themeColor="accent1"/>
          <w:sz w:val="18"/>
          <w:szCs w:val="18"/>
        </w:rPr>
        <w:t xml:space="preserve"> - Esquema de conexiones para observar la señal modulada</w:t>
      </w:r>
    </w:p>
    <w:p w:rsidR="0027354B" w:rsidRDefault="0027354B" w:rsidP="00C909A2">
      <w:pPr>
        <w:spacing w:line="240" w:lineRule="auto"/>
        <w:jc w:val="center"/>
        <w:rPr>
          <w:b/>
          <w:color w:val="4F81BD" w:themeColor="accent1"/>
          <w:sz w:val="18"/>
          <w:szCs w:val="18"/>
        </w:rPr>
      </w:pPr>
    </w:p>
    <w:p w:rsidR="0027354B" w:rsidRDefault="0027354B" w:rsidP="00C909A2">
      <w:pPr>
        <w:spacing w:line="240" w:lineRule="auto"/>
        <w:jc w:val="center"/>
        <w:rPr>
          <w:b/>
          <w:color w:val="4F81BD" w:themeColor="accent1"/>
          <w:sz w:val="18"/>
          <w:szCs w:val="18"/>
        </w:rPr>
      </w:pPr>
    </w:p>
    <w:p w:rsidR="00B738C1" w:rsidRPr="004D7831" w:rsidRDefault="00B738C1" w:rsidP="004D7831">
      <w:pPr>
        <w:pStyle w:val="ListParagraph"/>
        <w:numPr>
          <w:ilvl w:val="0"/>
          <w:numId w:val="21"/>
        </w:numPr>
        <w:spacing w:line="240" w:lineRule="auto"/>
        <w:rPr>
          <w:b/>
          <w:sz w:val="24"/>
          <w:szCs w:val="24"/>
        </w:rPr>
      </w:pPr>
      <w:r w:rsidRPr="004D7831">
        <w:rPr>
          <w:b/>
          <w:sz w:val="24"/>
          <w:szCs w:val="24"/>
        </w:rPr>
        <w:t>Actividades</w:t>
      </w:r>
    </w:p>
    <w:p w:rsidR="000D0664" w:rsidRPr="00AD0165" w:rsidRDefault="006E1EF9" w:rsidP="00C909A2">
      <w:pPr>
        <w:pStyle w:val="ListParagraph"/>
        <w:numPr>
          <w:ilvl w:val="0"/>
          <w:numId w:val="14"/>
        </w:numPr>
        <w:spacing w:line="240" w:lineRule="auto"/>
        <w:jc w:val="left"/>
      </w:pPr>
      <w:r w:rsidRPr="00AD0165">
        <w:t>Describa la señal a la salida del modulador.</w:t>
      </w:r>
    </w:p>
    <w:p w:rsidR="006672E3" w:rsidRPr="00AD0165" w:rsidRDefault="006E1EF9" w:rsidP="006672E3">
      <w:pPr>
        <w:pStyle w:val="ListParagraph"/>
        <w:numPr>
          <w:ilvl w:val="0"/>
          <w:numId w:val="14"/>
        </w:numPr>
        <w:spacing w:line="240" w:lineRule="auto"/>
      </w:pPr>
      <w:r w:rsidRPr="00AD0165">
        <w:t>Comente los resultados obtenidos y explique los términos “Frecuencia instantánea”</w:t>
      </w:r>
      <w:r w:rsidR="006672E3" w:rsidRPr="00AD0165">
        <w:t xml:space="preserve"> tanto en el caso de la señal moduladora, como en el de la señal modulada.</w:t>
      </w:r>
    </w:p>
    <w:p w:rsidR="006E1EF9" w:rsidRPr="00AD0165" w:rsidRDefault="006E1EF9" w:rsidP="000D0664">
      <w:pPr>
        <w:pStyle w:val="ListParagraph"/>
        <w:numPr>
          <w:ilvl w:val="0"/>
          <w:numId w:val="14"/>
        </w:numPr>
        <w:spacing w:line="240" w:lineRule="auto"/>
        <w:jc w:val="left"/>
      </w:pPr>
      <w:r w:rsidRPr="00AD0165">
        <w:t xml:space="preserve"> </w:t>
      </w:r>
      <w:r w:rsidR="006672E3" w:rsidRPr="00AD0165">
        <w:t xml:space="preserve">Reconozca la </w:t>
      </w:r>
      <w:r w:rsidRPr="00AD0165">
        <w:t>“Región de ampliación</w:t>
      </w:r>
      <w:r w:rsidR="006672E3" w:rsidRPr="00AD0165">
        <w:t>”</w:t>
      </w:r>
      <w:r w:rsidRPr="00AD0165">
        <w:t xml:space="preserve"> y</w:t>
      </w:r>
      <w:r w:rsidR="00E248A8">
        <w:t xml:space="preserve"> </w:t>
      </w:r>
      <w:r w:rsidR="006672E3" w:rsidRPr="00AD0165">
        <w:t xml:space="preserve"> la “Región de C</w:t>
      </w:r>
      <w:r w:rsidR="00971218" w:rsidRPr="00AD0165">
        <w:t>ompre</w:t>
      </w:r>
      <w:r w:rsidRPr="00AD0165">
        <w:t>sión”</w:t>
      </w:r>
      <w:r w:rsidR="006672E3" w:rsidRPr="00AD0165">
        <w:t>.</w:t>
      </w:r>
    </w:p>
    <w:p w:rsidR="006E1EF9" w:rsidRDefault="006E1EF9" w:rsidP="006E1EF9">
      <w:pPr>
        <w:rPr>
          <w:sz w:val="24"/>
        </w:rPr>
      </w:pPr>
    </w:p>
    <w:p w:rsidR="00EB7920" w:rsidRDefault="00EB7920" w:rsidP="00B40D71">
      <w:pPr>
        <w:jc w:val="left"/>
        <w:rPr>
          <w:noProof/>
        </w:rPr>
      </w:pPr>
    </w:p>
    <w:p w:rsidR="00F95DCE" w:rsidRPr="00F95DCE" w:rsidRDefault="00D35D50" w:rsidP="00F95DCE">
      <w:pPr>
        <w:pStyle w:val="Heading2"/>
      </w:pPr>
      <w:bookmarkStart w:id="4" w:name="_Toc236645587"/>
      <w:r>
        <w:t>Conceptos de Variación de Frecuencia y Variación de Fase</w:t>
      </w:r>
      <w:bookmarkEnd w:id="4"/>
    </w:p>
    <w:p w:rsidR="00F95DCE" w:rsidRDefault="00F95DCE">
      <w:pPr>
        <w:jc w:val="left"/>
        <w:rPr>
          <w:lang w:eastAsia="es-ES"/>
        </w:rPr>
      </w:pPr>
    </w:p>
    <w:p w:rsidR="00E43662" w:rsidRPr="00AD0165" w:rsidRDefault="00E43662" w:rsidP="00E43662">
      <w:r w:rsidRPr="00AD0165">
        <w:t xml:space="preserve">En este ejercicio se buscar determinar la variación de frecuencia en una señal FM. Además, es importante conocer los efectos de la amplitud </w:t>
      </w:r>
      <w:r w:rsidR="00AD0165">
        <w:t xml:space="preserve"> y la frecuencia de la señal moduladora</w:t>
      </w:r>
      <w:r w:rsidRPr="00AD0165">
        <w:t xml:space="preserve"> en una señal FM determinada, y su relación con las desviaciones de fase. Finalmente, es relevante lograr una familiarización con el índice de modulación.</w:t>
      </w:r>
      <w:r w:rsidR="000C113E" w:rsidRPr="00AD0165">
        <w:t xml:space="preserve"> A continuación se explicitan los pasos a seguir para el desarrollo de esta sección.</w:t>
      </w:r>
    </w:p>
    <w:p w:rsidR="0027354B" w:rsidRDefault="0027354B" w:rsidP="00E43662">
      <w:pPr>
        <w:rPr>
          <w:sz w:val="24"/>
        </w:rPr>
      </w:pPr>
    </w:p>
    <w:p w:rsidR="00AD0165" w:rsidRDefault="00AD0165">
      <w:pPr>
        <w:jc w:val="left"/>
        <w:rPr>
          <w:sz w:val="24"/>
        </w:rPr>
      </w:pPr>
      <w:r>
        <w:rPr>
          <w:sz w:val="24"/>
        </w:rPr>
        <w:br w:type="page"/>
      </w:r>
    </w:p>
    <w:p w:rsidR="00C909A2" w:rsidRPr="00AD0165" w:rsidRDefault="00E43662" w:rsidP="00B738C1">
      <w:pPr>
        <w:pStyle w:val="ListParagraph"/>
        <w:numPr>
          <w:ilvl w:val="0"/>
          <w:numId w:val="14"/>
        </w:numPr>
        <w:spacing w:line="240" w:lineRule="auto"/>
      </w:pPr>
      <w:r w:rsidRPr="00AD0165">
        <w:lastRenderedPageBreak/>
        <w:t xml:space="preserve">Mantenga los ajustes realizados en el ejercicio anterior, pero cambie la señal </w:t>
      </w:r>
      <w:r w:rsidR="00AD0165">
        <w:t>moduladora</w:t>
      </w:r>
      <w:r w:rsidRPr="00AD0165">
        <w:t xml:space="preserve"> de onda seno</w:t>
      </w:r>
      <w:r w:rsidR="00C909A2" w:rsidRPr="00AD0165">
        <w:t>idal</w:t>
      </w:r>
      <w:r w:rsidRPr="00AD0165">
        <w:t xml:space="preserve"> a onda cuadrada.</w:t>
      </w:r>
    </w:p>
    <w:p w:rsidR="00C909A2" w:rsidRPr="00AD0165" w:rsidRDefault="00E43662" w:rsidP="00B738C1">
      <w:pPr>
        <w:pStyle w:val="ListParagraph"/>
        <w:numPr>
          <w:ilvl w:val="0"/>
          <w:numId w:val="14"/>
        </w:numPr>
        <w:spacing w:line="240" w:lineRule="auto"/>
      </w:pPr>
      <w:r w:rsidRPr="00AD0165">
        <w:t>Refiriéndose a la señal de salida, explique el término “Variación de f</w:t>
      </w:r>
      <w:r w:rsidR="00AD0165">
        <w:t>recuencia”.  E</w:t>
      </w:r>
      <w:r w:rsidR="00C909A2" w:rsidRPr="00AD0165">
        <w:t>xplique cómo puede</w:t>
      </w:r>
      <w:r w:rsidRPr="00AD0165">
        <w:t xml:space="preserve"> calcularse y </w:t>
      </w:r>
      <w:r w:rsidR="00C909A2" w:rsidRPr="00AD0165">
        <w:t>estime</w:t>
      </w:r>
      <w:r w:rsidRPr="00AD0165">
        <w:t xml:space="preserve"> su valor para este ejercicio.</w:t>
      </w:r>
    </w:p>
    <w:p w:rsidR="00C909A2" w:rsidRPr="00AD0165" w:rsidRDefault="00E43662" w:rsidP="00B738C1">
      <w:pPr>
        <w:pStyle w:val="ListParagraph"/>
        <w:numPr>
          <w:ilvl w:val="0"/>
          <w:numId w:val="14"/>
        </w:numPr>
        <w:spacing w:line="240" w:lineRule="auto"/>
      </w:pPr>
      <w:r w:rsidRPr="00AD0165">
        <w:t>¿Por qué  en este ejercicio es más conveniente una señal AF de onda cuadrada?</w:t>
      </w:r>
    </w:p>
    <w:p w:rsidR="00C909A2" w:rsidRPr="00AD0165" w:rsidRDefault="00E43662" w:rsidP="00B738C1">
      <w:pPr>
        <w:pStyle w:val="ListParagraph"/>
        <w:numPr>
          <w:ilvl w:val="0"/>
          <w:numId w:val="14"/>
        </w:numPr>
        <w:spacing w:line="240" w:lineRule="auto"/>
      </w:pPr>
      <w:r w:rsidRPr="00AD0165">
        <w:t>Reduzca lenta</w:t>
      </w:r>
      <w:r w:rsidR="00AD0165">
        <w:t>mente la amplitud de la señal moduladora</w:t>
      </w:r>
      <w:r w:rsidRPr="00AD0165">
        <w:t xml:space="preserve"> ¿Cómo cambia la señal en la salida del modulador?</w:t>
      </w:r>
    </w:p>
    <w:p w:rsidR="00C909A2" w:rsidRPr="00AD0165" w:rsidRDefault="00E43662" w:rsidP="00B738C1">
      <w:pPr>
        <w:pStyle w:val="ListParagraph"/>
        <w:numPr>
          <w:ilvl w:val="0"/>
          <w:numId w:val="14"/>
        </w:numPr>
        <w:spacing w:line="240" w:lineRule="auto"/>
      </w:pPr>
      <w:r w:rsidRPr="00AD0165">
        <w:t>Ahora  incremente lentamente la frecue</w:t>
      </w:r>
      <w:r w:rsidR="00AD0165">
        <w:t>ncia de la señal moduladora</w:t>
      </w:r>
      <w:r w:rsidRPr="00AD0165">
        <w:t xml:space="preserve"> ¿Cómo cambia la señal en la salida del modulador?</w:t>
      </w:r>
    </w:p>
    <w:p w:rsidR="00C909A2" w:rsidRPr="00AD0165" w:rsidRDefault="00E43662" w:rsidP="00B738C1">
      <w:pPr>
        <w:pStyle w:val="ListParagraph"/>
        <w:numPr>
          <w:ilvl w:val="0"/>
          <w:numId w:val="14"/>
        </w:numPr>
        <w:spacing w:line="240" w:lineRule="auto"/>
      </w:pPr>
      <w:r w:rsidRPr="00AD0165">
        <w:t>¿Qué efectos tiene la variación de frecuencia y la frecuencia de modulación en el índice de modulación?</w:t>
      </w:r>
    </w:p>
    <w:p w:rsidR="00C909A2" w:rsidRPr="00AD0165" w:rsidRDefault="00E43662" w:rsidP="00B738C1">
      <w:pPr>
        <w:pStyle w:val="ListParagraph"/>
        <w:numPr>
          <w:ilvl w:val="0"/>
          <w:numId w:val="14"/>
        </w:numPr>
        <w:spacing w:line="240" w:lineRule="auto"/>
      </w:pPr>
      <w:r w:rsidRPr="00AD0165">
        <w:t>¿Cómo afecta el índice de modulación al valor de ancho de banda necesario para transmitir una señal de frecuencia modulada?</w:t>
      </w:r>
    </w:p>
    <w:p w:rsidR="00C909A2" w:rsidRPr="00AD0165" w:rsidRDefault="00E43662" w:rsidP="00B738C1">
      <w:pPr>
        <w:pStyle w:val="ListParagraph"/>
        <w:numPr>
          <w:ilvl w:val="0"/>
          <w:numId w:val="14"/>
        </w:numPr>
        <w:spacing w:line="240" w:lineRule="auto"/>
      </w:pPr>
      <w:r w:rsidRPr="00AD0165">
        <w:t>Comente los result</w:t>
      </w:r>
      <w:r w:rsidR="00B738C1" w:rsidRPr="00AD0165">
        <w:t>ados obtenidos hasta el momento, relacionándolo</w:t>
      </w:r>
      <w:r w:rsidRPr="00AD0165">
        <w:t xml:space="preserve"> </w:t>
      </w:r>
      <w:r w:rsidR="00B738C1" w:rsidRPr="00AD0165">
        <w:t>con</w:t>
      </w:r>
      <w:r w:rsidRPr="00AD0165">
        <w:t xml:space="preserve"> la modulación realizada en la práctica con voz y música.</w:t>
      </w:r>
    </w:p>
    <w:p w:rsidR="00AD0165" w:rsidRDefault="00E43662" w:rsidP="00B738C1">
      <w:pPr>
        <w:pStyle w:val="ListParagraph"/>
        <w:numPr>
          <w:ilvl w:val="0"/>
          <w:numId w:val="14"/>
        </w:numPr>
        <w:spacing w:line="240" w:lineRule="auto"/>
      </w:pPr>
      <w:r w:rsidRPr="00AD0165">
        <w:t>Considere la señal de salida en la primera parte de es</w:t>
      </w:r>
      <w:r w:rsidR="00AD0165">
        <w:t>te ejercicio con el generador de señales</w:t>
      </w:r>
      <w:r w:rsidRPr="00AD0165">
        <w:t xml:space="preserve"> apagado. ¿</w:t>
      </w:r>
      <w:r w:rsidR="000C113E" w:rsidRPr="00AD0165">
        <w:t>Cuál</w:t>
      </w:r>
      <w:r w:rsidRPr="00AD0165">
        <w:t xml:space="preserve"> es la respuesta del ángulo de fase? </w:t>
      </w:r>
    </w:p>
    <w:p w:rsidR="00C909A2" w:rsidRPr="00AD0165" w:rsidRDefault="00AD0165" w:rsidP="00AD0165">
      <w:pPr>
        <w:pStyle w:val="ListParagraph"/>
        <w:spacing w:line="240" w:lineRule="auto"/>
        <w:rPr>
          <w:lang w:val="en-US"/>
        </w:rPr>
      </w:pPr>
      <w:r w:rsidRPr="00AD0165">
        <w:rPr>
          <w:b/>
          <w:i/>
          <w:lang w:val="en-US"/>
        </w:rPr>
        <w:t>Hint:</w:t>
      </w:r>
      <w:r w:rsidRPr="00AD0165">
        <w:rPr>
          <w:lang w:val="en-US"/>
        </w:rPr>
        <w:t xml:space="preserve"> </w:t>
      </w:r>
      <w:r w:rsidR="00E43662" w:rsidRPr="00AD0165">
        <w:rPr>
          <w:lang w:val="en-US"/>
        </w:rPr>
        <w:t xml:space="preserve">Use la </w:t>
      </w:r>
      <w:r>
        <w:rPr>
          <w:lang w:val="en-US"/>
        </w:rPr>
        <w:t>formula:</w:t>
      </w:r>
      <w:r w:rsidR="00E43662" w:rsidRPr="00AD0165">
        <w:rPr>
          <w:lang w:val="en-US"/>
        </w:rPr>
        <w:t xml:space="preserve">  </w:t>
      </w:r>
      <w:r w:rsidR="00E43662" w:rsidRPr="00AD0165">
        <w:sym w:font="Symbol" w:char="F06A"/>
      </w:r>
      <w:r w:rsidR="00E43662" w:rsidRPr="00AD0165">
        <w:rPr>
          <w:lang w:val="en-US"/>
        </w:rPr>
        <w:t xml:space="preserve"> </w:t>
      </w:r>
      <w:r w:rsidR="00E43662" w:rsidRPr="00AD0165">
        <w:sym w:font="Symbol" w:char="F03D"/>
      </w:r>
      <w:r w:rsidR="00E43662" w:rsidRPr="00AD0165">
        <w:rPr>
          <w:lang w:val="en-US"/>
        </w:rPr>
        <w:t xml:space="preserve"> </w:t>
      </w:r>
      <w:r w:rsidR="00E43662" w:rsidRPr="00AD0165">
        <w:sym w:font="Symbol" w:char="F077"/>
      </w:r>
      <w:r w:rsidR="00E43662" w:rsidRPr="00AD0165">
        <w:rPr>
          <w:lang w:val="en-US"/>
        </w:rPr>
        <w:t>t = 2</w:t>
      </w:r>
      <w:r w:rsidR="00E43662" w:rsidRPr="00AD0165">
        <w:sym w:font="Symbol" w:char="F070"/>
      </w:r>
      <w:r w:rsidR="00E43662" w:rsidRPr="00AD0165">
        <w:rPr>
          <w:i/>
          <w:lang w:val="en-US"/>
        </w:rPr>
        <w:t>f</w:t>
      </w:r>
      <w:r w:rsidR="00E43662" w:rsidRPr="00AD0165">
        <w:rPr>
          <w:lang w:val="en-US"/>
        </w:rPr>
        <w:t xml:space="preserve"> t</w:t>
      </w:r>
    </w:p>
    <w:p w:rsidR="00E43662" w:rsidRPr="00AD0165" w:rsidRDefault="00E43662" w:rsidP="00B738C1">
      <w:pPr>
        <w:pStyle w:val="ListParagraph"/>
        <w:numPr>
          <w:ilvl w:val="0"/>
          <w:numId w:val="14"/>
        </w:numPr>
        <w:spacing w:line="240" w:lineRule="auto"/>
      </w:pPr>
      <w:r w:rsidRPr="00AD0165">
        <w:t>A</w:t>
      </w:r>
      <w:r w:rsidR="00AD0165">
        <w:t>juste la amplitud de la señal moduladora</w:t>
      </w:r>
      <w:r w:rsidRPr="00AD0165">
        <w:t xml:space="preserve"> a 0</w:t>
      </w:r>
      <w:r w:rsidR="000C113E" w:rsidRPr="00AD0165">
        <w:t>,</w:t>
      </w:r>
      <w:r w:rsidRPr="00AD0165">
        <w:t>5 Vpp. Observe la señal de salida del modulador y analícela con respecto a su fase.</w:t>
      </w:r>
    </w:p>
    <w:p w:rsidR="000C113E" w:rsidRDefault="000C113E" w:rsidP="00EB6F92">
      <w:pPr>
        <w:rPr>
          <w:lang w:eastAsia="es-ES"/>
        </w:rPr>
      </w:pPr>
    </w:p>
    <w:p w:rsidR="00E43662" w:rsidRPr="00EB6F92" w:rsidRDefault="00E43662" w:rsidP="00EB6F92">
      <w:pPr>
        <w:rPr>
          <w:lang w:eastAsia="es-ES"/>
        </w:rPr>
      </w:pPr>
    </w:p>
    <w:p w:rsidR="0023110C" w:rsidRDefault="0027354B" w:rsidP="00D35D50">
      <w:pPr>
        <w:pStyle w:val="Heading2"/>
      </w:pPr>
      <w:bookmarkStart w:id="5" w:name="_Toc236645588"/>
      <w:r>
        <w:t xml:space="preserve">Variación de </w:t>
      </w:r>
      <w:r w:rsidR="00BC7DEC">
        <w:t xml:space="preserve">la Frecuencia de </w:t>
      </w:r>
      <w:r>
        <w:t>la Señal Moduladora</w:t>
      </w:r>
      <w:bookmarkEnd w:id="5"/>
    </w:p>
    <w:p w:rsidR="00D35D50" w:rsidRDefault="00D35D50" w:rsidP="00D35D50">
      <w:pPr>
        <w:rPr>
          <w:lang w:eastAsia="es-ES"/>
        </w:rPr>
      </w:pPr>
    </w:p>
    <w:p w:rsidR="006A0C03" w:rsidRDefault="006A0C03" w:rsidP="00172492">
      <w:pPr>
        <w:rPr>
          <w:lang w:eastAsia="es-ES"/>
        </w:rPr>
      </w:pPr>
      <w:r w:rsidRPr="00AD0165">
        <w:rPr>
          <w:lang w:eastAsia="es-ES"/>
        </w:rPr>
        <w:t>En este ejercicio, se busca conocer en detalle l</w:t>
      </w:r>
      <w:r w:rsidR="00AD0165" w:rsidRPr="00AD0165">
        <w:rPr>
          <w:lang w:eastAsia="es-ES"/>
        </w:rPr>
        <w:t>a influencia de la frecuencia de la señal moduladora</w:t>
      </w:r>
      <w:r w:rsidRPr="00AD0165">
        <w:rPr>
          <w:lang w:eastAsia="es-ES"/>
        </w:rPr>
        <w:t>, en el resultado global del procedimiento de modulación de frecuencia. Luego, se entregan los pasos para el desarrollo de esta sección.</w:t>
      </w:r>
    </w:p>
    <w:p w:rsidR="00A15A10" w:rsidRPr="00AD0165" w:rsidRDefault="00A15A10" w:rsidP="00172492">
      <w:pPr>
        <w:rPr>
          <w:lang w:eastAsia="es-ES"/>
        </w:rPr>
      </w:pPr>
    </w:p>
    <w:p w:rsidR="006A0C03" w:rsidRPr="00A15A10" w:rsidRDefault="00A15A10" w:rsidP="00A15A10">
      <w:pPr>
        <w:pStyle w:val="ListParagraph"/>
        <w:numPr>
          <w:ilvl w:val="0"/>
          <w:numId w:val="22"/>
        </w:numPr>
        <w:rPr>
          <w:b/>
          <w:noProof/>
          <w:sz w:val="24"/>
          <w:lang w:eastAsia="es-ES"/>
        </w:rPr>
      </w:pPr>
      <w:r w:rsidRPr="00A172B1">
        <w:rPr>
          <w:b/>
          <w:noProof/>
          <w:sz w:val="24"/>
        </w:rPr>
        <w:t>Procedimiento</w:t>
      </w:r>
    </w:p>
    <w:p w:rsidR="00A15A10" w:rsidRDefault="00AD0165" w:rsidP="006A0C03">
      <w:pPr>
        <w:pStyle w:val="ListParagraph"/>
        <w:numPr>
          <w:ilvl w:val="0"/>
          <w:numId w:val="14"/>
        </w:numPr>
        <w:spacing w:line="240" w:lineRule="auto"/>
      </w:pPr>
      <w:r>
        <w:t>Mantenga el monta</w:t>
      </w:r>
      <w:r w:rsidR="00A15A10">
        <w:t>je de los ejercicios anteriores.</w:t>
      </w:r>
    </w:p>
    <w:p w:rsidR="006A0C03" w:rsidRDefault="00A15A10" w:rsidP="006A0C03">
      <w:pPr>
        <w:pStyle w:val="ListParagraph"/>
        <w:numPr>
          <w:ilvl w:val="0"/>
          <w:numId w:val="14"/>
        </w:numPr>
        <w:spacing w:line="240" w:lineRule="auto"/>
      </w:pPr>
      <w:r>
        <w:t>A</w:t>
      </w:r>
      <w:r w:rsidR="00AD0165">
        <w:t>juste la amplitud de la señal moduladora</w:t>
      </w:r>
      <w:r w:rsidR="005A4335" w:rsidRPr="00AD0165">
        <w:t xml:space="preserve"> </w:t>
      </w:r>
      <w:r w:rsidR="006A0C03" w:rsidRPr="00AD0165">
        <w:t>nuevamente</w:t>
      </w:r>
      <w:r w:rsidR="005A4335" w:rsidRPr="00AD0165">
        <w:t xml:space="preserve"> a 1</w:t>
      </w:r>
      <w:r w:rsidR="00AD0165">
        <w:t>[Vpp]</w:t>
      </w:r>
      <w:r w:rsidR="006A0C03" w:rsidRPr="00AD0165">
        <w:t>. Además</w:t>
      </w:r>
      <w:r w:rsidR="00AD0165">
        <w:t xml:space="preserve"> incremente la frecuencia de la señal moduladora a 20</w:t>
      </w:r>
      <w:r w:rsidR="005A4335" w:rsidRPr="00AD0165">
        <w:t>kHz.</w:t>
      </w:r>
    </w:p>
    <w:p w:rsidR="00A15A10" w:rsidRDefault="00A15A10" w:rsidP="00A15A10">
      <w:pPr>
        <w:pStyle w:val="ListParagraph"/>
        <w:spacing w:line="240" w:lineRule="auto"/>
      </w:pPr>
    </w:p>
    <w:p w:rsidR="00A15A10" w:rsidRPr="004D7831" w:rsidRDefault="00A15A10" w:rsidP="00A15A10">
      <w:pPr>
        <w:pStyle w:val="ListParagraph"/>
        <w:numPr>
          <w:ilvl w:val="0"/>
          <w:numId w:val="22"/>
        </w:numPr>
        <w:spacing w:line="240" w:lineRule="auto"/>
        <w:rPr>
          <w:b/>
          <w:sz w:val="24"/>
          <w:szCs w:val="24"/>
        </w:rPr>
      </w:pPr>
      <w:r w:rsidRPr="004D7831">
        <w:rPr>
          <w:b/>
          <w:sz w:val="24"/>
          <w:szCs w:val="24"/>
        </w:rPr>
        <w:t>Actividades</w:t>
      </w:r>
    </w:p>
    <w:p w:rsidR="00A15A10" w:rsidRPr="00AD0165" w:rsidRDefault="00A15A10" w:rsidP="00A15A10">
      <w:pPr>
        <w:pStyle w:val="ListParagraph"/>
        <w:numPr>
          <w:ilvl w:val="0"/>
          <w:numId w:val="14"/>
        </w:numPr>
        <w:spacing w:line="240" w:lineRule="auto"/>
        <w:jc w:val="left"/>
      </w:pPr>
      <w:r w:rsidRPr="00AD0165">
        <w:t>Describa la señal a la salida del modulador.</w:t>
      </w:r>
    </w:p>
    <w:p w:rsidR="00A15A10" w:rsidRPr="00AD0165" w:rsidRDefault="00A15A10" w:rsidP="00A15A10">
      <w:pPr>
        <w:pStyle w:val="ListParagraph"/>
        <w:numPr>
          <w:ilvl w:val="0"/>
          <w:numId w:val="14"/>
        </w:numPr>
        <w:spacing w:line="240" w:lineRule="auto"/>
      </w:pPr>
      <w:r w:rsidRPr="00AD0165">
        <w:t>Comente los resultados obtenidos y explique los términos “Frecuencia instantánea” tanto en el caso de la señal moduladora, como en el de la señal modulada.</w:t>
      </w:r>
    </w:p>
    <w:p w:rsidR="00A15A10" w:rsidRPr="00AD0165" w:rsidRDefault="00A15A10" w:rsidP="00A15A10">
      <w:pPr>
        <w:pStyle w:val="ListParagraph"/>
        <w:numPr>
          <w:ilvl w:val="0"/>
          <w:numId w:val="14"/>
        </w:numPr>
        <w:spacing w:line="240" w:lineRule="auto"/>
        <w:jc w:val="left"/>
      </w:pPr>
      <w:r w:rsidRPr="00AD0165">
        <w:t xml:space="preserve"> Reconozca la “Región de ampliación” y la “Región de Compresión”.</w:t>
      </w:r>
    </w:p>
    <w:p w:rsidR="006A0C03" w:rsidRPr="00AD0165" w:rsidRDefault="005A4335" w:rsidP="006A0C03">
      <w:pPr>
        <w:pStyle w:val="ListParagraph"/>
        <w:numPr>
          <w:ilvl w:val="0"/>
          <w:numId w:val="14"/>
        </w:numPr>
        <w:spacing w:line="240" w:lineRule="auto"/>
      </w:pPr>
      <w:r w:rsidRPr="00AD0165">
        <w:t>Repita los pasos del ejercicio 1</w:t>
      </w:r>
      <w:r w:rsidR="00AD0165">
        <w:t>.</w:t>
      </w:r>
    </w:p>
    <w:p w:rsidR="006A0C03" w:rsidRPr="00AD0165" w:rsidRDefault="005A4335" w:rsidP="006A0C03">
      <w:pPr>
        <w:pStyle w:val="ListParagraph"/>
        <w:numPr>
          <w:ilvl w:val="0"/>
          <w:numId w:val="14"/>
        </w:numPr>
        <w:spacing w:line="240" w:lineRule="auto"/>
      </w:pPr>
      <w:r w:rsidRPr="00AD0165">
        <w:t>Discuta los diferentes resultados. ¿Qué nombre se le da a la diferencia entre el ángulo de fase y una señal no modulada?</w:t>
      </w:r>
    </w:p>
    <w:p w:rsidR="006A0C03" w:rsidRPr="00AD0165" w:rsidRDefault="006A0C03" w:rsidP="006A0C03">
      <w:pPr>
        <w:pStyle w:val="ListParagraph"/>
        <w:numPr>
          <w:ilvl w:val="0"/>
          <w:numId w:val="14"/>
        </w:numPr>
        <w:spacing w:line="240" w:lineRule="auto"/>
      </w:pPr>
      <w:r w:rsidRPr="00AD0165">
        <w:t>¿Por qué, en modulación de frecuencia</w:t>
      </w:r>
      <w:r w:rsidR="005A4335" w:rsidRPr="00AD0165">
        <w:t>, es importante el parámetro ángulo de fase?</w:t>
      </w:r>
    </w:p>
    <w:p w:rsidR="0027354B" w:rsidRPr="00AD0165" w:rsidRDefault="005A4335" w:rsidP="00D35D50">
      <w:pPr>
        <w:pStyle w:val="ListParagraph"/>
        <w:numPr>
          <w:ilvl w:val="0"/>
          <w:numId w:val="14"/>
        </w:numPr>
        <w:spacing w:line="240" w:lineRule="auto"/>
        <w:rPr>
          <w:lang w:eastAsia="es-ES"/>
        </w:rPr>
      </w:pPr>
      <w:r w:rsidRPr="00AD0165">
        <w:t xml:space="preserve">¿Qué </w:t>
      </w:r>
      <w:r w:rsidR="00AD0165">
        <w:t>otros nombres son usados para la señal moduladora</w:t>
      </w:r>
      <w:r w:rsidRPr="00AD0165">
        <w:t xml:space="preserve"> por el curso característico de su fase?</w:t>
      </w:r>
    </w:p>
    <w:p w:rsidR="0027354B" w:rsidRPr="00AD0165" w:rsidRDefault="0027354B" w:rsidP="00D35D50">
      <w:pPr>
        <w:rPr>
          <w:lang w:eastAsia="es-ES"/>
        </w:rPr>
      </w:pPr>
    </w:p>
    <w:p w:rsidR="00A15A10" w:rsidRDefault="00A15A10">
      <w:pPr>
        <w:jc w:val="left"/>
        <w:rPr>
          <w:rFonts w:ascii="Cambria" w:eastAsia="Times New Roman" w:hAnsi="Cambria"/>
          <w:b/>
          <w:bCs/>
          <w:i/>
          <w:sz w:val="28"/>
          <w:szCs w:val="26"/>
          <w:lang w:eastAsia="es-ES"/>
        </w:rPr>
      </w:pPr>
      <w:r>
        <w:br w:type="page"/>
      </w:r>
    </w:p>
    <w:p w:rsidR="00D35D50" w:rsidRDefault="00D35D50" w:rsidP="00D35D50">
      <w:pPr>
        <w:pStyle w:val="Heading2"/>
      </w:pPr>
      <w:bookmarkStart w:id="6" w:name="_Toc236645589"/>
      <w:r>
        <w:lastRenderedPageBreak/>
        <w:t>Demodulación FM</w:t>
      </w:r>
      <w:bookmarkEnd w:id="6"/>
    </w:p>
    <w:p w:rsidR="0091335B" w:rsidRDefault="0091335B" w:rsidP="0091335B">
      <w:pPr>
        <w:rPr>
          <w:sz w:val="24"/>
        </w:rPr>
      </w:pPr>
    </w:p>
    <w:p w:rsidR="0091335B" w:rsidRDefault="0091335B" w:rsidP="0091335B">
      <w:r w:rsidRPr="00A15A10">
        <w:t>En este ejercicio, el objetivo es analizar el proceso inverso a la modulación FM</w:t>
      </w:r>
      <w:r w:rsidR="00A15A10">
        <w:t>,</w:t>
      </w:r>
      <w:r w:rsidRPr="00A15A10">
        <w:t xml:space="preserve"> </w:t>
      </w:r>
      <w:r w:rsidR="00A15A10">
        <w:t>e</w:t>
      </w:r>
      <w:r w:rsidRPr="00A15A10">
        <w:t>s decir, la recuperación de una señal modulada por medio de un demodulador de coincidencia. En la figura 2.3 se exhibe el esquema de conexiones utilizado para la demodulación.</w:t>
      </w:r>
    </w:p>
    <w:p w:rsidR="00A15A10" w:rsidRPr="00A15A10" w:rsidRDefault="00A15A10" w:rsidP="0091335B"/>
    <w:p w:rsidR="0091335B" w:rsidRPr="00A172B1" w:rsidRDefault="0091335B" w:rsidP="00A15A10">
      <w:pPr>
        <w:pStyle w:val="ListParagraph"/>
        <w:numPr>
          <w:ilvl w:val="0"/>
          <w:numId w:val="23"/>
        </w:numPr>
        <w:ind w:left="1134"/>
        <w:rPr>
          <w:b/>
          <w:noProof/>
          <w:sz w:val="24"/>
          <w:lang w:eastAsia="es-ES"/>
        </w:rPr>
      </w:pPr>
      <w:r w:rsidRPr="00A172B1">
        <w:rPr>
          <w:b/>
          <w:noProof/>
          <w:sz w:val="24"/>
        </w:rPr>
        <w:t>Procedimiento</w:t>
      </w:r>
    </w:p>
    <w:p w:rsidR="00172492" w:rsidRDefault="00172492" w:rsidP="0091335B">
      <w:pPr>
        <w:pStyle w:val="ListParagraph"/>
        <w:numPr>
          <w:ilvl w:val="0"/>
          <w:numId w:val="14"/>
        </w:numPr>
        <w:spacing w:line="240" w:lineRule="auto"/>
      </w:pPr>
      <w:r w:rsidRPr="00A15A10">
        <w:t>Conecte la salida del modulador</w:t>
      </w:r>
      <w:r w:rsidR="0091335B" w:rsidRPr="00A15A10">
        <w:t xml:space="preserve"> </w:t>
      </w:r>
      <w:r w:rsidR="0091335B" w:rsidRPr="00A15A10">
        <w:rPr>
          <w:b/>
          <w:i/>
        </w:rPr>
        <w:t>FMout 5Vss</w:t>
      </w:r>
      <w:r w:rsidRPr="00A15A10">
        <w:t xml:space="preserve">  a la entrada del demodulador </w:t>
      </w:r>
      <w:r w:rsidRPr="00A15A10">
        <w:rPr>
          <w:b/>
          <w:i/>
        </w:rPr>
        <w:t>FMin</w:t>
      </w:r>
      <w:r w:rsidR="0091335B" w:rsidRPr="00A15A10">
        <w:t>.</w:t>
      </w:r>
    </w:p>
    <w:p w:rsidR="00A15A10" w:rsidRPr="00A15A10" w:rsidRDefault="00A15A10" w:rsidP="00A15A10">
      <w:pPr>
        <w:pStyle w:val="ListParagraph"/>
        <w:numPr>
          <w:ilvl w:val="0"/>
          <w:numId w:val="14"/>
        </w:numPr>
        <w:spacing w:line="240" w:lineRule="auto"/>
      </w:pPr>
      <w:r w:rsidRPr="00A15A10">
        <w:t xml:space="preserve">En el osciloscopio, con el canal 2, visualice la señal de salida del demodulador </w:t>
      </w:r>
      <w:r w:rsidRPr="00A15A10">
        <w:rPr>
          <w:b/>
          <w:i/>
        </w:rPr>
        <w:t>NFdemod</w:t>
      </w:r>
      <w:r w:rsidRPr="00A15A10">
        <w:t>.</w:t>
      </w:r>
    </w:p>
    <w:p w:rsidR="0091335B" w:rsidRDefault="0091335B" w:rsidP="0091335B">
      <w:pPr>
        <w:spacing w:line="240" w:lineRule="auto"/>
        <w:ind w:left="360"/>
        <w:rPr>
          <w:sz w:val="24"/>
        </w:rPr>
      </w:pPr>
    </w:p>
    <w:p w:rsidR="0091335B" w:rsidRPr="00A172B1" w:rsidRDefault="0091335B" w:rsidP="00A15A10">
      <w:pPr>
        <w:pStyle w:val="ListParagraph"/>
        <w:numPr>
          <w:ilvl w:val="0"/>
          <w:numId w:val="23"/>
        </w:numPr>
        <w:ind w:left="1134"/>
        <w:rPr>
          <w:b/>
          <w:noProof/>
          <w:sz w:val="28"/>
        </w:rPr>
      </w:pPr>
      <w:r w:rsidRPr="00A172B1">
        <w:rPr>
          <w:b/>
          <w:noProof/>
          <w:sz w:val="24"/>
        </w:rPr>
        <w:t>Actividades</w:t>
      </w:r>
    </w:p>
    <w:p w:rsidR="00172492" w:rsidRPr="00A15A10" w:rsidRDefault="00172492" w:rsidP="0091335B">
      <w:pPr>
        <w:pStyle w:val="ListParagraph"/>
        <w:numPr>
          <w:ilvl w:val="0"/>
          <w:numId w:val="14"/>
        </w:numPr>
        <w:spacing w:line="240" w:lineRule="auto"/>
      </w:pPr>
      <w:r w:rsidRPr="00A15A10">
        <w:t>Describa y comente los resultados medidos.</w:t>
      </w:r>
    </w:p>
    <w:p w:rsidR="00172492" w:rsidRPr="00A15A10" w:rsidRDefault="00172492" w:rsidP="0091335B">
      <w:pPr>
        <w:pStyle w:val="ListParagraph"/>
        <w:numPr>
          <w:ilvl w:val="0"/>
          <w:numId w:val="14"/>
        </w:numPr>
        <w:spacing w:line="240" w:lineRule="auto"/>
      </w:pPr>
      <w:r w:rsidRPr="00A15A10">
        <w:t>Explique el principio  de un demodulador coincidente.</w:t>
      </w:r>
    </w:p>
    <w:p w:rsidR="00172492" w:rsidRPr="00A15A10" w:rsidRDefault="00172492" w:rsidP="0091335B">
      <w:pPr>
        <w:pStyle w:val="ListParagraph"/>
        <w:numPr>
          <w:ilvl w:val="0"/>
          <w:numId w:val="14"/>
        </w:numPr>
        <w:spacing w:line="240" w:lineRule="auto"/>
      </w:pPr>
      <w:r w:rsidRPr="00A15A10">
        <w:t>Con el ensamblaje indicado</w:t>
      </w:r>
      <w:r w:rsidR="0091335B" w:rsidRPr="00A15A10">
        <w:t xml:space="preserve"> en la figura 2.3</w:t>
      </w:r>
      <w:r w:rsidRPr="00A15A10">
        <w:t xml:space="preserve">, </w:t>
      </w:r>
      <w:r w:rsidR="0091335B" w:rsidRPr="00A15A10">
        <w:t>use</w:t>
      </w:r>
      <w:r w:rsidRPr="00A15A10">
        <w:t xml:space="preserve"> el canal 2 del osciloscopio</w:t>
      </w:r>
      <w:r w:rsidR="0091335B" w:rsidRPr="00A15A10">
        <w:t xml:space="preserve"> para medir</w:t>
      </w:r>
      <w:r w:rsidRPr="00A15A10">
        <w:t xml:space="preserve"> l</w:t>
      </w:r>
      <w:r w:rsidR="0091335B" w:rsidRPr="00A15A10">
        <w:t>a señal en la clavija de prueba</w:t>
      </w:r>
      <w:r w:rsidRPr="00A15A10">
        <w:t xml:space="preserve"> del demodulador</w:t>
      </w:r>
      <w:r w:rsidR="00431F18" w:rsidRPr="00A15A10">
        <w:t xml:space="preserve">, marcada como </w:t>
      </w:r>
      <w:r w:rsidRPr="00A15A10">
        <w:rPr>
          <w:b/>
        </w:rPr>
        <w:sym w:font="Symbol" w:char="F06A"/>
      </w:r>
      <w:r w:rsidR="00431F18" w:rsidRPr="00A15A10">
        <w:t>. C</w:t>
      </w:r>
      <w:r w:rsidRPr="00A15A10">
        <w:t>ompárela con la señal en la entrada del demodulador, puesta en el canal 1 del osciloscopio.</w:t>
      </w:r>
    </w:p>
    <w:p w:rsidR="00172492" w:rsidRPr="00A15A10" w:rsidRDefault="00172492" w:rsidP="0091335B">
      <w:pPr>
        <w:pStyle w:val="ListParagraph"/>
        <w:numPr>
          <w:ilvl w:val="0"/>
          <w:numId w:val="14"/>
        </w:numPr>
        <w:spacing w:line="240" w:lineRule="auto"/>
      </w:pPr>
      <w:r w:rsidRPr="00A15A10">
        <w:t>Explique los resultados medidos con respecto al funcionamiento básico del demodulador.</w:t>
      </w:r>
    </w:p>
    <w:p w:rsidR="00172492" w:rsidRPr="00A15A10" w:rsidRDefault="00172492" w:rsidP="00172492"/>
    <w:p w:rsidR="00172492" w:rsidRDefault="0027354B" w:rsidP="0027354B">
      <w:pPr>
        <w:jc w:val="center"/>
        <w:rPr>
          <w:lang w:eastAsia="es-ES"/>
        </w:rPr>
      </w:pPr>
      <w:r>
        <w:rPr>
          <w:noProof/>
          <w:lang w:val="es-ES_tradnl" w:eastAsia="es-ES_tradnl"/>
        </w:rPr>
        <w:drawing>
          <wp:inline distT="0" distB="0" distL="0" distR="0">
            <wp:extent cx="3848100" cy="4305300"/>
            <wp:effectExtent l="19050" t="0" r="0" b="0"/>
            <wp:docPr id="1" name="Imagen 2" descr="C:\Documents and Settings\Administrador\Escritorio\f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dor\Escritorio\fm.bmp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430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D50" w:rsidRPr="0027354B" w:rsidRDefault="00431F18" w:rsidP="0027354B">
      <w:pPr>
        <w:spacing w:line="240" w:lineRule="auto"/>
        <w:jc w:val="center"/>
        <w:rPr>
          <w:b/>
          <w:color w:val="4F81BD" w:themeColor="accent1"/>
          <w:sz w:val="18"/>
          <w:szCs w:val="18"/>
        </w:rPr>
      </w:pPr>
      <w:r w:rsidRPr="00C909A2">
        <w:rPr>
          <w:b/>
          <w:color w:val="4F81BD" w:themeColor="accent1"/>
          <w:sz w:val="18"/>
          <w:szCs w:val="18"/>
        </w:rPr>
        <w:t xml:space="preserve">Figura </w:t>
      </w:r>
      <w:r w:rsidR="004C5056" w:rsidRPr="00C909A2">
        <w:rPr>
          <w:b/>
          <w:color w:val="4F81BD" w:themeColor="accent1"/>
          <w:sz w:val="18"/>
          <w:szCs w:val="18"/>
        </w:rPr>
        <w:fldChar w:fldCharType="begin"/>
      </w:r>
      <w:r w:rsidRPr="00C909A2">
        <w:rPr>
          <w:b/>
          <w:color w:val="4F81BD" w:themeColor="accent1"/>
          <w:sz w:val="18"/>
          <w:szCs w:val="18"/>
        </w:rPr>
        <w:instrText xml:space="preserve"> SEQ Figura \* ARABIC </w:instrText>
      </w:r>
      <w:r w:rsidR="004C5056" w:rsidRPr="00C909A2">
        <w:rPr>
          <w:b/>
          <w:color w:val="4F81BD" w:themeColor="accent1"/>
          <w:sz w:val="18"/>
          <w:szCs w:val="18"/>
        </w:rPr>
        <w:fldChar w:fldCharType="separate"/>
      </w:r>
      <w:r w:rsidR="00D23F19">
        <w:rPr>
          <w:b/>
          <w:noProof/>
          <w:color w:val="4F81BD" w:themeColor="accent1"/>
          <w:sz w:val="18"/>
          <w:szCs w:val="18"/>
        </w:rPr>
        <w:t>2</w:t>
      </w:r>
      <w:r w:rsidR="004C5056" w:rsidRPr="00C909A2">
        <w:rPr>
          <w:b/>
          <w:color w:val="4F81BD" w:themeColor="accent1"/>
          <w:sz w:val="18"/>
          <w:szCs w:val="18"/>
        </w:rPr>
        <w:fldChar w:fldCharType="end"/>
      </w:r>
      <w:r w:rsidRPr="00C909A2">
        <w:rPr>
          <w:b/>
          <w:color w:val="4F81BD" w:themeColor="accent1"/>
          <w:sz w:val="18"/>
          <w:szCs w:val="18"/>
        </w:rPr>
        <w:t>.</w:t>
      </w:r>
      <w:r>
        <w:rPr>
          <w:b/>
          <w:color w:val="4F81BD" w:themeColor="accent1"/>
          <w:sz w:val="18"/>
          <w:szCs w:val="18"/>
        </w:rPr>
        <w:t>3</w:t>
      </w:r>
      <w:r w:rsidRPr="00C909A2">
        <w:rPr>
          <w:b/>
          <w:color w:val="4F81BD" w:themeColor="accent1"/>
          <w:sz w:val="18"/>
          <w:szCs w:val="18"/>
        </w:rPr>
        <w:t xml:space="preserve"> - Esquema de conexiones para observar la señal </w:t>
      </w:r>
      <w:r>
        <w:rPr>
          <w:b/>
          <w:color w:val="4F81BD" w:themeColor="accent1"/>
          <w:sz w:val="18"/>
          <w:szCs w:val="18"/>
        </w:rPr>
        <w:t>de</w:t>
      </w:r>
      <w:r w:rsidRPr="00C909A2">
        <w:rPr>
          <w:b/>
          <w:color w:val="4F81BD" w:themeColor="accent1"/>
          <w:sz w:val="18"/>
          <w:szCs w:val="18"/>
        </w:rPr>
        <w:t>modulada</w:t>
      </w:r>
      <w:r w:rsidR="00D35D50">
        <w:br w:type="page"/>
      </w:r>
    </w:p>
    <w:p w:rsidR="00D35D50" w:rsidRDefault="00D35D50" w:rsidP="00D35D50">
      <w:pPr>
        <w:pStyle w:val="Heading1"/>
      </w:pPr>
      <w:bookmarkStart w:id="7" w:name="_Toc236645590"/>
      <w:r>
        <w:lastRenderedPageBreak/>
        <w:t>Anexo</w:t>
      </w:r>
      <w:bookmarkEnd w:id="7"/>
    </w:p>
    <w:p w:rsidR="00D35D50" w:rsidRDefault="00D35D50" w:rsidP="00D35D50">
      <w:pPr>
        <w:rPr>
          <w:lang w:eastAsia="es-ES"/>
        </w:rPr>
      </w:pPr>
    </w:p>
    <w:p w:rsidR="0054649F" w:rsidRDefault="0054649F" w:rsidP="00F06019">
      <w:pPr>
        <w:keepNext/>
        <w:jc w:val="center"/>
      </w:pPr>
      <w:r>
        <w:rPr>
          <w:noProof/>
          <w:lang w:val="es-ES_tradnl" w:eastAsia="es-ES_tradnl"/>
        </w:rPr>
        <w:drawing>
          <wp:inline distT="0" distB="0" distL="0" distR="0">
            <wp:extent cx="5610225" cy="4895850"/>
            <wp:effectExtent l="19050" t="0" r="9525" b="0"/>
            <wp:docPr id="2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89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D50" w:rsidRPr="00D35D50" w:rsidRDefault="0054649F" w:rsidP="0054649F">
      <w:pPr>
        <w:pStyle w:val="Caption"/>
        <w:jc w:val="center"/>
        <w:rPr>
          <w:lang w:eastAsia="es-ES"/>
        </w:rPr>
      </w:pPr>
      <w:r>
        <w:t xml:space="preserve">Figura </w:t>
      </w:r>
      <w:fldSimple w:instr=" STYLEREF 2 \s ">
        <w:r w:rsidR="00D23F19">
          <w:rPr>
            <w:noProof/>
          </w:rPr>
          <w:t>2.4</w:t>
        </w:r>
      </w:fldSimple>
      <w:fldSimple w:instr=" SEQ Figura \* ARABIC \s 2 ">
        <w:r w:rsidR="00D23F19">
          <w:rPr>
            <w:noProof/>
          </w:rPr>
          <w:t>1</w:t>
        </w:r>
      </w:fldSimple>
      <w:r>
        <w:t xml:space="preserve"> - Tarjeta moduladora / demoduladora FM SO4201-7V.</w:t>
      </w:r>
    </w:p>
    <w:sectPr w:rsidR="00D35D50" w:rsidRPr="00D35D50" w:rsidSect="00DA68EC">
      <w:headerReference w:type="default" r:id="rId15"/>
      <w:footerReference w:type="default" r:id="rId16"/>
      <w:pgSz w:w="12240" w:h="15840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3F6" w:rsidRDefault="008F73F6" w:rsidP="00E66BBF">
      <w:r>
        <w:separator/>
      </w:r>
    </w:p>
  </w:endnote>
  <w:endnote w:type="continuationSeparator" w:id="1">
    <w:p w:rsidR="008F73F6" w:rsidRDefault="008F73F6" w:rsidP="00E66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97331"/>
      <w:docPartObj>
        <w:docPartGallery w:val="Page Numbers (Bottom of Page)"/>
        <w:docPartUnique/>
      </w:docPartObj>
    </w:sdtPr>
    <w:sdtContent>
      <w:p w:rsidR="00490EFD" w:rsidRDefault="004C5056">
        <w:pPr>
          <w:pStyle w:val="Footer"/>
        </w:pPr>
        <w:r w:rsidRPr="004C5056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sum height 0 #2"/>
                <v:f eqn="prod @10 30573 4096"/>
                <v:f eqn="prod @11 2 1"/>
                <v:f eqn="sum height 0 @12"/>
                <v:f eqn="sum @11 #2 0"/>
                <v:f eqn="sum @11 height #1"/>
                <v:f eqn="sum height 0 #1"/>
                <v:f eqn="prod @16 1 2"/>
                <v:f eqn="sum @11 @17 0"/>
                <v:f eqn="sum @14 #1 height"/>
                <v:f eqn="sum #0 @5 0"/>
                <v:f eqn="sum width 0 @20"/>
                <v:f eqn="sum width 0 #0"/>
                <v:f eqn="sum @6 0 #0"/>
                <v:f eqn="ellipse @23 width @11"/>
                <v:f eqn="sum @24 height @11"/>
                <v:f eqn="sum @25 @11 @19"/>
                <v:f eqn="sum #2 @11 @19"/>
                <v:f eqn="prod @11 2391 32768"/>
                <v:f eqn="sum @6 0 @20"/>
                <v:f eqn="ellipse @29 width @11"/>
                <v:f eqn="sum #1 @30 @11"/>
                <v:f eqn="sum @25 #1 height"/>
                <v:f eqn="sum height @30 @14"/>
                <v:f eqn="sum @11 @14 0"/>
                <v:f eqn="sum height 0 @34"/>
                <v:f eqn="sum @35 @19 @11"/>
                <v:f eqn="sum @10 @15 @11"/>
                <v:f eqn="sum @35 @15 @11"/>
                <v:f eqn="sum @28 @14 @18"/>
                <v:f eqn="sum height 0 @39"/>
                <v:f eqn="sum @19 0 @18"/>
                <v:f eqn="prod @41 2 3"/>
                <v:f eqn="sum #1 0 @42"/>
                <v:f eqn="sum #2 0 @42"/>
                <v:f eqn="min @44 20925"/>
                <v:f eqn="prod width 3 8"/>
                <v:f eqn="sum @46 0 4"/>
              </v:formulas>
              <v:path o:extrusionok="f" o:connecttype="custom" o:connectlocs="@6,@1;@5,@40;@6,@4;@7,@40" o:connectangles="270,180,90,0" textboxrect="@0,@1,@22,@25"/>
              <v:handles>
                <v:h position="#0,bottomRight" xrange="@5,@47"/>
                <v:h position="center,#1" yrange="@10,@43"/>
                <v:h position="topLeft,#2" yrange="@27,@45"/>
              </v:handles>
              <o:complex v:ext="view"/>
            </v:shapetype>
            <v:shape id="_x0000_s2050" type="#_x0000_t107" style="position:absolute;left:0;text-align:left;margin-left:0;margin-top:0;width:101pt;height:27.05pt;rotation:360;z-index:251661312;mso-position-horizontal:center;mso-position-horizontal-relative:margin;mso-position-vertical:center;mso-position-vertical-relative:bottom-margin-area" filled="f" fillcolor="#17365d [2415]" strokecolor="black [3213]">
              <v:textbox style="mso-next-textbox:#_x0000_s2050">
                <w:txbxContent>
                  <w:p w:rsidR="00490EFD" w:rsidRPr="00915E87" w:rsidRDefault="004C5056">
                    <w:pPr>
                      <w:jc w:val="center"/>
                    </w:pPr>
                    <w:fldSimple w:instr=" PAGE    \* MERGEFORMAT ">
                      <w:r w:rsidR="00727323">
                        <w:rPr>
                          <w:noProof/>
                        </w:rPr>
                        <w:t>8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EFD" w:rsidRPr="007D68DB" w:rsidRDefault="004C5056" w:rsidP="00E66BBF">
    <w:pPr>
      <w:pStyle w:val="Footer"/>
      <w:jc w:val="left"/>
    </w:pPr>
    <w:r w:rsidRPr="004C5056">
      <w:rPr>
        <w:i/>
        <w:noProof/>
        <w:sz w:val="16"/>
        <w:lang w:val="es-CL" w:eastAsia="es-C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-1.05pt;margin-top:-2.1pt;width:439.2pt;height:0;z-index:251667456" o:connectortype="straight" strokecolor="black [3213]" strokeweight="1.5pt">
          <v:shadow type="perspective" color="#243f60 [1604]" offset="1pt" offset2="-3pt"/>
        </v:shape>
      </w:pict>
    </w:r>
    <w:r w:rsidR="00490EFD">
      <w:rPr>
        <w:i/>
        <w:sz w:val="16"/>
      </w:rPr>
      <w:t>U. de Chile. FCFM. DIE</w:t>
    </w:r>
    <w:r w:rsidR="00490EFD">
      <w:rPr>
        <w:i/>
        <w:sz w:val="16"/>
      </w:rPr>
      <w:tab/>
    </w:r>
    <w:r w:rsidR="00490EFD">
      <w:rPr>
        <w:i/>
        <w:sz w:val="16"/>
      </w:rPr>
      <w:tab/>
      <w:t>~</w:t>
    </w:r>
    <w:r w:rsidRPr="00E66BBF">
      <w:rPr>
        <w:i/>
        <w:sz w:val="16"/>
      </w:rPr>
      <w:fldChar w:fldCharType="begin"/>
    </w:r>
    <w:r w:rsidR="00490EFD" w:rsidRPr="00E66BBF">
      <w:rPr>
        <w:i/>
        <w:sz w:val="16"/>
      </w:rPr>
      <w:instrText xml:space="preserve"> PAGE   \* MERGEFORMAT </w:instrText>
    </w:r>
    <w:r w:rsidRPr="00E66BBF">
      <w:rPr>
        <w:i/>
        <w:sz w:val="16"/>
      </w:rPr>
      <w:fldChar w:fldCharType="separate"/>
    </w:r>
    <w:r w:rsidR="00D23F19">
      <w:rPr>
        <w:i/>
        <w:noProof/>
        <w:sz w:val="16"/>
      </w:rPr>
      <w:t>7</w:t>
    </w:r>
    <w:r w:rsidRPr="00E66BBF">
      <w:rPr>
        <w:i/>
        <w:sz w:val="16"/>
      </w:rPr>
      <w:fldChar w:fldCharType="end"/>
    </w:r>
    <w:r w:rsidR="00490EFD">
      <w:rPr>
        <w:i/>
        <w:sz w:val="16"/>
      </w:rPr>
      <w:t>~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3F6" w:rsidRDefault="008F73F6" w:rsidP="00E66BBF">
      <w:r>
        <w:separator/>
      </w:r>
    </w:p>
  </w:footnote>
  <w:footnote w:type="continuationSeparator" w:id="1">
    <w:p w:rsidR="008F73F6" w:rsidRDefault="008F73F6" w:rsidP="00E66B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EFD" w:rsidRPr="00325328" w:rsidRDefault="004C5056" w:rsidP="00BB6301">
    <w:pPr>
      <w:pStyle w:val="Header"/>
      <w:jc w:val="right"/>
      <w:rPr>
        <w:i/>
        <w:sz w:val="16"/>
      </w:rPr>
    </w:pPr>
    <w:r w:rsidRPr="004C5056">
      <w:rPr>
        <w:i/>
        <w:noProof/>
        <w:sz w:val="16"/>
        <w:lang w:val="es-CL" w:eastAsia="es-C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4.7pt;margin-top:33.9pt;width:279.25pt;height:12.65pt;z-index:251670528;mso-position-horizontal-relative:margin;mso-position-vertical-relative:top-margin-area;mso-width-relative:margin;v-text-anchor:middle" o:allowincell="f" filled="f" stroked="f">
          <v:textbox style="mso-next-textbox:#_x0000_s2056" inset=",0,,0">
            <w:txbxContent>
              <w:p w:rsidR="00490EFD" w:rsidRPr="0069324F" w:rsidRDefault="004C5056" w:rsidP="00E66BBF">
                <w:pPr>
                  <w:ind w:left="360" w:hanging="502"/>
                  <w:jc w:val="left"/>
                  <w:rPr>
                    <w:i/>
                    <w:sz w:val="16"/>
                  </w:rPr>
                </w:pPr>
                <w:r w:rsidRPr="0069324F">
                  <w:rPr>
                    <w:i/>
                    <w:sz w:val="16"/>
                  </w:rPr>
                  <w:fldChar w:fldCharType="begin"/>
                </w:r>
                <w:r w:rsidR="00490EFD" w:rsidRPr="0069324F">
                  <w:rPr>
                    <w:i/>
                    <w:sz w:val="16"/>
                  </w:rPr>
                  <w:instrText xml:space="preserve"> STYLEREF  "1" </w:instrText>
                </w:r>
                <w:r w:rsidRPr="0069324F">
                  <w:rPr>
                    <w:i/>
                    <w:sz w:val="16"/>
                  </w:rPr>
                  <w:fldChar w:fldCharType="separate"/>
                </w:r>
                <w:r w:rsidR="00D23F19">
                  <w:rPr>
                    <w:i/>
                    <w:noProof/>
                    <w:sz w:val="16"/>
                  </w:rPr>
                  <w:t>Anexo</w:t>
                </w:r>
                <w:r w:rsidRPr="0069324F">
                  <w:rPr>
                    <w:i/>
                    <w:sz w:val="16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 w:rsidR="00490EFD">
      <w:rPr>
        <w:i/>
        <w:sz w:val="16"/>
      </w:rPr>
      <w:t xml:space="preserve">EL3003 – </w:t>
    </w:r>
    <w:r w:rsidR="00BB6301">
      <w:rPr>
        <w:i/>
        <w:sz w:val="16"/>
      </w:rPr>
      <w:t xml:space="preserve">Guía de Trabajo – </w:t>
    </w:r>
    <w:r w:rsidR="009A4896">
      <w:rPr>
        <w:i/>
        <w:sz w:val="16"/>
      </w:rPr>
      <w:t>Modulación FM</w:t>
    </w:r>
  </w:p>
  <w:p w:rsidR="00490EFD" w:rsidRDefault="004C5056">
    <w:pPr>
      <w:pStyle w:val="Header"/>
    </w:pPr>
    <w:r w:rsidRPr="004C5056">
      <w:rPr>
        <w:i/>
        <w:noProof/>
        <w:sz w:val="16"/>
        <w:lang w:val="es-CL" w:eastAsia="es-C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5" type="#_x0000_t32" style="position:absolute;left:0;text-align:left;margin-left:1.95pt;margin-top:1.4pt;width:439.2pt;height:0;z-index:251669504" o:connectortype="straight" strokecolor="black [3213]" strokeweight="1.5pt">
          <v:shadow type="perspective" color="#243f60 [1604]" offset="1pt" offset2="-3p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5C73"/>
    <w:multiLevelType w:val="hybridMultilevel"/>
    <w:tmpl w:val="B4BE76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C83CA8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E705DA"/>
    <w:multiLevelType w:val="hybridMultilevel"/>
    <w:tmpl w:val="0F26758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52D2D"/>
    <w:multiLevelType w:val="hybridMultilevel"/>
    <w:tmpl w:val="EDDE127E"/>
    <w:lvl w:ilvl="0" w:tplc="D362F530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DE07C6"/>
    <w:multiLevelType w:val="hybridMultilevel"/>
    <w:tmpl w:val="B72C9E26"/>
    <w:lvl w:ilvl="0" w:tplc="B69284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821E8"/>
    <w:multiLevelType w:val="hybridMultilevel"/>
    <w:tmpl w:val="B72C9E26"/>
    <w:lvl w:ilvl="0" w:tplc="B69284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6F375B"/>
    <w:multiLevelType w:val="hybridMultilevel"/>
    <w:tmpl w:val="21D2C14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B52EA8"/>
    <w:multiLevelType w:val="hybridMultilevel"/>
    <w:tmpl w:val="172A0C18"/>
    <w:lvl w:ilvl="0" w:tplc="B69284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C1048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77F04FB"/>
    <w:multiLevelType w:val="hybridMultilevel"/>
    <w:tmpl w:val="7B4A5B5A"/>
    <w:lvl w:ilvl="0" w:tplc="41605B7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AB548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B15D9A"/>
    <w:multiLevelType w:val="hybridMultilevel"/>
    <w:tmpl w:val="640C9E2C"/>
    <w:lvl w:ilvl="0" w:tplc="340294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D1D73"/>
    <w:multiLevelType w:val="singleLevel"/>
    <w:tmpl w:val="DD6CF5F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</w:abstractNum>
  <w:abstractNum w:abstractNumId="12">
    <w:nsid w:val="552D60DE"/>
    <w:multiLevelType w:val="hybridMultilevel"/>
    <w:tmpl w:val="508C71A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7177B1"/>
    <w:multiLevelType w:val="hybridMultilevel"/>
    <w:tmpl w:val="482E9F00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B1048C7"/>
    <w:multiLevelType w:val="multilevel"/>
    <w:tmpl w:val="C038A2B0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357" w:hanging="357"/>
      </w:pPr>
      <w:rPr>
        <w:rFonts w:hint="default"/>
        <w:sz w:val="28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284" w:firstLine="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7CE281F"/>
    <w:multiLevelType w:val="hybridMultilevel"/>
    <w:tmpl w:val="AE42CAA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DB76F9"/>
    <w:multiLevelType w:val="hybridMultilevel"/>
    <w:tmpl w:val="B72C9E26"/>
    <w:lvl w:ilvl="0" w:tplc="B69284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2517C8"/>
    <w:multiLevelType w:val="hybridMultilevel"/>
    <w:tmpl w:val="EED2AFE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D318A7"/>
    <w:multiLevelType w:val="hybridMultilevel"/>
    <w:tmpl w:val="5EFEA43A"/>
    <w:lvl w:ilvl="0" w:tplc="F93AC70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7622F3"/>
    <w:multiLevelType w:val="hybridMultilevel"/>
    <w:tmpl w:val="6A828CCE"/>
    <w:lvl w:ilvl="0" w:tplc="35008AD8">
      <w:start w:val="1"/>
      <w:numFmt w:val="low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AB6CD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71C905E2"/>
    <w:multiLevelType w:val="hybridMultilevel"/>
    <w:tmpl w:val="A8FA32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5752F5"/>
    <w:multiLevelType w:val="hybridMultilevel"/>
    <w:tmpl w:val="07F22F80"/>
    <w:lvl w:ilvl="0" w:tplc="340294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8"/>
  </w:num>
  <w:num w:numId="4">
    <w:abstractNumId w:val="22"/>
  </w:num>
  <w:num w:numId="5">
    <w:abstractNumId w:val="5"/>
  </w:num>
  <w:num w:numId="6">
    <w:abstractNumId w:val="15"/>
  </w:num>
  <w:num w:numId="7">
    <w:abstractNumId w:val="10"/>
  </w:num>
  <w:num w:numId="8">
    <w:abstractNumId w:val="13"/>
  </w:num>
  <w:num w:numId="9">
    <w:abstractNumId w:val="21"/>
  </w:num>
  <w:num w:numId="10">
    <w:abstractNumId w:val="1"/>
  </w:num>
  <w:num w:numId="11">
    <w:abstractNumId w:val="11"/>
  </w:num>
  <w:num w:numId="12">
    <w:abstractNumId w:val="0"/>
  </w:num>
  <w:num w:numId="13">
    <w:abstractNumId w:val="12"/>
  </w:num>
  <w:num w:numId="14">
    <w:abstractNumId w:val="8"/>
  </w:num>
  <w:num w:numId="15">
    <w:abstractNumId w:val="9"/>
  </w:num>
  <w:num w:numId="16">
    <w:abstractNumId w:val="7"/>
  </w:num>
  <w:num w:numId="17">
    <w:abstractNumId w:val="3"/>
  </w:num>
  <w:num w:numId="18">
    <w:abstractNumId w:val="4"/>
  </w:num>
  <w:num w:numId="19">
    <w:abstractNumId w:val="20"/>
  </w:num>
  <w:num w:numId="20">
    <w:abstractNumId w:val="16"/>
  </w:num>
  <w:num w:numId="21">
    <w:abstractNumId w:val="6"/>
  </w:num>
  <w:num w:numId="22">
    <w:abstractNumId w:val="19"/>
  </w:num>
  <w:num w:numId="23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8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6626"/>
    <o:shapelayout v:ext="edit">
      <o:idmap v:ext="edit" data="2"/>
      <o:rules v:ext="edit">
        <o:r id="V:Rule3" type="connector" idref="#_x0000_s2054"/>
        <o:r id="V:Rule4" type="connector" idref="#_x0000_s205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E66BBF"/>
    <w:rsid w:val="00003BBA"/>
    <w:rsid w:val="00006AD5"/>
    <w:rsid w:val="00007726"/>
    <w:rsid w:val="0001124E"/>
    <w:rsid w:val="000133DD"/>
    <w:rsid w:val="00014760"/>
    <w:rsid w:val="0002468B"/>
    <w:rsid w:val="00030DE4"/>
    <w:rsid w:val="00034FB8"/>
    <w:rsid w:val="00041D90"/>
    <w:rsid w:val="0004555A"/>
    <w:rsid w:val="00051D26"/>
    <w:rsid w:val="00051F09"/>
    <w:rsid w:val="000537CC"/>
    <w:rsid w:val="000674E3"/>
    <w:rsid w:val="00067F3E"/>
    <w:rsid w:val="000708FF"/>
    <w:rsid w:val="000742F9"/>
    <w:rsid w:val="00090087"/>
    <w:rsid w:val="00094D00"/>
    <w:rsid w:val="000A28F6"/>
    <w:rsid w:val="000B24AB"/>
    <w:rsid w:val="000C113E"/>
    <w:rsid w:val="000D0664"/>
    <w:rsid w:val="000D3A2C"/>
    <w:rsid w:val="000E15EB"/>
    <w:rsid w:val="000E3927"/>
    <w:rsid w:val="000E473F"/>
    <w:rsid w:val="000E5725"/>
    <w:rsid w:val="000E645A"/>
    <w:rsid w:val="000F0391"/>
    <w:rsid w:val="000F1896"/>
    <w:rsid w:val="000F3097"/>
    <w:rsid w:val="000F6279"/>
    <w:rsid w:val="000F7A51"/>
    <w:rsid w:val="001038FC"/>
    <w:rsid w:val="00105A1B"/>
    <w:rsid w:val="00110782"/>
    <w:rsid w:val="00121EA9"/>
    <w:rsid w:val="00122CC4"/>
    <w:rsid w:val="00123FA4"/>
    <w:rsid w:val="00124F4D"/>
    <w:rsid w:val="00125D1F"/>
    <w:rsid w:val="00130605"/>
    <w:rsid w:val="00131928"/>
    <w:rsid w:val="00136E30"/>
    <w:rsid w:val="001434C3"/>
    <w:rsid w:val="00145F6C"/>
    <w:rsid w:val="00150A0E"/>
    <w:rsid w:val="00151854"/>
    <w:rsid w:val="0015450E"/>
    <w:rsid w:val="00156CC2"/>
    <w:rsid w:val="00163ED0"/>
    <w:rsid w:val="001705D1"/>
    <w:rsid w:val="00172492"/>
    <w:rsid w:val="00177071"/>
    <w:rsid w:val="00180E78"/>
    <w:rsid w:val="001945BE"/>
    <w:rsid w:val="00195206"/>
    <w:rsid w:val="001B14FD"/>
    <w:rsid w:val="001B7C73"/>
    <w:rsid w:val="001C6C5D"/>
    <w:rsid w:val="001D0397"/>
    <w:rsid w:val="001D2977"/>
    <w:rsid w:val="001E199E"/>
    <w:rsid w:val="001F53FB"/>
    <w:rsid w:val="001F6417"/>
    <w:rsid w:val="002018F8"/>
    <w:rsid w:val="0021118E"/>
    <w:rsid w:val="0021499F"/>
    <w:rsid w:val="0021516B"/>
    <w:rsid w:val="0021673B"/>
    <w:rsid w:val="002226F1"/>
    <w:rsid w:val="00222A4E"/>
    <w:rsid w:val="00224B17"/>
    <w:rsid w:val="00225D14"/>
    <w:rsid w:val="0023110C"/>
    <w:rsid w:val="00250B73"/>
    <w:rsid w:val="00252635"/>
    <w:rsid w:val="00253EA6"/>
    <w:rsid w:val="00254E5D"/>
    <w:rsid w:val="00256675"/>
    <w:rsid w:val="00257F82"/>
    <w:rsid w:val="00260BAD"/>
    <w:rsid w:val="0027354B"/>
    <w:rsid w:val="00274752"/>
    <w:rsid w:val="00283ED2"/>
    <w:rsid w:val="002841FF"/>
    <w:rsid w:val="00284B29"/>
    <w:rsid w:val="002878EE"/>
    <w:rsid w:val="00287DC6"/>
    <w:rsid w:val="0029061D"/>
    <w:rsid w:val="00290FB4"/>
    <w:rsid w:val="002A14C9"/>
    <w:rsid w:val="002C06F1"/>
    <w:rsid w:val="002C56AC"/>
    <w:rsid w:val="002E0474"/>
    <w:rsid w:val="002E18DD"/>
    <w:rsid w:val="002E3938"/>
    <w:rsid w:val="002E471A"/>
    <w:rsid w:val="002E49DD"/>
    <w:rsid w:val="002E6C97"/>
    <w:rsid w:val="002F3752"/>
    <w:rsid w:val="002F5F59"/>
    <w:rsid w:val="00305F35"/>
    <w:rsid w:val="00315155"/>
    <w:rsid w:val="003163BF"/>
    <w:rsid w:val="00322FE5"/>
    <w:rsid w:val="003240ED"/>
    <w:rsid w:val="00331FD4"/>
    <w:rsid w:val="00333663"/>
    <w:rsid w:val="003343C5"/>
    <w:rsid w:val="0034255B"/>
    <w:rsid w:val="00342690"/>
    <w:rsid w:val="00350F97"/>
    <w:rsid w:val="00352CCF"/>
    <w:rsid w:val="00353191"/>
    <w:rsid w:val="003560AC"/>
    <w:rsid w:val="00364EA6"/>
    <w:rsid w:val="00374AD2"/>
    <w:rsid w:val="003770CD"/>
    <w:rsid w:val="00377B3D"/>
    <w:rsid w:val="003811E4"/>
    <w:rsid w:val="0039008F"/>
    <w:rsid w:val="003B0180"/>
    <w:rsid w:val="003B0975"/>
    <w:rsid w:val="003B58D3"/>
    <w:rsid w:val="003D49A8"/>
    <w:rsid w:val="003D55E0"/>
    <w:rsid w:val="003E144A"/>
    <w:rsid w:val="003E2181"/>
    <w:rsid w:val="003E76DA"/>
    <w:rsid w:val="004013D5"/>
    <w:rsid w:val="00406B46"/>
    <w:rsid w:val="0041019C"/>
    <w:rsid w:val="00411399"/>
    <w:rsid w:val="00424E23"/>
    <w:rsid w:val="0042671D"/>
    <w:rsid w:val="00431F18"/>
    <w:rsid w:val="00441494"/>
    <w:rsid w:val="004534D3"/>
    <w:rsid w:val="0046081F"/>
    <w:rsid w:val="00462F3F"/>
    <w:rsid w:val="00464D3A"/>
    <w:rsid w:val="00475D42"/>
    <w:rsid w:val="00490657"/>
    <w:rsid w:val="00490DDB"/>
    <w:rsid w:val="00490EFD"/>
    <w:rsid w:val="00490F9D"/>
    <w:rsid w:val="00493839"/>
    <w:rsid w:val="004A296C"/>
    <w:rsid w:val="004B193D"/>
    <w:rsid w:val="004C5056"/>
    <w:rsid w:val="004C6212"/>
    <w:rsid w:val="004C78F0"/>
    <w:rsid w:val="004D178E"/>
    <w:rsid w:val="004D423D"/>
    <w:rsid w:val="004D7052"/>
    <w:rsid w:val="004D7831"/>
    <w:rsid w:val="004D78C5"/>
    <w:rsid w:val="004E18B7"/>
    <w:rsid w:val="004F7D21"/>
    <w:rsid w:val="0050593B"/>
    <w:rsid w:val="005144C4"/>
    <w:rsid w:val="00517A77"/>
    <w:rsid w:val="00517D69"/>
    <w:rsid w:val="00521D70"/>
    <w:rsid w:val="00522B32"/>
    <w:rsid w:val="00523CA0"/>
    <w:rsid w:val="005314BC"/>
    <w:rsid w:val="005350F1"/>
    <w:rsid w:val="005373B9"/>
    <w:rsid w:val="00540B6B"/>
    <w:rsid w:val="0054649F"/>
    <w:rsid w:val="00546589"/>
    <w:rsid w:val="00546A5E"/>
    <w:rsid w:val="005577E5"/>
    <w:rsid w:val="0056451A"/>
    <w:rsid w:val="00565609"/>
    <w:rsid w:val="00567D85"/>
    <w:rsid w:val="00570BC3"/>
    <w:rsid w:val="005810C1"/>
    <w:rsid w:val="00581843"/>
    <w:rsid w:val="00585F60"/>
    <w:rsid w:val="005A327E"/>
    <w:rsid w:val="005A4335"/>
    <w:rsid w:val="005A57DC"/>
    <w:rsid w:val="005A6A13"/>
    <w:rsid w:val="005A7EC9"/>
    <w:rsid w:val="005B01EC"/>
    <w:rsid w:val="005B6AC7"/>
    <w:rsid w:val="005C0325"/>
    <w:rsid w:val="005D0022"/>
    <w:rsid w:val="005D1252"/>
    <w:rsid w:val="005D1799"/>
    <w:rsid w:val="005D1C47"/>
    <w:rsid w:val="005D3E27"/>
    <w:rsid w:val="005D4A67"/>
    <w:rsid w:val="005D7EC9"/>
    <w:rsid w:val="005E2130"/>
    <w:rsid w:val="005E2688"/>
    <w:rsid w:val="005E3273"/>
    <w:rsid w:val="005E416D"/>
    <w:rsid w:val="005E6956"/>
    <w:rsid w:val="005F0538"/>
    <w:rsid w:val="005F4116"/>
    <w:rsid w:val="005F7A84"/>
    <w:rsid w:val="00605ADC"/>
    <w:rsid w:val="00606411"/>
    <w:rsid w:val="0062275B"/>
    <w:rsid w:val="0062733B"/>
    <w:rsid w:val="00627751"/>
    <w:rsid w:val="006343CB"/>
    <w:rsid w:val="006405A9"/>
    <w:rsid w:val="006471AF"/>
    <w:rsid w:val="00647409"/>
    <w:rsid w:val="00651E04"/>
    <w:rsid w:val="00652866"/>
    <w:rsid w:val="006539F9"/>
    <w:rsid w:val="00653C57"/>
    <w:rsid w:val="00654C8B"/>
    <w:rsid w:val="00657C00"/>
    <w:rsid w:val="00665029"/>
    <w:rsid w:val="006672E3"/>
    <w:rsid w:val="006754AD"/>
    <w:rsid w:val="006A0C03"/>
    <w:rsid w:val="006A4DEB"/>
    <w:rsid w:val="006A752D"/>
    <w:rsid w:val="006B3EF7"/>
    <w:rsid w:val="006B51F8"/>
    <w:rsid w:val="006C7B9B"/>
    <w:rsid w:val="006D36C3"/>
    <w:rsid w:val="006D3D4A"/>
    <w:rsid w:val="006D4232"/>
    <w:rsid w:val="006E1EF9"/>
    <w:rsid w:val="006E2240"/>
    <w:rsid w:val="006E4D36"/>
    <w:rsid w:val="006E5111"/>
    <w:rsid w:val="006F13CE"/>
    <w:rsid w:val="0070149E"/>
    <w:rsid w:val="00704976"/>
    <w:rsid w:val="00711B56"/>
    <w:rsid w:val="007179BA"/>
    <w:rsid w:val="007267B7"/>
    <w:rsid w:val="00727323"/>
    <w:rsid w:val="007277C8"/>
    <w:rsid w:val="00730E86"/>
    <w:rsid w:val="0073507B"/>
    <w:rsid w:val="007428EA"/>
    <w:rsid w:val="00743B87"/>
    <w:rsid w:val="00755F95"/>
    <w:rsid w:val="00762395"/>
    <w:rsid w:val="007632AC"/>
    <w:rsid w:val="00787F2A"/>
    <w:rsid w:val="0079170F"/>
    <w:rsid w:val="00792D97"/>
    <w:rsid w:val="00793256"/>
    <w:rsid w:val="007A09BB"/>
    <w:rsid w:val="007A5D70"/>
    <w:rsid w:val="007C19E6"/>
    <w:rsid w:val="007C2690"/>
    <w:rsid w:val="007D0D64"/>
    <w:rsid w:val="007D524B"/>
    <w:rsid w:val="007E15B5"/>
    <w:rsid w:val="007E7376"/>
    <w:rsid w:val="007F1AA9"/>
    <w:rsid w:val="007F3B15"/>
    <w:rsid w:val="00803689"/>
    <w:rsid w:val="008159ED"/>
    <w:rsid w:val="00825D58"/>
    <w:rsid w:val="008266E5"/>
    <w:rsid w:val="0083313F"/>
    <w:rsid w:val="00844702"/>
    <w:rsid w:val="00845623"/>
    <w:rsid w:val="0084565A"/>
    <w:rsid w:val="00857A39"/>
    <w:rsid w:val="00860049"/>
    <w:rsid w:val="00864B2F"/>
    <w:rsid w:val="0086553D"/>
    <w:rsid w:val="00873AB0"/>
    <w:rsid w:val="008756CB"/>
    <w:rsid w:val="00876C49"/>
    <w:rsid w:val="0087704C"/>
    <w:rsid w:val="00882C47"/>
    <w:rsid w:val="00885A86"/>
    <w:rsid w:val="0088765B"/>
    <w:rsid w:val="00894F1D"/>
    <w:rsid w:val="00894FC5"/>
    <w:rsid w:val="008A60FC"/>
    <w:rsid w:val="008B3229"/>
    <w:rsid w:val="008B3387"/>
    <w:rsid w:val="008C04D8"/>
    <w:rsid w:val="008C0A30"/>
    <w:rsid w:val="008C4CEB"/>
    <w:rsid w:val="008C5B71"/>
    <w:rsid w:val="008D0DEF"/>
    <w:rsid w:val="008D7AEA"/>
    <w:rsid w:val="008D7C94"/>
    <w:rsid w:val="008D7E23"/>
    <w:rsid w:val="008E4252"/>
    <w:rsid w:val="008E604B"/>
    <w:rsid w:val="008F0883"/>
    <w:rsid w:val="008F3305"/>
    <w:rsid w:val="008F73F6"/>
    <w:rsid w:val="0091335B"/>
    <w:rsid w:val="009133E6"/>
    <w:rsid w:val="00915B42"/>
    <w:rsid w:val="009235F9"/>
    <w:rsid w:val="00932061"/>
    <w:rsid w:val="00932E35"/>
    <w:rsid w:val="009354B6"/>
    <w:rsid w:val="00943FF8"/>
    <w:rsid w:val="00954026"/>
    <w:rsid w:val="00962C00"/>
    <w:rsid w:val="009640CA"/>
    <w:rsid w:val="00971218"/>
    <w:rsid w:val="00971AB4"/>
    <w:rsid w:val="00983347"/>
    <w:rsid w:val="00997250"/>
    <w:rsid w:val="00997466"/>
    <w:rsid w:val="009A0890"/>
    <w:rsid w:val="009A4896"/>
    <w:rsid w:val="009A5E15"/>
    <w:rsid w:val="009B0279"/>
    <w:rsid w:val="009B2D95"/>
    <w:rsid w:val="009B44F0"/>
    <w:rsid w:val="009C1B1C"/>
    <w:rsid w:val="009C44EA"/>
    <w:rsid w:val="009C56E7"/>
    <w:rsid w:val="009C64CD"/>
    <w:rsid w:val="009C6AAC"/>
    <w:rsid w:val="009C7C1C"/>
    <w:rsid w:val="009D1CFD"/>
    <w:rsid w:val="009D3879"/>
    <w:rsid w:val="009E4674"/>
    <w:rsid w:val="009E5AF4"/>
    <w:rsid w:val="009E6AE2"/>
    <w:rsid w:val="009F2F8A"/>
    <w:rsid w:val="00A00F72"/>
    <w:rsid w:val="00A03111"/>
    <w:rsid w:val="00A12E4C"/>
    <w:rsid w:val="00A15A10"/>
    <w:rsid w:val="00A172B1"/>
    <w:rsid w:val="00A20969"/>
    <w:rsid w:val="00A33DD2"/>
    <w:rsid w:val="00A35EA4"/>
    <w:rsid w:val="00A425F8"/>
    <w:rsid w:val="00A500D1"/>
    <w:rsid w:val="00A57140"/>
    <w:rsid w:val="00A60595"/>
    <w:rsid w:val="00A67AD6"/>
    <w:rsid w:val="00A7287A"/>
    <w:rsid w:val="00A77D34"/>
    <w:rsid w:val="00A9053E"/>
    <w:rsid w:val="00A90F55"/>
    <w:rsid w:val="00AA2DC3"/>
    <w:rsid w:val="00AB1AD6"/>
    <w:rsid w:val="00AB23F3"/>
    <w:rsid w:val="00AB5A60"/>
    <w:rsid w:val="00AB66A7"/>
    <w:rsid w:val="00AC0011"/>
    <w:rsid w:val="00AC2E55"/>
    <w:rsid w:val="00AC5FC6"/>
    <w:rsid w:val="00AC7A76"/>
    <w:rsid w:val="00AD0165"/>
    <w:rsid w:val="00AD1A12"/>
    <w:rsid w:val="00AD7A8D"/>
    <w:rsid w:val="00AE2374"/>
    <w:rsid w:val="00AE40ED"/>
    <w:rsid w:val="00AE59E0"/>
    <w:rsid w:val="00AF07AE"/>
    <w:rsid w:val="00AF25D0"/>
    <w:rsid w:val="00AF2DA6"/>
    <w:rsid w:val="00B01020"/>
    <w:rsid w:val="00B013E7"/>
    <w:rsid w:val="00B10EF4"/>
    <w:rsid w:val="00B11156"/>
    <w:rsid w:val="00B114F0"/>
    <w:rsid w:val="00B13B09"/>
    <w:rsid w:val="00B1529C"/>
    <w:rsid w:val="00B15A20"/>
    <w:rsid w:val="00B20840"/>
    <w:rsid w:val="00B220E1"/>
    <w:rsid w:val="00B23E96"/>
    <w:rsid w:val="00B25A1F"/>
    <w:rsid w:val="00B332E1"/>
    <w:rsid w:val="00B4074E"/>
    <w:rsid w:val="00B409E8"/>
    <w:rsid w:val="00B40D71"/>
    <w:rsid w:val="00B50DC6"/>
    <w:rsid w:val="00B51F3B"/>
    <w:rsid w:val="00B55E0C"/>
    <w:rsid w:val="00B56654"/>
    <w:rsid w:val="00B605B0"/>
    <w:rsid w:val="00B646E4"/>
    <w:rsid w:val="00B72C20"/>
    <w:rsid w:val="00B738C1"/>
    <w:rsid w:val="00B80420"/>
    <w:rsid w:val="00B82F15"/>
    <w:rsid w:val="00B95B65"/>
    <w:rsid w:val="00BA6336"/>
    <w:rsid w:val="00BB3B0A"/>
    <w:rsid w:val="00BB3EBE"/>
    <w:rsid w:val="00BB4627"/>
    <w:rsid w:val="00BB53C6"/>
    <w:rsid w:val="00BB6301"/>
    <w:rsid w:val="00BC0996"/>
    <w:rsid w:val="00BC4097"/>
    <w:rsid w:val="00BC75C4"/>
    <w:rsid w:val="00BC7C9A"/>
    <w:rsid w:val="00BC7DEC"/>
    <w:rsid w:val="00BD4246"/>
    <w:rsid w:val="00BD7000"/>
    <w:rsid w:val="00BE0AFB"/>
    <w:rsid w:val="00BF33A2"/>
    <w:rsid w:val="00BF4C27"/>
    <w:rsid w:val="00BF7883"/>
    <w:rsid w:val="00C0311A"/>
    <w:rsid w:val="00C1314C"/>
    <w:rsid w:val="00C13550"/>
    <w:rsid w:val="00C1602A"/>
    <w:rsid w:val="00C1752F"/>
    <w:rsid w:val="00C2179C"/>
    <w:rsid w:val="00C2275F"/>
    <w:rsid w:val="00C236D3"/>
    <w:rsid w:val="00C24901"/>
    <w:rsid w:val="00C3083B"/>
    <w:rsid w:val="00C3132D"/>
    <w:rsid w:val="00C32541"/>
    <w:rsid w:val="00C33B8F"/>
    <w:rsid w:val="00C359AA"/>
    <w:rsid w:val="00C515E2"/>
    <w:rsid w:val="00C55A69"/>
    <w:rsid w:val="00C82187"/>
    <w:rsid w:val="00C82DBC"/>
    <w:rsid w:val="00C84906"/>
    <w:rsid w:val="00C909A2"/>
    <w:rsid w:val="00C914F5"/>
    <w:rsid w:val="00C937A1"/>
    <w:rsid w:val="00C9689F"/>
    <w:rsid w:val="00CA1F19"/>
    <w:rsid w:val="00CA1F34"/>
    <w:rsid w:val="00CA3CA6"/>
    <w:rsid w:val="00CA46F2"/>
    <w:rsid w:val="00CA4F45"/>
    <w:rsid w:val="00CB3BC0"/>
    <w:rsid w:val="00CB4931"/>
    <w:rsid w:val="00CC7B19"/>
    <w:rsid w:val="00CE1CA4"/>
    <w:rsid w:val="00CE40DC"/>
    <w:rsid w:val="00CE43E9"/>
    <w:rsid w:val="00CE4EFC"/>
    <w:rsid w:val="00CF3892"/>
    <w:rsid w:val="00D05532"/>
    <w:rsid w:val="00D0615D"/>
    <w:rsid w:val="00D10504"/>
    <w:rsid w:val="00D11157"/>
    <w:rsid w:val="00D14A7C"/>
    <w:rsid w:val="00D209B1"/>
    <w:rsid w:val="00D23F19"/>
    <w:rsid w:val="00D27114"/>
    <w:rsid w:val="00D35863"/>
    <w:rsid w:val="00D35D50"/>
    <w:rsid w:val="00D408FF"/>
    <w:rsid w:val="00D40BA4"/>
    <w:rsid w:val="00D42917"/>
    <w:rsid w:val="00D43D83"/>
    <w:rsid w:val="00D44EEB"/>
    <w:rsid w:val="00D53D4D"/>
    <w:rsid w:val="00D57888"/>
    <w:rsid w:val="00D62628"/>
    <w:rsid w:val="00D62F41"/>
    <w:rsid w:val="00D67423"/>
    <w:rsid w:val="00D6770D"/>
    <w:rsid w:val="00D818F2"/>
    <w:rsid w:val="00D8425D"/>
    <w:rsid w:val="00D84657"/>
    <w:rsid w:val="00D92A15"/>
    <w:rsid w:val="00DA5276"/>
    <w:rsid w:val="00DA68EC"/>
    <w:rsid w:val="00DA7FFB"/>
    <w:rsid w:val="00DB25A0"/>
    <w:rsid w:val="00DB396F"/>
    <w:rsid w:val="00DB4D6B"/>
    <w:rsid w:val="00DB577D"/>
    <w:rsid w:val="00DB658F"/>
    <w:rsid w:val="00DC3398"/>
    <w:rsid w:val="00DC49E9"/>
    <w:rsid w:val="00DD71C9"/>
    <w:rsid w:val="00DD79D0"/>
    <w:rsid w:val="00DE080B"/>
    <w:rsid w:val="00DF3B71"/>
    <w:rsid w:val="00DF67FA"/>
    <w:rsid w:val="00E03504"/>
    <w:rsid w:val="00E13074"/>
    <w:rsid w:val="00E14142"/>
    <w:rsid w:val="00E158C0"/>
    <w:rsid w:val="00E168CD"/>
    <w:rsid w:val="00E20B76"/>
    <w:rsid w:val="00E20FF2"/>
    <w:rsid w:val="00E242C1"/>
    <w:rsid w:val="00E248A8"/>
    <w:rsid w:val="00E30CAB"/>
    <w:rsid w:val="00E30F0F"/>
    <w:rsid w:val="00E4079B"/>
    <w:rsid w:val="00E422A8"/>
    <w:rsid w:val="00E43662"/>
    <w:rsid w:val="00E44B23"/>
    <w:rsid w:val="00E451D1"/>
    <w:rsid w:val="00E45C8B"/>
    <w:rsid w:val="00E46AD5"/>
    <w:rsid w:val="00E57624"/>
    <w:rsid w:val="00E635EB"/>
    <w:rsid w:val="00E65214"/>
    <w:rsid w:val="00E66BBF"/>
    <w:rsid w:val="00E76830"/>
    <w:rsid w:val="00E81C79"/>
    <w:rsid w:val="00E8437F"/>
    <w:rsid w:val="00E903BE"/>
    <w:rsid w:val="00E90EDD"/>
    <w:rsid w:val="00E9586E"/>
    <w:rsid w:val="00EA20D5"/>
    <w:rsid w:val="00EA37B2"/>
    <w:rsid w:val="00EB2C50"/>
    <w:rsid w:val="00EB5A4B"/>
    <w:rsid w:val="00EB6F92"/>
    <w:rsid w:val="00EB7920"/>
    <w:rsid w:val="00EC3183"/>
    <w:rsid w:val="00EE0916"/>
    <w:rsid w:val="00EE2A56"/>
    <w:rsid w:val="00EE5B89"/>
    <w:rsid w:val="00EF17BC"/>
    <w:rsid w:val="00EF1836"/>
    <w:rsid w:val="00EF4C79"/>
    <w:rsid w:val="00F0096B"/>
    <w:rsid w:val="00F06019"/>
    <w:rsid w:val="00F11009"/>
    <w:rsid w:val="00F1206F"/>
    <w:rsid w:val="00F141E5"/>
    <w:rsid w:val="00F158A2"/>
    <w:rsid w:val="00F203A4"/>
    <w:rsid w:val="00F22FC4"/>
    <w:rsid w:val="00F25A5F"/>
    <w:rsid w:val="00F308B9"/>
    <w:rsid w:val="00F30A40"/>
    <w:rsid w:val="00F32C54"/>
    <w:rsid w:val="00F56785"/>
    <w:rsid w:val="00F572AD"/>
    <w:rsid w:val="00F60144"/>
    <w:rsid w:val="00F607CA"/>
    <w:rsid w:val="00F66E30"/>
    <w:rsid w:val="00F67813"/>
    <w:rsid w:val="00F742E6"/>
    <w:rsid w:val="00F900B5"/>
    <w:rsid w:val="00F90B50"/>
    <w:rsid w:val="00F95DCE"/>
    <w:rsid w:val="00FA1401"/>
    <w:rsid w:val="00FA6B8D"/>
    <w:rsid w:val="00FB60D5"/>
    <w:rsid w:val="00FC2481"/>
    <w:rsid w:val="00FC6343"/>
    <w:rsid w:val="00FC77BE"/>
    <w:rsid w:val="00FD33ED"/>
    <w:rsid w:val="00FD4FF1"/>
    <w:rsid w:val="00FE63FE"/>
    <w:rsid w:val="00FE671B"/>
    <w:rsid w:val="00FE7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3" type="connector" idref="#_x0000_s1044"/>
        <o:r id="V:Rule4" type="connector" idref="#_x0000_s1043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BBF"/>
    <w:pPr>
      <w:jc w:val="both"/>
    </w:pPr>
    <w:rPr>
      <w:rFonts w:ascii="Calibri" w:eastAsia="Calibri" w:hAnsi="Calibri" w:cs="Times New Roman"/>
      <w:lang w:val="es-E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E199E"/>
    <w:pPr>
      <w:keepNext/>
      <w:keepLines/>
      <w:numPr>
        <w:numId w:val="1"/>
      </w:numPr>
      <w:pBdr>
        <w:top w:val="double" w:sz="4" w:space="30" w:color="auto"/>
        <w:left w:val="double" w:sz="4" w:space="4" w:color="auto"/>
        <w:bottom w:val="double" w:sz="4" w:space="5" w:color="auto"/>
        <w:right w:val="double" w:sz="4" w:space="4" w:color="auto"/>
      </w:pBdr>
      <w:spacing w:before="120" w:after="120"/>
      <w:ind w:left="357" w:hanging="357"/>
      <w:jc w:val="center"/>
      <w:outlineLvl w:val="0"/>
    </w:pPr>
    <w:rPr>
      <w:rFonts w:ascii="Cambria" w:eastAsia="Times New Roman" w:hAnsi="Cambria"/>
      <w:b/>
      <w:bCs/>
      <w:sz w:val="40"/>
      <w:szCs w:val="28"/>
      <w:lang w:eastAsia="es-E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95DCE"/>
    <w:pPr>
      <w:keepNext/>
      <w:keepLines/>
      <w:numPr>
        <w:ilvl w:val="1"/>
        <w:numId w:val="1"/>
      </w:numPr>
      <w:pBdr>
        <w:bottom w:val="single" w:sz="4" w:space="1" w:color="auto"/>
      </w:pBdr>
      <w:outlineLvl w:val="1"/>
    </w:pPr>
    <w:rPr>
      <w:rFonts w:ascii="Cambria" w:eastAsia="Times New Roman" w:hAnsi="Cambria"/>
      <w:b/>
      <w:bCs/>
      <w:i/>
      <w:sz w:val="28"/>
      <w:szCs w:val="26"/>
      <w:lang w:eastAsia="es-ES"/>
    </w:rPr>
  </w:style>
  <w:style w:type="paragraph" w:styleId="Heading3">
    <w:name w:val="heading 3"/>
    <w:basedOn w:val="Normal"/>
    <w:next w:val="Normal"/>
    <w:link w:val="Heading3Char"/>
    <w:autoRedefine/>
    <w:qFormat/>
    <w:rsid w:val="00AF25D0"/>
    <w:pPr>
      <w:keepNext/>
      <w:numPr>
        <w:ilvl w:val="2"/>
        <w:numId w:val="1"/>
      </w:numPr>
      <w:ind w:left="0"/>
      <w:outlineLvl w:val="2"/>
    </w:pPr>
    <w:rPr>
      <w:rFonts w:eastAsia="Times New Roman"/>
      <w:b/>
      <w:bCs/>
      <w:sz w:val="24"/>
      <w:szCs w:val="24"/>
      <w:lang w:eastAsia="es-ES"/>
    </w:rPr>
  </w:style>
  <w:style w:type="paragraph" w:styleId="Heading4">
    <w:name w:val="heading 4"/>
    <w:basedOn w:val="Normal"/>
    <w:next w:val="Normal"/>
    <w:link w:val="Heading4Char"/>
    <w:qFormat/>
    <w:rsid w:val="00E66BBF"/>
    <w:pPr>
      <w:keepNext/>
      <w:outlineLvl w:val="3"/>
    </w:pPr>
    <w:rPr>
      <w:rFonts w:ascii="Times New Roman" w:eastAsia="Times New Roman" w:hAnsi="Times New Roman"/>
      <w:sz w:val="24"/>
      <w:szCs w:val="24"/>
      <w:u w:val="single"/>
      <w:lang w:eastAsia="es-E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66BBF"/>
    <w:pPr>
      <w:keepNext/>
      <w:keepLines/>
      <w:spacing w:before="120" w:after="120"/>
      <w:outlineLvl w:val="4"/>
    </w:pPr>
    <w:rPr>
      <w:rFonts w:ascii="Cambria" w:eastAsia="Times New Roman" w:hAnsi="Cambria"/>
      <w:b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66BBF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66BBF"/>
    <w:pPr>
      <w:keepNext/>
      <w:keepLines/>
      <w:jc w:val="center"/>
      <w:outlineLvl w:val="6"/>
    </w:pPr>
    <w:rPr>
      <w:rFonts w:eastAsia="Times New Roman"/>
      <w:i/>
      <w:iCs/>
      <w:color w:val="404040"/>
      <w:sz w:val="1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66BBF"/>
    <w:pPr>
      <w:keepNext/>
      <w:keepLines/>
      <w:outlineLvl w:val="7"/>
    </w:pPr>
    <w:rPr>
      <w:rFonts w:asciiTheme="majorHAnsi" w:eastAsiaTheme="majorEastAsia" w:hAnsiTheme="majorHAnsi" w:cstheme="majorBidi"/>
      <w:b/>
      <w:sz w:val="24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66BBF"/>
    <w:pPr>
      <w:keepNext/>
      <w:keepLines/>
      <w:outlineLvl w:val="8"/>
    </w:pPr>
    <w:rPr>
      <w:rFonts w:asciiTheme="majorHAnsi" w:eastAsiaTheme="majorEastAsia" w:hAnsiTheme="majorHAnsi" w:cstheme="majorBidi"/>
      <w:b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199E"/>
    <w:rPr>
      <w:rFonts w:ascii="Cambria" w:eastAsia="Times New Roman" w:hAnsi="Cambria" w:cs="Times New Roman"/>
      <w:b/>
      <w:bCs/>
      <w:sz w:val="40"/>
      <w:szCs w:val="28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F95DCE"/>
    <w:rPr>
      <w:rFonts w:ascii="Cambria" w:eastAsia="Times New Roman" w:hAnsi="Cambria" w:cs="Times New Roman"/>
      <w:b/>
      <w:bCs/>
      <w:i/>
      <w:sz w:val="28"/>
      <w:szCs w:val="26"/>
      <w:lang w:val="es-ES" w:eastAsia="es-ES"/>
    </w:rPr>
  </w:style>
  <w:style w:type="character" w:customStyle="1" w:styleId="Heading3Char">
    <w:name w:val="Heading 3 Char"/>
    <w:basedOn w:val="DefaultParagraphFont"/>
    <w:link w:val="Heading3"/>
    <w:rsid w:val="00AF25D0"/>
    <w:rPr>
      <w:rFonts w:ascii="Calibri" w:eastAsia="Times New Roman" w:hAnsi="Calibri" w:cs="Times New Roman"/>
      <w:b/>
      <w:bCs/>
      <w:sz w:val="24"/>
      <w:szCs w:val="24"/>
      <w:lang w:val="es-ES" w:eastAsia="es-ES"/>
    </w:rPr>
  </w:style>
  <w:style w:type="character" w:customStyle="1" w:styleId="Heading4Char">
    <w:name w:val="Heading 4 Char"/>
    <w:basedOn w:val="DefaultParagraphFont"/>
    <w:link w:val="Heading4"/>
    <w:rsid w:val="00E66BBF"/>
    <w:rPr>
      <w:rFonts w:ascii="Times New Roman" w:eastAsia="Times New Roman" w:hAnsi="Times New Roman" w:cs="Times New Roman"/>
      <w:sz w:val="24"/>
      <w:szCs w:val="24"/>
      <w:u w:val="single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"/>
    <w:rsid w:val="00E66BBF"/>
    <w:rPr>
      <w:rFonts w:ascii="Cambria" w:eastAsia="Times New Roman" w:hAnsi="Cambria" w:cs="Times New Roman"/>
      <w:b/>
      <w:color w:val="243F60"/>
      <w:lang w:val="es-ES"/>
    </w:rPr>
  </w:style>
  <w:style w:type="character" w:customStyle="1" w:styleId="Heading6Char">
    <w:name w:val="Heading 6 Char"/>
    <w:basedOn w:val="DefaultParagraphFont"/>
    <w:link w:val="Heading6"/>
    <w:uiPriority w:val="9"/>
    <w:rsid w:val="00E66BBF"/>
    <w:rPr>
      <w:rFonts w:ascii="Cambria" w:eastAsia="Times New Roman" w:hAnsi="Cambria" w:cs="Times New Roman"/>
      <w:i/>
      <w:iCs/>
      <w:color w:val="243F60"/>
      <w:lang w:val="es-ES"/>
    </w:rPr>
  </w:style>
  <w:style w:type="character" w:customStyle="1" w:styleId="Heading7Char">
    <w:name w:val="Heading 7 Char"/>
    <w:basedOn w:val="DefaultParagraphFont"/>
    <w:link w:val="Heading7"/>
    <w:uiPriority w:val="9"/>
    <w:rsid w:val="00E66BBF"/>
    <w:rPr>
      <w:rFonts w:ascii="Calibri" w:eastAsia="Times New Roman" w:hAnsi="Calibri" w:cs="Times New Roman"/>
      <w:i/>
      <w:iCs/>
      <w:color w:val="404040"/>
      <w:sz w:val="18"/>
      <w:lang w:val="es-ES"/>
    </w:rPr>
  </w:style>
  <w:style w:type="character" w:customStyle="1" w:styleId="Heading8Char">
    <w:name w:val="Heading 8 Char"/>
    <w:basedOn w:val="DefaultParagraphFont"/>
    <w:link w:val="Heading8"/>
    <w:uiPriority w:val="9"/>
    <w:rsid w:val="00E66BBF"/>
    <w:rPr>
      <w:rFonts w:asciiTheme="majorHAnsi" w:eastAsiaTheme="majorEastAsia" w:hAnsiTheme="majorHAnsi" w:cstheme="majorBidi"/>
      <w:b/>
      <w:sz w:val="24"/>
      <w:szCs w:val="20"/>
      <w:lang w:val="es-ES"/>
    </w:rPr>
  </w:style>
  <w:style w:type="character" w:customStyle="1" w:styleId="Heading9Char">
    <w:name w:val="Heading 9 Char"/>
    <w:basedOn w:val="DefaultParagraphFont"/>
    <w:link w:val="Heading9"/>
    <w:uiPriority w:val="9"/>
    <w:rsid w:val="00E66BBF"/>
    <w:rPr>
      <w:rFonts w:asciiTheme="majorHAnsi" w:eastAsiaTheme="majorEastAsia" w:hAnsiTheme="majorHAnsi" w:cstheme="majorBidi"/>
      <w:b/>
      <w:i/>
      <w:iCs/>
      <w:szCs w:val="20"/>
      <w:lang w:val="es-ES"/>
    </w:rPr>
  </w:style>
  <w:style w:type="paragraph" w:styleId="NoSpacing">
    <w:name w:val="No Spacing"/>
    <w:link w:val="NoSpacingChar"/>
    <w:uiPriority w:val="1"/>
    <w:qFormat/>
    <w:rsid w:val="00E66BBF"/>
    <w:rPr>
      <w:rFonts w:ascii="Calibri" w:eastAsia="Times New Roman" w:hAnsi="Calibri" w:cs="Times New Roman"/>
      <w:lang w:val="es-ES"/>
    </w:rPr>
  </w:style>
  <w:style w:type="character" w:customStyle="1" w:styleId="NoSpacingChar">
    <w:name w:val="No Spacing Char"/>
    <w:basedOn w:val="DefaultParagraphFont"/>
    <w:link w:val="NoSpacing"/>
    <w:uiPriority w:val="1"/>
    <w:rsid w:val="00E66BBF"/>
    <w:rPr>
      <w:rFonts w:ascii="Calibri" w:eastAsia="Times New Roman" w:hAnsi="Calibri" w:cs="Times New Roman"/>
      <w:lang w:val="es-ES"/>
    </w:rPr>
  </w:style>
  <w:style w:type="paragraph" w:styleId="ListParagraph">
    <w:name w:val="List Paragraph"/>
    <w:basedOn w:val="Normal"/>
    <w:qFormat/>
    <w:rsid w:val="00E66BBF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9B2D95"/>
    <w:rPr>
      <w:rFonts w:ascii="Tahoma" w:hAnsi="Tahoma"/>
      <w:b/>
      <w:bCs/>
      <w:smallCaps/>
      <w:color w:val="1F497D"/>
      <w:spacing w:val="5"/>
      <w:sz w:val="72"/>
      <w:u w:val="none"/>
      <w:bdr w:val="none" w:sz="0" w:space="0" w:color="auto"/>
    </w:rPr>
  </w:style>
  <w:style w:type="table" w:styleId="TableGrid">
    <w:name w:val="Table Grid"/>
    <w:basedOn w:val="TableNormal"/>
    <w:uiPriority w:val="59"/>
    <w:rsid w:val="00E66BBF"/>
    <w:rPr>
      <w:rFonts w:ascii="Calibri" w:eastAsia="Calibri" w:hAnsi="Calibri" w:cs="Times New Roman"/>
      <w:sz w:val="20"/>
      <w:szCs w:val="20"/>
      <w:lang w:eastAsia="es-C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6B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BBF"/>
    <w:rPr>
      <w:rFonts w:ascii="Tahoma" w:eastAsia="Calibri" w:hAnsi="Tahoma" w:cs="Tahoma"/>
      <w:sz w:val="16"/>
      <w:szCs w:val="16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E66BBF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6BBF"/>
    <w:rPr>
      <w:rFonts w:ascii="Calibri" w:eastAsia="Calibri" w:hAnsi="Calibri" w:cs="Times New Roman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E66BB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6BBF"/>
    <w:rPr>
      <w:rFonts w:ascii="Calibri" w:eastAsia="Calibri" w:hAnsi="Calibri" w:cs="Times New Roman"/>
      <w:lang w:val="es-E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6BBF"/>
    <w:pPr>
      <w:numPr>
        <w:ilvl w:val="1"/>
      </w:numPr>
    </w:pPr>
    <w:rPr>
      <w:rFonts w:ascii="Cambria" w:eastAsia="Times New Roman" w:hAnsi="Cambria"/>
      <w:b/>
      <w:i/>
      <w:iCs/>
      <w:color w:val="1F497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66BBF"/>
    <w:rPr>
      <w:rFonts w:ascii="Cambria" w:eastAsia="Times New Roman" w:hAnsi="Cambria" w:cs="Times New Roman"/>
      <w:b/>
      <w:i/>
      <w:iCs/>
      <w:color w:val="1F497D"/>
      <w:spacing w:val="15"/>
      <w:szCs w:val="24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E66BBF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DC49E9"/>
    <w:pPr>
      <w:tabs>
        <w:tab w:val="right" w:leader="dot" w:pos="8828"/>
      </w:tabs>
      <w:ind w:left="220"/>
      <w:jc w:val="left"/>
    </w:pPr>
    <w:rPr>
      <w:rFonts w:eastAsia="Times New Roman"/>
      <w:b/>
      <w:i/>
      <w:noProof/>
      <w:sz w:val="24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A5276"/>
    <w:pPr>
      <w:tabs>
        <w:tab w:val="right" w:leader="dot" w:pos="8828"/>
      </w:tabs>
      <w:jc w:val="left"/>
    </w:pPr>
    <w:rPr>
      <w:rFonts w:eastAsia="Times New Roman"/>
      <w:noProof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66BBF"/>
    <w:pPr>
      <w:spacing w:after="100"/>
      <w:ind w:left="440"/>
      <w:jc w:val="left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E66BBF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E66BBF"/>
    <w:pPr>
      <w:spacing w:after="200"/>
    </w:pPr>
    <w:rPr>
      <w:b/>
      <w:bCs/>
      <w:color w:val="4F81BD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E66BBF"/>
    <w:rPr>
      <w:color w:val="808080"/>
    </w:rPr>
  </w:style>
  <w:style w:type="table" w:customStyle="1" w:styleId="Listaclara-nfasis11">
    <w:name w:val="Lista clara - Énfasis 11"/>
    <w:basedOn w:val="TableNormal"/>
    <w:uiPriority w:val="61"/>
    <w:rsid w:val="00E66BBF"/>
    <w:rPr>
      <w:rFonts w:ascii="Calibri" w:eastAsia="Calibri" w:hAnsi="Calibri" w:cs="Times New Roman"/>
      <w:sz w:val="20"/>
      <w:szCs w:val="20"/>
      <w:lang w:eastAsia="es-CL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AFAFA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MediumList2-Accent1">
    <w:name w:val="Medium List 2 Accent 1"/>
    <w:basedOn w:val="TableNormal"/>
    <w:uiPriority w:val="66"/>
    <w:rsid w:val="00E66BBF"/>
    <w:rPr>
      <w:rFonts w:ascii="Cambria" w:eastAsia="Times New Roman" w:hAnsi="Cambria" w:cs="Times New Roman"/>
      <w:color w:val="000000"/>
      <w:sz w:val="20"/>
      <w:szCs w:val="20"/>
      <w:lang w:eastAsia="es-CL"/>
    </w:rPr>
    <w:tblPr>
      <w:tblStyleRowBandSize w:val="1"/>
      <w:tblStyleColBandSize w:val="1"/>
      <w:tblInd w:w="0" w:type="dxa"/>
      <w:tblBorders>
        <w:top w:val="single" w:sz="4" w:space="0" w:color="17365D"/>
        <w:left w:val="single" w:sz="4" w:space="0" w:color="17365D"/>
        <w:bottom w:val="single" w:sz="4" w:space="0" w:color="17365D"/>
        <w:right w:val="single" w:sz="4" w:space="0" w:color="17365D"/>
        <w:insideH w:val="single" w:sz="4" w:space="0" w:color="17365D"/>
        <w:insideV w:val="single" w:sz="4" w:space="0" w:color="17365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AFAFA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AFAFA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AFAFA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AFAFA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AFAFA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uadrculaclara-nfasis11">
    <w:name w:val="Cuadrícula clara - Énfasis 11"/>
    <w:basedOn w:val="TableNormal"/>
    <w:uiPriority w:val="62"/>
    <w:rsid w:val="00E66BBF"/>
    <w:rPr>
      <w:rFonts w:ascii="Calibri" w:eastAsia="Calibri" w:hAnsi="Calibri" w:cs="Times New Roman"/>
      <w:sz w:val="20"/>
      <w:szCs w:val="20"/>
      <w:lang w:eastAsia="es-CL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E66BB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66BBF"/>
    <w:rPr>
      <w:rFonts w:ascii="Tahoma" w:eastAsia="Calibri" w:hAnsi="Tahoma" w:cs="Tahoma"/>
      <w:sz w:val="16"/>
      <w:szCs w:val="16"/>
      <w:lang w:val="es-ES"/>
    </w:rPr>
  </w:style>
  <w:style w:type="table" w:customStyle="1" w:styleId="Sombreadomedio1-nfasis11">
    <w:name w:val="Sombreado medio 1 - Énfasis 11"/>
    <w:basedOn w:val="TableNormal"/>
    <w:uiPriority w:val="63"/>
    <w:rsid w:val="00E66BBF"/>
    <w:rPr>
      <w:rFonts w:ascii="Calibri" w:eastAsia="Calibri" w:hAnsi="Calibri" w:cs="Times New Roman"/>
      <w:sz w:val="20"/>
      <w:szCs w:val="20"/>
      <w:lang w:eastAsia="es-C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AFAFA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FootnoteText">
    <w:name w:val="footnote text"/>
    <w:basedOn w:val="Normal"/>
    <w:link w:val="FootnoteTextChar"/>
    <w:semiHidden/>
    <w:rsid w:val="00E66BBF"/>
    <w:pPr>
      <w:jc w:val="left"/>
    </w:pPr>
    <w:rPr>
      <w:rFonts w:ascii="Times New Roman" w:eastAsia="Times New Roman" w:hAnsi="Times New Roman"/>
      <w:szCs w:val="20"/>
      <w:lang w:eastAsia="es-ES"/>
    </w:rPr>
  </w:style>
  <w:style w:type="character" w:customStyle="1" w:styleId="FootnoteTextChar">
    <w:name w:val="Footnote Text Char"/>
    <w:basedOn w:val="DefaultParagraphFont"/>
    <w:link w:val="FootnoteText"/>
    <w:semiHidden/>
    <w:rsid w:val="00E66BBF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FootnoteReference">
    <w:name w:val="footnote reference"/>
    <w:basedOn w:val="DefaultParagraphFont"/>
    <w:semiHidden/>
    <w:rsid w:val="00E66B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66BB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66BBF"/>
    <w:rPr>
      <w:rFonts w:ascii="Calibri" w:eastAsia="Calibri" w:hAnsi="Calibri" w:cs="Times New Roman"/>
      <w:szCs w:val="20"/>
      <w:lang w:val="es-ES"/>
    </w:rPr>
  </w:style>
  <w:style w:type="character" w:styleId="EndnoteReference">
    <w:name w:val="endnote reference"/>
    <w:basedOn w:val="DefaultParagraphFont"/>
    <w:uiPriority w:val="99"/>
    <w:semiHidden/>
    <w:unhideWhenUsed/>
    <w:rsid w:val="00E66BBF"/>
    <w:rPr>
      <w:vertAlign w:val="superscript"/>
    </w:rPr>
  </w:style>
  <w:style w:type="paragraph" w:styleId="TableofFigures">
    <w:name w:val="table of figures"/>
    <w:basedOn w:val="Normal"/>
    <w:next w:val="Normal"/>
    <w:uiPriority w:val="99"/>
    <w:unhideWhenUsed/>
    <w:rsid w:val="00E66BBF"/>
    <w:pPr>
      <w:jc w:val="left"/>
    </w:pPr>
    <w:rPr>
      <w:i/>
      <w:iCs/>
      <w:szCs w:val="20"/>
    </w:rPr>
  </w:style>
  <w:style w:type="paragraph" w:styleId="Bibliography">
    <w:name w:val="Bibliography"/>
    <w:basedOn w:val="Normal"/>
    <w:next w:val="Normal"/>
    <w:uiPriority w:val="37"/>
    <w:unhideWhenUsed/>
    <w:rsid w:val="00E66BBF"/>
  </w:style>
  <w:style w:type="character" w:styleId="FollowedHyperlink">
    <w:name w:val="FollowedHyperlink"/>
    <w:basedOn w:val="DefaultParagraphFont"/>
    <w:uiPriority w:val="99"/>
    <w:semiHidden/>
    <w:unhideWhenUsed/>
    <w:rsid w:val="00E66BBF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E66BBF"/>
    <w:rPr>
      <w:i/>
      <w:iCs/>
    </w:rPr>
  </w:style>
  <w:style w:type="table" w:customStyle="1" w:styleId="Estilo1">
    <w:name w:val="Estilo1"/>
    <w:basedOn w:val="TableList3"/>
    <w:uiPriority w:val="99"/>
    <w:qFormat/>
    <w:rsid w:val="006B3EF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Shading21">
    <w:name w:val="Medium Shading 21"/>
    <w:basedOn w:val="TableNormal"/>
    <w:uiPriority w:val="64"/>
    <w:rsid w:val="00651E04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651E04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B3EF7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651E0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2-Accent2">
    <w:name w:val="Medium List 2 Accent 2"/>
    <w:basedOn w:val="TableNormal"/>
    <w:uiPriority w:val="66"/>
    <w:rsid w:val="00651E0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2">
    <w:name w:val="Light List Accent 2"/>
    <w:basedOn w:val="TableNormal"/>
    <w:uiPriority w:val="61"/>
    <w:rsid w:val="00651E0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Grid-Accent2">
    <w:name w:val="Light Grid Accent 2"/>
    <w:basedOn w:val="TableNormal"/>
    <w:uiPriority w:val="62"/>
    <w:rsid w:val="00283ED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BodyText2">
    <w:name w:val="Body Text 2"/>
    <w:basedOn w:val="Normal"/>
    <w:link w:val="BodyText2Char"/>
    <w:rsid w:val="001945BE"/>
    <w:pPr>
      <w:spacing w:line="240" w:lineRule="auto"/>
    </w:pPr>
    <w:rPr>
      <w:rFonts w:ascii="Times New Roman" w:eastAsia="Times New Roman" w:hAnsi="Times New Roman"/>
      <w:i/>
      <w:iCs/>
      <w:sz w:val="24"/>
      <w:szCs w:val="20"/>
      <w:lang w:eastAsia="es-ES" w:bidi="he-IL"/>
    </w:rPr>
  </w:style>
  <w:style w:type="character" w:customStyle="1" w:styleId="BodyText2Char">
    <w:name w:val="Body Text 2 Char"/>
    <w:basedOn w:val="DefaultParagraphFont"/>
    <w:link w:val="BodyText2"/>
    <w:rsid w:val="001945BE"/>
    <w:rPr>
      <w:rFonts w:ascii="Times New Roman" w:eastAsia="Times New Roman" w:hAnsi="Times New Roman" w:cs="Times New Roman"/>
      <w:i/>
      <w:iCs/>
      <w:sz w:val="24"/>
      <w:szCs w:val="20"/>
      <w:lang w:val="es-ES" w:eastAsia="es-ES" w:bidi="he-IL"/>
    </w:rPr>
  </w:style>
  <w:style w:type="character" w:customStyle="1" w:styleId="Ttulodellibro1">
    <w:name w:val="Título del libro1"/>
    <w:basedOn w:val="DefaultParagraphFont"/>
    <w:uiPriority w:val="33"/>
    <w:qFormat/>
    <w:rsid w:val="003163BF"/>
    <w:rPr>
      <w:rFonts w:ascii="Tahoma" w:hAnsi="Tahoma"/>
      <w:b/>
      <w:bCs/>
      <w:smallCaps/>
      <w:color w:val="1F497D"/>
      <w:spacing w:val="5"/>
      <w:sz w:val="72"/>
      <w:u w:val="none"/>
      <w:bdr w:val="none" w:sz="0" w:space="0" w:color="auto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515E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515E2"/>
    <w:rPr>
      <w:rFonts w:ascii="Calibri" w:eastAsia="Calibri" w:hAnsi="Calibri" w:cs="Times New Roman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AF07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07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07AE"/>
    <w:rPr>
      <w:rFonts w:ascii="Calibri" w:eastAsia="Calibri" w:hAnsi="Calibri" w:cs="Times New Roman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07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07AE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AF07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F07AE"/>
    <w:rPr>
      <w:rFonts w:ascii="Calibri" w:eastAsia="Calibri" w:hAnsi="Calibri" w:cs="Times New Roman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35D5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35D50"/>
    <w:rPr>
      <w:rFonts w:ascii="Calibri" w:eastAsia="Calibri" w:hAnsi="Calibri" w:cs="Times New Roman"/>
      <w:sz w:val="16"/>
      <w:szCs w:val="16"/>
      <w:lang w:val="es-E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373B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373B9"/>
    <w:rPr>
      <w:rFonts w:ascii="Calibri" w:eastAsia="Calibri" w:hAnsi="Calibri" w:cs="Times New Roman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>
  <b:Source>
    <b:Tag>Tor06</b:Tag>
    <b:SourceType>Report</b:SourceType>
    <b:Guid>{475F80F1-3BBD-4184-8D7D-814F9E76EA75}</b:Guid>
    <b:LCID>0</b:LCID>
    <b:Author>
      <b:Author>
        <b:NameList>
          <b:Person>
            <b:Last>Torres Ávila</b:Last>
            <b:First>Rigoberto</b:First>
            <b:Middle>Alejandro</b:Middle>
          </b:Person>
        </b:NameList>
      </b:Author>
    </b:Author>
    <b:Title>Modelo de Coordinación Hidrotérmica Multinodal y Multiembalse para Sistemas Eléctricos Longitudinales en el Mediano Plazo</b:Title>
    <b:Year>2006</b:Year>
    <b:StandardNumber>Santiago - Chile</b:StandardNumber>
    <b:Publisher>Tesis para optar al grado de Magister en Ciencias de la Ingeniería, Mención: Ingeniería Eléctrica</b:Publisher>
    <b:RefOrder>1</b:RefOrder>
  </b:Source>
</b:Sources>
</file>

<file path=customXml/itemProps1.xml><?xml version="1.0" encoding="utf-8"?>
<ds:datastoreItem xmlns:ds="http://schemas.openxmlformats.org/officeDocument/2006/customXml" ds:itemID="{A9C132B2-1154-48B5-BC67-2668FF557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1312</Words>
  <Characters>7222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Lab de Postgrado I</Company>
  <LinksUpToDate>false</LinksUpToDate>
  <CharactersWithSpaces>8517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Conde Mortal</dc:creator>
  <cp:lastModifiedBy>Rodrigo Sepúlveda</cp:lastModifiedBy>
  <cp:revision>27</cp:revision>
  <cp:lastPrinted>2009-07-29T19:45:00Z</cp:lastPrinted>
  <dcterms:created xsi:type="dcterms:W3CDTF">2009-07-24T00:28:00Z</dcterms:created>
  <dcterms:modified xsi:type="dcterms:W3CDTF">2009-07-29T19:45:00Z</dcterms:modified>
</cp:coreProperties>
</file>