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24" w:rsidRPr="007221F9" w:rsidRDefault="007B0B79" w:rsidP="00D07CAB">
      <w:pPr>
        <w:jc w:val="center"/>
        <w:rPr>
          <w:b/>
          <w:sz w:val="32"/>
          <w:szCs w:val="32"/>
        </w:rPr>
      </w:pPr>
      <w:r w:rsidRPr="007221F9">
        <w:rPr>
          <w:b/>
          <w:sz w:val="32"/>
          <w:szCs w:val="32"/>
        </w:rPr>
        <w:t>Guía: Falla en taludes</w:t>
      </w:r>
    </w:p>
    <w:p w:rsidR="007B0B79" w:rsidRPr="007B0B79" w:rsidRDefault="007B0B79">
      <w:pPr>
        <w:rPr>
          <w:b/>
        </w:rPr>
      </w:pPr>
    </w:p>
    <w:p w:rsidR="007B0B79" w:rsidRDefault="007B0B79">
      <w:pPr>
        <w:rPr>
          <w:b/>
          <w:u w:val="single"/>
        </w:rPr>
      </w:pPr>
      <w:r w:rsidRPr="007B0B79">
        <w:rPr>
          <w:b/>
          <w:u w:val="single"/>
        </w:rPr>
        <w:t>Falla plana</w:t>
      </w:r>
    </w:p>
    <w:p w:rsidR="009D20F1" w:rsidRDefault="009D20F1" w:rsidP="009D20F1">
      <w:pPr>
        <w:jc w:val="center"/>
        <w:rPr>
          <w:b/>
          <w:u w:val="single"/>
        </w:rPr>
      </w:pPr>
      <w:r w:rsidRPr="009D20F1">
        <w:rPr>
          <w:b/>
          <w:noProof/>
          <w:lang w:eastAsia="es-ES"/>
        </w:rPr>
        <w:drawing>
          <wp:inline distT="0" distB="0" distL="0" distR="0">
            <wp:extent cx="1742440" cy="1207770"/>
            <wp:effectExtent l="19050" t="19050" r="10160" b="1143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207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B79" w:rsidRDefault="007B0B79">
      <w:r w:rsidRPr="007B0B79">
        <w:t>Condiciones:</w:t>
      </w:r>
    </w:p>
    <w:p w:rsidR="007B0B79" w:rsidRDefault="007B0B79" w:rsidP="007B0B79">
      <w:pPr>
        <w:pStyle w:val="Prrafodelista"/>
        <w:numPr>
          <w:ilvl w:val="0"/>
          <w:numId w:val="1"/>
        </w:numPr>
      </w:pPr>
      <w:r>
        <w:t xml:space="preserve"> Rumbo de deslizamiento de la estructura debe ser paralelo al rumbo de la ladera (±20º)</w:t>
      </w:r>
      <w:r w:rsidR="001F3ABD">
        <w:t>.</w:t>
      </w:r>
    </w:p>
    <w:p w:rsidR="001F3ABD" w:rsidRDefault="001F3ABD" w:rsidP="001F3ABD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</w:t>
      </w:r>
      <w:r>
        <w:rPr>
          <w:rFonts w:ascii="Symbol" w:eastAsia="MTMI" w:hAnsi="Symbol" w:cs="MTMI"/>
          <w:i/>
          <w:iCs/>
          <w:sz w:val="20"/>
          <w:szCs w:val="20"/>
          <w:vertAlign w:val="subscript"/>
        </w:rPr>
        <w:t></w:t>
      </w:r>
      <w:r w:rsidRPr="001F3ABD">
        <w:t xml:space="preserve"> = </w:t>
      </w:r>
      <w:proofErr w:type="spellStart"/>
      <w:r>
        <w:t>Dip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 ladera</w:t>
      </w:r>
    </w:p>
    <w:p w:rsidR="001F3ABD" w:rsidRDefault="001F3ABD" w:rsidP="001F3ABD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</w:t>
      </w:r>
      <w:r>
        <w:rPr>
          <w:rFonts w:ascii="Symbol" w:eastAsia="MTMI" w:hAnsi="Symbol" w:cs="MTMI"/>
          <w:i/>
          <w:iCs/>
          <w:sz w:val="20"/>
          <w:szCs w:val="20"/>
          <w:vertAlign w:val="subscript"/>
        </w:rPr>
        <w:t></w:t>
      </w:r>
      <w:r w:rsidRPr="001F3ABD">
        <w:t xml:space="preserve"> =</w:t>
      </w:r>
      <w:r>
        <w:t xml:space="preserve"> </w:t>
      </w:r>
      <w:proofErr w:type="spellStart"/>
      <w:r>
        <w:t>Dip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 estructura</w:t>
      </w:r>
    </w:p>
    <w:p w:rsidR="001F3ABD" w:rsidRPr="001F3ABD" w:rsidRDefault="001F3ABD" w:rsidP="001F3A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231F20"/>
          <w:sz w:val="15"/>
          <w:szCs w:val="15"/>
          <w:lang w:val="en-US"/>
        </w:rPr>
      </w:pPr>
    </w:p>
    <w:p w:rsidR="001F3ABD" w:rsidRDefault="001F3ABD" w:rsidP="001F3ABD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755681" cy="1624733"/>
            <wp:effectExtent l="19050" t="0" r="6569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874" cy="1628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B79" w:rsidRDefault="007B0B79" w:rsidP="007B0B79">
      <w:pPr>
        <w:pStyle w:val="Prrafodelista"/>
        <w:numPr>
          <w:ilvl w:val="0"/>
          <w:numId w:val="1"/>
        </w:numPr>
      </w:pPr>
      <w:r>
        <w:t xml:space="preserve">La discontinuidad debe aparecer en la ladera (Manteo </w:t>
      </w:r>
      <w:r w:rsidR="000C5CAD">
        <w:t>ladera&gt;</w:t>
      </w:r>
      <w:r>
        <w:t xml:space="preserve"> </w:t>
      </w:r>
      <w:r w:rsidR="000C5CAD">
        <w:t>Manteo estructura</w:t>
      </w:r>
      <w:r w:rsidR="000F596C">
        <w:t>&lt; ángulo de fricción</w:t>
      </w:r>
      <w:r>
        <w:t>).</w:t>
      </w:r>
    </w:p>
    <w:p w:rsidR="007B0B79" w:rsidRPr="001F3ABD" w:rsidRDefault="007B0B79" w:rsidP="007B0B79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</w:t>
      </w:r>
      <w:r w:rsidR="001F3ABD">
        <w:rPr>
          <w:rFonts w:ascii="Symbol" w:eastAsia="MTMI" w:hAnsi="Symbol" w:cs="MTMI"/>
          <w:i/>
          <w:iCs/>
          <w:sz w:val="20"/>
          <w:szCs w:val="20"/>
          <w:vertAlign w:val="subscript"/>
        </w:rPr>
        <w:t></w:t>
      </w:r>
      <w:r w:rsidR="001F3ABD">
        <w:rPr>
          <w:rFonts w:ascii="Symbol" w:eastAsia="MTMI" w:hAnsi="Symbol" w:cs="MTMI"/>
          <w:i/>
          <w:iCs/>
          <w:sz w:val="20"/>
          <w:szCs w:val="20"/>
          <w:vertAlign w:val="subscript"/>
        </w:rPr>
        <w:t></w:t>
      </w:r>
      <w:r w:rsidR="001F3ABD">
        <w:rPr>
          <w:rFonts w:ascii="Symbol" w:eastAsia="MTMI" w:hAnsi="Symbol" w:cs="MTMI"/>
          <w:i/>
          <w:iCs/>
          <w:sz w:val="20"/>
          <w:szCs w:val="20"/>
        </w:rPr>
        <w:t></w:t>
      </w:r>
      <w:r w:rsidR="001F3ABD">
        <w:rPr>
          <w:rFonts w:ascii="Symbol" w:eastAsia="MTMI" w:hAnsi="Symbol" w:cs="MTMI"/>
          <w:i/>
          <w:iCs/>
          <w:sz w:val="20"/>
          <w:szCs w:val="20"/>
        </w:rPr>
        <w:t></w:t>
      </w:r>
      <w:r w:rsidR="001F3ABD" w:rsidRPr="001F3ABD">
        <w:t>manteo estructura A</w:t>
      </w:r>
    </w:p>
    <w:p w:rsidR="001F3ABD" w:rsidRPr="001F3ABD" w:rsidRDefault="001F3ABD" w:rsidP="001F3ABD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f </w:t>
      </w:r>
      <w:r w:rsidRPr="001F3ABD">
        <w:t>= manteo ladera</w:t>
      </w:r>
    </w:p>
    <w:p w:rsidR="001F3ABD" w:rsidRPr="001F3ABD" w:rsidRDefault="001F3ABD" w:rsidP="001F3ABD">
      <w:pPr>
        <w:pStyle w:val="Prrafodelista"/>
        <w:rPr>
          <w:rFonts w:ascii="Symbol" w:eastAsia="MTMI" w:hAnsi="Symbol" w:cs="MTMI"/>
          <w:i/>
          <w:iCs/>
          <w:sz w:val="20"/>
          <w:szCs w:val="20"/>
          <w:vertAlign w:val="subscript"/>
        </w:rPr>
      </w:pP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ascii="Symbol" w:eastAsia="MTMI" w:hAnsi="Symbol" w:cs="MTMI"/>
          <w:i/>
          <w:iCs/>
          <w:sz w:val="20"/>
          <w:szCs w:val="20"/>
          <w:vertAlign w:val="subscript"/>
        </w:rPr>
        <w:t></w:t>
      </w:r>
      <w:r>
        <w:rPr>
          <w:rFonts w:ascii="Symbol" w:eastAsia="MTMI" w:hAnsi="Symbol" w:cs="MTMI"/>
          <w:i/>
          <w:iCs/>
          <w:sz w:val="20"/>
          <w:szCs w:val="20"/>
          <w:vertAlign w:val="subscript"/>
        </w:rPr>
        <w:t></w:t>
      </w:r>
      <w:r>
        <w:rPr>
          <w:rFonts w:ascii="Symbol" w:eastAsia="MTMI" w:hAnsi="Symbol" w:cs="MTMI"/>
          <w:i/>
          <w:iCs/>
          <w:sz w:val="20"/>
          <w:szCs w:val="20"/>
        </w:rPr>
        <w:t></w:t>
      </w:r>
      <w:r>
        <w:rPr>
          <w:rFonts w:ascii="Symbol" w:eastAsia="MTMI" w:hAnsi="Symbol" w:cs="MTMI"/>
          <w:i/>
          <w:iCs/>
          <w:sz w:val="20"/>
          <w:szCs w:val="20"/>
        </w:rPr>
        <w:t></w:t>
      </w:r>
      <w:r>
        <w:t>manteo estructura B</w:t>
      </w:r>
    </w:p>
    <w:p w:rsidR="001F3ABD" w:rsidRPr="001F3ABD" w:rsidRDefault="001F3ABD" w:rsidP="007B0B79">
      <w:pPr>
        <w:pStyle w:val="Prrafodelista"/>
        <w:rPr>
          <w:vertAlign w:val="subscript"/>
        </w:rPr>
      </w:pPr>
    </w:p>
    <w:p w:rsidR="007B0B79" w:rsidRDefault="007B0B79" w:rsidP="000F596C">
      <w:pPr>
        <w:pStyle w:val="Prrafodelista"/>
        <w:jc w:val="center"/>
      </w:pPr>
      <w:r>
        <w:rPr>
          <w:noProof/>
          <w:lang w:eastAsia="es-ES"/>
        </w:rPr>
        <w:drawing>
          <wp:inline distT="0" distB="0" distL="0" distR="0">
            <wp:extent cx="3241802" cy="2002221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585" cy="2007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B79" w:rsidRDefault="007B0B79" w:rsidP="007B0B79">
      <w:pPr>
        <w:pStyle w:val="Prrafodelista"/>
        <w:numPr>
          <w:ilvl w:val="0"/>
          <w:numId w:val="1"/>
        </w:numPr>
      </w:pPr>
      <w:r>
        <w:lastRenderedPageBreak/>
        <w:t>Deben existir estructuras que limiten lateralmente el bloque</w:t>
      </w:r>
      <w:r w:rsidR="00ED3285">
        <w:t>.</w:t>
      </w:r>
    </w:p>
    <w:p w:rsidR="009D20F1" w:rsidRDefault="009D20F1" w:rsidP="005636FC">
      <w:pPr>
        <w:rPr>
          <w:b/>
          <w:u w:val="single"/>
        </w:rPr>
      </w:pPr>
    </w:p>
    <w:p w:rsidR="005636FC" w:rsidRDefault="005636FC" w:rsidP="005636FC">
      <w:pPr>
        <w:rPr>
          <w:b/>
          <w:u w:val="single"/>
        </w:rPr>
      </w:pPr>
      <w:r>
        <w:rPr>
          <w:b/>
          <w:u w:val="single"/>
        </w:rPr>
        <w:t>Falla por cuña</w:t>
      </w:r>
    </w:p>
    <w:p w:rsidR="009D20F1" w:rsidRPr="009D20F1" w:rsidRDefault="009D20F1" w:rsidP="009D20F1">
      <w:pPr>
        <w:jc w:val="center"/>
        <w:rPr>
          <w:b/>
        </w:rPr>
      </w:pPr>
      <w:r w:rsidRPr="009D20F1">
        <w:rPr>
          <w:b/>
          <w:noProof/>
          <w:lang w:eastAsia="es-ES"/>
        </w:rPr>
        <w:drawing>
          <wp:inline distT="0" distB="0" distL="0" distR="0">
            <wp:extent cx="2129024" cy="1211930"/>
            <wp:effectExtent l="19050" t="19050" r="23626" b="263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519" cy="121676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F1" w:rsidRPr="009D20F1" w:rsidRDefault="009D20F1" w:rsidP="009D20F1">
      <w:r w:rsidRPr="009D20F1">
        <w:t>Condiciones:</w:t>
      </w:r>
    </w:p>
    <w:p w:rsidR="00B26E7F" w:rsidRDefault="009D20F1" w:rsidP="00B26E7F">
      <w:pPr>
        <w:ind w:left="708"/>
        <w:rPr>
          <w:rFonts w:eastAsia="MTMI" w:cs="MTMI"/>
          <w:i/>
          <w:iCs/>
          <w:sz w:val="20"/>
          <w:szCs w:val="20"/>
        </w:rPr>
      </w:pPr>
      <w:r w:rsidRPr="009D20F1">
        <w:t xml:space="preserve">1.- </w:t>
      </w:r>
      <w:r>
        <w:t xml:space="preserve"> La línea de deslizamiento producto de la intersección de las dos estructuras tiene </w:t>
      </w:r>
      <w:r w:rsidR="00786103">
        <w:t xml:space="preserve">que ser </w:t>
      </w:r>
      <w:r w:rsidR="00441404">
        <w:t>mayor</w:t>
      </w:r>
      <w:r w:rsidR="00786103">
        <w:t xml:space="preserve"> al</w:t>
      </w:r>
      <w:r>
        <w:t xml:space="preserve"> manteo que la cara del talud</w:t>
      </w:r>
      <w:r w:rsidR="00B26E7F">
        <w:t xml:space="preserve"> (</w:t>
      </w:r>
      <w:r w:rsidR="00B26E7F">
        <w:rPr>
          <w:rFonts w:ascii="Symbol" w:eastAsia="MTMI" w:hAnsi="Symbol" w:cs="MTMI"/>
          <w:i/>
          <w:iCs/>
          <w:sz w:val="20"/>
          <w:szCs w:val="20"/>
        </w:rPr>
        <w:t></w:t>
      </w:r>
      <w:r w:rsidR="00B26E7F">
        <w:rPr>
          <w:rFonts w:ascii="Symbol" w:eastAsia="MTMI" w:hAnsi="Symbol" w:cs="MTMI"/>
          <w:i/>
          <w:iCs/>
          <w:sz w:val="20"/>
          <w:szCs w:val="20"/>
          <w:vertAlign w:val="subscript"/>
        </w:rPr>
        <w:t></w:t>
      </w:r>
      <w:r w:rsidR="00C07FDF">
        <w:rPr>
          <w:rFonts w:ascii="Symbol" w:eastAsia="MTMI" w:hAnsi="Symbol" w:cs="MTMI"/>
          <w:i/>
          <w:iCs/>
          <w:sz w:val="20"/>
          <w:szCs w:val="20"/>
          <w:vertAlign w:val="subscript"/>
        </w:rPr>
        <w:t></w:t>
      </w:r>
      <w:r w:rsidR="00C07FDF">
        <w:rPr>
          <w:rFonts w:eastAsia="MTMI" w:cs="MTMI"/>
          <w:i/>
          <w:iCs/>
          <w:sz w:val="20"/>
          <w:szCs w:val="20"/>
        </w:rPr>
        <w:t xml:space="preserve">&lt; </w:t>
      </w:r>
      <w:r w:rsidR="00B26E7F">
        <w:rPr>
          <w:rFonts w:ascii="Symbol" w:eastAsia="MTMI" w:hAnsi="Symbol" w:cs="MTMI"/>
          <w:i/>
          <w:iCs/>
          <w:sz w:val="20"/>
          <w:szCs w:val="20"/>
        </w:rPr>
        <w:t></w:t>
      </w:r>
      <w:r w:rsidR="00B26E7F" w:rsidRPr="00B26E7F">
        <w:rPr>
          <w:rFonts w:eastAsia="MTMI" w:cs="MTMI"/>
          <w:i/>
          <w:iCs/>
          <w:sz w:val="20"/>
          <w:szCs w:val="20"/>
          <w:vertAlign w:val="subscript"/>
        </w:rPr>
        <w:t>f</w:t>
      </w:r>
      <w:r w:rsidR="00C07FDF">
        <w:rPr>
          <w:rFonts w:eastAsia="MTMI" w:cs="MTMI"/>
          <w:i/>
          <w:iCs/>
          <w:sz w:val="20"/>
          <w:szCs w:val="20"/>
          <w:vertAlign w:val="subscript"/>
        </w:rPr>
        <w:t xml:space="preserve"> </w:t>
      </w:r>
      <w:r w:rsidR="00C07FDF">
        <w:rPr>
          <w:rFonts w:eastAsia="MTMI" w:cs="MTMI"/>
          <w:i/>
          <w:iCs/>
          <w:sz w:val="20"/>
          <w:szCs w:val="20"/>
        </w:rPr>
        <w:t xml:space="preserve">&lt; ángulo </w:t>
      </w:r>
      <w:r w:rsidR="00786103">
        <w:rPr>
          <w:rFonts w:eastAsia="MTMI" w:cs="MTMI"/>
          <w:i/>
          <w:iCs/>
          <w:sz w:val="20"/>
          <w:szCs w:val="20"/>
        </w:rPr>
        <w:t>fricción</w:t>
      </w:r>
      <w:r w:rsidR="00441404">
        <w:rPr>
          <w:rFonts w:eastAsia="MTMI" w:cs="MTMI"/>
          <w:i/>
          <w:iCs/>
          <w:sz w:val="20"/>
          <w:szCs w:val="20"/>
        </w:rPr>
        <w:t>).</w:t>
      </w:r>
    </w:p>
    <w:p w:rsidR="00441404" w:rsidRPr="001F3ABD" w:rsidRDefault="00441404" w:rsidP="00441404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f </w:t>
      </w:r>
      <w:r w:rsidRPr="001F3ABD">
        <w:t xml:space="preserve">= manteo </w:t>
      </w:r>
      <w:r>
        <w:t>del talud medido a través de la sección correspondiente a la línea de intersección.</w:t>
      </w:r>
    </w:p>
    <w:p w:rsidR="00441404" w:rsidRPr="001F3ABD" w:rsidRDefault="00441404" w:rsidP="00441404">
      <w:pPr>
        <w:pStyle w:val="Prrafodelista"/>
      </w:pP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ascii="Symbol" w:eastAsia="MTMI" w:hAnsi="Symbol" w:cs="MTMI"/>
          <w:i/>
          <w:iCs/>
          <w:sz w:val="20"/>
          <w:szCs w:val="20"/>
        </w:rPr>
        <w:t></w:t>
      </w:r>
      <w:r w:rsidRPr="001F3ABD">
        <w:t>= manteo ladera</w:t>
      </w:r>
    </w:p>
    <w:p w:rsidR="00441404" w:rsidRPr="00B26E7F" w:rsidRDefault="00441404" w:rsidP="00B26E7F">
      <w:pPr>
        <w:ind w:left="708"/>
      </w:pPr>
    </w:p>
    <w:p w:rsidR="009D20F1" w:rsidRDefault="009D20F1" w:rsidP="009D20F1">
      <w:pPr>
        <w:ind w:left="708"/>
        <w:jc w:val="center"/>
      </w:pPr>
      <w:r>
        <w:rPr>
          <w:noProof/>
          <w:lang w:eastAsia="es-ES"/>
        </w:rPr>
        <w:drawing>
          <wp:inline distT="0" distB="0" distL="0" distR="0">
            <wp:extent cx="4018990" cy="2318856"/>
            <wp:effectExtent l="19050" t="0" r="56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131" cy="2317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F1" w:rsidRDefault="009D20F1" w:rsidP="009D20F1">
      <w:pPr>
        <w:ind w:left="708"/>
      </w:pPr>
      <w:r>
        <w:t xml:space="preserve">2.- </w:t>
      </w:r>
      <w:r w:rsidR="000F596C">
        <w:t xml:space="preserve"> Los rumbos de los planos </w:t>
      </w:r>
      <w:r w:rsidR="00786103">
        <w:t>de las discontinuidades deben ser</w:t>
      </w:r>
      <w:r w:rsidR="000F596C">
        <w:t xml:space="preserve"> diferentes al de la cara del talud</w:t>
      </w:r>
    </w:p>
    <w:p w:rsidR="002C34D5" w:rsidRDefault="002C34D5" w:rsidP="009D20F1">
      <w:pPr>
        <w:ind w:left="708"/>
      </w:pPr>
    </w:p>
    <w:p w:rsidR="002C34D5" w:rsidRDefault="002C34D5" w:rsidP="009D20F1">
      <w:pPr>
        <w:ind w:left="708"/>
      </w:pPr>
    </w:p>
    <w:p w:rsidR="002C34D5" w:rsidRDefault="002C34D5" w:rsidP="009D20F1">
      <w:pPr>
        <w:ind w:left="708"/>
      </w:pPr>
    </w:p>
    <w:p w:rsidR="002C34D5" w:rsidRDefault="002C34D5" w:rsidP="009D20F1">
      <w:pPr>
        <w:ind w:left="708"/>
      </w:pPr>
    </w:p>
    <w:p w:rsidR="002C34D5" w:rsidRDefault="002C34D5" w:rsidP="009D20F1">
      <w:pPr>
        <w:ind w:left="708"/>
      </w:pPr>
    </w:p>
    <w:p w:rsidR="00864A0E" w:rsidRDefault="00864A0E" w:rsidP="00754143">
      <w:pPr>
        <w:rPr>
          <w:b/>
          <w:u w:val="single"/>
        </w:rPr>
      </w:pPr>
    </w:p>
    <w:p w:rsidR="000F596C" w:rsidRDefault="00754143" w:rsidP="00754143">
      <w:pPr>
        <w:rPr>
          <w:b/>
          <w:u w:val="single"/>
        </w:rPr>
      </w:pPr>
      <w:r>
        <w:rPr>
          <w:b/>
          <w:u w:val="single"/>
        </w:rPr>
        <w:t xml:space="preserve">Falla por </w:t>
      </w:r>
      <w:proofErr w:type="spellStart"/>
      <w:r>
        <w:rPr>
          <w:b/>
          <w:u w:val="single"/>
        </w:rPr>
        <w:t>to</w:t>
      </w:r>
      <w:r w:rsidRPr="00754143">
        <w:rPr>
          <w:b/>
          <w:u w:val="single"/>
        </w:rPr>
        <w:t>ppling</w:t>
      </w:r>
      <w:proofErr w:type="spellEnd"/>
    </w:p>
    <w:p w:rsidR="007221F9" w:rsidRPr="00754143" w:rsidRDefault="007221F9" w:rsidP="007221F9">
      <w:pPr>
        <w:jc w:val="center"/>
        <w:rPr>
          <w:b/>
          <w:u w:val="single"/>
        </w:rPr>
      </w:pPr>
      <w:r>
        <w:rPr>
          <w:b/>
          <w:noProof/>
          <w:u w:val="single"/>
          <w:lang w:eastAsia="es-ES"/>
        </w:rPr>
        <w:drawing>
          <wp:inline distT="0" distB="0" distL="0" distR="0">
            <wp:extent cx="1828800" cy="1434486"/>
            <wp:effectExtent l="19050" t="19050" r="19050" b="13314"/>
            <wp:docPr id="37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471" cy="142716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B79" w:rsidRDefault="00591095">
      <w:r>
        <w:t xml:space="preserve">1.- el </w:t>
      </w:r>
      <w:proofErr w:type="spellStart"/>
      <w:r>
        <w:t>dip</w:t>
      </w:r>
      <w:proofErr w:type="spellEnd"/>
      <w:r>
        <w:t xml:space="preserve"> </w:t>
      </w:r>
      <w:proofErr w:type="spellStart"/>
      <w:r>
        <w:t>dir</w:t>
      </w:r>
      <w:r w:rsidR="00B44240">
        <w:t>ection</w:t>
      </w:r>
      <w:proofErr w:type="spellEnd"/>
      <w:r>
        <w:t xml:space="preserve"> de las discontinuidades detrás de la cara del talud debe ser </w:t>
      </w:r>
      <w:r w:rsidR="00B44240">
        <w:t xml:space="preserve">parecido al </w:t>
      </w:r>
      <w:proofErr w:type="spellStart"/>
      <w:r w:rsidR="00B44240">
        <w:t>dip</w:t>
      </w:r>
      <w:proofErr w:type="spellEnd"/>
      <w:r w:rsidR="00B44240">
        <w:t xml:space="preserve"> </w:t>
      </w:r>
      <w:proofErr w:type="spellStart"/>
      <w:r w:rsidR="00B44240">
        <w:t>direction</w:t>
      </w:r>
      <w:proofErr w:type="spellEnd"/>
      <w:r w:rsidR="00B44240">
        <w:t xml:space="preserve"> de la cara del talud (±10º)</w:t>
      </w:r>
    </w:p>
    <w:p w:rsidR="00B41D07" w:rsidRDefault="00B41D07">
      <w:r>
        <w:t>2.-  Considerando:</w:t>
      </w:r>
    </w:p>
    <w:p w:rsidR="00B41D07" w:rsidRPr="00B41D07" w:rsidRDefault="00B41D07">
      <w:pPr>
        <w:rPr>
          <w:rFonts w:eastAsia="MTMI" w:cs="MTMI"/>
          <w:i/>
          <w:iCs/>
          <w:sz w:val="20"/>
          <w:szCs w:val="20"/>
        </w:rPr>
      </w:pPr>
      <w:r>
        <w:rPr>
          <w:rFonts w:ascii="Symbol" w:eastAsia="MTMI" w:hAnsi="Symbol" w:cs="MTMI"/>
          <w:i/>
          <w:iCs/>
          <w:sz w:val="20"/>
          <w:szCs w:val="20"/>
        </w:rPr>
        <w:t>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d </w:t>
      </w:r>
      <w:r>
        <w:rPr>
          <w:rFonts w:eastAsia="MTMI" w:cs="MTMI"/>
          <w:i/>
          <w:iCs/>
          <w:sz w:val="20"/>
          <w:szCs w:val="20"/>
        </w:rPr>
        <w:t xml:space="preserve">= </w:t>
      </w:r>
      <w:r w:rsidR="001D6A48" w:rsidRPr="001D6A48">
        <w:t>ángulo</w:t>
      </w:r>
      <w:r w:rsidRPr="001D6A48">
        <w:t xml:space="preserve"> complementario entre </w:t>
      </w:r>
      <w:r w:rsidR="001D6A48" w:rsidRPr="001D6A48">
        <w:t>la línea de las estructuras y la línea normal al talud</w:t>
      </w:r>
    </w:p>
    <w:p w:rsidR="00B41D07" w:rsidRDefault="00B41D07"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f </w:t>
      </w:r>
      <w:r w:rsidRPr="001F3ABD">
        <w:t xml:space="preserve">= manteo </w:t>
      </w:r>
      <w:r>
        <w:t>del talud</w:t>
      </w:r>
    </w:p>
    <w:p w:rsidR="00B41D07" w:rsidRDefault="00B41D07">
      <w:r>
        <w:rPr>
          <w:rFonts w:ascii="Symbol" w:eastAsia="MTMI" w:hAnsi="Symbol" w:cs="MTMI"/>
          <w:i/>
          <w:iCs/>
          <w:sz w:val="20"/>
          <w:szCs w:val="20"/>
        </w:rPr>
        <w:t></w:t>
      </w:r>
      <w:r w:rsidR="003C3D52" w:rsidRPr="003C3D52">
        <w:rPr>
          <w:rFonts w:eastAsia="MTMI" w:cs="MTMI"/>
          <w:i/>
          <w:iCs/>
          <w:sz w:val="20"/>
          <w:szCs w:val="20"/>
          <w:vertAlign w:val="subscript"/>
        </w:rPr>
        <w:t>d</w:t>
      </w:r>
      <w:r w:rsidRPr="003C3D52">
        <w:rPr>
          <w:rFonts w:eastAsia="MTMI" w:cs="MTMI"/>
          <w:i/>
          <w:iCs/>
          <w:sz w:val="20"/>
          <w:szCs w:val="20"/>
          <w:vertAlign w:val="subscript"/>
        </w:rPr>
        <w:t xml:space="preserve"> </w:t>
      </w:r>
      <w:r>
        <w:t>= manteo estructuras</w:t>
      </w:r>
    </w:p>
    <w:p w:rsidR="002C34D5" w:rsidRDefault="002C34D5" w:rsidP="00A83908">
      <w:pPr>
        <w:jc w:val="center"/>
        <w:rPr>
          <w:rFonts w:ascii="MTMI" w:eastAsia="MTMI" w:cs="MTMI"/>
          <w:i/>
          <w:iCs/>
          <w:sz w:val="20"/>
          <w:szCs w:val="20"/>
        </w:rPr>
        <w:sectPr w:rsidR="002C34D5" w:rsidSect="007E502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C3D52" w:rsidRPr="00B41D07" w:rsidRDefault="003C3D52" w:rsidP="00A83908">
      <w:pPr>
        <w:jc w:val="center"/>
      </w:pPr>
      <w:r>
        <w:rPr>
          <w:rFonts w:ascii="MTMI" w:eastAsia="MTMI" w:cs="MTMI"/>
          <w:i/>
          <w:iCs/>
          <w:sz w:val="20"/>
          <w:szCs w:val="20"/>
        </w:rPr>
        <w:lastRenderedPageBreak/>
        <w:t>(</w:t>
      </w:r>
      <w:r>
        <w:rPr>
          <w:rFonts w:ascii="Sabon-Roman" w:eastAsia="Sabon-Roman" w:cs="Sabon-Roman"/>
          <w:sz w:val="20"/>
          <w:szCs w:val="20"/>
        </w:rPr>
        <w:t xml:space="preserve">180 </w:t>
      </w:r>
      <w:r>
        <w:rPr>
          <w:rFonts w:ascii="MTSYN" w:eastAsia="MTSYN" w:cs="MTSYN" w:hint="eastAsia"/>
          <w:sz w:val="20"/>
          <w:szCs w:val="20"/>
        </w:rPr>
        <w:t>−</w:t>
      </w: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>f</w:t>
      </w:r>
      <w:r>
        <w:rPr>
          <w:rFonts w:ascii="Sabon-Roman" w:eastAsia="Sabon-Roman" w:cs="Sabon-Roman"/>
          <w:sz w:val="15"/>
          <w:szCs w:val="15"/>
        </w:rPr>
        <w:t xml:space="preserve"> </w:t>
      </w:r>
      <w:r>
        <w:rPr>
          <w:rFonts w:ascii="MTSYN" w:eastAsia="MTSYN" w:cs="MTSYN" w:hint="eastAsia"/>
          <w:sz w:val="20"/>
          <w:szCs w:val="20"/>
        </w:rPr>
        <w:t>−</w:t>
      </w:r>
      <w:r>
        <w:rPr>
          <w:rFonts w:ascii="Symbol" w:eastAsia="MTMI" w:hAnsi="Symbol" w:cs="MTMI"/>
          <w:i/>
          <w:iCs/>
          <w:sz w:val="20"/>
          <w:szCs w:val="20"/>
        </w:rPr>
        <w:t></w:t>
      </w:r>
      <w:r w:rsidRPr="003C3D52">
        <w:rPr>
          <w:rFonts w:eastAsia="MTMI" w:cs="MTMI"/>
          <w:i/>
          <w:iCs/>
          <w:sz w:val="20"/>
          <w:szCs w:val="20"/>
          <w:vertAlign w:val="subscript"/>
        </w:rPr>
        <w:t>d</w:t>
      </w:r>
      <w:r>
        <w:rPr>
          <w:rFonts w:ascii="MTMI" w:eastAsia="MTMI" w:cs="MTMI"/>
          <w:i/>
          <w:iCs/>
          <w:sz w:val="20"/>
          <w:szCs w:val="20"/>
        </w:rPr>
        <w:t xml:space="preserve">) </w:t>
      </w:r>
      <w:r>
        <w:rPr>
          <w:rFonts w:ascii="MTSYN" w:eastAsia="MTSYN" w:cs="MTSYN" w:hint="eastAsia"/>
          <w:sz w:val="20"/>
          <w:szCs w:val="20"/>
        </w:rPr>
        <w:t>≥</w:t>
      </w:r>
      <w:r>
        <w:rPr>
          <w:rFonts w:ascii="MTSYN" w:eastAsia="MTSYN" w:cs="MTSYN"/>
          <w:sz w:val="20"/>
          <w:szCs w:val="20"/>
        </w:rPr>
        <w:t xml:space="preserve"> </w:t>
      </w:r>
      <w:r>
        <w:rPr>
          <w:rFonts w:ascii="MTMI" w:eastAsia="MTMI" w:cs="MTMI"/>
          <w:i/>
          <w:iCs/>
          <w:sz w:val="20"/>
          <w:szCs w:val="20"/>
        </w:rPr>
        <w:t>(</w:t>
      </w:r>
      <w:r>
        <w:rPr>
          <w:rFonts w:ascii="Sabon-Roman" w:eastAsia="Sabon-Roman" w:cs="Sabon-Roman"/>
          <w:sz w:val="20"/>
          <w:szCs w:val="20"/>
        </w:rPr>
        <w:t xml:space="preserve">90 </w:t>
      </w:r>
      <w:r>
        <w:rPr>
          <w:rFonts w:ascii="MTSYN" w:eastAsia="MTSYN" w:cs="MTSYN" w:hint="eastAsia"/>
          <w:sz w:val="20"/>
          <w:szCs w:val="20"/>
        </w:rPr>
        <w:t>−</w:t>
      </w:r>
      <w:r>
        <w:rPr>
          <w:rFonts w:ascii="Symbol" w:eastAsia="MTMI" w:hAnsi="Symbol" w:cs="MTMI"/>
          <w:i/>
          <w:iCs/>
          <w:sz w:val="20"/>
          <w:szCs w:val="20"/>
        </w:rPr>
        <w:t></w:t>
      </w:r>
      <w:r>
        <w:rPr>
          <w:rFonts w:eastAsia="MTMI" w:cs="MTMI"/>
          <w:i/>
          <w:iCs/>
          <w:sz w:val="20"/>
          <w:szCs w:val="20"/>
          <w:vertAlign w:val="subscript"/>
        </w:rPr>
        <w:t>d</w:t>
      </w:r>
      <w:r>
        <w:rPr>
          <w:rFonts w:ascii="MTMI" w:eastAsia="MTMI" w:cs="MTMI"/>
          <w:i/>
          <w:iCs/>
          <w:sz w:val="20"/>
          <w:szCs w:val="20"/>
        </w:rPr>
        <w:t>)</w:t>
      </w:r>
    </w:p>
    <w:p w:rsidR="00580D1A" w:rsidRDefault="00580D1A" w:rsidP="00B80A30">
      <w:pPr>
        <w:jc w:val="center"/>
        <w:sectPr w:rsidR="00580D1A" w:rsidSect="002C34D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580D1A" w:rsidRDefault="00580D1A" w:rsidP="00B80A30">
      <w:pPr>
        <w:jc w:val="center"/>
        <w:sectPr w:rsidR="00580D1A" w:rsidSect="002C34D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  <w:lang w:eastAsia="es-ES"/>
        </w:rPr>
        <w:lastRenderedPageBreak/>
        <w:drawing>
          <wp:inline distT="0" distB="0" distL="0" distR="0">
            <wp:extent cx="4537184" cy="1681663"/>
            <wp:effectExtent l="19050" t="0" r="0" b="0"/>
            <wp:docPr id="1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488" cy="1681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0A30">
        <w:rPr>
          <w:noProof/>
          <w:lang w:eastAsia="es-ES"/>
        </w:rPr>
        <w:drawing>
          <wp:inline distT="0" distB="0" distL="0" distR="0">
            <wp:extent cx="3890798" cy="2284687"/>
            <wp:effectExtent l="19050" t="0" r="0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938" cy="230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D1A" w:rsidRDefault="00580D1A" w:rsidP="00B80A30">
      <w:pPr>
        <w:jc w:val="center"/>
        <w:sectPr w:rsidR="00580D1A" w:rsidSect="00580D1A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B41D07" w:rsidRDefault="00B41D07" w:rsidP="00B80A30">
      <w:pPr>
        <w:jc w:val="center"/>
      </w:pPr>
    </w:p>
    <w:p w:rsidR="00B44240" w:rsidRPr="009D20F1" w:rsidRDefault="00B44240" w:rsidP="00B80A30">
      <w:pPr>
        <w:jc w:val="center"/>
      </w:pPr>
    </w:p>
    <w:p w:rsidR="00580D1A" w:rsidRDefault="00580D1A">
      <w:pPr>
        <w:rPr>
          <w:b/>
          <w:u w:val="single"/>
        </w:rPr>
        <w:sectPr w:rsidR="00580D1A" w:rsidSect="00580D1A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7B0B79" w:rsidRDefault="00F82059">
      <w:pPr>
        <w:rPr>
          <w:b/>
          <w:u w:val="single"/>
        </w:rPr>
      </w:pPr>
      <w:r w:rsidRPr="00F82059">
        <w:rPr>
          <w:b/>
          <w:u w:val="single"/>
        </w:rPr>
        <w:lastRenderedPageBreak/>
        <w:t>Ejercicios:</w:t>
      </w:r>
    </w:p>
    <w:p w:rsidR="00580D1A" w:rsidRDefault="00580D1A" w:rsidP="00580D1A">
      <w:r>
        <w:t xml:space="preserve">1.- </w:t>
      </w:r>
      <w:r w:rsidR="00A8088A">
        <w:t xml:space="preserve">Se quiere construir una carretera sobre una ladera que posee un </w:t>
      </w:r>
      <w:proofErr w:type="spellStart"/>
      <w:r w:rsidR="00A8088A">
        <w:t>angulo</w:t>
      </w:r>
      <w:proofErr w:type="spellEnd"/>
      <w:r w:rsidR="00A8088A">
        <w:t xml:space="preserve"> de talud de 50º como muestra la figura</w:t>
      </w:r>
      <w:r>
        <w:t>. Los set estructurales presentes en la ladera son</w:t>
      </w:r>
      <w:proofErr w:type="gramStart"/>
      <w:r>
        <w:t>:  Set</w:t>
      </w:r>
      <w:proofErr w:type="gramEnd"/>
      <w:r>
        <w:t xml:space="preserve"> 1 =78/305 - Set 2 = 40/81 -Set 3 = 20/163 y tienen un ángulo de fricción de 25º. Determinar:</w:t>
      </w:r>
    </w:p>
    <w:p w:rsidR="00580D1A" w:rsidRDefault="00580D1A" w:rsidP="00580D1A">
      <w:pPr>
        <w:pStyle w:val="Prrafodelista"/>
        <w:numPr>
          <w:ilvl w:val="0"/>
          <w:numId w:val="4"/>
        </w:numPr>
      </w:pPr>
      <w:proofErr w:type="spellStart"/>
      <w:r>
        <w:t>Plotiar</w:t>
      </w:r>
      <w:proofErr w:type="spellEnd"/>
      <w:r>
        <w:t xml:space="preserve"> el “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circle</w:t>
      </w:r>
      <w:proofErr w:type="spellEnd"/>
      <w:r>
        <w:t>” de la ladera y el ángulo de fricción de las estructuras.</w:t>
      </w:r>
    </w:p>
    <w:p w:rsidR="00580D1A" w:rsidRDefault="00580D1A" w:rsidP="00580D1A">
      <w:pPr>
        <w:pStyle w:val="Prrafodelista"/>
        <w:numPr>
          <w:ilvl w:val="0"/>
          <w:numId w:val="4"/>
        </w:numPr>
      </w:pPr>
      <w:r>
        <w:t xml:space="preserve">Determinar los posibles tipos de fallas (plana, cuña o </w:t>
      </w:r>
      <w:proofErr w:type="spellStart"/>
      <w:r>
        <w:t>toppling</w:t>
      </w:r>
      <w:proofErr w:type="spellEnd"/>
      <w:r>
        <w:t>) que pueden ocasionar la presencia de</w:t>
      </w:r>
      <w:r w:rsidR="005A18BE">
        <w:t xml:space="preserve"> las estructuras sobre el talud.</w:t>
      </w:r>
    </w:p>
    <w:p w:rsidR="005A18BE" w:rsidRDefault="005A18BE" w:rsidP="00580D1A">
      <w:pPr>
        <w:pStyle w:val="Prrafodelista"/>
        <w:numPr>
          <w:ilvl w:val="0"/>
          <w:numId w:val="4"/>
        </w:numPr>
      </w:pPr>
      <w:r>
        <w:t>Condiciones necesarias para que deslicen las fallas anteriormente determinadas.</w:t>
      </w:r>
    </w:p>
    <w:p w:rsidR="00580D1A" w:rsidRDefault="00580D1A"/>
    <w:p w:rsidR="00580D1A" w:rsidRDefault="00580D1A">
      <w:pPr>
        <w:sectPr w:rsidR="00580D1A" w:rsidSect="00580D1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8088A" w:rsidRPr="00F82059" w:rsidRDefault="00A8088A">
      <w:r>
        <w:rPr>
          <w:noProof/>
          <w:lang w:eastAsia="es-ES"/>
        </w:rPr>
        <w:lastRenderedPageBreak/>
        <w:drawing>
          <wp:inline distT="0" distB="0" distL="0" distR="0">
            <wp:extent cx="6180083" cy="3131623"/>
            <wp:effectExtent l="19050" t="0" r="0" b="0"/>
            <wp:docPr id="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751" cy="3135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059" w:rsidRPr="007B0B79" w:rsidRDefault="00F82059"/>
    <w:p w:rsidR="007A0E18" w:rsidRDefault="007A0E18">
      <w:pPr>
        <w:sectPr w:rsidR="007A0E18" w:rsidSect="00580D1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7B0B79" w:rsidRPr="007221F9" w:rsidRDefault="009D0A12">
      <w:pPr>
        <w:rPr>
          <w:b/>
          <w:sz w:val="28"/>
          <w:szCs w:val="28"/>
          <w:u w:val="single"/>
        </w:rPr>
      </w:pPr>
      <w:r w:rsidRPr="007221F9">
        <w:rPr>
          <w:b/>
          <w:sz w:val="28"/>
          <w:szCs w:val="28"/>
          <w:u w:val="single"/>
        </w:rPr>
        <w:lastRenderedPageBreak/>
        <w:t>Análisis de equilibrio limite</w:t>
      </w:r>
    </w:p>
    <w:p w:rsidR="007A0E18" w:rsidRDefault="007A0E18">
      <w:pPr>
        <w:rPr>
          <w:b/>
          <w:u w:val="single"/>
        </w:rPr>
        <w:sectPr w:rsidR="007A0E18" w:rsidSect="007A0E18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D0A12" w:rsidRDefault="009D0A12">
      <w:pPr>
        <w:rPr>
          <w:b/>
          <w:u w:val="single"/>
        </w:rPr>
      </w:pPr>
      <w:r>
        <w:rPr>
          <w:b/>
          <w:u w:val="single"/>
        </w:rPr>
        <w:lastRenderedPageBreak/>
        <w:t>Falla plana</w:t>
      </w:r>
    </w:p>
    <w:p w:rsidR="009D0A12" w:rsidRDefault="007A0E18">
      <w:r>
        <w:t>El factor de seguridad para una falla plana es calculado resolviendo todas la fuerzas actuando sobre el talud en su componente normal y paralelo. El vector suma de la fuerzas de cizalle actuando sobre el plano determinan las fuerzas solicitantes. El producto de la suma de las fuerzas normales y las fuerzas cohesivas  determinan las fuerzas resistivas.</w:t>
      </w:r>
    </w:p>
    <w:p w:rsidR="001F5AC7" w:rsidRDefault="001F5AC7">
      <w:pPr>
        <w:sectPr w:rsidR="001F5AC7" w:rsidSect="007A0E18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1F5AC7" w:rsidRDefault="007A0E18">
      <w:pPr>
        <w:rPr>
          <w:noProof/>
          <w:lang w:eastAsia="es-ES"/>
        </w:rPr>
      </w:pPr>
      <w:r>
        <w:lastRenderedPageBreak/>
        <w:t>El factor de seguridad está dado por:</w:t>
      </w:r>
      <w:r w:rsidR="001F5AC7" w:rsidRPr="001F5AC7">
        <w:rPr>
          <w:noProof/>
          <w:lang w:eastAsia="es-ES"/>
        </w:rPr>
        <w:t xml:space="preserve"> </w:t>
      </w:r>
    </w:p>
    <w:p w:rsidR="002C34D5" w:rsidRDefault="002C34D5">
      <w:pPr>
        <w:rPr>
          <w:noProof/>
          <w:lang w:eastAsia="es-ES"/>
        </w:rPr>
      </w:pPr>
    </w:p>
    <w:p w:rsidR="002C34D5" w:rsidRDefault="002C34D5">
      <w:pPr>
        <w:rPr>
          <w:noProof/>
          <w:lang w:eastAsia="es-ES"/>
        </w:rPr>
        <w:sectPr w:rsidR="002C34D5" w:rsidSect="005426A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2C34D5" w:rsidRDefault="002C34D5">
      <w:pPr>
        <w:rPr>
          <w:noProof/>
          <w:lang w:eastAsia="es-ES"/>
        </w:rPr>
      </w:pPr>
    </w:p>
    <w:p w:rsidR="002C34D5" w:rsidRDefault="002C34D5">
      <w:pPr>
        <w:rPr>
          <w:noProof/>
          <w:lang w:eastAsia="es-ES"/>
        </w:rPr>
      </w:pPr>
    </w:p>
    <w:p w:rsidR="002C34D5" w:rsidRDefault="002C34D5">
      <w:pPr>
        <w:rPr>
          <w:noProof/>
          <w:lang w:eastAsia="es-ES"/>
        </w:rPr>
      </w:pPr>
    </w:p>
    <w:p w:rsidR="002C34D5" w:rsidRDefault="002C34D5">
      <w:pPr>
        <w:rPr>
          <w:noProof/>
          <w:lang w:eastAsia="es-ES"/>
        </w:rPr>
      </w:pPr>
    </w:p>
    <w:p w:rsidR="007A0E18" w:rsidRDefault="001F5AC7" w:rsidP="002C34D5">
      <w:pPr>
        <w:jc w:val="center"/>
      </w:pPr>
      <w:r>
        <w:rPr>
          <w:noProof/>
          <w:lang w:eastAsia="es-ES"/>
        </w:rPr>
        <w:drawing>
          <wp:inline distT="0" distB="0" distL="0" distR="0">
            <wp:extent cx="4236766" cy="740980"/>
            <wp:effectExtent l="19050" t="0" r="0" b="0"/>
            <wp:docPr id="2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738" cy="753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3961293" cy="551793"/>
            <wp:effectExtent l="19050" t="0" r="1107" b="0"/>
            <wp:docPr id="2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80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4095750" cy="1168420"/>
            <wp:effectExtent l="19050" t="0" r="0" b="0"/>
            <wp:docPr id="2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74" cy="117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4805198" cy="1117839"/>
            <wp:effectExtent l="19050" t="0" r="0" b="0"/>
            <wp:docPr id="2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143" cy="111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AC7" w:rsidRDefault="001F5AC7" w:rsidP="00DE35C8">
      <w:pPr>
        <w:jc w:val="center"/>
      </w:pPr>
    </w:p>
    <w:p w:rsidR="007A0E18" w:rsidRDefault="006B226C" w:rsidP="00DE35C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232512" cy="2695903"/>
            <wp:effectExtent l="19050" t="0" r="5988" b="0"/>
            <wp:docPr id="1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217" cy="2703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E2C" w:rsidRDefault="000B1E2C" w:rsidP="00CE751E">
      <w:pPr>
        <w:spacing w:line="240" w:lineRule="atLeast"/>
        <w:sectPr w:rsidR="000B1E2C" w:rsidSect="002C34D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2C34D5" w:rsidRDefault="002C34D5" w:rsidP="00CE751E">
      <w:pPr>
        <w:spacing w:line="240" w:lineRule="atLeast"/>
        <w:sectPr w:rsidR="002C34D5" w:rsidSect="000B1E2C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E35C8" w:rsidRDefault="00DE35C8" w:rsidP="00CE751E">
      <w:pPr>
        <w:spacing w:line="240" w:lineRule="atLeast"/>
      </w:pPr>
      <w:r>
        <w:lastRenderedPageBreak/>
        <w:t xml:space="preserve">A: área de plano de </w:t>
      </w:r>
      <w:r w:rsidR="00CE751E">
        <w:t>falla</w:t>
      </w:r>
    </w:p>
    <w:p w:rsidR="00CE751E" w:rsidRDefault="00CE751E" w:rsidP="00CE751E">
      <w:pPr>
        <w:spacing w:line="240" w:lineRule="atLeast"/>
      </w:pPr>
      <w:proofErr w:type="gramStart"/>
      <w:r>
        <w:t>c</w:t>
      </w:r>
      <w:proofErr w:type="gramEnd"/>
      <w:r>
        <w:t>: cohesión</w:t>
      </w:r>
    </w:p>
    <w:p w:rsidR="00CE751E" w:rsidRDefault="00CE751E" w:rsidP="00CE751E">
      <w:pPr>
        <w:spacing w:line="240" w:lineRule="atLeast"/>
      </w:pPr>
      <w:r>
        <w:t>H. altura del plano</w:t>
      </w:r>
    </w:p>
    <w:p w:rsidR="00CE751E" w:rsidRDefault="00CE751E" w:rsidP="00CE751E">
      <w:pPr>
        <w:spacing w:line="240" w:lineRule="atLeast"/>
      </w:pPr>
      <w:proofErr w:type="gramStart"/>
      <w:r>
        <w:t>b</w:t>
      </w:r>
      <w:proofErr w:type="gramEnd"/>
      <w:r>
        <w:t>: distancia entre el crack de tensión y la falla</w:t>
      </w:r>
    </w:p>
    <w:p w:rsidR="000B1E2C" w:rsidRDefault="006B226C" w:rsidP="00CE751E">
      <w:pPr>
        <w:spacing w:line="240" w:lineRule="atLeast"/>
      </w:pPr>
      <w:r>
        <w:rPr>
          <w:rFonts w:ascii="Symbol" w:eastAsia="MTMI" w:hAnsi="Symbol" w:cs="MTMI"/>
          <w:i/>
          <w:iCs/>
          <w:sz w:val="20"/>
          <w:szCs w:val="20"/>
        </w:rPr>
        <w:lastRenderedPageBreak/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s </w:t>
      </w:r>
      <w:r w:rsidRPr="001F3ABD">
        <w:t>=</w:t>
      </w:r>
      <w:r>
        <w:t xml:space="preserve"> Manteo de la falla por encima de la cresta</w:t>
      </w:r>
    </w:p>
    <w:p w:rsidR="008910EB" w:rsidRDefault="006B226C" w:rsidP="00CE751E">
      <w:pPr>
        <w:spacing w:line="240" w:lineRule="atLeast"/>
      </w:pPr>
      <w:proofErr w:type="spellStart"/>
      <w:proofErr w:type="gramStart"/>
      <w:r>
        <w:t>z</w:t>
      </w:r>
      <w:r>
        <w:rPr>
          <w:vertAlign w:val="subscript"/>
        </w:rPr>
        <w:t>w</w:t>
      </w:r>
      <w:proofErr w:type="spellEnd"/>
      <w:proofErr w:type="gramEnd"/>
      <w:r>
        <w:rPr>
          <w:vertAlign w:val="subscript"/>
        </w:rPr>
        <w:t xml:space="preserve"> </w:t>
      </w:r>
      <w:r>
        <w:t xml:space="preserve">= </w:t>
      </w:r>
      <w:r w:rsidR="008910EB">
        <w:t>Profundidad del agua en la grieta de tensión</w:t>
      </w:r>
    </w:p>
    <w:p w:rsidR="006303E5" w:rsidRDefault="006303E5" w:rsidP="00CE751E">
      <w:pPr>
        <w:spacing w:line="240" w:lineRule="atLeast"/>
      </w:pPr>
      <w:r>
        <w:t>U = Fuerzas d</w:t>
      </w:r>
      <w:r w:rsidR="000B1E2C">
        <w:t>el agua actuando sobre la cuña</w:t>
      </w:r>
    </w:p>
    <w:p w:rsidR="006303E5" w:rsidRDefault="006303E5" w:rsidP="00CE751E">
      <w:pPr>
        <w:spacing w:line="240" w:lineRule="atLeast"/>
      </w:pPr>
      <w:r>
        <w:t xml:space="preserve">V = Fuerzas del agua actuando sobre el crack de </w:t>
      </w:r>
      <w:r w:rsidR="00CF7264">
        <w:t>tensión</w:t>
      </w:r>
    </w:p>
    <w:p w:rsidR="00CF7264" w:rsidRDefault="00CF7264" w:rsidP="00CE751E">
      <w:pPr>
        <w:spacing w:line="240" w:lineRule="atLeast"/>
      </w:pPr>
      <w:proofErr w:type="spellStart"/>
      <w:proofErr w:type="gramStart"/>
      <w:r>
        <w:t>y</w:t>
      </w:r>
      <w:r>
        <w:rPr>
          <w:vertAlign w:val="subscript"/>
        </w:rPr>
        <w:t>w</w:t>
      </w:r>
      <w:proofErr w:type="spellEnd"/>
      <w:proofErr w:type="gramEnd"/>
      <w:r>
        <w:rPr>
          <w:vertAlign w:val="subscript"/>
        </w:rPr>
        <w:t xml:space="preserve"> = </w:t>
      </w:r>
      <w:r w:rsidR="000B1E2C">
        <w:t>D</w:t>
      </w:r>
      <w:r w:rsidRPr="00CF7264">
        <w:t>ensidad del agua</w:t>
      </w:r>
    </w:p>
    <w:p w:rsidR="000B1E2C" w:rsidRDefault="000B1E2C" w:rsidP="00CE751E">
      <w:pPr>
        <w:spacing w:line="240" w:lineRule="atLeast"/>
      </w:pPr>
      <w:r>
        <w:t>W= Peso cuña</w:t>
      </w:r>
    </w:p>
    <w:p w:rsidR="000B1E2C" w:rsidRPr="00E55B46" w:rsidRDefault="00D07CAB" w:rsidP="00E55B46">
      <w:pPr>
        <w:rPr>
          <w:b/>
          <w:u w:val="single"/>
        </w:rPr>
      </w:pPr>
      <w:r>
        <w:rPr>
          <w:b/>
          <w:u w:val="single"/>
        </w:rPr>
        <w:t>Ejercicio</w:t>
      </w:r>
      <w:r w:rsidR="00E55B46" w:rsidRPr="00E55B46">
        <w:rPr>
          <w:b/>
          <w:u w:val="single"/>
        </w:rPr>
        <w:t>:</w:t>
      </w:r>
    </w:p>
    <w:p w:rsidR="00CF7264" w:rsidRDefault="0060087C" w:rsidP="00A34DE6">
      <w:pPr>
        <w:spacing w:line="240" w:lineRule="atLeast"/>
        <w:jc w:val="both"/>
      </w:pPr>
      <w:r>
        <w:t xml:space="preserve">1.- Se tiene una cuña producida por una falla plana de 12 </w:t>
      </w:r>
      <w:proofErr w:type="spellStart"/>
      <w:r>
        <w:t>mt</w:t>
      </w:r>
      <w:proofErr w:type="spellEnd"/>
      <w:r>
        <w:t xml:space="preserve"> de alto. Los planos de estratificación tienen una inclinación de 35º. La profundidad del crack de tensión es de 4.35 </w:t>
      </w:r>
      <w:proofErr w:type="spellStart"/>
      <w:r>
        <w:t>mt</w:t>
      </w:r>
      <w:proofErr w:type="spellEnd"/>
      <w:r>
        <w:t xml:space="preserve">. Y este crack de tensión se </w:t>
      </w:r>
      <w:r w:rsidR="00A34DE6">
        <w:t>encuentra</w:t>
      </w:r>
      <w:r>
        <w:t xml:space="preserve"> a 4 </w:t>
      </w:r>
      <w:proofErr w:type="spellStart"/>
      <w:r>
        <w:t>mt</w:t>
      </w:r>
      <w:proofErr w:type="spellEnd"/>
      <w:r>
        <w:t xml:space="preserve"> de la cresta del talud, y </w:t>
      </w:r>
      <w:r w:rsidR="00A34DE6">
        <w:t>está</w:t>
      </w:r>
      <w:r>
        <w:t xml:space="preserve"> llena con agua hasta una altura de 3 </w:t>
      </w:r>
      <w:proofErr w:type="spellStart"/>
      <w:r>
        <w:t>mt</w:t>
      </w:r>
      <w:proofErr w:type="spellEnd"/>
      <w:r>
        <w:t xml:space="preserve"> sobre la superficie de deslizamiento. Los parámetros de resistencia de la superficie de deslizamiento son:</w:t>
      </w:r>
    </w:p>
    <w:p w:rsidR="0060087C" w:rsidRDefault="0060087C" w:rsidP="00CE751E">
      <w:pPr>
        <w:spacing w:line="240" w:lineRule="atLeast"/>
      </w:pPr>
      <w:r>
        <w:t xml:space="preserve">Cohesión= 25 </w:t>
      </w:r>
      <w:proofErr w:type="spellStart"/>
      <w:r>
        <w:t>KPa</w:t>
      </w:r>
      <w:proofErr w:type="spellEnd"/>
    </w:p>
    <w:p w:rsidR="0060087C" w:rsidRDefault="0060087C" w:rsidP="00CE751E">
      <w:pPr>
        <w:spacing w:line="240" w:lineRule="atLeast"/>
      </w:pPr>
      <w:r>
        <w:t>Ángulo de fricción=  37º</w:t>
      </w:r>
    </w:p>
    <w:p w:rsidR="00597155" w:rsidRDefault="00597155" w:rsidP="00CE751E">
      <w:pPr>
        <w:spacing w:line="240" w:lineRule="atLeast"/>
      </w:pPr>
      <w:r>
        <w:t xml:space="preserve">Peso especifico de la roca=  </w:t>
      </w:r>
      <w:r w:rsidRPr="00597155">
        <w:t>26kN/m3</w:t>
      </w:r>
    </w:p>
    <w:p w:rsidR="00597155" w:rsidRDefault="00597155" w:rsidP="00CE751E">
      <w:pPr>
        <w:spacing w:line="240" w:lineRule="atLeast"/>
      </w:pPr>
      <w:r>
        <w:t xml:space="preserve">Peso especifico del agua = </w:t>
      </w:r>
      <w:r w:rsidRPr="00597155">
        <w:t>9.81kN/m3</w:t>
      </w:r>
    </w:p>
    <w:p w:rsidR="00597155" w:rsidRDefault="00755014" w:rsidP="00755014">
      <w:pPr>
        <w:spacing w:line="240" w:lineRule="atLeast"/>
        <w:jc w:val="center"/>
      </w:pPr>
      <w:r>
        <w:rPr>
          <w:noProof/>
          <w:lang w:eastAsia="es-ES"/>
        </w:rPr>
        <w:drawing>
          <wp:inline distT="0" distB="0" distL="0" distR="0">
            <wp:extent cx="4383014" cy="2648607"/>
            <wp:effectExtent l="19050" t="0" r="0" b="0"/>
            <wp:docPr id="2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057" cy="264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014" w:rsidRDefault="00306FB3" w:rsidP="00755014">
      <w:pPr>
        <w:spacing w:line="240" w:lineRule="atLeast"/>
      </w:pPr>
      <w:r>
        <w:t>Determine:</w:t>
      </w:r>
    </w:p>
    <w:p w:rsidR="00306FB3" w:rsidRDefault="00306FB3" w:rsidP="00FB4125">
      <w:pPr>
        <w:pStyle w:val="Prrafodelista"/>
        <w:numPr>
          <w:ilvl w:val="0"/>
          <w:numId w:val="5"/>
        </w:numPr>
        <w:spacing w:line="240" w:lineRule="atLeast"/>
        <w:jc w:val="both"/>
      </w:pPr>
      <w:r>
        <w:t>Factor de seguridad de la ladera para las condiciones establecidas</w:t>
      </w:r>
    </w:p>
    <w:p w:rsidR="00306FB3" w:rsidRDefault="00306FB3" w:rsidP="00FB4125">
      <w:pPr>
        <w:pStyle w:val="Prrafodelista"/>
        <w:numPr>
          <w:ilvl w:val="0"/>
          <w:numId w:val="5"/>
        </w:numPr>
        <w:spacing w:line="240" w:lineRule="atLeast"/>
        <w:jc w:val="both"/>
      </w:pPr>
      <w:r>
        <w:t xml:space="preserve">Factor de seguridad con la grieta </w:t>
      </w:r>
      <w:r w:rsidR="00FB4125">
        <w:t>está</w:t>
      </w:r>
      <w:r>
        <w:t xml:space="preserve"> llena de agua</w:t>
      </w:r>
    </w:p>
    <w:p w:rsidR="00306FB3" w:rsidRDefault="00306FB3" w:rsidP="00FB4125">
      <w:pPr>
        <w:pStyle w:val="Prrafodelista"/>
        <w:numPr>
          <w:ilvl w:val="0"/>
          <w:numId w:val="5"/>
        </w:numPr>
        <w:spacing w:line="240" w:lineRule="atLeast"/>
        <w:jc w:val="both"/>
      </w:pPr>
      <w:r>
        <w:t xml:space="preserve">Factor de seguridad si la grieta </w:t>
      </w:r>
      <w:r w:rsidR="00FB4125">
        <w:t>está</w:t>
      </w:r>
      <w:r>
        <w:t xml:space="preserve"> completamente drenada</w:t>
      </w:r>
    </w:p>
    <w:p w:rsidR="00306FB3" w:rsidRPr="005B6D60" w:rsidRDefault="00306FB3" w:rsidP="00FB4125">
      <w:pPr>
        <w:pStyle w:val="Prrafodelista"/>
        <w:numPr>
          <w:ilvl w:val="0"/>
          <w:numId w:val="5"/>
        </w:numPr>
        <w:spacing w:line="240" w:lineRule="atLeast"/>
        <w:jc w:val="both"/>
        <w:rPr>
          <w:rStyle w:val="longtext"/>
        </w:rPr>
      </w:pPr>
      <w:r>
        <w:rPr>
          <w:rStyle w:val="longtext"/>
          <w:shd w:val="clear" w:color="auto" w:fill="FFFFFF"/>
        </w:rPr>
        <w:t>Factor de seguridad si la cohesión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se redujera a cero debido a la excesiva</w:t>
      </w:r>
      <w:r>
        <w:rPr>
          <w:shd w:val="clear" w:color="auto" w:fill="FFFFFF"/>
        </w:rPr>
        <w:br/>
      </w:r>
      <w:r w:rsidR="005B6D60">
        <w:rPr>
          <w:rStyle w:val="longtext"/>
          <w:shd w:val="clear" w:color="auto" w:fill="FFFFFF"/>
        </w:rPr>
        <w:t>vibración</w:t>
      </w:r>
      <w:r>
        <w:rPr>
          <w:rStyle w:val="longtext"/>
          <w:shd w:val="clear" w:color="auto" w:fill="FFFFFF"/>
        </w:rPr>
        <w:t xml:space="preserve"> de </w:t>
      </w:r>
      <w:r w:rsidR="005B6D60">
        <w:rPr>
          <w:rStyle w:val="longtext"/>
          <w:shd w:val="clear" w:color="auto" w:fill="FFFFFF"/>
        </w:rPr>
        <w:t>l</w:t>
      </w:r>
      <w:r>
        <w:rPr>
          <w:rStyle w:val="longtext"/>
          <w:shd w:val="clear" w:color="auto" w:fill="FFFFFF"/>
        </w:rPr>
        <w:t>as operaciones de voladura,</w:t>
      </w:r>
      <w:r w:rsidR="005B6D60"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suponiendo que la pendiente e</w:t>
      </w:r>
      <w:r w:rsidR="005B6D60">
        <w:rPr>
          <w:rStyle w:val="longtext"/>
          <w:shd w:val="clear" w:color="auto" w:fill="FFFFFF"/>
        </w:rPr>
        <w:t>sta</w:t>
      </w:r>
      <w:r>
        <w:rPr>
          <w:rStyle w:val="longtext"/>
          <w:shd w:val="clear" w:color="auto" w:fill="FFFFFF"/>
        </w:rPr>
        <w:t xml:space="preserve"> todavía completamente</w:t>
      </w:r>
      <w:r w:rsidR="005B6D60">
        <w:rPr>
          <w:shd w:val="clear" w:color="auto" w:fill="FFFFFF"/>
        </w:rPr>
        <w:t xml:space="preserve"> </w:t>
      </w:r>
      <w:r w:rsidR="005B6D60">
        <w:rPr>
          <w:rStyle w:val="longtext"/>
          <w:shd w:val="clear" w:color="auto" w:fill="FFFFFF"/>
        </w:rPr>
        <w:t>drenada</w:t>
      </w:r>
      <w:r>
        <w:rPr>
          <w:rStyle w:val="longtext"/>
          <w:shd w:val="clear" w:color="auto" w:fill="FFFFFF"/>
        </w:rPr>
        <w:t>.</w:t>
      </w:r>
    </w:p>
    <w:p w:rsidR="005B6D60" w:rsidRDefault="005B6D60" w:rsidP="00FB4125">
      <w:pPr>
        <w:spacing w:line="240" w:lineRule="atLeast"/>
        <w:jc w:val="both"/>
      </w:pPr>
    </w:p>
    <w:p w:rsidR="00D07CAB" w:rsidRDefault="00D07CAB" w:rsidP="00FB4125">
      <w:pPr>
        <w:spacing w:line="240" w:lineRule="atLeast"/>
        <w:jc w:val="both"/>
      </w:pPr>
      <w:r>
        <w:lastRenderedPageBreak/>
        <w:t xml:space="preserve">Para mejorar la estabilidad de la cuña se adiciona </w:t>
      </w:r>
      <w:r w:rsidR="00532BBA">
        <w:t>fortificación:</w:t>
      </w:r>
    </w:p>
    <w:p w:rsidR="00532BBA" w:rsidRDefault="00532BBA" w:rsidP="00FB4125">
      <w:pPr>
        <w:spacing w:line="240" w:lineRule="atLeast"/>
        <w:jc w:val="both"/>
      </w:pPr>
      <w:r>
        <w:t>Determine</w:t>
      </w:r>
    </w:p>
    <w:p w:rsidR="00532BBA" w:rsidRPr="00FD67D5" w:rsidRDefault="00532BBA" w:rsidP="00FB4125">
      <w:pPr>
        <w:pStyle w:val="Prrafodelista"/>
        <w:numPr>
          <w:ilvl w:val="0"/>
          <w:numId w:val="6"/>
        </w:numPr>
        <w:spacing w:line="240" w:lineRule="atLeast"/>
        <w:jc w:val="both"/>
        <w:rPr>
          <w:rStyle w:val="longtext"/>
        </w:rPr>
      </w:pPr>
      <w:r>
        <w:rPr>
          <w:rStyle w:val="longtext"/>
          <w:shd w:val="clear" w:color="auto" w:fill="FFFFFF"/>
        </w:rPr>
        <w:t>La cohesión se ve reforzada por la instalación de</w:t>
      </w:r>
      <w:r>
        <w:rPr>
          <w:shd w:val="clear" w:color="auto" w:fill="FFFFFF"/>
        </w:rPr>
        <w:t xml:space="preserve"> cables </w:t>
      </w:r>
      <w:r w:rsidRPr="00532BBA">
        <w:rPr>
          <w:rStyle w:val="longtext"/>
          <w:shd w:val="clear" w:color="auto" w:fill="FFFFFF"/>
        </w:rPr>
        <w:t>t</w:t>
      </w:r>
      <w:r>
        <w:rPr>
          <w:rStyle w:val="longtext"/>
          <w:shd w:val="clear" w:color="auto" w:fill="FFFFFF"/>
        </w:rPr>
        <w:t>ensado. Si los pernos de roca son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 xml:space="preserve">instalados en ángulo recto al  plano de deslizamiento, es decir </w:t>
      </w: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t </w:t>
      </w:r>
      <w:r>
        <w:t>= 55º. L</w:t>
      </w:r>
      <w:r>
        <w:rPr>
          <w:rStyle w:val="longtext"/>
          <w:shd w:val="clear" w:color="auto" w:fill="FFFFFF"/>
        </w:rPr>
        <w:t xml:space="preserve">a carga total </w:t>
      </w:r>
      <w:r w:rsidR="00FD67D5">
        <w:rPr>
          <w:rStyle w:val="longtext"/>
          <w:shd w:val="clear" w:color="auto" w:fill="FFFFFF"/>
        </w:rPr>
        <w:t>de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 xml:space="preserve">anclaje por metro lineal es de 400 </w:t>
      </w:r>
      <w:proofErr w:type="spellStart"/>
      <w:r>
        <w:rPr>
          <w:rStyle w:val="longtext"/>
          <w:shd w:val="clear" w:color="auto" w:fill="FFFFFF"/>
        </w:rPr>
        <w:t>kN</w:t>
      </w:r>
      <w:proofErr w:type="spellEnd"/>
      <w:r>
        <w:rPr>
          <w:rStyle w:val="longtext"/>
          <w:shd w:val="clear" w:color="auto" w:fill="FFFFFF"/>
        </w:rPr>
        <w:t>,</w:t>
      </w:r>
      <w:r w:rsidR="00FD67D5"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calcular el factor de seguridad.</w:t>
      </w:r>
    </w:p>
    <w:p w:rsidR="00FD67D5" w:rsidRPr="00597155" w:rsidRDefault="00FD67D5" w:rsidP="00FB4125">
      <w:pPr>
        <w:pStyle w:val="Prrafodelista"/>
        <w:numPr>
          <w:ilvl w:val="0"/>
          <w:numId w:val="6"/>
        </w:numPr>
        <w:spacing w:line="240" w:lineRule="atLeast"/>
        <w:jc w:val="both"/>
      </w:pPr>
      <w:r>
        <w:rPr>
          <w:rStyle w:val="longtext"/>
          <w:shd w:val="clear" w:color="auto" w:fill="FFFFFF"/>
        </w:rPr>
        <w:t xml:space="preserve">Calcular el factor de seguridad si los </w:t>
      </w:r>
      <w:proofErr w:type="spellStart"/>
      <w:r>
        <w:rPr>
          <w:rStyle w:val="longtext"/>
          <w:shd w:val="clear" w:color="auto" w:fill="FFFFFF"/>
        </w:rPr>
        <w:t>cacbles</w:t>
      </w:r>
      <w:proofErr w:type="spellEnd"/>
      <w:r>
        <w:rPr>
          <w:rStyle w:val="longtext"/>
          <w:shd w:val="clear" w:color="auto" w:fill="FFFFFF"/>
        </w:rPr>
        <w:t xml:space="preserve"> están posicionados a </w:t>
      </w: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eastAsia="MTMI" w:cs="MTMI"/>
          <w:i/>
          <w:iCs/>
          <w:sz w:val="20"/>
          <w:szCs w:val="20"/>
          <w:vertAlign w:val="subscript"/>
        </w:rPr>
        <w:t xml:space="preserve">t </w:t>
      </w:r>
      <w:r>
        <w:t>= 20º</w:t>
      </w:r>
    </w:p>
    <w:p w:rsidR="00597155" w:rsidRDefault="00597155" w:rsidP="00CE751E">
      <w:pPr>
        <w:spacing w:line="240" w:lineRule="atLeast"/>
      </w:pPr>
    </w:p>
    <w:p w:rsidR="0060087C" w:rsidRDefault="00057F4B" w:rsidP="00CE751E">
      <w:pPr>
        <w:spacing w:line="240" w:lineRule="atLeast"/>
        <w:rPr>
          <w:b/>
          <w:u w:val="single"/>
        </w:rPr>
      </w:pPr>
      <w:r>
        <w:rPr>
          <w:b/>
          <w:u w:val="single"/>
        </w:rPr>
        <w:t>Falla por cuña</w:t>
      </w:r>
    </w:p>
    <w:p w:rsidR="00057F4B" w:rsidRDefault="007D5178" w:rsidP="00CE751E">
      <w:pPr>
        <w:spacing w:line="240" w:lineRule="atLeast"/>
      </w:pPr>
      <w:r>
        <w:t>El factor de seguridad para las fañas del tipo cuña esta dado por la siguiente expresión:</w:t>
      </w:r>
    </w:p>
    <w:p w:rsidR="007D5178" w:rsidRDefault="007D5178" w:rsidP="007D5178">
      <w:pPr>
        <w:spacing w:line="240" w:lineRule="atLeast"/>
        <w:jc w:val="center"/>
      </w:pPr>
      <w:r>
        <w:rPr>
          <w:noProof/>
          <w:lang w:eastAsia="es-ES"/>
        </w:rPr>
        <w:drawing>
          <wp:inline distT="0" distB="0" distL="0" distR="0">
            <wp:extent cx="1405890" cy="464185"/>
            <wp:effectExtent l="19050" t="0" r="381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178" w:rsidRDefault="007D5178" w:rsidP="004152BA">
      <w:pPr>
        <w:spacing w:line="240" w:lineRule="atLeast"/>
        <w:jc w:val="both"/>
      </w:pPr>
      <w:r>
        <w:t>Donde R</w:t>
      </w:r>
      <w:r>
        <w:rPr>
          <w:vertAlign w:val="subscript"/>
        </w:rPr>
        <w:t>A</w:t>
      </w:r>
      <w:r>
        <w:t xml:space="preserve"> y R</w:t>
      </w:r>
      <w:r>
        <w:rPr>
          <w:vertAlign w:val="subscript"/>
        </w:rPr>
        <w:t>B</w:t>
      </w:r>
      <w:r w:rsidR="004152BA">
        <w:t xml:space="preserve"> son las </w:t>
      </w:r>
      <w:r>
        <w:t>reacciones normales de los planos A y B que forman la cuña</w:t>
      </w:r>
      <w:r w:rsidR="004152BA">
        <w:t xml:space="preserve"> determinando las fuerzas resistivas. Las fuerzas solicitantes está definido por la componente del peso actuando en dirección de la línea de intersección de los planos.</w:t>
      </w:r>
    </w:p>
    <w:p w:rsidR="004152BA" w:rsidRPr="00057F4B" w:rsidRDefault="004152BA" w:rsidP="004152BA">
      <w:pPr>
        <w:spacing w:line="240" w:lineRule="atLeast"/>
        <w:jc w:val="center"/>
      </w:pPr>
      <w:r>
        <w:rPr>
          <w:noProof/>
          <w:lang w:eastAsia="es-ES"/>
        </w:rPr>
        <w:drawing>
          <wp:inline distT="0" distB="0" distL="0" distR="0">
            <wp:extent cx="5485640" cy="3184635"/>
            <wp:effectExtent l="19050" t="0" r="760" b="0"/>
            <wp:docPr id="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727" cy="319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26C" w:rsidRPr="006B226C" w:rsidRDefault="006B226C" w:rsidP="00CE751E">
      <w:pPr>
        <w:spacing w:line="240" w:lineRule="atLeast"/>
      </w:pPr>
      <w:r>
        <w:t xml:space="preserve"> </w:t>
      </w:r>
    </w:p>
    <w:p w:rsidR="004152BA" w:rsidRDefault="004152BA" w:rsidP="00DE35C8">
      <w:pPr>
        <w:jc w:val="center"/>
        <w:sectPr w:rsidR="004152BA" w:rsidSect="000B1E2C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B1E2C" w:rsidRDefault="000B1E2C" w:rsidP="004152BA">
      <w:pPr>
        <w:sectPr w:rsidR="000B1E2C" w:rsidSect="004152BA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CE751E" w:rsidRDefault="004152BA" w:rsidP="004152BA">
      <w:pPr>
        <w:spacing w:line="240" w:lineRule="atLeast"/>
        <w:jc w:val="both"/>
      </w:pPr>
      <w:r>
        <w:lastRenderedPageBreak/>
        <w:t>Para determinar el valor de R</w:t>
      </w:r>
      <w:r w:rsidRPr="004152BA">
        <w:t>A</w:t>
      </w:r>
      <w:r>
        <w:t xml:space="preserve"> y R</w:t>
      </w:r>
      <w:r w:rsidRPr="004152BA">
        <w:t xml:space="preserve">B se tienen las siguientes expresiones determinadas a partir </w:t>
      </w:r>
      <w:r>
        <w:t>del equilibrio de fuerzas</w:t>
      </w:r>
    </w:p>
    <w:p w:rsidR="004152BA" w:rsidRDefault="004152BA" w:rsidP="004152BA">
      <w:pPr>
        <w:spacing w:line="240" w:lineRule="atLeast"/>
        <w:jc w:val="both"/>
      </w:pPr>
    </w:p>
    <w:p w:rsidR="004152BA" w:rsidRDefault="004152BA" w:rsidP="004152BA">
      <w:pPr>
        <w:spacing w:line="240" w:lineRule="atLeast"/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2529390" cy="614856"/>
            <wp:effectExtent l="19050" t="0" r="4260" b="0"/>
            <wp:docPr id="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102" cy="624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573376" cy="1018323"/>
            <wp:effectExtent l="19050" t="0" r="0" b="0"/>
            <wp:docPr id="1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68" cy="1018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5C8" w:rsidRDefault="00DE35C8" w:rsidP="00DE35C8">
      <w:pPr>
        <w:jc w:val="center"/>
      </w:pPr>
    </w:p>
    <w:p w:rsidR="00DE35C8" w:rsidRDefault="004152BA" w:rsidP="004152BA">
      <w:r>
        <w:t xml:space="preserve">Se puede realizar rápidamente un </w:t>
      </w:r>
      <w:r w:rsidR="004323FC">
        <w:t>análisis</w:t>
      </w:r>
      <w:r>
        <w:t xml:space="preserve"> de la estabilidad de la cuña si esta es drenada y posee una </w:t>
      </w:r>
      <w:r w:rsidR="004323FC">
        <w:t>cohesión</w:t>
      </w:r>
      <w:r>
        <w:t xml:space="preserve"> cero a través de los </w:t>
      </w:r>
      <w:r w:rsidR="004323FC">
        <w:t>gráficos</w:t>
      </w:r>
      <w:r>
        <w:t xml:space="preserve"> de estabilidad</w:t>
      </w:r>
      <w:r w:rsidR="004323FC">
        <w:t>, bajo los cuales el factor de seguridad se simplifica a:</w:t>
      </w:r>
    </w:p>
    <w:p w:rsidR="004323FC" w:rsidRDefault="004323FC" w:rsidP="004323FC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645806" cy="533481"/>
            <wp:effectExtent l="19050" t="0" r="2144" b="0"/>
            <wp:docPr id="13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49" cy="53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5C8" w:rsidRDefault="000263B0" w:rsidP="000263B0">
      <w:r>
        <w:t xml:space="preserve">Los valores de A y B </w:t>
      </w:r>
      <w:r w:rsidR="00EF7223">
        <w:t>dependen</w:t>
      </w:r>
      <w:r>
        <w:t xml:space="preserve"> del </w:t>
      </w:r>
      <w:proofErr w:type="spellStart"/>
      <w:r>
        <w:t>dip</w:t>
      </w:r>
      <w:proofErr w:type="spellEnd"/>
      <w:r>
        <w:t xml:space="preserve"> y </w:t>
      </w:r>
      <w:proofErr w:type="spellStart"/>
      <w:r>
        <w:t>dip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 de los planos que forman la cuña</w:t>
      </w:r>
    </w:p>
    <w:p w:rsidR="00DE35C8" w:rsidRDefault="00020A3C" w:rsidP="004323FC">
      <w:pPr>
        <w:rPr>
          <w:b/>
          <w:u w:val="single"/>
        </w:rPr>
      </w:pPr>
      <w:r w:rsidRPr="00020A3C">
        <w:rPr>
          <w:b/>
          <w:u w:val="single"/>
        </w:rPr>
        <w:t xml:space="preserve">Falla por </w:t>
      </w:r>
      <w:proofErr w:type="spellStart"/>
      <w:r w:rsidRPr="00020A3C">
        <w:rPr>
          <w:b/>
          <w:u w:val="single"/>
        </w:rPr>
        <w:t>toppling</w:t>
      </w:r>
      <w:proofErr w:type="spellEnd"/>
    </w:p>
    <w:p w:rsidR="00DE35C8" w:rsidRDefault="00020A3C" w:rsidP="00305F3A">
      <w:pPr>
        <w:rPr>
          <w:rFonts w:eastAsia="MTMI" w:cs="MTMI"/>
          <w:iCs/>
          <w:sz w:val="20"/>
          <w:szCs w:val="20"/>
        </w:rPr>
      </w:pPr>
      <w:r>
        <w:rPr>
          <w:rStyle w:val="longtext"/>
          <w:shd w:val="clear" w:color="auto" w:fill="FFFFFF"/>
        </w:rPr>
        <w:t xml:space="preserve">La mecánica básica de la estabilidad de un bloque </w:t>
      </w:r>
      <w:r w:rsidR="00305F3A">
        <w:rPr>
          <w:rStyle w:val="longtext"/>
          <w:shd w:val="clear" w:color="auto" w:fill="FFFFFF"/>
        </w:rPr>
        <w:t>sobre un</w:t>
      </w:r>
      <w:r w:rsidRPr="00020A3C">
        <w:rPr>
          <w:rStyle w:val="longtext"/>
          <w:shd w:val="clear" w:color="auto" w:fill="FFFFFF"/>
        </w:rPr>
        <w:t xml:space="preserve"> plano se ilustra en la</w:t>
      </w:r>
      <w:r w:rsidR="00305F3A">
        <w:rPr>
          <w:rStyle w:val="longtext"/>
          <w:shd w:val="clear" w:color="auto" w:fill="FFFFFF"/>
        </w:rPr>
        <w:t xml:space="preserve"> </w:t>
      </w:r>
      <w:proofErr w:type="spellStart"/>
      <w:r w:rsidR="00305F3A">
        <w:rPr>
          <w:rStyle w:val="longtext"/>
          <w:shd w:val="clear" w:color="auto" w:fill="FFFFFF"/>
        </w:rPr>
        <w:t>f</w:t>
      </w:r>
      <w:r w:rsidRPr="00020A3C">
        <w:rPr>
          <w:rStyle w:val="longtext"/>
          <w:shd w:val="clear" w:color="auto" w:fill="FFFFFF"/>
        </w:rPr>
        <w:t>igur</w:t>
      </w:r>
      <w:r w:rsidR="00305F3A">
        <w:rPr>
          <w:rStyle w:val="longtext"/>
          <w:shd w:val="clear" w:color="auto" w:fill="FFFFFF"/>
        </w:rPr>
        <w:t>a</w:t>
      </w:r>
      <w:proofErr w:type="gramStart"/>
      <w:r w:rsidR="00305F3A">
        <w:rPr>
          <w:rStyle w:val="longtext"/>
          <w:shd w:val="clear" w:color="auto" w:fill="FFFFFF"/>
        </w:rPr>
        <w:t>,esta</w:t>
      </w:r>
      <w:proofErr w:type="spellEnd"/>
      <w:proofErr w:type="gramEnd"/>
      <w:r w:rsidR="00305F3A">
        <w:rPr>
          <w:rStyle w:val="longtext"/>
          <w:shd w:val="clear" w:color="auto" w:fill="FFFFFF"/>
        </w:rPr>
        <w:t xml:space="preserve"> muestra que el bloque puede ser estable, deslice o vuelque. El </w:t>
      </w:r>
      <w:proofErr w:type="spellStart"/>
      <w:r w:rsidR="00305F3A">
        <w:rPr>
          <w:rStyle w:val="longtext"/>
          <w:shd w:val="clear" w:color="auto" w:fill="FFFFFF"/>
        </w:rPr>
        <w:t>angulo</w:t>
      </w:r>
      <w:proofErr w:type="spellEnd"/>
      <w:r w:rsidR="00305F3A">
        <w:rPr>
          <w:rStyle w:val="longtext"/>
          <w:shd w:val="clear" w:color="auto" w:fill="FFFFFF"/>
        </w:rPr>
        <w:t xml:space="preserve"> de </w:t>
      </w:r>
      <w:proofErr w:type="spellStart"/>
      <w:r w:rsidR="00305F3A">
        <w:rPr>
          <w:rStyle w:val="longtext"/>
          <w:shd w:val="clear" w:color="auto" w:fill="FFFFFF"/>
        </w:rPr>
        <w:t>friccion</w:t>
      </w:r>
      <w:proofErr w:type="spellEnd"/>
      <w:r w:rsidR="00305F3A">
        <w:rPr>
          <w:rStyle w:val="longtext"/>
          <w:shd w:val="clear" w:color="auto" w:fill="FFFFFF"/>
        </w:rPr>
        <w:t xml:space="preserve"> entre la base del bloque y el plano es </w:t>
      </w:r>
      <w:r w:rsidR="00305F3A">
        <w:rPr>
          <w:rFonts w:ascii="Symbol" w:eastAsia="MTMI" w:hAnsi="Symbol" w:cs="MTMI"/>
          <w:i/>
          <w:iCs/>
          <w:sz w:val="20"/>
          <w:szCs w:val="20"/>
        </w:rPr>
        <w:t></w:t>
      </w:r>
      <w:r w:rsidR="00305F3A">
        <w:rPr>
          <w:rFonts w:eastAsia="MTMI" w:cs="MTMI"/>
          <w:i/>
          <w:iCs/>
          <w:sz w:val="20"/>
          <w:szCs w:val="20"/>
          <w:vertAlign w:val="subscript"/>
        </w:rPr>
        <w:t xml:space="preserve">p </w:t>
      </w:r>
      <w:r w:rsidR="00305F3A">
        <w:rPr>
          <w:rFonts w:eastAsia="MTMI" w:cs="MTMI"/>
          <w:iCs/>
          <w:sz w:val="20"/>
          <w:szCs w:val="20"/>
        </w:rPr>
        <w:t>luego:</w:t>
      </w:r>
    </w:p>
    <w:p w:rsidR="00305F3A" w:rsidRPr="00305F3A" w:rsidRDefault="00305F3A" w:rsidP="00305F3A">
      <w:pPr>
        <w:pStyle w:val="Prrafodelista"/>
        <w:numPr>
          <w:ilvl w:val="0"/>
          <w:numId w:val="7"/>
        </w:numPr>
        <w:rPr>
          <w:rStyle w:val="mediumtext"/>
        </w:rPr>
      </w:pPr>
      <w:r>
        <w:t xml:space="preserve">El bloque será estable  (no desliza) cuando </w:t>
      </w:r>
      <w:r>
        <w:rPr>
          <w:rStyle w:val="mediumtext"/>
          <w:shd w:val="clear" w:color="auto" w:fill="FFFFFF"/>
        </w:rPr>
        <w:t>la inclinación</w:t>
      </w:r>
      <w:r>
        <w:rPr>
          <w:shd w:val="clear" w:color="auto" w:fill="FFFFFF"/>
        </w:rPr>
        <w:t xml:space="preserve"> </w:t>
      </w:r>
      <w:r>
        <w:rPr>
          <w:rStyle w:val="mediumtext"/>
          <w:shd w:val="clear" w:color="auto" w:fill="FFFFFF"/>
        </w:rPr>
        <w:t xml:space="preserve">del plano de la base del bloque  es menor que el ángulo de fricción. </w:t>
      </w:r>
      <w:r>
        <w:rPr>
          <w:rFonts w:ascii="Symbol" w:eastAsia="MTMI" w:hAnsi="Symbol" w:cs="MTMI"/>
          <w:i/>
          <w:iCs/>
          <w:sz w:val="20"/>
          <w:szCs w:val="20"/>
        </w:rPr>
        <w:t></w:t>
      </w:r>
      <w:r>
        <w:rPr>
          <w:rFonts w:ascii="Sabon-Roman" w:eastAsia="Sabon-Roman" w:cs="Sabon-Roman"/>
          <w:sz w:val="15"/>
          <w:szCs w:val="15"/>
        </w:rPr>
        <w:t xml:space="preserve">p </w:t>
      </w:r>
      <w:r>
        <w:rPr>
          <w:rFonts w:ascii="MTMI" w:eastAsia="MTMI" w:cs="MTMI"/>
          <w:i/>
          <w:iCs/>
          <w:sz w:val="20"/>
          <w:szCs w:val="20"/>
        </w:rPr>
        <w:t xml:space="preserve">&lt; </w:t>
      </w:r>
      <w:r>
        <w:rPr>
          <w:rFonts w:ascii="MTMI" w:eastAsia="MTMI" w:cs="MTMI" w:hint="eastAsia"/>
          <w:i/>
          <w:iCs/>
          <w:sz w:val="20"/>
          <w:szCs w:val="20"/>
        </w:rPr>
        <w:t>φ</w:t>
      </w:r>
      <w:r>
        <w:rPr>
          <w:rFonts w:ascii="Sabon-Roman" w:eastAsia="Sabon-Roman" w:cs="Sabon-Roman"/>
          <w:sz w:val="15"/>
          <w:szCs w:val="15"/>
        </w:rPr>
        <w:t>p</w:t>
      </w:r>
    </w:p>
    <w:p w:rsidR="00305F3A" w:rsidRPr="009D4A94" w:rsidRDefault="00305F3A" w:rsidP="00305F3A">
      <w:pPr>
        <w:pStyle w:val="Prrafodelista"/>
        <w:numPr>
          <w:ilvl w:val="0"/>
          <w:numId w:val="7"/>
        </w:numPr>
      </w:pPr>
      <w:r>
        <w:t xml:space="preserve">El bloque volcará cuando el centro de gravedad del bloque caiga fuera de la base de </w:t>
      </w:r>
      <w:proofErr w:type="spellStart"/>
      <w:r>
        <w:t>el</w:t>
      </w:r>
      <w:proofErr w:type="spellEnd"/>
      <w:r>
        <w:t xml:space="preserve">. </w:t>
      </w:r>
      <m:oMath>
        <m:r>
          <w:rPr>
            <w:rFonts w:ascii="Cambria Math" w:hAnsi="Cambria Math"/>
          </w:rPr>
          <m:t>∆</m:t>
        </m:r>
      </m:oMath>
      <w:r>
        <w:rPr>
          <w:rFonts w:ascii="MTMI" w:eastAsia="MTMI" w:cs="MTMI"/>
          <w:i/>
          <w:iCs/>
          <w:sz w:val="20"/>
          <w:szCs w:val="20"/>
        </w:rPr>
        <w:t xml:space="preserve">x/y &lt; </w:t>
      </w:r>
      <w:proofErr w:type="spellStart"/>
      <w:r>
        <w:rPr>
          <w:rFonts w:ascii="Sabon-Roman" w:eastAsia="Sabon-Roman" w:cs="Sabon-Roman"/>
          <w:sz w:val="20"/>
          <w:szCs w:val="20"/>
        </w:rPr>
        <w:t>tan</w:t>
      </w:r>
      <w:r w:rsidR="009D4A94">
        <w:rPr>
          <w:rFonts w:ascii="Symbol" w:eastAsia="MTMI" w:hAnsi="Symbol" w:cs="MTMI"/>
          <w:i/>
          <w:iCs/>
          <w:sz w:val="20"/>
          <w:szCs w:val="20"/>
        </w:rPr>
        <w:t></w:t>
      </w:r>
      <w:r w:rsidR="009D4A94">
        <w:rPr>
          <w:rFonts w:ascii="Sabon-Roman" w:eastAsia="Sabon-Roman" w:cs="Sabon-Roman"/>
          <w:sz w:val="15"/>
          <w:szCs w:val="15"/>
        </w:rPr>
        <w:t>p</w:t>
      </w:r>
      <w:proofErr w:type="spellEnd"/>
      <w:r w:rsidR="009D4A94">
        <w:rPr>
          <w:rFonts w:ascii="MTMI" w:eastAsia="MTMI" w:cs="MTMI"/>
          <w:i/>
          <w:iCs/>
          <w:sz w:val="20"/>
          <w:szCs w:val="20"/>
        </w:rPr>
        <w:t xml:space="preserve"> </w:t>
      </w:r>
    </w:p>
    <w:p w:rsidR="00155A11" w:rsidRDefault="009D4A94" w:rsidP="00155A11">
      <w:pPr>
        <w:ind w:left="360"/>
        <w:jc w:val="center"/>
      </w:pPr>
      <w:r>
        <w:rPr>
          <w:noProof/>
          <w:lang w:eastAsia="es-ES"/>
        </w:rPr>
        <w:drawing>
          <wp:inline distT="0" distB="0" distL="0" distR="0">
            <wp:extent cx="5008596" cy="3247696"/>
            <wp:effectExtent l="19050" t="0" r="1554" b="0"/>
            <wp:docPr id="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20" cy="3244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4D5" w:rsidRDefault="002C34D5" w:rsidP="00155A11">
      <w:pPr>
        <w:ind w:left="360"/>
        <w:jc w:val="center"/>
      </w:pPr>
    </w:p>
    <w:p w:rsidR="00DE35C8" w:rsidRDefault="00155A11" w:rsidP="00155A11">
      <w:pPr>
        <w:pStyle w:val="Prrafodelista"/>
        <w:numPr>
          <w:ilvl w:val="0"/>
          <w:numId w:val="8"/>
        </w:numPr>
      </w:pPr>
      <w:r>
        <w:lastRenderedPageBreak/>
        <w:t xml:space="preserve">La condición de deslizamiento interbloque esta dado por: </w:t>
      </w:r>
    </w:p>
    <w:p w:rsidR="00155A11" w:rsidRDefault="00155A11" w:rsidP="00155A11">
      <w:pPr>
        <w:pStyle w:val="Prrafodelista"/>
        <w:jc w:val="center"/>
      </w:pPr>
      <w:r>
        <w:rPr>
          <w:noProof/>
          <w:lang w:eastAsia="es-ES"/>
        </w:rPr>
        <w:drawing>
          <wp:inline distT="0" distB="0" distL="0" distR="0">
            <wp:extent cx="3663091" cy="504497"/>
            <wp:effectExtent l="19050" t="0" r="0" b="0"/>
            <wp:docPr id="1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533" cy="503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A11" w:rsidRDefault="00155A11" w:rsidP="00155A11">
      <w:pPr>
        <w:pStyle w:val="Prrafodelista"/>
        <w:numPr>
          <w:ilvl w:val="0"/>
          <w:numId w:val="8"/>
        </w:numPr>
      </w:pPr>
      <w:r>
        <w:t>Otra condición cinemática es que los rumbos de los planos que forman los bloques en la cresta del talud sean paralelos al rumbo del plano del talud (±10º)</w:t>
      </w:r>
    </w:p>
    <w:p w:rsidR="00155A11" w:rsidRDefault="00155A11" w:rsidP="00155A11">
      <w:pPr>
        <w:pStyle w:val="Prrafodelista"/>
      </w:pPr>
    </w:p>
    <w:p w:rsidR="00155A11" w:rsidRDefault="00155A11" w:rsidP="00155A11">
      <w:pPr>
        <w:pStyle w:val="Prrafodelista"/>
      </w:pPr>
      <w:r>
        <w:rPr>
          <w:noProof/>
          <w:lang w:eastAsia="es-ES"/>
        </w:rPr>
        <w:drawing>
          <wp:inline distT="0" distB="0" distL="0" distR="0">
            <wp:extent cx="4868926" cy="3137338"/>
            <wp:effectExtent l="19050" t="0" r="7874" b="0"/>
            <wp:docPr id="1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42" cy="3131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A11" w:rsidRDefault="004328C2" w:rsidP="00155A11">
      <w:r>
        <w:t xml:space="preserve">Basado en la geometría de la figura anterior el </w:t>
      </w:r>
      <w:proofErr w:type="gramStart"/>
      <w:r>
        <w:t>numero</w:t>
      </w:r>
      <w:proofErr w:type="gramEnd"/>
      <w:r>
        <w:t xml:space="preserve"> de bloque del sistema son:</w:t>
      </w:r>
    </w:p>
    <w:p w:rsidR="004328C2" w:rsidRDefault="004328C2" w:rsidP="004328C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428875" cy="390525"/>
            <wp:effectExtent l="19050" t="0" r="9525" b="0"/>
            <wp:docPr id="1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5C8" w:rsidRDefault="004328C2" w:rsidP="004328C2">
      <w:r>
        <w:t xml:space="preserve">El bloque más bajo es el 1 y el más alto es n. La </w:t>
      </w:r>
      <w:proofErr w:type="spellStart"/>
      <w:r w:rsidR="00CA3764">
        <w:rPr>
          <w:rStyle w:val="mediumtext"/>
        </w:rPr>
        <w:t>yn</w:t>
      </w:r>
      <w:proofErr w:type="spellEnd"/>
      <w:r w:rsidR="00CA3764">
        <w:rPr>
          <w:rStyle w:val="mediumtext"/>
        </w:rPr>
        <w:t xml:space="preserve"> la altura del bloque enésima en una posición por debajo de la cresta de la pendiente es:</w:t>
      </w:r>
    </w:p>
    <w:p w:rsidR="004328C2" w:rsidRDefault="004328C2" w:rsidP="00CA3764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912884" cy="504496"/>
            <wp:effectExtent l="19050" t="0" r="0" b="0"/>
            <wp:docPr id="1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62" cy="502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78C" w:rsidRDefault="00CA3764" w:rsidP="004328C2">
      <w:pPr>
        <w:rPr>
          <w:rStyle w:val="shorttext"/>
          <w:shd w:val="clear" w:color="auto" w:fill="FFFFFF"/>
        </w:rPr>
      </w:pPr>
      <w:r>
        <w:rPr>
          <w:rStyle w:val="shorttext"/>
          <w:shd w:val="clear" w:color="auto" w:fill="FFFFFF"/>
        </w:rPr>
        <w:t>Mientras que por encima de la cresta:</w:t>
      </w:r>
    </w:p>
    <w:p w:rsidR="00CA3764" w:rsidRDefault="00CA3764" w:rsidP="00CA3764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666033" cy="425669"/>
            <wp:effectExtent l="19050" t="0" r="967" b="0"/>
            <wp:docPr id="2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178" cy="44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64" w:rsidRDefault="00CA3764" w:rsidP="00CA3764">
      <w:r>
        <w:t>Donde las constantes están definidas por:</w:t>
      </w:r>
    </w:p>
    <w:p w:rsidR="00CA3764" w:rsidRDefault="00CA3764" w:rsidP="00CA3764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800225" cy="863522"/>
            <wp:effectExtent l="19050" t="0" r="9525" b="0"/>
            <wp:docPr id="2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257" cy="86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64" w:rsidRDefault="00CA3764" w:rsidP="00CA3764">
      <w:r>
        <w:lastRenderedPageBreak/>
        <w:t>En la figura se pueden distinguir</w:t>
      </w:r>
      <w:r w:rsidR="008D2B9F">
        <w:t xml:space="preserve"> tres tipos de bloques</w:t>
      </w:r>
      <w:r>
        <w:t>:</w:t>
      </w:r>
    </w:p>
    <w:p w:rsidR="00CA3764" w:rsidRDefault="00CA3764" w:rsidP="00CA3764">
      <w:pPr>
        <w:pStyle w:val="Prrafodelista"/>
        <w:numPr>
          <w:ilvl w:val="0"/>
          <w:numId w:val="9"/>
        </w:numPr>
        <w:jc w:val="both"/>
        <w:rPr>
          <w:rStyle w:val="longtext"/>
        </w:rPr>
      </w:pPr>
      <w:r>
        <w:rPr>
          <w:rStyle w:val="longtext"/>
        </w:rPr>
        <w:t>Un conjunto de bloques estables en la parte superior del talud, donde el ángulo de fricción de la base</w:t>
      </w:r>
      <w:r>
        <w:t xml:space="preserve"> </w:t>
      </w:r>
      <w:r>
        <w:rPr>
          <w:rStyle w:val="longtext"/>
        </w:rPr>
        <w:t>de los bloques es mayor que la inclinación del talud y el centro de gravedad se encuentra dentro de la base de.</w:t>
      </w:r>
    </w:p>
    <w:p w:rsidR="00CA3764" w:rsidRPr="00395B7C" w:rsidRDefault="00CA3764" w:rsidP="00CA3764">
      <w:pPr>
        <w:pStyle w:val="Prrafodelista"/>
        <w:numPr>
          <w:ilvl w:val="0"/>
          <w:numId w:val="9"/>
        </w:numPr>
        <w:jc w:val="both"/>
        <w:rPr>
          <w:rStyle w:val="mediumtext"/>
        </w:rPr>
      </w:pPr>
      <w:r>
        <w:rPr>
          <w:rStyle w:val="mediumtext"/>
          <w:shd w:val="clear" w:color="auto" w:fill="FFFFFF"/>
        </w:rPr>
        <w:t>Un conjunto intermedio de bloques donde</w:t>
      </w:r>
      <w:r>
        <w:rPr>
          <w:shd w:val="clear" w:color="auto" w:fill="FFFFFF"/>
        </w:rPr>
        <w:t xml:space="preserve"> </w:t>
      </w:r>
      <w:r>
        <w:rPr>
          <w:rStyle w:val="mediumtext"/>
          <w:shd w:val="clear" w:color="auto" w:fill="FFFFFF"/>
        </w:rPr>
        <w:t>el centro de gravedad se encuentra fuera de la base de</w:t>
      </w:r>
      <w:r w:rsidR="00395B7C">
        <w:rPr>
          <w:rStyle w:val="mediumtext"/>
          <w:shd w:val="clear" w:color="auto" w:fill="FFFFFF"/>
        </w:rPr>
        <w:t>l bloque.</w:t>
      </w:r>
    </w:p>
    <w:p w:rsidR="00395B7C" w:rsidRPr="00F21826" w:rsidRDefault="00395B7C" w:rsidP="00CA3764">
      <w:pPr>
        <w:pStyle w:val="Prrafodelista"/>
        <w:numPr>
          <w:ilvl w:val="0"/>
          <w:numId w:val="9"/>
        </w:numPr>
        <w:jc w:val="both"/>
        <w:rPr>
          <w:rStyle w:val="longtext"/>
        </w:rPr>
      </w:pPr>
      <w:r>
        <w:rPr>
          <w:rStyle w:val="longtext"/>
          <w:shd w:val="clear" w:color="auto" w:fill="FFFFFF"/>
        </w:rPr>
        <w:t>Un conjunto de bloques en la región más baja, que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son empujadas por los bloques de arriba.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Dependiendo de la pendiente y la geometría de bloque,</w:t>
      </w:r>
      <w:r>
        <w:rPr>
          <w:shd w:val="clear" w:color="auto" w:fill="FFFFFF"/>
        </w:rPr>
        <w:br/>
      </w:r>
      <w:r>
        <w:rPr>
          <w:rStyle w:val="longtext"/>
          <w:shd w:val="clear" w:color="auto" w:fill="FFFFFF"/>
        </w:rPr>
        <w:t>estos bloques pueden ser estable, volcar o deslizar.</w:t>
      </w:r>
    </w:p>
    <w:p w:rsidR="00F21826" w:rsidRPr="00395B7C" w:rsidRDefault="00F21826" w:rsidP="00F21826">
      <w:pPr>
        <w:pStyle w:val="Prrafodelista"/>
        <w:jc w:val="both"/>
        <w:rPr>
          <w:rStyle w:val="longtext"/>
        </w:rPr>
      </w:pPr>
    </w:p>
    <w:p w:rsidR="00395B7C" w:rsidRDefault="00F21826" w:rsidP="00F21826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796206" cy="3058267"/>
            <wp:effectExtent l="19050" t="0" r="0" b="0"/>
            <wp:docPr id="22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712" cy="306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64" w:rsidRDefault="00157499" w:rsidP="00CA3764">
      <w:r>
        <w:t xml:space="preserve">La figura muestra las dimensiones de los bloques, y posición y dirección de todas las fuerzas actuando sobre los bloques durante el </w:t>
      </w:r>
      <w:proofErr w:type="spellStart"/>
      <w:r>
        <w:t>volcamiento</w:t>
      </w:r>
      <w:proofErr w:type="spellEnd"/>
      <w:r>
        <w:t xml:space="preserve"> y deslizamiento. La figura a) muestra la fuerza normal y de cizalle (R</w:t>
      </w:r>
      <w:r>
        <w:rPr>
          <w:vertAlign w:val="subscript"/>
        </w:rPr>
        <w:t>n</w:t>
      </w:r>
      <w:r>
        <w:t>, S</w:t>
      </w:r>
      <w:r>
        <w:rPr>
          <w:vertAlign w:val="subscript"/>
        </w:rPr>
        <w:t>n</w:t>
      </w:r>
      <w:r>
        <w:t xml:space="preserve">) para un bloque aislado. La figura b) muestra más fuerzas actuando entre los bloques adyacentes </w:t>
      </w:r>
      <w:proofErr w:type="spellStart"/>
      <w:proofErr w:type="gramStart"/>
      <w:r>
        <w:t>P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,</w:t>
      </w:r>
      <w:proofErr w:type="spellStart"/>
      <w:r>
        <w:t>Q</w:t>
      </w:r>
      <w:r>
        <w:rPr>
          <w:vertAlign w:val="subscript"/>
        </w:rPr>
        <w:t>n</w:t>
      </w:r>
      <w:proofErr w:type="spellEnd"/>
      <w:proofErr w:type="gramEnd"/>
      <w:r>
        <w:rPr>
          <w:vertAlign w:val="subscript"/>
        </w:rPr>
        <w:t xml:space="preserve"> </w:t>
      </w:r>
      <w:r>
        <w:t>, P</w:t>
      </w:r>
      <w:r>
        <w:rPr>
          <w:vertAlign w:val="subscript"/>
        </w:rPr>
        <w:t>n-1</w:t>
      </w:r>
      <w:r>
        <w:t xml:space="preserve"> ,Q</w:t>
      </w:r>
      <w:r>
        <w:rPr>
          <w:vertAlign w:val="subscript"/>
        </w:rPr>
        <w:t xml:space="preserve">n-1 </w:t>
      </w:r>
      <w:r w:rsidR="000B2363">
        <w:t>.</w:t>
      </w:r>
    </w:p>
    <w:p w:rsidR="000B2363" w:rsidRDefault="000B2363" w:rsidP="00CA3764">
      <w:r>
        <w:t xml:space="preserve">Los puntos de aplicación de las fuerzas normales </w:t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>
        <w:t>son M</w:t>
      </w:r>
      <w:r>
        <w:rPr>
          <w:vertAlign w:val="subscript"/>
        </w:rPr>
        <w:t xml:space="preserve">n  </w:t>
      </w:r>
      <w:r>
        <w:t xml:space="preserve">y </w:t>
      </w:r>
      <w:proofErr w:type="spellStart"/>
      <w:proofErr w:type="gramStart"/>
      <w:r>
        <w:t>L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="00132903">
        <w:t>.</w:t>
      </w:r>
      <w:proofErr w:type="gramEnd"/>
    </w:p>
    <w:p w:rsidR="00132903" w:rsidRDefault="00132903" w:rsidP="00CA3764">
      <w:r>
        <w:t>Si el bloque n-</w:t>
      </w:r>
      <w:proofErr w:type="spellStart"/>
      <w:r>
        <w:t>esimo</w:t>
      </w:r>
      <w:proofErr w:type="spellEnd"/>
      <w:r>
        <w:t xml:space="preserve"> está por debajo de la cresta de la pendiente </w:t>
      </w:r>
    </w:p>
    <w:p w:rsidR="00132903" w:rsidRDefault="00132903" w:rsidP="0013290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658335" cy="892950"/>
            <wp:effectExtent l="19050" t="0" r="0" b="0"/>
            <wp:docPr id="24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074" cy="889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903" w:rsidRDefault="00132903" w:rsidP="00132903">
      <w:r>
        <w:t>Si está en la cresta del bloque</w:t>
      </w:r>
    </w:p>
    <w:p w:rsidR="00132903" w:rsidRDefault="00132903" w:rsidP="00132903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>
            <wp:extent cx="1431377" cy="708155"/>
            <wp:effectExtent l="19050" t="0" r="0" b="0"/>
            <wp:docPr id="29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4" cy="71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903" w:rsidRDefault="00132903" w:rsidP="00132903">
      <w:r>
        <w:t>Si está por encima de la cresta.</w:t>
      </w:r>
    </w:p>
    <w:p w:rsidR="00132903" w:rsidRDefault="00132903" w:rsidP="0013290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497037" cy="756745"/>
            <wp:effectExtent l="19050" t="0" r="7913" b="0"/>
            <wp:docPr id="30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385" cy="753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903" w:rsidRDefault="001C7DA4" w:rsidP="00132903">
      <w:pPr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>Cuando deslizamiento y vuelco se produce, por fricción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>las fuerzas se generan en las bases y los lados de</w:t>
      </w:r>
      <w:r w:rsidRPr="001C7DA4">
        <w:rPr>
          <w:rStyle w:val="longtext"/>
        </w:rPr>
        <w:t xml:space="preserve"> </w:t>
      </w:r>
      <w:r w:rsidRPr="001C7DA4">
        <w:rPr>
          <w:rStyle w:val="longtext"/>
          <w:shd w:val="clear" w:color="auto" w:fill="FFFFFF"/>
        </w:rPr>
        <w:t>los bloques.</w:t>
      </w:r>
    </w:p>
    <w:p w:rsidR="001C7DA4" w:rsidRDefault="001C7DA4" w:rsidP="00132903">
      <w:pPr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>La fuerza normal y tangencialmente actuando en la base del bloque</w:t>
      </w:r>
      <w:r w:rsidR="003C2F08">
        <w:rPr>
          <w:rStyle w:val="longtext"/>
          <w:shd w:val="clear" w:color="auto" w:fill="FFFFFF"/>
        </w:rPr>
        <w:t xml:space="preserve"> cuando tiende a volcarse</w:t>
      </w:r>
    </w:p>
    <w:p w:rsidR="001C7DA4" w:rsidRPr="001C7DA4" w:rsidRDefault="001C7DA4" w:rsidP="00051A2F">
      <w:pPr>
        <w:jc w:val="center"/>
        <w:rPr>
          <w:rStyle w:val="longtext"/>
          <w:shd w:val="clear" w:color="auto" w:fill="FFFFFF"/>
        </w:rPr>
      </w:pPr>
      <w:r>
        <w:rPr>
          <w:noProof/>
          <w:shd w:val="clear" w:color="auto" w:fill="FFFFFF"/>
          <w:lang w:eastAsia="es-ES"/>
        </w:rPr>
        <w:drawing>
          <wp:inline distT="0" distB="0" distL="0" distR="0">
            <wp:extent cx="3284963" cy="756745"/>
            <wp:effectExtent l="19050" t="0" r="0" b="0"/>
            <wp:docPr id="32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905" cy="758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903" w:rsidRDefault="00051A2F" w:rsidP="00132903">
      <w:r>
        <w:t>Considerando el equilibrio rotacional, se encuentra la fuerza P</w:t>
      </w:r>
      <w:r>
        <w:rPr>
          <w:vertAlign w:val="subscript"/>
        </w:rPr>
        <w:t xml:space="preserve">n-1 </w:t>
      </w:r>
      <w:r>
        <w:t xml:space="preserve">que es suficiente para prevenir el </w:t>
      </w:r>
      <w:proofErr w:type="spellStart"/>
      <w:r>
        <w:t>volcamiento</w:t>
      </w:r>
      <w:proofErr w:type="spellEnd"/>
      <w:r>
        <w:t>.</w:t>
      </w:r>
    </w:p>
    <w:p w:rsidR="00816C6D" w:rsidRDefault="00816C6D" w:rsidP="00816C6D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902037" cy="583324"/>
            <wp:effectExtent l="19050" t="0" r="0" b="0"/>
            <wp:docPr id="33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193" cy="587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F08" w:rsidRDefault="003C2F08" w:rsidP="003C2F08">
      <w:r>
        <w:t>Para los bloques que tienden a deslizar:</w:t>
      </w:r>
    </w:p>
    <w:p w:rsidR="003C2F08" w:rsidRDefault="003C2F08" w:rsidP="003C2F0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714500" cy="394138"/>
            <wp:effectExtent l="19050" t="0" r="0" b="0"/>
            <wp:docPr id="34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820" cy="39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F08" w:rsidRDefault="003C2F08" w:rsidP="003C2F08">
      <w:pPr>
        <w:rPr>
          <w:rStyle w:val="longtext"/>
        </w:rPr>
      </w:pPr>
      <w:r>
        <w:rPr>
          <w:rStyle w:val="longtext"/>
        </w:rPr>
        <w:t>Sin embargo, las magnitudes de las fuerzas Qn-1, PN-1y Rn aplicado a los lados y la base de la</w:t>
      </w:r>
      <w:r>
        <w:br/>
      </w:r>
      <w:r>
        <w:rPr>
          <w:rStyle w:val="longtext"/>
        </w:rPr>
        <w:t xml:space="preserve">de bloque, y sus puntos de aplicación y </w:t>
      </w:r>
      <w:proofErr w:type="spellStart"/>
      <w:r>
        <w:rPr>
          <w:rStyle w:val="longtext"/>
        </w:rPr>
        <w:t>Ln</w:t>
      </w:r>
      <w:proofErr w:type="spellEnd"/>
      <w:r>
        <w:t xml:space="preserve"> </w:t>
      </w:r>
      <w:r>
        <w:rPr>
          <w:rStyle w:val="longtext"/>
        </w:rPr>
        <w:t>Mn, son desconocidos. Aunque el problema es</w:t>
      </w:r>
      <w:r>
        <w:t xml:space="preserve"> </w:t>
      </w:r>
      <w:r>
        <w:rPr>
          <w:rStyle w:val="longtext"/>
        </w:rPr>
        <w:t>indeterminado, la fuerza de Pn-1  necesaria para evitar</w:t>
      </w:r>
      <w:r>
        <w:t xml:space="preserve"> </w:t>
      </w:r>
      <w:r>
        <w:rPr>
          <w:rStyle w:val="longtext"/>
        </w:rPr>
        <w:t xml:space="preserve">deslizamiento de bloque n se puede determinar si se supone que Qn-1 = (tan </w:t>
      </w:r>
      <w:proofErr w:type="spellStart"/>
      <w:r>
        <w:rPr>
          <w:rStyle w:val="longtext"/>
        </w:rPr>
        <w:t>φd</w:t>
      </w:r>
      <w:proofErr w:type="spellEnd"/>
      <w:r>
        <w:rPr>
          <w:rStyle w:val="longtext"/>
        </w:rPr>
        <w:t xml:space="preserve"> · Pn-1). Entonces, </w:t>
      </w:r>
      <w:proofErr w:type="gramStart"/>
      <w:r>
        <w:rPr>
          <w:rStyle w:val="longtext"/>
        </w:rPr>
        <w:t>el</w:t>
      </w:r>
      <w:proofErr w:type="gramEnd"/>
      <w:r>
        <w:t xml:space="preserve"> </w:t>
      </w:r>
      <w:r>
        <w:rPr>
          <w:rStyle w:val="longtext"/>
        </w:rPr>
        <w:t>fuerza de corte para prevenir el deslizamiento tiene el valor de:</w:t>
      </w:r>
    </w:p>
    <w:p w:rsidR="003C2F08" w:rsidRDefault="003C2F08" w:rsidP="003C2F08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462444" cy="536027"/>
            <wp:effectExtent l="19050" t="0" r="4656" b="0"/>
            <wp:docPr id="35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188" cy="544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F08" w:rsidRDefault="003C2F08" w:rsidP="003C2F08">
      <w:pPr>
        <w:jc w:val="center"/>
      </w:pPr>
    </w:p>
    <w:p w:rsidR="00CD405C" w:rsidRDefault="00CD405C" w:rsidP="003C2F08">
      <w:pPr>
        <w:rPr>
          <w:b/>
          <w:u w:val="single"/>
        </w:rPr>
      </w:pPr>
    </w:p>
    <w:p w:rsidR="00CD405C" w:rsidRDefault="00CD405C" w:rsidP="003C2F08">
      <w:pPr>
        <w:rPr>
          <w:b/>
          <w:u w:val="single"/>
        </w:rPr>
      </w:pPr>
    </w:p>
    <w:p w:rsidR="003C2F08" w:rsidRDefault="003C2F08" w:rsidP="003C2F08">
      <w:pPr>
        <w:rPr>
          <w:b/>
          <w:u w:val="single"/>
        </w:rPr>
      </w:pPr>
      <w:r w:rsidRPr="003C67BA">
        <w:rPr>
          <w:b/>
          <w:u w:val="single"/>
        </w:rPr>
        <w:lastRenderedPageBreak/>
        <w:t>Ejercicio:</w:t>
      </w:r>
    </w:p>
    <w:p w:rsidR="00CD405C" w:rsidRPr="00CD405C" w:rsidRDefault="00CD405C" w:rsidP="003C2F08">
      <w:r>
        <w:t xml:space="preserve">Considere una cuña como la de la figura que esta inclinada 75º. </w:t>
      </w:r>
      <w:r>
        <w:rPr>
          <w:rStyle w:val="longtext"/>
          <w:shd w:val="clear" w:color="auto" w:fill="FFFFFF"/>
        </w:rPr>
        <w:t>Tiene una grieta de tensión, que es más ancho en la parte superior</w:t>
      </w:r>
      <w:r>
        <w:rPr>
          <w:shd w:val="clear" w:color="auto" w:fill="FFFFFF"/>
        </w:rPr>
        <w:t xml:space="preserve"> </w:t>
      </w:r>
      <w:r>
        <w:rPr>
          <w:rStyle w:val="longtext"/>
          <w:shd w:val="clear" w:color="auto" w:fill="FFFFFF"/>
        </w:rPr>
        <w:t xml:space="preserve">que en el </w:t>
      </w:r>
      <w:r w:rsidR="007221F9">
        <w:rPr>
          <w:rStyle w:val="longtext"/>
          <w:shd w:val="clear" w:color="auto" w:fill="FFFFFF"/>
        </w:rPr>
        <w:t>fondo de la</w:t>
      </w:r>
      <w:r>
        <w:rPr>
          <w:rStyle w:val="longtext"/>
          <w:shd w:val="clear" w:color="auto" w:fill="FFFFFF"/>
        </w:rPr>
        <w:t xml:space="preserve"> grieta de tensión de la base es de 1.8m</w:t>
      </w:r>
      <w:r>
        <w:rPr>
          <w:shd w:val="clear" w:color="auto" w:fill="FFFFFF"/>
        </w:rPr>
        <w:t xml:space="preserve"> y </w:t>
      </w:r>
      <w:r>
        <w:rPr>
          <w:rStyle w:val="longtext"/>
          <w:shd w:val="clear" w:color="auto" w:fill="FFFFFF"/>
        </w:rPr>
        <w:t>la cresta de la pendiente que indica que la cara es</w:t>
      </w:r>
      <w:r>
        <w:rPr>
          <w:shd w:val="clear" w:color="auto" w:fill="FFFFFF"/>
        </w:rPr>
        <w:t xml:space="preserve"> </w:t>
      </w:r>
      <w:r w:rsidRPr="00CD405C">
        <w:rPr>
          <w:rStyle w:val="longtext"/>
          <w:shd w:val="clear" w:color="auto" w:fill="FFFFFF"/>
        </w:rPr>
        <w:t>marginalmente estable</w:t>
      </w:r>
      <w:r>
        <w:rPr>
          <w:rStyle w:val="longtext"/>
          <w:shd w:val="clear" w:color="auto" w:fill="FFFFFF"/>
        </w:rPr>
        <w:t xml:space="preserve">. El </w:t>
      </w:r>
      <w:r w:rsidR="007221F9">
        <w:rPr>
          <w:rStyle w:val="longtext"/>
          <w:shd w:val="clear" w:color="auto" w:fill="FFFFFF"/>
        </w:rPr>
        <w:t>ángulo</w:t>
      </w:r>
      <w:r>
        <w:rPr>
          <w:rStyle w:val="longtext"/>
          <w:shd w:val="clear" w:color="auto" w:fill="FFFFFF"/>
        </w:rPr>
        <w:t xml:space="preserve"> de </w:t>
      </w:r>
      <w:r w:rsidR="007221F9">
        <w:rPr>
          <w:rStyle w:val="longtext"/>
          <w:shd w:val="clear" w:color="auto" w:fill="FFFFFF"/>
        </w:rPr>
        <w:t>fricción</w:t>
      </w:r>
      <w:r>
        <w:rPr>
          <w:rStyle w:val="longtext"/>
          <w:shd w:val="clear" w:color="auto" w:fill="FFFFFF"/>
        </w:rPr>
        <w:t xml:space="preserve"> de la falla es de 20º y la </w:t>
      </w:r>
      <w:r w:rsidR="007221F9">
        <w:rPr>
          <w:rStyle w:val="longtext"/>
          <w:shd w:val="clear" w:color="auto" w:fill="FFFFFF"/>
        </w:rPr>
        <w:t>cohesión</w:t>
      </w:r>
      <w:r>
        <w:rPr>
          <w:rStyle w:val="longtext"/>
          <w:shd w:val="clear" w:color="auto" w:fill="FFFFFF"/>
        </w:rPr>
        <w:t xml:space="preserve"> de 25 </w:t>
      </w:r>
      <w:proofErr w:type="spellStart"/>
      <w:r>
        <w:rPr>
          <w:rStyle w:val="longtext"/>
          <w:shd w:val="clear" w:color="auto" w:fill="FFFFFF"/>
        </w:rPr>
        <w:t>KPa</w:t>
      </w:r>
      <w:proofErr w:type="spellEnd"/>
      <w:r>
        <w:rPr>
          <w:rStyle w:val="longtext"/>
          <w:shd w:val="clear" w:color="auto" w:fill="FFFFFF"/>
        </w:rPr>
        <w:t>.</w:t>
      </w:r>
    </w:p>
    <w:p w:rsidR="003C67BA" w:rsidRPr="003C67BA" w:rsidRDefault="00CD405C" w:rsidP="00CD405C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302930" cy="2207172"/>
            <wp:effectExtent l="19050" t="0" r="0" b="0"/>
            <wp:docPr id="36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629" cy="2216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CED" w:rsidRDefault="00CD405C" w:rsidP="009C1CED">
      <w:r>
        <w:t>Determinar:</w:t>
      </w:r>
    </w:p>
    <w:p w:rsidR="00CD405C" w:rsidRPr="00CD405C" w:rsidRDefault="00CD405C" w:rsidP="00CD405C">
      <w:pPr>
        <w:pStyle w:val="Prrafodelista"/>
        <w:numPr>
          <w:ilvl w:val="0"/>
          <w:numId w:val="10"/>
        </w:numPr>
        <w:rPr>
          <w:rStyle w:val="mediumtext"/>
        </w:rPr>
      </w:pPr>
      <w:r>
        <w:rPr>
          <w:rStyle w:val="mediumtext"/>
          <w:shd w:val="clear" w:color="auto" w:fill="FFFFFF"/>
        </w:rPr>
        <w:t xml:space="preserve">Calcular el factor de seguridad de la </w:t>
      </w:r>
      <w:proofErr w:type="spellStart"/>
      <w:r>
        <w:rPr>
          <w:rStyle w:val="mediumtext"/>
          <w:shd w:val="clear" w:color="auto" w:fill="FFFFFF"/>
        </w:rPr>
        <w:t>cula</w:t>
      </w:r>
      <w:proofErr w:type="spellEnd"/>
      <w:r>
        <w:rPr>
          <w:shd w:val="clear" w:color="auto" w:fill="FFFFFF"/>
        </w:rPr>
        <w:t xml:space="preserve"> </w:t>
      </w:r>
      <w:r>
        <w:rPr>
          <w:rStyle w:val="mediumtext"/>
          <w:shd w:val="clear" w:color="auto" w:fill="FFFFFF"/>
        </w:rPr>
        <w:t>para evitar el deslizamiento, si el peso especifico de la roca es</w:t>
      </w:r>
      <w:r>
        <w:rPr>
          <w:shd w:val="clear" w:color="auto" w:fill="FFFFFF"/>
        </w:rPr>
        <w:t xml:space="preserve"> </w:t>
      </w:r>
      <w:r>
        <w:rPr>
          <w:rStyle w:val="mediumtext"/>
          <w:shd w:val="clear" w:color="auto" w:fill="FFFFFF"/>
        </w:rPr>
        <w:t>23.5kN/m3.</w:t>
      </w:r>
    </w:p>
    <w:p w:rsidR="00CD405C" w:rsidRPr="00CD405C" w:rsidRDefault="00CD405C" w:rsidP="00CD405C">
      <w:pPr>
        <w:pStyle w:val="Prrafodelista"/>
        <w:numPr>
          <w:ilvl w:val="0"/>
          <w:numId w:val="10"/>
        </w:numPr>
        <w:rPr>
          <w:rStyle w:val="mediumtext"/>
        </w:rPr>
      </w:pPr>
      <w:r>
        <w:rPr>
          <w:rStyle w:val="mediumtext"/>
          <w:shd w:val="clear" w:color="auto" w:fill="FFFFFF"/>
        </w:rPr>
        <w:t xml:space="preserve">Cual debe ser la medida de la grieta de tensión detrás de la cuña para que se produzca </w:t>
      </w:r>
      <w:proofErr w:type="spellStart"/>
      <w:r>
        <w:rPr>
          <w:rStyle w:val="mediumtext"/>
          <w:shd w:val="clear" w:color="auto" w:fill="FFFFFF"/>
        </w:rPr>
        <w:t>volcamiento</w:t>
      </w:r>
      <w:proofErr w:type="spellEnd"/>
      <w:r>
        <w:rPr>
          <w:rStyle w:val="mediumtext"/>
          <w:shd w:val="clear" w:color="auto" w:fill="FFFFFF"/>
        </w:rPr>
        <w:t>.</w:t>
      </w:r>
    </w:p>
    <w:p w:rsidR="00CD405C" w:rsidRPr="00051A2F" w:rsidRDefault="00CD405C" w:rsidP="00CD405C">
      <w:pPr>
        <w:pStyle w:val="Prrafodelista"/>
        <w:numPr>
          <w:ilvl w:val="0"/>
          <w:numId w:val="10"/>
        </w:numPr>
      </w:pPr>
      <w:r>
        <w:rPr>
          <w:rStyle w:val="shorttext"/>
        </w:rPr>
        <w:t xml:space="preserve">¿Qué medidas de estabilización es </w:t>
      </w:r>
      <w:r>
        <w:rPr>
          <w:rStyle w:val="shorttext"/>
          <w:shd w:val="clear" w:color="auto" w:fill="FFFFFF"/>
        </w:rPr>
        <w:t>apropiado para esta pendiente?</w:t>
      </w:r>
    </w:p>
    <w:p w:rsidR="00CA3764" w:rsidRDefault="00CA3764" w:rsidP="00CA3764"/>
    <w:p w:rsidR="00CA3764" w:rsidRDefault="00CA3764" w:rsidP="00CA3764"/>
    <w:p w:rsidR="00CA3764" w:rsidRDefault="00CA3764" w:rsidP="00CA3764"/>
    <w:p w:rsidR="00CA3764" w:rsidRDefault="00CA3764" w:rsidP="00CA3764"/>
    <w:p w:rsidR="00CA3764" w:rsidRDefault="00CA3764" w:rsidP="00CA3764"/>
    <w:p w:rsidR="00CA3764" w:rsidRDefault="00CA3764" w:rsidP="00CA3764"/>
    <w:p w:rsidR="00CA3764" w:rsidRDefault="00CA3764" w:rsidP="00CA3764"/>
    <w:p w:rsidR="00CA3764" w:rsidRPr="009D0A12" w:rsidRDefault="00CA3764" w:rsidP="00CA3764"/>
    <w:sectPr w:rsidR="00CA3764" w:rsidRPr="009D0A12" w:rsidSect="004152B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abon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DC9"/>
    <w:multiLevelType w:val="hybridMultilevel"/>
    <w:tmpl w:val="76C851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5CB3"/>
    <w:multiLevelType w:val="hybridMultilevel"/>
    <w:tmpl w:val="348A1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0490"/>
    <w:multiLevelType w:val="hybridMultilevel"/>
    <w:tmpl w:val="747423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673A"/>
    <w:multiLevelType w:val="hybridMultilevel"/>
    <w:tmpl w:val="BED20D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E4B26"/>
    <w:multiLevelType w:val="hybridMultilevel"/>
    <w:tmpl w:val="8BF23FE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C46DB"/>
    <w:multiLevelType w:val="hybridMultilevel"/>
    <w:tmpl w:val="CD84F4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910E9"/>
    <w:multiLevelType w:val="hybridMultilevel"/>
    <w:tmpl w:val="FEA497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65865"/>
    <w:multiLevelType w:val="hybridMultilevel"/>
    <w:tmpl w:val="A13020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5026C"/>
    <w:multiLevelType w:val="hybridMultilevel"/>
    <w:tmpl w:val="3BCC7D5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D1853"/>
    <w:multiLevelType w:val="hybridMultilevel"/>
    <w:tmpl w:val="C04217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7B0B79"/>
    <w:rsid w:val="00000B19"/>
    <w:rsid w:val="00020A3C"/>
    <w:rsid w:val="000225F5"/>
    <w:rsid w:val="000263B0"/>
    <w:rsid w:val="00051A2F"/>
    <w:rsid w:val="00057F4B"/>
    <w:rsid w:val="000B184B"/>
    <w:rsid w:val="000B1E2C"/>
    <w:rsid w:val="000B2363"/>
    <w:rsid w:val="000C5CAD"/>
    <w:rsid w:val="000F596C"/>
    <w:rsid w:val="00102E7B"/>
    <w:rsid w:val="001078A1"/>
    <w:rsid w:val="00132903"/>
    <w:rsid w:val="00155A11"/>
    <w:rsid w:val="00157499"/>
    <w:rsid w:val="001A7EC8"/>
    <w:rsid w:val="001C7DA4"/>
    <w:rsid w:val="001D6A48"/>
    <w:rsid w:val="001E016A"/>
    <w:rsid w:val="001F3ABD"/>
    <w:rsid w:val="001F5AC7"/>
    <w:rsid w:val="002C34D5"/>
    <w:rsid w:val="002C3D83"/>
    <w:rsid w:val="00305F3A"/>
    <w:rsid w:val="00306FB3"/>
    <w:rsid w:val="00395B7C"/>
    <w:rsid w:val="003C2F08"/>
    <w:rsid w:val="003C3D52"/>
    <w:rsid w:val="003C67BA"/>
    <w:rsid w:val="003E4433"/>
    <w:rsid w:val="004152BA"/>
    <w:rsid w:val="00431927"/>
    <w:rsid w:val="004323FC"/>
    <w:rsid w:val="004328C2"/>
    <w:rsid w:val="00441404"/>
    <w:rsid w:val="00532BBA"/>
    <w:rsid w:val="005426AF"/>
    <w:rsid w:val="005636FC"/>
    <w:rsid w:val="0057031A"/>
    <w:rsid w:val="00580D1A"/>
    <w:rsid w:val="00591095"/>
    <w:rsid w:val="00597155"/>
    <w:rsid w:val="005A18BE"/>
    <w:rsid w:val="005B6D60"/>
    <w:rsid w:val="005E1E03"/>
    <w:rsid w:val="005F045A"/>
    <w:rsid w:val="0060087C"/>
    <w:rsid w:val="006303E5"/>
    <w:rsid w:val="006B226C"/>
    <w:rsid w:val="006B26C2"/>
    <w:rsid w:val="006D478C"/>
    <w:rsid w:val="007221F9"/>
    <w:rsid w:val="00754143"/>
    <w:rsid w:val="00755014"/>
    <w:rsid w:val="00786103"/>
    <w:rsid w:val="007A0E18"/>
    <w:rsid w:val="007B0B79"/>
    <w:rsid w:val="007D4DC8"/>
    <w:rsid w:val="007D5178"/>
    <w:rsid w:val="007E5024"/>
    <w:rsid w:val="00816C6D"/>
    <w:rsid w:val="00864A0E"/>
    <w:rsid w:val="00874740"/>
    <w:rsid w:val="008910EB"/>
    <w:rsid w:val="008D2B9F"/>
    <w:rsid w:val="009C1CED"/>
    <w:rsid w:val="009D0A12"/>
    <w:rsid w:val="009D20F1"/>
    <w:rsid w:val="009D4A94"/>
    <w:rsid w:val="00A34DE6"/>
    <w:rsid w:val="00A71A38"/>
    <w:rsid w:val="00A8088A"/>
    <w:rsid w:val="00A83908"/>
    <w:rsid w:val="00B11F4A"/>
    <w:rsid w:val="00B26E7F"/>
    <w:rsid w:val="00B41D07"/>
    <w:rsid w:val="00B44240"/>
    <w:rsid w:val="00B80A30"/>
    <w:rsid w:val="00C03E6A"/>
    <w:rsid w:val="00C07FDF"/>
    <w:rsid w:val="00CA3764"/>
    <w:rsid w:val="00CD405C"/>
    <w:rsid w:val="00CE751E"/>
    <w:rsid w:val="00CF7264"/>
    <w:rsid w:val="00D07CAB"/>
    <w:rsid w:val="00D267CF"/>
    <w:rsid w:val="00D50511"/>
    <w:rsid w:val="00DE35C8"/>
    <w:rsid w:val="00E55B46"/>
    <w:rsid w:val="00EC15AD"/>
    <w:rsid w:val="00EC3AEF"/>
    <w:rsid w:val="00ED3285"/>
    <w:rsid w:val="00EF7223"/>
    <w:rsid w:val="00F21826"/>
    <w:rsid w:val="00F82059"/>
    <w:rsid w:val="00FB4125"/>
    <w:rsid w:val="00FD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0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B7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B79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Fuentedeprrafopredeter"/>
    <w:rsid w:val="00306FB3"/>
  </w:style>
  <w:style w:type="character" w:customStyle="1" w:styleId="mediumtext">
    <w:name w:val="medium_text"/>
    <w:basedOn w:val="Fuentedeprrafopredeter"/>
    <w:rsid w:val="00305F3A"/>
  </w:style>
  <w:style w:type="character" w:styleId="Textodelmarcadordeposicin">
    <w:name w:val="Placeholder Text"/>
    <w:basedOn w:val="Fuentedeprrafopredeter"/>
    <w:uiPriority w:val="99"/>
    <w:semiHidden/>
    <w:rsid w:val="009D4A94"/>
    <w:rPr>
      <w:color w:val="808080"/>
    </w:rPr>
  </w:style>
  <w:style w:type="character" w:customStyle="1" w:styleId="shorttext">
    <w:name w:val="short_text"/>
    <w:basedOn w:val="Fuentedeprrafopredeter"/>
    <w:rsid w:val="00CA3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41" Type="http://schemas.openxmlformats.org/officeDocument/2006/relationships/image" Target="media/image36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A5E0-5E93-4F6D-B71B-48ACE503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12</Pages>
  <Words>1268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Makarina Orellana</Company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 Orellana</dc:creator>
  <cp:keywords/>
  <dc:description/>
  <cp:lastModifiedBy>Makarina Orellana</cp:lastModifiedBy>
  <cp:revision>117</cp:revision>
  <cp:lastPrinted>2009-11-27T15:08:00Z</cp:lastPrinted>
  <dcterms:created xsi:type="dcterms:W3CDTF">2009-11-23T00:48:00Z</dcterms:created>
  <dcterms:modified xsi:type="dcterms:W3CDTF">2009-11-27T15:15:00Z</dcterms:modified>
</cp:coreProperties>
</file>