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4E" w:rsidRDefault="007E46EA">
      <w:pPr>
        <w:spacing w:before="121"/>
        <w:ind w:left="5703" w:right="5714"/>
        <w:jc w:val="center"/>
        <w:rPr>
          <w:b/>
          <w:sz w:val="31"/>
        </w:rPr>
      </w:pPr>
      <w:r>
        <w:rPr>
          <w:b/>
          <w:sz w:val="31"/>
        </w:rPr>
        <w:t>PROGRAMA DE CURSO</w:t>
      </w:r>
    </w:p>
    <w:p w:rsidR="0043694E" w:rsidRDefault="0043694E">
      <w:pPr>
        <w:pStyle w:val="Textoindependiente"/>
        <w:spacing w:before="11"/>
        <w:rPr>
          <w:b/>
          <w:sz w:val="13"/>
        </w:rPr>
      </w:pPr>
    </w:p>
    <w:p w:rsidR="0043694E" w:rsidRPr="007305BF" w:rsidRDefault="007E46EA" w:rsidP="007305BF">
      <w:pPr>
        <w:pStyle w:val="Ttulo1"/>
        <w:numPr>
          <w:ilvl w:val="0"/>
          <w:numId w:val="11"/>
        </w:numPr>
        <w:tabs>
          <w:tab w:val="left" w:pos="1760"/>
          <w:tab w:val="left" w:pos="1761"/>
        </w:tabs>
        <w:spacing w:before="105" w:line="487" w:lineRule="auto"/>
        <w:ind w:right="9240" w:firstLine="360"/>
      </w:pPr>
      <w:r>
        <w:rPr>
          <w:w w:val="105"/>
        </w:rPr>
        <w:t>DATOS DE IDENTIFICACIÓN</w:t>
      </w:r>
      <w:r>
        <w:rPr>
          <w:spacing w:val="-20"/>
          <w:w w:val="105"/>
        </w:rPr>
        <w:t xml:space="preserve"> </w:t>
      </w:r>
      <w:r>
        <w:rPr>
          <w:w w:val="105"/>
        </w:rPr>
        <w:t>GENERAL Datos del</w:t>
      </w:r>
      <w:r>
        <w:rPr>
          <w:spacing w:val="1"/>
          <w:w w:val="105"/>
        </w:rPr>
        <w:t xml:space="preserve"> </w:t>
      </w:r>
      <w:r>
        <w:rPr>
          <w:w w:val="105"/>
        </w:rPr>
        <w:t>curso</w:t>
      </w:r>
    </w:p>
    <w:tbl>
      <w:tblPr>
        <w:tblW w:w="458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4466"/>
        <w:gridCol w:w="2236"/>
        <w:gridCol w:w="923"/>
        <w:gridCol w:w="1168"/>
        <w:gridCol w:w="1877"/>
      </w:tblGrid>
      <w:tr w:rsidR="007305BF" w:rsidRPr="00546AC8" w:rsidTr="00625D0D">
        <w:trPr>
          <w:trHeight w:val="441"/>
        </w:trPr>
        <w:tc>
          <w:tcPr>
            <w:tcW w:w="953" w:type="pct"/>
            <w:vMerge w:val="restart"/>
            <w:shd w:val="clear" w:color="auto" w:fill="BFBFBF"/>
            <w:vAlign w:val="center"/>
          </w:tcPr>
          <w:p w:rsidR="007305BF" w:rsidRPr="00546AC8" w:rsidRDefault="007305BF" w:rsidP="00625D0D">
            <w:pPr>
              <w:ind w:left="-82"/>
              <w:rPr>
                <w:b/>
                <w:color w:val="000000"/>
                <w:sz w:val="18"/>
                <w:szCs w:val="18"/>
              </w:rPr>
            </w:pPr>
            <w:r w:rsidRPr="00546AC8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94" w:type="pct"/>
            <w:vMerge w:val="restart"/>
            <w:shd w:val="clear" w:color="auto" w:fill="auto"/>
          </w:tcPr>
          <w:p w:rsidR="007305BF" w:rsidRDefault="007305BF" w:rsidP="007305BF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305BF" w:rsidRDefault="007305BF" w:rsidP="007305BF">
            <w:pPr>
              <w:pStyle w:val="TableParagraph"/>
              <w:spacing w:before="0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INTRODUCCIÓN A LA GESTIÓN PÚBLICA</w:t>
            </w:r>
          </w:p>
        </w:tc>
        <w:tc>
          <w:tcPr>
            <w:tcW w:w="848" w:type="pct"/>
            <w:shd w:val="clear" w:color="auto" w:fill="BFBFBF"/>
          </w:tcPr>
          <w:p w:rsidR="007305BF" w:rsidRDefault="007305BF" w:rsidP="007305BF">
            <w:pPr>
              <w:pStyle w:val="TableParagraph"/>
              <w:spacing w:before="8"/>
              <w:ind w:left="4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Código</w:t>
            </w:r>
          </w:p>
        </w:tc>
        <w:tc>
          <w:tcPr>
            <w:tcW w:w="350" w:type="pct"/>
            <w:shd w:val="clear" w:color="auto" w:fill="BFBFBF"/>
          </w:tcPr>
          <w:p w:rsidR="007305BF" w:rsidRPr="00546AC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46AC8">
              <w:rPr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443" w:type="pct"/>
            <w:shd w:val="clear" w:color="auto" w:fill="BFBFBF"/>
          </w:tcPr>
          <w:p w:rsidR="007305BF" w:rsidRPr="00546AC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46AC8">
              <w:rPr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712" w:type="pct"/>
            <w:shd w:val="clear" w:color="auto" w:fill="BFBFBF"/>
          </w:tcPr>
          <w:p w:rsidR="007305BF" w:rsidRPr="00546AC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46AC8">
              <w:rPr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7305BF" w:rsidRPr="00546AC8" w:rsidTr="00625D0D">
        <w:trPr>
          <w:trHeight w:val="160"/>
        </w:trPr>
        <w:tc>
          <w:tcPr>
            <w:tcW w:w="953" w:type="pct"/>
            <w:vMerge/>
            <w:shd w:val="clear" w:color="auto" w:fill="BFBFBF"/>
          </w:tcPr>
          <w:p w:rsidR="007305BF" w:rsidRPr="00546AC8" w:rsidRDefault="007305BF" w:rsidP="007305BF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4" w:type="pct"/>
            <w:vMerge/>
            <w:shd w:val="clear" w:color="auto" w:fill="auto"/>
          </w:tcPr>
          <w:p w:rsidR="007305BF" w:rsidRPr="00546AC8" w:rsidRDefault="007305BF" w:rsidP="007305BF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auto"/>
          </w:tcPr>
          <w:p w:rsidR="007305BF" w:rsidRPr="00546AC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w w:val="105"/>
                <w:sz w:val="17"/>
              </w:rPr>
              <w:t>AP01102</w:t>
            </w:r>
          </w:p>
        </w:tc>
        <w:tc>
          <w:tcPr>
            <w:tcW w:w="350" w:type="pct"/>
            <w:shd w:val="clear" w:color="auto" w:fill="auto"/>
          </w:tcPr>
          <w:p w:rsidR="007305BF" w:rsidRPr="00546AC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43" w:type="pct"/>
            <w:shd w:val="clear" w:color="auto" w:fill="auto"/>
          </w:tcPr>
          <w:p w:rsidR="007305BF" w:rsidRPr="00546AC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46AC8">
              <w:rPr>
                <w:b/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SEM</w:t>
            </w:r>
          </w:p>
        </w:tc>
        <w:tc>
          <w:tcPr>
            <w:tcW w:w="712" w:type="pct"/>
            <w:shd w:val="clear" w:color="auto" w:fill="auto"/>
          </w:tcPr>
          <w:p w:rsidR="007305BF" w:rsidRPr="00546AC8" w:rsidRDefault="007305BF" w:rsidP="007305B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46AC8">
              <w:rPr>
                <w:b/>
                <w:color w:val="000000"/>
                <w:sz w:val="18"/>
                <w:szCs w:val="18"/>
              </w:rPr>
              <w:t>1º</w:t>
            </w:r>
          </w:p>
        </w:tc>
      </w:tr>
    </w:tbl>
    <w:p w:rsidR="007305BF" w:rsidRDefault="007305BF" w:rsidP="007305BF">
      <w:pPr>
        <w:rPr>
          <w:b/>
          <w:w w:val="105"/>
          <w:sz w:val="21"/>
        </w:rPr>
      </w:pPr>
    </w:p>
    <w:p w:rsidR="0043694E" w:rsidRDefault="007E46EA">
      <w:pPr>
        <w:ind w:left="680"/>
        <w:rPr>
          <w:b/>
          <w:sz w:val="21"/>
        </w:rPr>
      </w:pPr>
      <w:r>
        <w:rPr>
          <w:b/>
          <w:w w:val="105"/>
          <w:sz w:val="21"/>
        </w:rPr>
        <w:t>Datos del o la Docente</w:t>
      </w:r>
    </w:p>
    <w:p w:rsidR="0043694E" w:rsidRDefault="0043694E">
      <w:pPr>
        <w:pStyle w:val="Textoindependiente"/>
        <w:spacing w:before="1"/>
        <w:rPr>
          <w:b/>
          <w:sz w:val="14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8"/>
        <w:gridCol w:w="1901"/>
        <w:gridCol w:w="4671"/>
      </w:tblGrid>
      <w:tr w:rsidR="0043694E">
        <w:trPr>
          <w:trHeight w:val="254"/>
        </w:trPr>
        <w:tc>
          <w:tcPr>
            <w:tcW w:w="3288" w:type="dxa"/>
            <w:shd w:val="clear" w:color="auto" w:fill="BFBFBF"/>
          </w:tcPr>
          <w:p w:rsidR="0043694E" w:rsidRDefault="007E46EA">
            <w:pPr>
              <w:pStyle w:val="TableParagraph"/>
              <w:spacing w:before="32"/>
              <w:ind w:left="0" w:right="9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Nombre y Apellidos</w:t>
            </w:r>
          </w:p>
        </w:tc>
        <w:tc>
          <w:tcPr>
            <w:tcW w:w="3288" w:type="dxa"/>
          </w:tcPr>
          <w:p w:rsidR="0043694E" w:rsidRDefault="0043694E">
            <w:pPr>
              <w:pStyle w:val="TableParagraph"/>
              <w:spacing w:line="229" w:lineRule="exact"/>
              <w:rPr>
                <w:b/>
                <w:sz w:val="21"/>
              </w:rPr>
            </w:pPr>
          </w:p>
        </w:tc>
        <w:tc>
          <w:tcPr>
            <w:tcW w:w="1901" w:type="dxa"/>
            <w:shd w:val="clear" w:color="auto" w:fill="BFBFBF"/>
          </w:tcPr>
          <w:p w:rsidR="0043694E" w:rsidRDefault="007E46EA">
            <w:pPr>
              <w:pStyle w:val="TableParagraph"/>
              <w:spacing w:before="8"/>
              <w:ind w:left="0" w:right="9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Grado Académico</w:t>
            </w:r>
          </w:p>
        </w:tc>
        <w:tc>
          <w:tcPr>
            <w:tcW w:w="4671" w:type="dxa"/>
          </w:tcPr>
          <w:p w:rsidR="0043694E" w:rsidRDefault="0043694E">
            <w:pPr>
              <w:pStyle w:val="TableParagraph"/>
              <w:spacing w:line="229" w:lineRule="exact"/>
              <w:ind w:left="105"/>
              <w:rPr>
                <w:sz w:val="21"/>
              </w:rPr>
            </w:pPr>
          </w:p>
        </w:tc>
      </w:tr>
      <w:tr w:rsidR="0043694E">
        <w:trPr>
          <w:trHeight w:val="253"/>
        </w:trPr>
        <w:tc>
          <w:tcPr>
            <w:tcW w:w="3288" w:type="dxa"/>
            <w:shd w:val="clear" w:color="auto" w:fill="BFBFBF"/>
          </w:tcPr>
          <w:p w:rsidR="0043694E" w:rsidRDefault="007E46EA">
            <w:pPr>
              <w:pStyle w:val="TableParagraph"/>
              <w:spacing w:before="32"/>
              <w:ind w:left="0" w:right="9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Fono Contacto</w:t>
            </w:r>
          </w:p>
        </w:tc>
        <w:tc>
          <w:tcPr>
            <w:tcW w:w="3288" w:type="dxa"/>
          </w:tcPr>
          <w:p w:rsidR="0043694E" w:rsidRDefault="0043694E">
            <w:pPr>
              <w:pStyle w:val="TableParagraph"/>
              <w:spacing w:line="229" w:lineRule="exact"/>
              <w:rPr>
                <w:b/>
                <w:sz w:val="21"/>
              </w:rPr>
            </w:pPr>
          </w:p>
        </w:tc>
        <w:tc>
          <w:tcPr>
            <w:tcW w:w="1901" w:type="dxa"/>
            <w:shd w:val="clear" w:color="auto" w:fill="BFBFBF"/>
          </w:tcPr>
          <w:p w:rsidR="0043694E" w:rsidRDefault="007E46EA">
            <w:pPr>
              <w:pStyle w:val="TableParagraph"/>
              <w:spacing w:before="8"/>
              <w:ind w:left="0" w:right="9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Email Institucional</w:t>
            </w:r>
          </w:p>
        </w:tc>
        <w:tc>
          <w:tcPr>
            <w:tcW w:w="4671" w:type="dxa"/>
          </w:tcPr>
          <w:p w:rsidR="0043694E" w:rsidRDefault="0043694E" w:rsidP="007305BF">
            <w:pPr>
              <w:pStyle w:val="TableParagraph"/>
              <w:spacing w:line="229" w:lineRule="exact"/>
              <w:ind w:left="0"/>
              <w:rPr>
                <w:sz w:val="21"/>
              </w:rPr>
            </w:pPr>
            <w:bookmarkStart w:id="0" w:name="_GoBack"/>
            <w:bookmarkEnd w:id="0"/>
          </w:p>
        </w:tc>
      </w:tr>
      <w:tr w:rsidR="007305BF" w:rsidTr="007305BF">
        <w:trPr>
          <w:trHeight w:val="252"/>
        </w:trPr>
        <w:tc>
          <w:tcPr>
            <w:tcW w:w="3288" w:type="dxa"/>
            <w:shd w:val="clear" w:color="auto" w:fill="BFBFBF"/>
          </w:tcPr>
          <w:p w:rsidR="007305BF" w:rsidRDefault="007305BF" w:rsidP="007305BF">
            <w:pPr>
              <w:pStyle w:val="TableParagraph"/>
              <w:spacing w:before="32"/>
              <w:ind w:left="0" w:right="9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Horario de Atención</w:t>
            </w:r>
          </w:p>
        </w:tc>
        <w:tc>
          <w:tcPr>
            <w:tcW w:w="9860" w:type="dxa"/>
            <w:gridSpan w:val="3"/>
          </w:tcPr>
          <w:p w:rsidR="007305BF" w:rsidRPr="007305BF" w:rsidRDefault="007305BF" w:rsidP="007305BF">
            <w:pPr>
              <w:pStyle w:val="TableParagraph"/>
              <w:spacing w:line="229" w:lineRule="exact"/>
              <w:ind w:left="105"/>
              <w:rPr>
                <w:w w:val="105"/>
                <w:sz w:val="21"/>
              </w:rPr>
            </w:pPr>
          </w:p>
        </w:tc>
      </w:tr>
    </w:tbl>
    <w:p w:rsidR="0043694E" w:rsidRDefault="0043694E">
      <w:pPr>
        <w:pStyle w:val="Textoindependiente"/>
        <w:rPr>
          <w:b/>
          <w:sz w:val="27"/>
        </w:rPr>
      </w:pPr>
    </w:p>
    <w:p w:rsidR="0043694E" w:rsidRPr="007305BF" w:rsidRDefault="007E46EA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ind w:left="1760" w:hanging="721"/>
        <w:rPr>
          <w:b/>
          <w:sz w:val="21"/>
        </w:rPr>
      </w:pPr>
      <w:r>
        <w:rPr>
          <w:b/>
          <w:w w:val="105"/>
          <w:sz w:val="21"/>
        </w:rPr>
        <w:t>DESCRIPCIÓN DEL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CURSO</w:t>
      </w:r>
    </w:p>
    <w:p w:rsidR="007305BF" w:rsidRDefault="007305BF" w:rsidP="007305BF">
      <w:pPr>
        <w:tabs>
          <w:tab w:val="left" w:pos="1760"/>
          <w:tab w:val="left" w:pos="1761"/>
        </w:tabs>
        <w:ind w:left="1039"/>
        <w:rPr>
          <w:b/>
          <w:sz w:val="21"/>
        </w:rPr>
      </w:pP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9"/>
      </w:tblGrid>
      <w:tr w:rsidR="007305BF" w:rsidRPr="00546AC8" w:rsidTr="007305BF">
        <w:tc>
          <w:tcPr>
            <w:tcW w:w="13149" w:type="dxa"/>
            <w:shd w:val="clear" w:color="auto" w:fill="auto"/>
          </w:tcPr>
          <w:p w:rsidR="007305BF" w:rsidRPr="00546AC8" w:rsidRDefault="007305BF" w:rsidP="007305BF">
            <w:pPr>
              <w:jc w:val="both"/>
              <w:rPr>
                <w:color w:val="000000"/>
              </w:rPr>
            </w:pPr>
          </w:p>
          <w:p w:rsidR="007305BF" w:rsidRDefault="007305BF" w:rsidP="007305BF">
            <w:pPr>
              <w:pStyle w:val="Textoindependiente"/>
              <w:spacing w:before="5" w:line="252" w:lineRule="auto"/>
              <w:ind w:left="105" w:right="99"/>
              <w:jc w:val="both"/>
            </w:pPr>
            <w:r>
              <w:rPr>
                <w:w w:val="105"/>
              </w:rPr>
              <w:t>Que el/la estudiante visualice la complejidad de los problemas públicos y el rol que le cabe al (la) administrador(a) público(a) en su abordaje y solución, entendiendo que éstos constituyen uno de los puntos fundamentales de desarrollo profesional. Por lo anterior cobra relevancia el reconocimiento del mapa estructural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funcional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organizaciones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redes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carácter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público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conforman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administración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pública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chilena,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sus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componentes,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dinámicas,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variables 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actores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cómo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estas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definen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naturaleza,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entendiendo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administración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pública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medio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través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cual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actores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(sean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políticos,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administrativos, sociales,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etc</w:t>
            </w:r>
            <w:proofErr w:type="spellEnd"/>
            <w:r>
              <w:rPr>
                <w:w w:val="105"/>
              </w:rPr>
              <w:t>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resuelven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problemas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públicos.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síntesis,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este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curso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una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mirada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panorámica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acción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(la)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administrador(a)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público(a)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mundo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real.</w:t>
            </w:r>
          </w:p>
          <w:p w:rsidR="007305BF" w:rsidRPr="00546AC8" w:rsidRDefault="007305BF" w:rsidP="007305BF">
            <w:pPr>
              <w:jc w:val="both"/>
              <w:rPr>
                <w:color w:val="000000"/>
              </w:rPr>
            </w:pPr>
          </w:p>
        </w:tc>
      </w:tr>
    </w:tbl>
    <w:p w:rsidR="007305BF" w:rsidRPr="00546AC8" w:rsidRDefault="007305BF" w:rsidP="007305BF">
      <w:pPr>
        <w:pStyle w:val="Prrafodelista"/>
        <w:widowControl/>
        <w:autoSpaceDE/>
        <w:autoSpaceDN/>
        <w:spacing w:line="276" w:lineRule="auto"/>
        <w:ind w:left="1080" w:firstLine="0"/>
        <w:contextualSpacing/>
        <w:jc w:val="both"/>
        <w:rPr>
          <w:b/>
          <w:color w:val="000000"/>
        </w:rPr>
      </w:pPr>
    </w:p>
    <w:p w:rsidR="007305BF" w:rsidRPr="00546AC8" w:rsidRDefault="007305BF" w:rsidP="007305BF">
      <w:pPr>
        <w:pStyle w:val="Prrafodelista"/>
        <w:spacing w:after="120"/>
        <w:ind w:left="1080"/>
        <w:jc w:val="both"/>
        <w:rPr>
          <w:b/>
          <w:color w:val="000000"/>
          <w:sz w:val="16"/>
          <w:szCs w:val="16"/>
        </w:rPr>
      </w:pPr>
    </w:p>
    <w:p w:rsidR="007305BF" w:rsidRPr="007305BF" w:rsidRDefault="007305BF" w:rsidP="007305BF">
      <w:pPr>
        <w:tabs>
          <w:tab w:val="left" w:pos="1760"/>
          <w:tab w:val="left" w:pos="1761"/>
        </w:tabs>
        <w:ind w:left="1039"/>
        <w:rPr>
          <w:b/>
          <w:sz w:val="21"/>
        </w:rPr>
      </w:pPr>
    </w:p>
    <w:p w:rsidR="007305BF" w:rsidRDefault="007305BF" w:rsidP="007305BF">
      <w:pPr>
        <w:pStyle w:val="Prrafodelista"/>
        <w:tabs>
          <w:tab w:val="left" w:pos="1760"/>
          <w:tab w:val="left" w:pos="1761"/>
        </w:tabs>
        <w:ind w:firstLine="0"/>
        <w:rPr>
          <w:b/>
          <w:w w:val="105"/>
          <w:sz w:val="21"/>
        </w:rPr>
      </w:pPr>
    </w:p>
    <w:p w:rsidR="007305BF" w:rsidRPr="00546AC8" w:rsidRDefault="007305BF" w:rsidP="007305BF">
      <w:pPr>
        <w:rPr>
          <w:color w:val="000000"/>
        </w:rPr>
      </w:pPr>
    </w:p>
    <w:p w:rsidR="0043694E" w:rsidRDefault="0043694E">
      <w:pPr>
        <w:rPr>
          <w:sz w:val="25"/>
        </w:rPr>
      </w:pPr>
    </w:p>
    <w:p w:rsidR="007305BF" w:rsidRDefault="007305BF">
      <w:pPr>
        <w:rPr>
          <w:sz w:val="25"/>
        </w:rPr>
        <w:sectPr w:rsidR="007305BF">
          <w:headerReference w:type="default" r:id="rId7"/>
          <w:footerReference w:type="default" r:id="rId8"/>
          <w:type w:val="continuous"/>
          <w:pgSz w:w="15840" w:h="12240" w:orient="landscape"/>
          <w:pgMar w:top="2140" w:right="720" w:bottom="1700" w:left="740" w:header="820" w:footer="1501" w:gutter="0"/>
          <w:cols w:space="720"/>
        </w:sectPr>
      </w:pPr>
    </w:p>
    <w:p w:rsidR="0043694E" w:rsidRPr="007305BF" w:rsidRDefault="007E46EA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spacing w:before="109"/>
        <w:ind w:left="1760" w:hanging="721"/>
        <w:rPr>
          <w:b/>
          <w:sz w:val="24"/>
        </w:rPr>
      </w:pPr>
      <w:r w:rsidRPr="007305BF">
        <w:rPr>
          <w:b/>
          <w:w w:val="105"/>
          <w:sz w:val="21"/>
        </w:rPr>
        <w:lastRenderedPageBreak/>
        <w:t>COMPETENCIAS DEL PERFIL DE EGRESO (CONTRIBUCIÓN PRECISA AL</w:t>
      </w:r>
      <w:r w:rsidRPr="007305BF">
        <w:rPr>
          <w:b/>
          <w:spacing w:val="9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CURSO)</w:t>
      </w:r>
    </w:p>
    <w:p w:rsidR="0043694E" w:rsidRPr="007305BF" w:rsidRDefault="0043694E">
      <w:pPr>
        <w:pStyle w:val="Textoindependiente"/>
        <w:spacing w:before="6"/>
        <w:rPr>
          <w:b/>
          <w:sz w:val="22"/>
        </w:rPr>
      </w:pPr>
    </w:p>
    <w:p w:rsidR="0043694E" w:rsidRPr="007305BF" w:rsidRDefault="007E46EA">
      <w:pPr>
        <w:spacing w:after="7"/>
        <w:ind w:left="680"/>
        <w:rPr>
          <w:b/>
          <w:sz w:val="19"/>
        </w:rPr>
      </w:pPr>
      <w:r w:rsidRPr="007305BF">
        <w:rPr>
          <w:b/>
          <w:w w:val="105"/>
          <w:sz w:val="19"/>
        </w:rPr>
        <w:t>Competencias Específicas</w:t>
      </w:r>
    </w:p>
    <w:tbl>
      <w:tblPr>
        <w:tblStyle w:val="TableNormal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415"/>
      </w:tblGrid>
      <w:tr w:rsidR="0043694E" w:rsidRPr="007305BF">
        <w:trPr>
          <w:trHeight w:val="484"/>
        </w:trPr>
        <w:tc>
          <w:tcPr>
            <w:tcW w:w="1810" w:type="dxa"/>
            <w:shd w:val="clear" w:color="auto" w:fill="BFBFBF"/>
          </w:tcPr>
          <w:p w:rsidR="0043694E" w:rsidRPr="007305BF" w:rsidRDefault="007E46EA" w:rsidP="007305BF">
            <w:pPr>
              <w:pStyle w:val="TableParagraph"/>
              <w:spacing w:before="126"/>
              <w:ind w:left="562"/>
              <w:rPr>
                <w:b/>
                <w:w w:val="105"/>
                <w:sz w:val="19"/>
              </w:rPr>
            </w:pPr>
            <w:r w:rsidRPr="007305BF">
              <w:rPr>
                <w:b/>
                <w:w w:val="105"/>
                <w:sz w:val="19"/>
              </w:rPr>
              <w:t>Competencia</w:t>
            </w:r>
          </w:p>
        </w:tc>
        <w:tc>
          <w:tcPr>
            <w:tcW w:w="11415" w:type="dxa"/>
          </w:tcPr>
          <w:p w:rsidR="0043694E" w:rsidRPr="007305BF" w:rsidRDefault="007E46EA">
            <w:pPr>
              <w:pStyle w:val="TableParagraph"/>
              <w:spacing w:before="6"/>
              <w:ind w:left="109"/>
              <w:rPr>
                <w:sz w:val="19"/>
              </w:rPr>
            </w:pPr>
            <w:r w:rsidRPr="007305BF">
              <w:rPr>
                <w:b/>
                <w:w w:val="105"/>
                <w:sz w:val="19"/>
              </w:rPr>
              <w:t xml:space="preserve">Competencia 1 (AI): </w:t>
            </w:r>
            <w:r w:rsidRPr="007305BF">
              <w:rPr>
                <w:w w:val="105"/>
                <w:sz w:val="19"/>
              </w:rPr>
              <w:t>Define, analiza e interpreta el fenómeno organizativo y/o de red en el que se desarrolla su accionar, utilizando</w:t>
            </w:r>
          </w:p>
          <w:p w:rsidR="0043694E" w:rsidRPr="007305BF" w:rsidRDefault="007E46EA">
            <w:pPr>
              <w:pStyle w:val="TableParagraph"/>
              <w:spacing w:before="13" w:line="214" w:lineRule="exact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enfoques interdisciplinarios para problematizarlo desde la especificidad de los asuntos públicos.</w:t>
            </w:r>
          </w:p>
        </w:tc>
      </w:tr>
      <w:tr w:rsidR="0043694E" w:rsidRPr="007305BF">
        <w:trPr>
          <w:trHeight w:val="489"/>
        </w:trPr>
        <w:tc>
          <w:tcPr>
            <w:tcW w:w="1810" w:type="dxa"/>
            <w:vMerge w:val="restart"/>
            <w:shd w:val="clear" w:color="auto" w:fill="BFBFBF"/>
          </w:tcPr>
          <w:p w:rsidR="0043694E" w:rsidRPr="007305BF" w:rsidRDefault="0043694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43694E" w:rsidRPr="007305BF" w:rsidRDefault="007E46EA">
            <w:pPr>
              <w:pStyle w:val="TableParagraph"/>
              <w:spacing w:before="0"/>
              <w:ind w:left="243"/>
              <w:rPr>
                <w:b/>
                <w:sz w:val="19"/>
              </w:rPr>
            </w:pPr>
            <w:proofErr w:type="spellStart"/>
            <w:r w:rsidRPr="007305BF">
              <w:rPr>
                <w:b/>
                <w:w w:val="105"/>
                <w:sz w:val="19"/>
              </w:rPr>
              <w:t>Subcompetencias</w:t>
            </w:r>
            <w:proofErr w:type="spellEnd"/>
          </w:p>
        </w:tc>
        <w:tc>
          <w:tcPr>
            <w:tcW w:w="11415" w:type="dxa"/>
          </w:tcPr>
          <w:p w:rsidR="0043694E" w:rsidRPr="007305BF" w:rsidRDefault="007E46EA" w:rsidP="007305BF">
            <w:pPr>
              <w:pStyle w:val="TableParagraph"/>
              <w:spacing w:before="6"/>
              <w:ind w:left="109"/>
              <w:rPr>
                <w:sz w:val="19"/>
              </w:rPr>
            </w:pPr>
            <w:r w:rsidRPr="007305BF">
              <w:rPr>
                <w:b/>
                <w:spacing w:val="1"/>
                <w:w w:val="103"/>
                <w:sz w:val="19"/>
              </w:rPr>
              <w:t>Sub</w:t>
            </w:r>
            <w:r w:rsidRPr="007305BF">
              <w:rPr>
                <w:b/>
                <w:w w:val="34"/>
                <w:sz w:val="19"/>
              </w:rPr>
              <w:t>-­</w:t>
            </w:r>
            <w:r w:rsidRPr="007305BF">
              <w:rPr>
                <w:rFonts w:ascii="Cambria Math" w:hAnsi="Cambria Math" w:cs="Cambria Math"/>
                <w:b/>
                <w:w w:val="34"/>
                <w:sz w:val="19"/>
              </w:rPr>
              <w:t>‐</w:t>
            </w:r>
            <w:r w:rsidRPr="007305BF">
              <w:rPr>
                <w:b/>
                <w:spacing w:val="1"/>
                <w:w w:val="103"/>
                <w:sz w:val="19"/>
              </w:rPr>
              <w:t>co</w:t>
            </w:r>
            <w:r w:rsidRPr="007305BF">
              <w:rPr>
                <w:b/>
                <w:spacing w:val="2"/>
                <w:w w:val="103"/>
                <w:sz w:val="19"/>
              </w:rPr>
              <w:t>m</w:t>
            </w:r>
            <w:r w:rsidRPr="007305BF">
              <w:rPr>
                <w:b/>
                <w:spacing w:val="1"/>
                <w:w w:val="103"/>
                <w:sz w:val="19"/>
              </w:rPr>
              <w:t>petenc</w:t>
            </w:r>
            <w:r w:rsidRPr="007305BF">
              <w:rPr>
                <w:b/>
                <w:w w:val="103"/>
                <w:sz w:val="19"/>
              </w:rPr>
              <w:t>ia</w:t>
            </w:r>
            <w:r w:rsidRPr="007305BF">
              <w:rPr>
                <w:b/>
                <w:sz w:val="19"/>
              </w:rPr>
              <w:t xml:space="preserve"> </w:t>
            </w:r>
            <w:r w:rsidRPr="007305BF">
              <w:rPr>
                <w:b/>
                <w:spacing w:val="1"/>
                <w:w w:val="103"/>
                <w:sz w:val="19"/>
              </w:rPr>
              <w:t>1</w:t>
            </w:r>
            <w:r w:rsidRPr="007305BF">
              <w:rPr>
                <w:b/>
                <w:w w:val="103"/>
                <w:sz w:val="19"/>
              </w:rPr>
              <w:t>.</w:t>
            </w:r>
            <w:r w:rsidRPr="007305BF">
              <w:rPr>
                <w:b/>
                <w:spacing w:val="1"/>
                <w:w w:val="103"/>
                <w:sz w:val="19"/>
              </w:rPr>
              <w:t>1</w:t>
            </w:r>
            <w:r w:rsidRPr="007305BF">
              <w:rPr>
                <w:b/>
                <w:w w:val="103"/>
                <w:sz w:val="19"/>
              </w:rPr>
              <w:t>:</w:t>
            </w:r>
            <w:r w:rsidRPr="007305BF">
              <w:rPr>
                <w:b/>
                <w:sz w:val="19"/>
              </w:rPr>
              <w:t xml:space="preserve"> </w:t>
            </w:r>
            <w:r w:rsidRPr="007305BF">
              <w:rPr>
                <w:b/>
                <w:spacing w:val="-5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T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p</w:t>
            </w:r>
            <w:r w:rsidRPr="007305BF">
              <w:rPr>
                <w:w w:val="103"/>
                <w:sz w:val="19"/>
              </w:rPr>
              <w:t>ifi</w:t>
            </w:r>
            <w:r w:rsidRPr="007305BF">
              <w:rPr>
                <w:spacing w:val="1"/>
                <w:w w:val="103"/>
                <w:sz w:val="19"/>
              </w:rPr>
              <w:t>c</w:t>
            </w:r>
            <w:r w:rsidRPr="007305BF">
              <w:rPr>
                <w:w w:val="103"/>
                <w:sz w:val="19"/>
              </w:rPr>
              <w:t>a</w:t>
            </w:r>
            <w:r w:rsidRPr="007305BF">
              <w:rPr>
                <w:spacing w:val="-5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la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organ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zac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ó</w:t>
            </w:r>
            <w:r w:rsidRPr="007305BF">
              <w:rPr>
                <w:w w:val="103"/>
                <w:sz w:val="19"/>
              </w:rPr>
              <w:t>n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y</w:t>
            </w:r>
            <w:r w:rsidRPr="007305BF">
              <w:rPr>
                <w:w w:val="103"/>
                <w:sz w:val="19"/>
              </w:rPr>
              <w:t>/</w:t>
            </w:r>
            <w:r w:rsidRPr="007305BF">
              <w:rPr>
                <w:w w:val="103"/>
                <w:sz w:val="19"/>
              </w:rPr>
              <w:t>o</w:t>
            </w:r>
            <w:r w:rsidRPr="007305BF">
              <w:rPr>
                <w:spacing w:val="-5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re</w:t>
            </w:r>
            <w:r w:rsidRPr="007305BF">
              <w:rPr>
                <w:w w:val="103"/>
                <w:sz w:val="19"/>
              </w:rPr>
              <w:t>d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desd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pacing w:val="-5"/>
                <w:sz w:val="19"/>
              </w:rPr>
              <w:t xml:space="preserve"> </w:t>
            </w:r>
            <w:r w:rsidRPr="007305BF">
              <w:rPr>
                <w:spacing w:val="2"/>
                <w:w w:val="103"/>
                <w:sz w:val="19"/>
              </w:rPr>
              <w:t>m</w:t>
            </w:r>
            <w:r w:rsidRPr="007305BF">
              <w:rPr>
                <w:spacing w:val="1"/>
                <w:w w:val="103"/>
                <w:sz w:val="19"/>
              </w:rPr>
              <w:t>arco</w:t>
            </w:r>
            <w:r w:rsidRPr="007305BF">
              <w:rPr>
                <w:w w:val="103"/>
                <w:sz w:val="19"/>
              </w:rPr>
              <w:t>s</w:t>
            </w:r>
            <w:r w:rsidRPr="007305BF">
              <w:rPr>
                <w:spacing w:val="-5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teór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co</w:t>
            </w:r>
            <w:r w:rsidRPr="007305BF">
              <w:rPr>
                <w:w w:val="103"/>
                <w:sz w:val="19"/>
              </w:rPr>
              <w:t>s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y</w:t>
            </w:r>
            <w:r w:rsidRPr="007305BF">
              <w:rPr>
                <w:spacing w:val="-5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spacing w:val="2"/>
                <w:w w:val="103"/>
                <w:sz w:val="19"/>
              </w:rPr>
              <w:t>m</w:t>
            </w:r>
            <w:r w:rsidRPr="007305BF">
              <w:rPr>
                <w:spacing w:val="1"/>
                <w:w w:val="103"/>
                <w:sz w:val="19"/>
              </w:rPr>
              <w:t>p</w:t>
            </w:r>
            <w:r w:rsidRPr="007305BF">
              <w:rPr>
                <w:w w:val="103"/>
                <w:sz w:val="19"/>
              </w:rPr>
              <w:t>í</w:t>
            </w:r>
            <w:r w:rsidRPr="007305BF">
              <w:rPr>
                <w:spacing w:val="1"/>
                <w:w w:val="103"/>
                <w:sz w:val="19"/>
              </w:rPr>
              <w:t>r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cos</w:t>
            </w:r>
            <w:r w:rsidRPr="007305BF">
              <w:rPr>
                <w:w w:val="103"/>
                <w:sz w:val="19"/>
              </w:rPr>
              <w:t>,</w:t>
            </w:r>
            <w:r w:rsidRPr="007305BF">
              <w:rPr>
                <w:spacing w:val="-6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dent</w:t>
            </w:r>
            <w:r w:rsidRPr="007305BF">
              <w:rPr>
                <w:w w:val="103"/>
                <w:sz w:val="19"/>
              </w:rPr>
              <w:t>ifi</w:t>
            </w:r>
            <w:r w:rsidRPr="007305BF">
              <w:rPr>
                <w:spacing w:val="1"/>
                <w:w w:val="103"/>
                <w:sz w:val="19"/>
              </w:rPr>
              <w:t>cand</w:t>
            </w:r>
            <w:r w:rsidRPr="007305BF">
              <w:rPr>
                <w:w w:val="103"/>
                <w:sz w:val="19"/>
              </w:rPr>
              <w:t>o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s</w:t>
            </w:r>
            <w:r w:rsidRPr="007305BF">
              <w:rPr>
                <w:w w:val="103"/>
                <w:sz w:val="19"/>
              </w:rPr>
              <w:t>u</w:t>
            </w:r>
            <w:r w:rsidRPr="007305BF">
              <w:rPr>
                <w:spacing w:val="-5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s</w:t>
            </w:r>
            <w:r w:rsidRPr="007305BF">
              <w:rPr>
                <w:spacing w:val="1"/>
                <w:w w:val="103"/>
                <w:sz w:val="19"/>
              </w:rPr>
              <w:t>tructur</w:t>
            </w:r>
            <w:r w:rsidRPr="007305BF">
              <w:rPr>
                <w:w w:val="103"/>
                <w:sz w:val="19"/>
              </w:rPr>
              <w:t>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ntern</w:t>
            </w:r>
            <w:r w:rsidRPr="007305BF">
              <w:rPr>
                <w:w w:val="103"/>
                <w:sz w:val="19"/>
              </w:rPr>
              <w:t>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y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su</w:t>
            </w:r>
            <w:r w:rsidRPr="007305BF">
              <w:rPr>
                <w:w w:val="103"/>
                <w:sz w:val="19"/>
              </w:rPr>
              <w:t>s</w:t>
            </w:r>
            <w:r w:rsidR="007305BF">
              <w:rPr>
                <w:sz w:val="19"/>
              </w:rPr>
              <w:t xml:space="preserve"> </w:t>
            </w:r>
            <w:r w:rsidRPr="007305BF">
              <w:rPr>
                <w:w w:val="105"/>
                <w:sz w:val="19"/>
              </w:rPr>
              <w:t>principales elementos constitutivos, analizando críticamente los conceptos y corrientes organizativas y administrativas existentes.</w:t>
            </w:r>
          </w:p>
        </w:tc>
      </w:tr>
      <w:tr w:rsidR="0043694E" w:rsidRPr="007305BF">
        <w:trPr>
          <w:trHeight w:val="489"/>
        </w:trPr>
        <w:tc>
          <w:tcPr>
            <w:tcW w:w="1810" w:type="dxa"/>
            <w:vMerge/>
            <w:tcBorders>
              <w:top w:val="nil"/>
            </w:tcBorders>
            <w:shd w:val="clear" w:color="auto" w:fill="BFBFBF"/>
          </w:tcPr>
          <w:p w:rsidR="0043694E" w:rsidRPr="007305BF" w:rsidRDefault="0043694E">
            <w:pPr>
              <w:rPr>
                <w:sz w:val="2"/>
                <w:szCs w:val="2"/>
              </w:rPr>
            </w:pPr>
          </w:p>
        </w:tc>
        <w:tc>
          <w:tcPr>
            <w:tcW w:w="11415" w:type="dxa"/>
          </w:tcPr>
          <w:p w:rsidR="0043694E" w:rsidRPr="007305BF" w:rsidRDefault="007E46EA">
            <w:pPr>
              <w:pStyle w:val="TableParagraph"/>
              <w:spacing w:before="6"/>
              <w:ind w:left="109"/>
              <w:rPr>
                <w:sz w:val="19"/>
              </w:rPr>
            </w:pPr>
            <w:r w:rsidRPr="007305BF">
              <w:rPr>
                <w:b/>
                <w:spacing w:val="1"/>
                <w:w w:val="103"/>
                <w:sz w:val="19"/>
              </w:rPr>
              <w:t>Sub</w:t>
            </w:r>
            <w:r w:rsidRPr="007305BF">
              <w:rPr>
                <w:b/>
                <w:w w:val="34"/>
                <w:sz w:val="19"/>
              </w:rPr>
              <w:t>-­</w:t>
            </w:r>
            <w:r w:rsidRPr="007305BF">
              <w:rPr>
                <w:rFonts w:ascii="Cambria Math" w:hAnsi="Cambria Math" w:cs="Cambria Math"/>
                <w:b/>
                <w:w w:val="34"/>
                <w:sz w:val="19"/>
              </w:rPr>
              <w:t>‐</w:t>
            </w:r>
            <w:r w:rsidRPr="007305BF">
              <w:rPr>
                <w:b/>
                <w:spacing w:val="1"/>
                <w:w w:val="103"/>
                <w:sz w:val="19"/>
              </w:rPr>
              <w:t>co</w:t>
            </w:r>
            <w:r w:rsidRPr="007305BF">
              <w:rPr>
                <w:b/>
                <w:spacing w:val="2"/>
                <w:w w:val="103"/>
                <w:sz w:val="19"/>
              </w:rPr>
              <w:t>m</w:t>
            </w:r>
            <w:r w:rsidRPr="007305BF">
              <w:rPr>
                <w:b/>
                <w:spacing w:val="1"/>
                <w:w w:val="103"/>
                <w:sz w:val="19"/>
              </w:rPr>
              <w:t>petenc</w:t>
            </w:r>
            <w:r w:rsidRPr="007305BF">
              <w:rPr>
                <w:b/>
                <w:w w:val="103"/>
                <w:sz w:val="19"/>
              </w:rPr>
              <w:t>ia</w:t>
            </w:r>
            <w:r w:rsidRPr="007305BF">
              <w:rPr>
                <w:b/>
                <w:spacing w:val="18"/>
                <w:sz w:val="19"/>
              </w:rPr>
              <w:t xml:space="preserve"> </w:t>
            </w:r>
            <w:r w:rsidRPr="007305BF">
              <w:rPr>
                <w:b/>
                <w:spacing w:val="1"/>
                <w:w w:val="103"/>
                <w:sz w:val="19"/>
              </w:rPr>
              <w:t>1</w:t>
            </w:r>
            <w:r w:rsidRPr="007305BF">
              <w:rPr>
                <w:b/>
                <w:w w:val="103"/>
                <w:sz w:val="19"/>
              </w:rPr>
              <w:t>.</w:t>
            </w:r>
            <w:r w:rsidRPr="007305BF">
              <w:rPr>
                <w:b/>
                <w:spacing w:val="1"/>
                <w:w w:val="103"/>
                <w:sz w:val="19"/>
              </w:rPr>
              <w:t>4</w:t>
            </w:r>
            <w:r w:rsidRPr="007305BF">
              <w:rPr>
                <w:b/>
                <w:w w:val="103"/>
                <w:sz w:val="19"/>
              </w:rPr>
              <w:t>:</w:t>
            </w:r>
            <w:r w:rsidRPr="007305BF">
              <w:rPr>
                <w:b/>
                <w:spacing w:val="18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dent</w:t>
            </w:r>
            <w:r w:rsidRPr="007305BF">
              <w:rPr>
                <w:w w:val="103"/>
                <w:sz w:val="19"/>
              </w:rPr>
              <w:t>ifi</w:t>
            </w:r>
            <w:r w:rsidRPr="007305BF">
              <w:rPr>
                <w:spacing w:val="1"/>
                <w:w w:val="103"/>
                <w:sz w:val="19"/>
              </w:rPr>
              <w:t>c</w:t>
            </w:r>
            <w:r w:rsidRPr="007305BF">
              <w:rPr>
                <w:w w:val="103"/>
                <w:sz w:val="19"/>
              </w:rPr>
              <w:t>a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l</w:t>
            </w:r>
            <w:r w:rsidRPr="007305BF">
              <w:rPr>
                <w:spacing w:val="1"/>
                <w:w w:val="103"/>
                <w:sz w:val="19"/>
              </w:rPr>
              <w:t>o</w:t>
            </w:r>
            <w:r w:rsidRPr="007305BF">
              <w:rPr>
                <w:w w:val="103"/>
                <w:sz w:val="19"/>
              </w:rPr>
              <w:t>s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fi</w:t>
            </w:r>
            <w:r w:rsidRPr="007305BF">
              <w:rPr>
                <w:spacing w:val="1"/>
                <w:w w:val="103"/>
                <w:sz w:val="19"/>
              </w:rPr>
              <w:t>ne</w:t>
            </w:r>
            <w:r w:rsidRPr="007305BF">
              <w:rPr>
                <w:w w:val="103"/>
                <w:sz w:val="19"/>
              </w:rPr>
              <w:t>s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estratég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co</w:t>
            </w:r>
            <w:r w:rsidRPr="007305BF">
              <w:rPr>
                <w:w w:val="103"/>
                <w:sz w:val="19"/>
              </w:rPr>
              <w:t>s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d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la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organ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zac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ó</w:t>
            </w:r>
            <w:r w:rsidRPr="007305BF">
              <w:rPr>
                <w:w w:val="103"/>
                <w:sz w:val="19"/>
              </w:rPr>
              <w:t>n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y/</w:t>
            </w:r>
            <w:r w:rsidRPr="007305BF">
              <w:rPr>
                <w:w w:val="103"/>
                <w:sz w:val="19"/>
              </w:rPr>
              <w:t>o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re</w:t>
            </w:r>
            <w:r w:rsidRPr="007305BF">
              <w:rPr>
                <w:w w:val="103"/>
                <w:sz w:val="19"/>
              </w:rPr>
              <w:t>d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y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l</w:t>
            </w:r>
            <w:r w:rsidRPr="007305BF">
              <w:rPr>
                <w:spacing w:val="17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ro</w:t>
            </w:r>
            <w:r w:rsidRPr="007305BF">
              <w:rPr>
                <w:w w:val="103"/>
                <w:sz w:val="19"/>
              </w:rPr>
              <w:t>l</w:t>
            </w:r>
            <w:r w:rsidRPr="007305BF">
              <w:rPr>
                <w:spacing w:val="17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qu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cu</w:t>
            </w:r>
            <w:r w:rsidRPr="007305BF">
              <w:rPr>
                <w:spacing w:val="2"/>
                <w:w w:val="103"/>
                <w:sz w:val="19"/>
              </w:rPr>
              <w:t>mp</w:t>
            </w:r>
            <w:r w:rsidRPr="007305BF">
              <w:rPr>
                <w:w w:val="103"/>
                <w:sz w:val="19"/>
              </w:rPr>
              <w:t>l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n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n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l</w:t>
            </w:r>
            <w:r w:rsidRPr="007305BF">
              <w:rPr>
                <w:spacing w:val="17"/>
                <w:sz w:val="19"/>
              </w:rPr>
              <w:t xml:space="preserve"> </w:t>
            </w:r>
            <w:r w:rsidRPr="007305BF">
              <w:rPr>
                <w:spacing w:val="2"/>
                <w:w w:val="103"/>
                <w:sz w:val="19"/>
              </w:rPr>
              <w:t>m</w:t>
            </w:r>
            <w:r w:rsidRPr="007305BF">
              <w:rPr>
                <w:spacing w:val="1"/>
                <w:w w:val="103"/>
                <w:sz w:val="19"/>
              </w:rPr>
              <w:t>arc</w:t>
            </w:r>
            <w:r w:rsidRPr="007305BF">
              <w:rPr>
                <w:w w:val="103"/>
                <w:sz w:val="19"/>
              </w:rPr>
              <w:t>o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d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la</w:t>
            </w:r>
            <w:r w:rsidRPr="007305BF">
              <w:rPr>
                <w:spacing w:val="18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ad</w:t>
            </w:r>
            <w:r w:rsidRPr="007305BF">
              <w:rPr>
                <w:spacing w:val="2"/>
                <w:w w:val="103"/>
                <w:sz w:val="19"/>
              </w:rPr>
              <w:t>m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n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strac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ó</w:t>
            </w:r>
            <w:r w:rsidRPr="007305BF">
              <w:rPr>
                <w:w w:val="103"/>
                <w:sz w:val="19"/>
              </w:rPr>
              <w:t>n</w:t>
            </w:r>
          </w:p>
          <w:p w:rsidR="0043694E" w:rsidRPr="007305BF" w:rsidRDefault="007E46EA">
            <w:pPr>
              <w:pStyle w:val="TableParagraph"/>
              <w:spacing w:before="13" w:line="218" w:lineRule="exact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pública chilena y su contribución a la resolución de problemas públicos.</w:t>
            </w:r>
          </w:p>
        </w:tc>
      </w:tr>
    </w:tbl>
    <w:p w:rsidR="0043694E" w:rsidRPr="007305BF" w:rsidRDefault="0043694E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1463"/>
      </w:tblGrid>
      <w:tr w:rsidR="0043694E" w:rsidRPr="007305BF">
        <w:trPr>
          <w:trHeight w:val="489"/>
        </w:trPr>
        <w:tc>
          <w:tcPr>
            <w:tcW w:w="1762" w:type="dxa"/>
            <w:shd w:val="clear" w:color="auto" w:fill="BFBFBF"/>
          </w:tcPr>
          <w:p w:rsidR="0043694E" w:rsidRPr="007305BF" w:rsidRDefault="007E46EA">
            <w:pPr>
              <w:pStyle w:val="TableParagraph"/>
              <w:spacing w:before="126"/>
              <w:ind w:left="562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Competencia</w:t>
            </w:r>
          </w:p>
        </w:tc>
        <w:tc>
          <w:tcPr>
            <w:tcW w:w="11463" w:type="dxa"/>
          </w:tcPr>
          <w:p w:rsidR="0043694E" w:rsidRPr="007305BF" w:rsidRDefault="007E46EA">
            <w:pPr>
              <w:pStyle w:val="TableParagraph"/>
              <w:spacing w:before="6"/>
              <w:ind w:left="109"/>
              <w:rPr>
                <w:sz w:val="19"/>
              </w:rPr>
            </w:pPr>
            <w:r w:rsidRPr="007305BF">
              <w:rPr>
                <w:b/>
                <w:w w:val="105"/>
                <w:sz w:val="19"/>
              </w:rPr>
              <w:t xml:space="preserve">Competencia 2: </w:t>
            </w:r>
            <w:r w:rsidRPr="007305BF">
              <w:rPr>
                <w:w w:val="105"/>
                <w:sz w:val="19"/>
              </w:rPr>
              <w:t>Identifica y analiza relaciones, influencias y dinámicas de interacción entre su organización y/o red y su entorno,</w:t>
            </w:r>
          </w:p>
          <w:p w:rsidR="0043694E" w:rsidRPr="007305BF" w:rsidRDefault="007E46EA">
            <w:pPr>
              <w:pStyle w:val="TableParagraph"/>
              <w:spacing w:before="13" w:line="218" w:lineRule="exact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utilizando y conjugando modelos y aproximaciones teóricas, enmarcando este proceso en la administración pública chilena</w:t>
            </w:r>
          </w:p>
        </w:tc>
      </w:tr>
      <w:tr w:rsidR="0043694E" w:rsidRPr="007305BF" w:rsidTr="007305BF">
        <w:trPr>
          <w:trHeight w:val="160"/>
        </w:trPr>
        <w:tc>
          <w:tcPr>
            <w:tcW w:w="1762" w:type="dxa"/>
            <w:vMerge w:val="restart"/>
            <w:shd w:val="clear" w:color="auto" w:fill="BFBFBF"/>
          </w:tcPr>
          <w:p w:rsidR="0043694E" w:rsidRPr="007305BF" w:rsidRDefault="007E46EA" w:rsidP="007305BF">
            <w:pPr>
              <w:pStyle w:val="TableParagraph"/>
              <w:spacing w:before="131"/>
              <w:ind w:left="0" w:right="95"/>
              <w:jc w:val="right"/>
              <w:rPr>
                <w:b/>
                <w:sz w:val="19"/>
              </w:rPr>
            </w:pPr>
            <w:proofErr w:type="spellStart"/>
            <w:r w:rsidRPr="007305BF">
              <w:rPr>
                <w:b/>
                <w:spacing w:val="1"/>
                <w:w w:val="103"/>
                <w:sz w:val="19"/>
              </w:rPr>
              <w:t>Subcompetencias</w:t>
            </w:r>
            <w:proofErr w:type="spellEnd"/>
          </w:p>
        </w:tc>
        <w:tc>
          <w:tcPr>
            <w:tcW w:w="11463" w:type="dxa"/>
          </w:tcPr>
          <w:p w:rsidR="0043694E" w:rsidRPr="007305BF" w:rsidRDefault="007E46EA">
            <w:pPr>
              <w:pStyle w:val="TableParagraph"/>
              <w:spacing w:before="6"/>
              <w:ind w:left="109"/>
              <w:rPr>
                <w:sz w:val="19"/>
              </w:rPr>
            </w:pPr>
            <w:r w:rsidRPr="007305BF">
              <w:rPr>
                <w:b/>
                <w:spacing w:val="1"/>
                <w:w w:val="103"/>
                <w:sz w:val="19"/>
              </w:rPr>
              <w:t>Su</w:t>
            </w:r>
            <w:r w:rsidRPr="007305BF">
              <w:rPr>
                <w:b/>
                <w:spacing w:val="1"/>
                <w:w w:val="103"/>
                <w:sz w:val="19"/>
              </w:rPr>
              <w:t>b</w:t>
            </w:r>
            <w:r w:rsidRPr="007305BF">
              <w:rPr>
                <w:b/>
                <w:w w:val="34"/>
                <w:sz w:val="19"/>
              </w:rPr>
              <w:t>-­</w:t>
            </w:r>
            <w:r w:rsidRPr="007305BF">
              <w:rPr>
                <w:rFonts w:ascii="Cambria Math" w:hAnsi="Cambria Math" w:cs="Cambria Math"/>
                <w:b/>
                <w:w w:val="34"/>
                <w:sz w:val="19"/>
              </w:rPr>
              <w:t>‐</w:t>
            </w:r>
            <w:r w:rsidRPr="007305BF">
              <w:rPr>
                <w:b/>
                <w:spacing w:val="1"/>
                <w:w w:val="103"/>
                <w:sz w:val="19"/>
              </w:rPr>
              <w:t>co</w:t>
            </w:r>
            <w:r w:rsidRPr="007305BF">
              <w:rPr>
                <w:b/>
                <w:spacing w:val="2"/>
                <w:w w:val="103"/>
                <w:sz w:val="19"/>
              </w:rPr>
              <w:t>m</w:t>
            </w:r>
            <w:r w:rsidRPr="007305BF">
              <w:rPr>
                <w:b/>
                <w:spacing w:val="1"/>
                <w:w w:val="103"/>
                <w:sz w:val="19"/>
              </w:rPr>
              <w:t>petenc</w:t>
            </w:r>
            <w:r w:rsidRPr="007305BF">
              <w:rPr>
                <w:b/>
                <w:w w:val="103"/>
                <w:sz w:val="19"/>
              </w:rPr>
              <w:t>ia</w:t>
            </w:r>
            <w:r w:rsidRPr="007305BF">
              <w:rPr>
                <w:b/>
                <w:spacing w:val="3"/>
                <w:sz w:val="19"/>
              </w:rPr>
              <w:t xml:space="preserve"> </w:t>
            </w:r>
            <w:r w:rsidRPr="007305BF">
              <w:rPr>
                <w:b/>
                <w:spacing w:val="1"/>
                <w:w w:val="103"/>
                <w:sz w:val="19"/>
              </w:rPr>
              <w:t>2</w:t>
            </w:r>
            <w:r w:rsidRPr="007305BF">
              <w:rPr>
                <w:b/>
                <w:w w:val="103"/>
                <w:sz w:val="19"/>
              </w:rPr>
              <w:t>.</w:t>
            </w:r>
            <w:r w:rsidRPr="007305BF">
              <w:rPr>
                <w:b/>
                <w:spacing w:val="1"/>
                <w:w w:val="103"/>
                <w:sz w:val="19"/>
              </w:rPr>
              <w:t>1</w:t>
            </w:r>
            <w:r w:rsidRPr="007305BF">
              <w:rPr>
                <w:b/>
                <w:w w:val="103"/>
                <w:sz w:val="19"/>
              </w:rPr>
              <w:t>:</w:t>
            </w:r>
            <w:r w:rsidRPr="007305BF">
              <w:rPr>
                <w:b/>
                <w:spacing w:val="3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dent</w:t>
            </w:r>
            <w:r w:rsidRPr="007305BF">
              <w:rPr>
                <w:w w:val="103"/>
                <w:sz w:val="19"/>
              </w:rPr>
              <w:t>ifi</w:t>
            </w:r>
            <w:r w:rsidRPr="007305BF">
              <w:rPr>
                <w:spacing w:val="1"/>
                <w:w w:val="103"/>
                <w:sz w:val="19"/>
              </w:rPr>
              <w:t>ca</w:t>
            </w:r>
            <w:r w:rsidRPr="007305BF">
              <w:rPr>
                <w:w w:val="103"/>
                <w:sz w:val="19"/>
              </w:rPr>
              <w:t>,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de</w:t>
            </w:r>
            <w:r w:rsidRPr="007305BF">
              <w:rPr>
                <w:w w:val="103"/>
                <w:sz w:val="19"/>
              </w:rPr>
              <w:t>fi</w:t>
            </w:r>
            <w:r w:rsidRPr="007305BF">
              <w:rPr>
                <w:spacing w:val="1"/>
                <w:w w:val="103"/>
                <w:sz w:val="19"/>
              </w:rPr>
              <w:t>n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y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ana</w:t>
            </w:r>
            <w:r w:rsidRPr="007305BF">
              <w:rPr>
                <w:w w:val="103"/>
                <w:sz w:val="19"/>
              </w:rPr>
              <w:t>li</w:t>
            </w:r>
            <w:r w:rsidRPr="007305BF">
              <w:rPr>
                <w:spacing w:val="1"/>
                <w:w w:val="103"/>
                <w:sz w:val="19"/>
              </w:rPr>
              <w:t>z</w:t>
            </w:r>
            <w:r w:rsidRPr="007305BF">
              <w:rPr>
                <w:w w:val="103"/>
                <w:sz w:val="19"/>
              </w:rPr>
              <w:t>a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l</w:t>
            </w:r>
            <w:r w:rsidRPr="007305BF">
              <w:rPr>
                <w:spacing w:val="2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s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ste</w:t>
            </w:r>
            <w:r w:rsidRPr="007305BF">
              <w:rPr>
                <w:spacing w:val="2"/>
                <w:w w:val="103"/>
                <w:sz w:val="19"/>
              </w:rPr>
              <w:t>m</w:t>
            </w:r>
            <w:r w:rsidRPr="007305BF">
              <w:rPr>
                <w:w w:val="103"/>
                <w:sz w:val="19"/>
              </w:rPr>
              <w:t>a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po</w:t>
            </w:r>
            <w:r w:rsidRPr="007305BF">
              <w:rPr>
                <w:w w:val="103"/>
                <w:sz w:val="19"/>
              </w:rPr>
              <w:t>líti</w:t>
            </w:r>
            <w:r w:rsidRPr="007305BF">
              <w:rPr>
                <w:spacing w:val="1"/>
                <w:w w:val="103"/>
                <w:sz w:val="19"/>
              </w:rPr>
              <w:t>c</w:t>
            </w:r>
            <w:r w:rsidRPr="007305BF">
              <w:rPr>
                <w:w w:val="103"/>
                <w:sz w:val="19"/>
              </w:rPr>
              <w:t>o</w:t>
            </w:r>
            <w:r w:rsidRPr="007305BF">
              <w:rPr>
                <w:spacing w:val="4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n</w:t>
            </w:r>
            <w:r w:rsidRPr="007305BF">
              <w:rPr>
                <w:spacing w:val="4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e</w:t>
            </w:r>
            <w:r w:rsidRPr="007305BF">
              <w:rPr>
                <w:w w:val="103"/>
                <w:sz w:val="19"/>
              </w:rPr>
              <w:t>l</w:t>
            </w:r>
            <w:r w:rsidRPr="007305BF">
              <w:rPr>
                <w:spacing w:val="2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qu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s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desarro</w:t>
            </w:r>
            <w:r w:rsidRPr="007305BF">
              <w:rPr>
                <w:w w:val="103"/>
                <w:sz w:val="19"/>
              </w:rPr>
              <w:t>lla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la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ad</w:t>
            </w:r>
            <w:r w:rsidRPr="007305BF">
              <w:rPr>
                <w:spacing w:val="2"/>
                <w:w w:val="103"/>
                <w:sz w:val="19"/>
              </w:rPr>
              <w:t>m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n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strac</w:t>
            </w:r>
            <w:r w:rsidRPr="007305BF">
              <w:rPr>
                <w:w w:val="103"/>
                <w:sz w:val="19"/>
              </w:rPr>
              <w:t>i</w:t>
            </w:r>
            <w:r w:rsidRPr="007305BF">
              <w:rPr>
                <w:spacing w:val="1"/>
                <w:w w:val="103"/>
                <w:sz w:val="19"/>
              </w:rPr>
              <w:t>ó</w:t>
            </w:r>
            <w:r w:rsidRPr="007305BF">
              <w:rPr>
                <w:w w:val="103"/>
                <w:sz w:val="19"/>
              </w:rPr>
              <w:t>n</w:t>
            </w:r>
            <w:r w:rsidRPr="007305BF">
              <w:rPr>
                <w:spacing w:val="4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púb</w:t>
            </w:r>
            <w:r w:rsidRPr="007305BF">
              <w:rPr>
                <w:w w:val="103"/>
                <w:sz w:val="19"/>
              </w:rPr>
              <w:t>li</w:t>
            </w:r>
            <w:r w:rsidRPr="007305BF">
              <w:rPr>
                <w:spacing w:val="1"/>
                <w:w w:val="103"/>
                <w:sz w:val="19"/>
              </w:rPr>
              <w:t>c</w:t>
            </w:r>
            <w:r w:rsidRPr="007305BF">
              <w:rPr>
                <w:w w:val="103"/>
                <w:sz w:val="19"/>
              </w:rPr>
              <w:t>a</w:t>
            </w:r>
            <w:r w:rsidRPr="007305BF">
              <w:rPr>
                <w:spacing w:val="3"/>
                <w:sz w:val="19"/>
              </w:rPr>
              <w:t xml:space="preserve"> </w:t>
            </w:r>
            <w:r w:rsidRPr="007305BF">
              <w:rPr>
                <w:spacing w:val="1"/>
                <w:w w:val="103"/>
                <w:sz w:val="19"/>
              </w:rPr>
              <w:t>ch</w:t>
            </w:r>
            <w:r w:rsidRPr="007305BF">
              <w:rPr>
                <w:w w:val="103"/>
                <w:sz w:val="19"/>
              </w:rPr>
              <w:t>il</w:t>
            </w:r>
            <w:r w:rsidRPr="007305BF">
              <w:rPr>
                <w:spacing w:val="1"/>
                <w:w w:val="103"/>
                <w:sz w:val="19"/>
              </w:rPr>
              <w:t>en</w:t>
            </w:r>
            <w:r w:rsidRPr="007305BF">
              <w:rPr>
                <w:w w:val="103"/>
                <w:sz w:val="19"/>
              </w:rPr>
              <w:t>a</w:t>
            </w:r>
          </w:p>
        </w:tc>
      </w:tr>
      <w:tr w:rsidR="0043694E" w:rsidRPr="007305BF" w:rsidTr="007305BF">
        <w:trPr>
          <w:trHeight w:val="408"/>
        </w:trPr>
        <w:tc>
          <w:tcPr>
            <w:tcW w:w="1762" w:type="dxa"/>
            <w:vMerge/>
            <w:tcBorders>
              <w:top w:val="nil"/>
            </w:tcBorders>
            <w:shd w:val="clear" w:color="auto" w:fill="BFBFBF"/>
          </w:tcPr>
          <w:p w:rsidR="0043694E" w:rsidRPr="007305BF" w:rsidRDefault="0043694E">
            <w:pPr>
              <w:rPr>
                <w:sz w:val="2"/>
                <w:szCs w:val="2"/>
              </w:rPr>
            </w:pPr>
          </w:p>
        </w:tc>
        <w:tc>
          <w:tcPr>
            <w:tcW w:w="11463" w:type="dxa"/>
          </w:tcPr>
          <w:p w:rsidR="0043694E" w:rsidRPr="007305BF" w:rsidRDefault="007E46EA">
            <w:pPr>
              <w:pStyle w:val="TableParagraph"/>
              <w:spacing w:before="6" w:line="254" w:lineRule="auto"/>
              <w:ind w:left="109" w:right="156"/>
              <w:rPr>
                <w:sz w:val="19"/>
              </w:rPr>
            </w:pPr>
            <w:r w:rsidRPr="007305BF">
              <w:rPr>
                <w:b/>
                <w:w w:val="103"/>
                <w:sz w:val="19"/>
              </w:rPr>
              <w:t>Sub</w:t>
            </w:r>
            <w:r w:rsidRPr="007305BF">
              <w:rPr>
                <w:b/>
                <w:w w:val="34"/>
                <w:sz w:val="19"/>
              </w:rPr>
              <w:t>-­</w:t>
            </w:r>
            <w:r w:rsidRPr="007305BF">
              <w:rPr>
                <w:rFonts w:ascii="Cambria Math" w:hAnsi="Cambria Math" w:cs="Cambria Math"/>
                <w:b/>
                <w:w w:val="34"/>
                <w:sz w:val="19"/>
              </w:rPr>
              <w:t>‐</w:t>
            </w:r>
            <w:r w:rsidRPr="007305BF">
              <w:rPr>
                <w:b/>
                <w:w w:val="103"/>
                <w:sz w:val="19"/>
              </w:rPr>
              <w:t>competencia</w:t>
            </w:r>
            <w:r w:rsidRPr="007305BF">
              <w:rPr>
                <w:b/>
                <w:sz w:val="19"/>
              </w:rPr>
              <w:t xml:space="preserve"> </w:t>
            </w:r>
            <w:r w:rsidRPr="007305BF">
              <w:rPr>
                <w:b/>
                <w:w w:val="103"/>
                <w:sz w:val="19"/>
              </w:rPr>
              <w:t>2.3:</w:t>
            </w:r>
            <w:r w:rsidRPr="007305BF">
              <w:rPr>
                <w:b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Identifica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y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comprende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las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interacciones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e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influencias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que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se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producen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entre</w:t>
            </w:r>
            <w:r w:rsidRPr="007305BF">
              <w:rPr>
                <w:sz w:val="19"/>
              </w:rPr>
              <w:t xml:space="preserve">  </w:t>
            </w:r>
            <w:r w:rsidRPr="007305BF">
              <w:rPr>
                <w:w w:val="103"/>
                <w:sz w:val="19"/>
              </w:rPr>
              <w:t>sistema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político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y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 xml:space="preserve">administración </w:t>
            </w:r>
            <w:r w:rsidRPr="007305BF">
              <w:rPr>
                <w:w w:val="105"/>
                <w:sz w:val="19"/>
              </w:rPr>
              <w:t>pública chilena, considerando dinámicas asociadas al poder.</w:t>
            </w:r>
          </w:p>
        </w:tc>
      </w:tr>
    </w:tbl>
    <w:p w:rsidR="0043694E" w:rsidRDefault="0043694E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1463"/>
      </w:tblGrid>
      <w:tr w:rsidR="007305BF" w:rsidRPr="007305BF" w:rsidTr="00B92F61">
        <w:trPr>
          <w:trHeight w:val="484"/>
        </w:trPr>
        <w:tc>
          <w:tcPr>
            <w:tcW w:w="1762" w:type="dxa"/>
            <w:shd w:val="clear" w:color="auto" w:fill="BFBFBF"/>
          </w:tcPr>
          <w:p w:rsidR="007305BF" w:rsidRPr="007305BF" w:rsidRDefault="007305BF" w:rsidP="00B92F61">
            <w:pPr>
              <w:pStyle w:val="TableParagraph"/>
              <w:spacing w:before="126"/>
              <w:ind w:left="0" w:right="97"/>
              <w:jc w:val="right"/>
              <w:rPr>
                <w:b/>
                <w:sz w:val="19"/>
              </w:rPr>
            </w:pPr>
            <w:r w:rsidRPr="007305BF">
              <w:rPr>
                <w:b/>
                <w:sz w:val="19"/>
              </w:rPr>
              <w:t>Competencia</w:t>
            </w:r>
          </w:p>
        </w:tc>
        <w:tc>
          <w:tcPr>
            <w:tcW w:w="11463" w:type="dxa"/>
          </w:tcPr>
          <w:p w:rsidR="007305BF" w:rsidRPr="007305BF" w:rsidRDefault="007305BF" w:rsidP="00B92F61">
            <w:pPr>
              <w:pStyle w:val="TableParagraph"/>
              <w:spacing w:before="6"/>
              <w:ind w:left="109"/>
              <w:rPr>
                <w:sz w:val="19"/>
              </w:rPr>
            </w:pPr>
            <w:r w:rsidRPr="007305BF">
              <w:rPr>
                <w:b/>
                <w:w w:val="105"/>
                <w:sz w:val="19"/>
              </w:rPr>
              <w:t xml:space="preserve">Competencia 1 (AIV): </w:t>
            </w:r>
            <w:r w:rsidRPr="007305BF">
              <w:rPr>
                <w:w w:val="105"/>
                <w:sz w:val="19"/>
              </w:rPr>
              <w:t>Identifica, diagnostica, analiza y define problemas públicos, desde una perspectiva interdisciplinaria, reconociendo</w:t>
            </w:r>
          </w:p>
          <w:p w:rsidR="007305BF" w:rsidRPr="007305BF" w:rsidRDefault="007305BF" w:rsidP="00B92F61">
            <w:pPr>
              <w:pStyle w:val="TableParagraph"/>
              <w:spacing w:before="13" w:line="214" w:lineRule="exact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variables que influyen en su naturaleza y resolución.</w:t>
            </w:r>
          </w:p>
        </w:tc>
      </w:tr>
      <w:tr w:rsidR="007305BF" w:rsidRPr="007305BF" w:rsidTr="00B92F61">
        <w:trPr>
          <w:trHeight w:val="528"/>
        </w:trPr>
        <w:tc>
          <w:tcPr>
            <w:tcW w:w="1762" w:type="dxa"/>
            <w:shd w:val="clear" w:color="auto" w:fill="BFBFBF"/>
          </w:tcPr>
          <w:p w:rsidR="007305BF" w:rsidRPr="007305BF" w:rsidRDefault="007305BF" w:rsidP="00B92F61">
            <w:pPr>
              <w:pStyle w:val="TableParagraph"/>
              <w:spacing w:before="131"/>
              <w:ind w:left="0" w:right="95"/>
              <w:jc w:val="right"/>
              <w:rPr>
                <w:b/>
                <w:sz w:val="19"/>
              </w:rPr>
            </w:pPr>
            <w:r w:rsidRPr="007305BF">
              <w:rPr>
                <w:b/>
                <w:spacing w:val="1"/>
                <w:w w:val="103"/>
                <w:sz w:val="19"/>
              </w:rPr>
              <w:t>Sub</w:t>
            </w:r>
            <w:r w:rsidRPr="007305BF">
              <w:rPr>
                <w:b/>
                <w:w w:val="34"/>
                <w:sz w:val="19"/>
              </w:rPr>
              <w:t>-­</w:t>
            </w:r>
            <w:r w:rsidRPr="007305BF">
              <w:rPr>
                <w:rFonts w:ascii="Cambria Math" w:hAnsi="Cambria Math" w:cs="Cambria Math"/>
                <w:b/>
                <w:w w:val="34"/>
                <w:sz w:val="19"/>
              </w:rPr>
              <w:t>‐</w:t>
            </w:r>
            <w:r w:rsidRPr="007305BF">
              <w:rPr>
                <w:b/>
                <w:spacing w:val="1"/>
                <w:w w:val="103"/>
                <w:sz w:val="19"/>
              </w:rPr>
              <w:t>co</w:t>
            </w:r>
            <w:r w:rsidRPr="007305BF">
              <w:rPr>
                <w:b/>
                <w:spacing w:val="2"/>
                <w:w w:val="103"/>
                <w:sz w:val="19"/>
              </w:rPr>
              <w:t>m</w:t>
            </w:r>
            <w:r w:rsidRPr="007305BF">
              <w:rPr>
                <w:b/>
                <w:spacing w:val="1"/>
                <w:w w:val="103"/>
                <w:sz w:val="19"/>
              </w:rPr>
              <w:t>petenc</w:t>
            </w:r>
            <w:r w:rsidRPr="007305BF">
              <w:rPr>
                <w:b/>
                <w:w w:val="103"/>
                <w:sz w:val="19"/>
              </w:rPr>
              <w:t>i</w:t>
            </w:r>
            <w:r w:rsidRPr="007305BF">
              <w:rPr>
                <w:b/>
                <w:spacing w:val="1"/>
                <w:w w:val="103"/>
                <w:sz w:val="19"/>
              </w:rPr>
              <w:t>as</w:t>
            </w:r>
          </w:p>
        </w:tc>
        <w:tc>
          <w:tcPr>
            <w:tcW w:w="11463" w:type="dxa"/>
          </w:tcPr>
          <w:p w:rsidR="007305BF" w:rsidRPr="007305BF" w:rsidRDefault="007305BF" w:rsidP="00B92F61">
            <w:pPr>
              <w:pStyle w:val="TableParagraph"/>
              <w:spacing w:before="3" w:line="240" w:lineRule="atLeast"/>
              <w:ind w:left="109" w:right="156"/>
              <w:rPr>
                <w:sz w:val="19"/>
              </w:rPr>
            </w:pPr>
            <w:r w:rsidRPr="007305BF">
              <w:rPr>
                <w:b/>
                <w:w w:val="103"/>
                <w:sz w:val="19"/>
              </w:rPr>
              <w:t>Sub</w:t>
            </w:r>
            <w:r w:rsidRPr="007305BF">
              <w:rPr>
                <w:b/>
                <w:w w:val="34"/>
                <w:sz w:val="19"/>
              </w:rPr>
              <w:t>-­</w:t>
            </w:r>
            <w:r w:rsidRPr="007305BF">
              <w:rPr>
                <w:rFonts w:ascii="Cambria Math" w:hAnsi="Cambria Math" w:cs="Cambria Math"/>
                <w:b/>
                <w:w w:val="34"/>
                <w:sz w:val="19"/>
              </w:rPr>
              <w:t>‐</w:t>
            </w:r>
            <w:r w:rsidRPr="007305BF">
              <w:rPr>
                <w:b/>
                <w:w w:val="103"/>
                <w:sz w:val="19"/>
              </w:rPr>
              <w:t>competencia</w:t>
            </w:r>
            <w:r w:rsidRPr="007305BF">
              <w:rPr>
                <w:b/>
                <w:sz w:val="19"/>
              </w:rPr>
              <w:t xml:space="preserve"> </w:t>
            </w:r>
            <w:r w:rsidRPr="007305BF">
              <w:rPr>
                <w:b/>
                <w:w w:val="103"/>
                <w:sz w:val="19"/>
              </w:rPr>
              <w:t>1.1:</w:t>
            </w:r>
            <w:r w:rsidRPr="007305BF">
              <w:rPr>
                <w:b/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Identifica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el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entorno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político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y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la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dinámica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de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relaciones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entre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sus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elementos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constitutivos,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apoyándose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>en</w:t>
            </w:r>
            <w:r w:rsidRPr="007305BF">
              <w:rPr>
                <w:sz w:val="19"/>
              </w:rPr>
              <w:t xml:space="preserve"> </w:t>
            </w:r>
            <w:r w:rsidRPr="007305BF">
              <w:rPr>
                <w:w w:val="103"/>
                <w:sz w:val="19"/>
              </w:rPr>
              <w:t xml:space="preserve">modelos </w:t>
            </w:r>
            <w:r w:rsidRPr="007305BF">
              <w:rPr>
                <w:w w:val="105"/>
                <w:sz w:val="19"/>
              </w:rPr>
              <w:t>de análisis político y/o institucional, reconociendo su influencia en la definición de los problemas públicos.</w:t>
            </w:r>
          </w:p>
        </w:tc>
      </w:tr>
    </w:tbl>
    <w:p w:rsidR="007305BF" w:rsidRDefault="007305BF" w:rsidP="007305BF">
      <w:pPr>
        <w:spacing w:after="7"/>
        <w:ind w:left="680"/>
        <w:rPr>
          <w:b/>
          <w:w w:val="105"/>
          <w:sz w:val="19"/>
        </w:rPr>
      </w:pPr>
    </w:p>
    <w:p w:rsidR="007305BF" w:rsidRPr="007305BF" w:rsidRDefault="007305BF" w:rsidP="007305BF">
      <w:pPr>
        <w:spacing w:after="7"/>
        <w:ind w:left="680"/>
        <w:rPr>
          <w:b/>
          <w:w w:val="105"/>
          <w:sz w:val="19"/>
        </w:rPr>
      </w:pPr>
      <w:r w:rsidRPr="007305BF">
        <w:rPr>
          <w:b/>
          <w:w w:val="105"/>
          <w:sz w:val="19"/>
        </w:rPr>
        <w:t>Competencias Genéricas</w:t>
      </w:r>
    </w:p>
    <w:tbl>
      <w:tblPr>
        <w:tblStyle w:val="TableNormal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415"/>
      </w:tblGrid>
      <w:tr w:rsidR="007305BF" w:rsidRPr="007305BF" w:rsidTr="00B92F61">
        <w:trPr>
          <w:trHeight w:val="244"/>
        </w:trPr>
        <w:tc>
          <w:tcPr>
            <w:tcW w:w="1810" w:type="dxa"/>
            <w:shd w:val="clear" w:color="auto" w:fill="BFBFBF"/>
          </w:tcPr>
          <w:p w:rsidR="007305BF" w:rsidRPr="007305BF" w:rsidRDefault="007305BF" w:rsidP="00B92F61">
            <w:pPr>
              <w:pStyle w:val="TableParagraph"/>
              <w:spacing w:before="6" w:line="218" w:lineRule="exact"/>
              <w:ind w:left="1022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Nombre</w:t>
            </w:r>
          </w:p>
        </w:tc>
        <w:tc>
          <w:tcPr>
            <w:tcW w:w="11415" w:type="dxa"/>
          </w:tcPr>
          <w:p w:rsidR="007305BF" w:rsidRPr="007305BF" w:rsidRDefault="007305BF" w:rsidP="00B92F61">
            <w:pPr>
              <w:pStyle w:val="TableParagraph"/>
              <w:spacing w:before="6" w:line="218" w:lineRule="exact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Actúa con criterios éticos guiado por valores y principios de servicio público y compromiso social</w:t>
            </w:r>
          </w:p>
        </w:tc>
      </w:tr>
    </w:tbl>
    <w:p w:rsidR="007305BF" w:rsidRPr="007305BF" w:rsidRDefault="007305BF" w:rsidP="007305BF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415"/>
      </w:tblGrid>
      <w:tr w:rsidR="007305BF" w:rsidRPr="007305BF" w:rsidTr="00B92F61">
        <w:trPr>
          <w:trHeight w:val="690"/>
        </w:trPr>
        <w:tc>
          <w:tcPr>
            <w:tcW w:w="1810" w:type="dxa"/>
            <w:shd w:val="clear" w:color="auto" w:fill="BFBFBF"/>
          </w:tcPr>
          <w:p w:rsidR="007305BF" w:rsidRPr="007305BF" w:rsidRDefault="007305BF" w:rsidP="00B92F61">
            <w:pPr>
              <w:pStyle w:val="TableParagraph"/>
              <w:spacing w:before="6"/>
              <w:ind w:left="1022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Nombre</w:t>
            </w:r>
          </w:p>
        </w:tc>
        <w:tc>
          <w:tcPr>
            <w:tcW w:w="11415" w:type="dxa"/>
          </w:tcPr>
          <w:p w:rsidR="007305BF" w:rsidRPr="007305BF" w:rsidRDefault="007305BF" w:rsidP="00B92F61">
            <w:pPr>
              <w:pStyle w:val="TableParagraph"/>
              <w:spacing w:before="6" w:line="254" w:lineRule="auto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Actúa con criterios de responsabilidad social, siendo respetuoso con el medio ambiente, promoviendo espacios de rendición de cuentas a los actores que se ven influenciados por sus decisiones (Servicio Público)</w:t>
            </w:r>
          </w:p>
        </w:tc>
      </w:tr>
    </w:tbl>
    <w:p w:rsidR="007305BF" w:rsidRPr="007305BF" w:rsidRDefault="007305BF" w:rsidP="007305BF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415"/>
      </w:tblGrid>
      <w:tr w:rsidR="007305BF" w:rsidRPr="007305BF" w:rsidTr="00B92F61">
        <w:trPr>
          <w:trHeight w:val="489"/>
        </w:trPr>
        <w:tc>
          <w:tcPr>
            <w:tcW w:w="1810" w:type="dxa"/>
            <w:shd w:val="clear" w:color="auto" w:fill="BFBFBF"/>
          </w:tcPr>
          <w:p w:rsidR="007305BF" w:rsidRPr="007305BF" w:rsidRDefault="007305BF" w:rsidP="00B92F61">
            <w:pPr>
              <w:pStyle w:val="TableParagraph"/>
              <w:spacing w:before="6"/>
              <w:ind w:left="1022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Nombre</w:t>
            </w:r>
          </w:p>
        </w:tc>
        <w:tc>
          <w:tcPr>
            <w:tcW w:w="11415" w:type="dxa"/>
          </w:tcPr>
          <w:p w:rsidR="007305BF" w:rsidRPr="007305BF" w:rsidRDefault="007305BF" w:rsidP="00B92F61">
            <w:pPr>
              <w:pStyle w:val="TableParagraph"/>
              <w:spacing w:before="6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Trabaja de manera autónoma y con iniciativa, resolviendo problemas y situaciones inéditas, con capacidad innovadora y emprendedora</w:t>
            </w:r>
          </w:p>
          <w:p w:rsidR="007305BF" w:rsidRPr="007305BF" w:rsidRDefault="007305BF" w:rsidP="00B92F61">
            <w:pPr>
              <w:pStyle w:val="TableParagraph"/>
              <w:spacing w:before="13" w:line="218" w:lineRule="exact"/>
              <w:ind w:left="109"/>
              <w:rPr>
                <w:sz w:val="19"/>
              </w:rPr>
            </w:pPr>
            <w:r w:rsidRPr="007305BF">
              <w:rPr>
                <w:w w:val="105"/>
                <w:sz w:val="19"/>
              </w:rPr>
              <w:t>(vocación)</w:t>
            </w:r>
          </w:p>
        </w:tc>
      </w:tr>
    </w:tbl>
    <w:p w:rsidR="007305BF" w:rsidRDefault="007305BF">
      <w:pPr>
        <w:pStyle w:val="Textoindependiente"/>
        <w:spacing w:before="1"/>
        <w:rPr>
          <w:b/>
          <w:sz w:val="20"/>
        </w:rPr>
      </w:pPr>
    </w:p>
    <w:p w:rsidR="007305BF" w:rsidRDefault="007305BF">
      <w:pPr>
        <w:pStyle w:val="Textoindependiente"/>
        <w:spacing w:before="1"/>
        <w:rPr>
          <w:b/>
          <w:sz w:val="20"/>
        </w:rPr>
      </w:pPr>
    </w:p>
    <w:p w:rsidR="007305BF" w:rsidRDefault="007305BF">
      <w:pPr>
        <w:pStyle w:val="Textoindependiente"/>
        <w:spacing w:before="1"/>
        <w:rPr>
          <w:b/>
          <w:sz w:val="20"/>
        </w:rPr>
      </w:pPr>
    </w:p>
    <w:p w:rsidR="007305BF" w:rsidRPr="007305BF" w:rsidRDefault="007305BF" w:rsidP="007305BF">
      <w:pPr>
        <w:spacing w:line="240" w:lineRule="atLeast"/>
        <w:rPr>
          <w:sz w:val="19"/>
        </w:rPr>
        <w:sectPr w:rsidR="007305BF" w:rsidRPr="007305BF">
          <w:pgSz w:w="15840" w:h="12240" w:orient="landscape"/>
          <w:pgMar w:top="2140" w:right="720" w:bottom="1920" w:left="740" w:header="820" w:footer="1501" w:gutter="0"/>
          <w:cols w:space="720"/>
        </w:sectPr>
      </w:pPr>
    </w:p>
    <w:p w:rsidR="0043694E" w:rsidRPr="007305BF" w:rsidRDefault="007E46EA">
      <w:pPr>
        <w:pStyle w:val="Ttulo1"/>
        <w:numPr>
          <w:ilvl w:val="0"/>
          <w:numId w:val="11"/>
        </w:numPr>
        <w:tabs>
          <w:tab w:val="left" w:pos="1810"/>
          <w:tab w:val="left" w:pos="1811"/>
        </w:tabs>
        <w:ind w:left="1810" w:hanging="771"/>
      </w:pPr>
      <w:r w:rsidRPr="007305BF">
        <w:rPr>
          <w:w w:val="105"/>
        </w:rPr>
        <w:lastRenderedPageBreak/>
        <w:t>RESULTADOS DE APRENDIZAJE (RA) (SEÑALAR ENTRE PARÉNTESIS QUÉ CG Y CE INTEGRA CADA RESULTADO DE</w:t>
      </w:r>
      <w:r w:rsidRPr="007305BF">
        <w:rPr>
          <w:spacing w:val="-22"/>
          <w:w w:val="105"/>
        </w:rPr>
        <w:t xml:space="preserve"> </w:t>
      </w:r>
      <w:r w:rsidRPr="007305BF">
        <w:rPr>
          <w:w w:val="105"/>
        </w:rPr>
        <w:t>APRENDIZAJE)</w:t>
      </w:r>
    </w:p>
    <w:p w:rsidR="0043694E" w:rsidRPr="007305BF" w:rsidRDefault="00FE38B3">
      <w:pPr>
        <w:pStyle w:val="Textoindependiente"/>
        <w:spacing w:before="9"/>
        <w:rPr>
          <w:b/>
          <w:sz w:val="25"/>
        </w:rPr>
      </w:pPr>
      <w:r w:rsidRPr="007305BF"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8397240" cy="111569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1115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94E" w:rsidRDefault="007E46EA">
                            <w:pPr>
                              <w:pStyle w:val="Textoindependien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5" w:line="254" w:lineRule="auto"/>
                              <w:ind w:right="100"/>
                            </w:pPr>
                            <w:r>
                              <w:rPr>
                                <w:w w:val="105"/>
                              </w:rPr>
                              <w:t>Contextualiza el campo de acción del administrador público, vinculando los problemas públicos con los organismos públicos que dan respuesta a estos problemas, interpretando los intereses políticos que influyen en la resolución de los problemas públicos, pa</w:t>
                            </w:r>
                            <w:r>
                              <w:rPr>
                                <w:w w:val="105"/>
                              </w:rPr>
                              <w:t>ra la toma viable de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decisiones.</w:t>
                            </w:r>
                          </w:p>
                          <w:p w:rsidR="0043694E" w:rsidRDefault="0043694E">
                            <w:pPr>
                              <w:pStyle w:val="Textoindependiente"/>
                              <w:spacing w:before="6"/>
                              <w:rPr>
                                <w:b/>
                              </w:rPr>
                            </w:pPr>
                          </w:p>
                          <w:p w:rsidR="0043694E" w:rsidRDefault="007E46EA">
                            <w:pPr>
                              <w:pStyle w:val="Textoindependien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ind w:hanging="361"/>
                            </w:pPr>
                            <w:r>
                              <w:rPr>
                                <w:w w:val="105"/>
                              </w:rPr>
                              <w:t>Identifica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problemas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públicos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partir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conocimiento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actores,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recursos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dinámicas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involucradas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proponer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soluciones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pertinentes.</w:t>
                            </w:r>
                          </w:p>
                          <w:p w:rsidR="0043694E" w:rsidRDefault="0043694E">
                            <w:pPr>
                              <w:pStyle w:val="Textoindependiente"/>
                              <w:spacing w:before="11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43694E" w:rsidRDefault="007E46EA">
                            <w:pPr>
                              <w:pStyle w:val="Textoindependien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ind w:hanging="361"/>
                            </w:pPr>
                            <w:r>
                              <w:rPr>
                                <w:w w:val="105"/>
                              </w:rPr>
                              <w:t>Identifica los ámbitos de desempeño profesional propios de la administración pública en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Chile.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5pt;margin-top:17pt;width:661.2pt;height:87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" filled="f" strokecolor="#00000a" strokeweight=".48pt">
                <v:textbox inset="0,0,0,0">
                  <w:txbxContent>
                    <w:p w:rsidR="0043694E" w:rsidRDefault="007E46EA">
                      <w:pPr>
                        <w:pStyle w:val="Textoindependiente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6"/>
                        </w:tabs>
                        <w:spacing w:before="5" w:line="254" w:lineRule="auto"/>
                        <w:ind w:right="100"/>
                      </w:pPr>
                      <w:r>
                        <w:rPr>
                          <w:w w:val="105"/>
                        </w:rPr>
                        <w:t>Contextualiza el campo de acción del administrador público, vinculando los problemas públicos con los organismos públicos que dan respuesta a estos problemas, interpretando los intereses políticos que influyen en la resolución de los problemas públicos, pa</w:t>
                      </w:r>
                      <w:r>
                        <w:rPr>
                          <w:w w:val="105"/>
                        </w:rPr>
                        <w:t>ra la toma viable de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decisiones.</w:t>
                      </w:r>
                    </w:p>
                    <w:p w:rsidR="0043694E" w:rsidRDefault="0043694E">
                      <w:pPr>
                        <w:pStyle w:val="Textoindependiente"/>
                        <w:spacing w:before="6"/>
                        <w:rPr>
                          <w:b/>
                        </w:rPr>
                      </w:pPr>
                    </w:p>
                    <w:p w:rsidR="0043694E" w:rsidRDefault="007E46EA">
                      <w:pPr>
                        <w:pStyle w:val="Textoindependiente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6"/>
                        </w:tabs>
                        <w:ind w:hanging="361"/>
                      </w:pPr>
                      <w:r>
                        <w:rPr>
                          <w:w w:val="105"/>
                        </w:rPr>
                        <w:t>Identifica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problemas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públicos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partir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conocimiento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actores,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recursos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dinámicas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involucradas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fin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proponer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soluciones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pertinentes.</w:t>
                      </w:r>
                    </w:p>
                    <w:p w:rsidR="0043694E" w:rsidRDefault="0043694E">
                      <w:pPr>
                        <w:pStyle w:val="Textoindependiente"/>
                        <w:spacing w:before="11"/>
                        <w:rPr>
                          <w:b/>
                          <w:sz w:val="22"/>
                        </w:rPr>
                      </w:pPr>
                    </w:p>
                    <w:p w:rsidR="0043694E" w:rsidRDefault="007E46EA">
                      <w:pPr>
                        <w:pStyle w:val="Textoindependiente"/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6"/>
                        </w:tabs>
                        <w:ind w:hanging="361"/>
                      </w:pPr>
                      <w:r>
                        <w:rPr>
                          <w:w w:val="105"/>
                        </w:rPr>
                        <w:t>Identifica los ámbitos de desempeño profesional propios de la administración pública en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Chile.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94E" w:rsidRPr="007305BF" w:rsidRDefault="007E46EA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spacing w:before="118" w:line="292" w:lineRule="auto"/>
        <w:ind w:left="1760" w:right="893"/>
        <w:rPr>
          <w:b/>
          <w:sz w:val="21"/>
        </w:rPr>
      </w:pPr>
      <w:r w:rsidRPr="007305BF">
        <w:rPr>
          <w:b/>
          <w:w w:val="105"/>
          <w:sz w:val="21"/>
        </w:rPr>
        <w:t>PLAN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(COHERENCIA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ENTRE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RESULTADOS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DE</w:t>
      </w:r>
      <w:r w:rsidRPr="007305BF">
        <w:rPr>
          <w:b/>
          <w:spacing w:val="-4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APRENDIZAJE,</w:t>
      </w:r>
      <w:r w:rsidRPr="007305BF">
        <w:rPr>
          <w:b/>
          <w:spacing w:val="-6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RECURSOS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ASOCIADOS,</w:t>
      </w:r>
      <w:r w:rsidRPr="007305BF">
        <w:rPr>
          <w:b/>
          <w:spacing w:val="-6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EVALUACIÓN</w:t>
      </w:r>
      <w:r w:rsidRPr="007305BF">
        <w:rPr>
          <w:b/>
          <w:spacing w:val="-4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Y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MÉTODOS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DE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ENSEÑANZA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Y APRENDIZAJE.)</w:t>
      </w:r>
    </w:p>
    <w:tbl>
      <w:tblPr>
        <w:tblStyle w:val="TableNormal"/>
        <w:tblW w:w="0" w:type="auto"/>
        <w:tblInd w:w="1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4848"/>
        <w:gridCol w:w="2563"/>
        <w:gridCol w:w="2280"/>
        <w:gridCol w:w="2050"/>
      </w:tblGrid>
      <w:tr w:rsidR="0043694E" w:rsidRPr="007305BF">
        <w:trPr>
          <w:trHeight w:val="206"/>
        </w:trPr>
        <w:tc>
          <w:tcPr>
            <w:tcW w:w="2424" w:type="dxa"/>
            <w:vMerge w:val="restart"/>
            <w:shd w:val="clear" w:color="auto" w:fill="BFBFBF"/>
          </w:tcPr>
          <w:p w:rsidR="0043694E" w:rsidRPr="007305BF" w:rsidRDefault="007E46EA">
            <w:pPr>
              <w:pStyle w:val="TableParagraph"/>
              <w:spacing w:before="0" w:line="192" w:lineRule="exact"/>
              <w:ind w:left="270"/>
              <w:rPr>
                <w:b/>
                <w:sz w:val="17"/>
              </w:rPr>
            </w:pPr>
            <w:r w:rsidRPr="007305BF">
              <w:rPr>
                <w:b/>
                <w:w w:val="105"/>
                <w:sz w:val="17"/>
              </w:rPr>
              <w:t>Resultados de Aprendizaje</w:t>
            </w:r>
          </w:p>
        </w:tc>
        <w:tc>
          <w:tcPr>
            <w:tcW w:w="4848" w:type="dxa"/>
            <w:vMerge w:val="restart"/>
            <w:shd w:val="clear" w:color="auto" w:fill="BFBFBF"/>
          </w:tcPr>
          <w:p w:rsidR="0043694E" w:rsidRPr="007305BF" w:rsidRDefault="007E46EA">
            <w:pPr>
              <w:pStyle w:val="TableParagraph"/>
              <w:spacing w:before="0" w:line="254" w:lineRule="auto"/>
              <w:ind w:left="105"/>
              <w:rPr>
                <w:sz w:val="17"/>
              </w:rPr>
            </w:pPr>
            <w:r w:rsidRPr="007305BF">
              <w:rPr>
                <w:b/>
                <w:w w:val="105"/>
                <w:sz w:val="17"/>
              </w:rPr>
              <w:t xml:space="preserve">Contenidos </w:t>
            </w:r>
            <w:r w:rsidRPr="007305BF">
              <w:rPr>
                <w:w w:val="105"/>
                <w:sz w:val="17"/>
              </w:rPr>
              <w:t>(conceptuales, procedimentales y actitudinales que se requieren para lograr los resultados de aprendizaje)</w:t>
            </w:r>
          </w:p>
        </w:tc>
        <w:tc>
          <w:tcPr>
            <w:tcW w:w="4843" w:type="dxa"/>
            <w:gridSpan w:val="2"/>
            <w:shd w:val="clear" w:color="auto" w:fill="BFBFBF"/>
          </w:tcPr>
          <w:p w:rsidR="0043694E" w:rsidRPr="007305BF" w:rsidRDefault="007E46EA">
            <w:pPr>
              <w:pStyle w:val="TableParagraph"/>
              <w:spacing w:before="0" w:line="186" w:lineRule="exact"/>
              <w:ind w:left="628"/>
              <w:rPr>
                <w:sz w:val="17"/>
              </w:rPr>
            </w:pPr>
            <w:r w:rsidRPr="007305BF">
              <w:rPr>
                <w:b/>
                <w:w w:val="105"/>
                <w:sz w:val="17"/>
              </w:rPr>
              <w:t xml:space="preserve">Procedimientos evaluativos </w:t>
            </w:r>
            <w:r w:rsidRPr="007305BF">
              <w:rPr>
                <w:w w:val="105"/>
                <w:sz w:val="17"/>
              </w:rPr>
              <w:t>(Explicitar ponderación)</w:t>
            </w:r>
          </w:p>
        </w:tc>
        <w:tc>
          <w:tcPr>
            <w:tcW w:w="2050" w:type="dxa"/>
            <w:vMerge w:val="restart"/>
            <w:tcBorders>
              <w:right w:val="nil"/>
            </w:tcBorders>
            <w:shd w:val="clear" w:color="auto" w:fill="BFBFBF"/>
          </w:tcPr>
          <w:p w:rsidR="0043694E" w:rsidRPr="007305BF" w:rsidRDefault="007E46EA">
            <w:pPr>
              <w:pStyle w:val="TableParagraph"/>
              <w:spacing w:before="0" w:line="254" w:lineRule="auto"/>
              <w:ind w:left="194" w:right="94"/>
              <w:jc w:val="center"/>
              <w:rPr>
                <w:b/>
                <w:sz w:val="17"/>
              </w:rPr>
            </w:pPr>
            <w:r w:rsidRPr="007305BF">
              <w:rPr>
                <w:b/>
                <w:w w:val="105"/>
                <w:sz w:val="17"/>
              </w:rPr>
              <w:t>Métodos de Enseñanza y aprendizaje /</w:t>
            </w:r>
          </w:p>
          <w:p w:rsidR="0043694E" w:rsidRPr="007305BF" w:rsidRDefault="007E46EA">
            <w:pPr>
              <w:pStyle w:val="TableParagraph"/>
              <w:spacing w:before="0" w:line="194" w:lineRule="exact"/>
              <w:ind w:left="190" w:right="94"/>
              <w:jc w:val="center"/>
              <w:rPr>
                <w:b/>
                <w:sz w:val="17"/>
              </w:rPr>
            </w:pPr>
            <w:r w:rsidRPr="007305BF">
              <w:rPr>
                <w:b/>
                <w:w w:val="105"/>
                <w:sz w:val="17"/>
              </w:rPr>
              <w:t>Técnicas didácticas</w:t>
            </w:r>
          </w:p>
        </w:tc>
      </w:tr>
      <w:tr w:rsidR="0043694E" w:rsidRPr="007305BF">
        <w:trPr>
          <w:trHeight w:val="417"/>
        </w:trPr>
        <w:tc>
          <w:tcPr>
            <w:tcW w:w="2424" w:type="dxa"/>
            <w:vMerge/>
            <w:tcBorders>
              <w:top w:val="nil"/>
            </w:tcBorders>
            <w:shd w:val="clear" w:color="auto" w:fill="BFBFBF"/>
          </w:tcPr>
          <w:p w:rsidR="0043694E" w:rsidRPr="007305BF" w:rsidRDefault="0043694E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  <w:shd w:val="clear" w:color="auto" w:fill="BFBFBF"/>
          </w:tcPr>
          <w:p w:rsidR="0043694E" w:rsidRPr="007305BF" w:rsidRDefault="0043694E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shd w:val="clear" w:color="auto" w:fill="BFBFBF"/>
          </w:tcPr>
          <w:p w:rsidR="0043694E" w:rsidRPr="007305BF" w:rsidRDefault="007E46EA">
            <w:pPr>
              <w:pStyle w:val="TableParagraph"/>
              <w:spacing w:before="2"/>
              <w:ind w:left="295"/>
              <w:rPr>
                <w:sz w:val="17"/>
              </w:rPr>
            </w:pPr>
            <w:r w:rsidRPr="007305BF">
              <w:rPr>
                <w:w w:val="105"/>
                <w:sz w:val="17"/>
              </w:rPr>
              <w:t>E. Focalizadas de contenidos</w:t>
            </w:r>
          </w:p>
        </w:tc>
        <w:tc>
          <w:tcPr>
            <w:tcW w:w="2280" w:type="dxa"/>
            <w:shd w:val="clear" w:color="auto" w:fill="BFBFBF"/>
          </w:tcPr>
          <w:p w:rsidR="0043694E" w:rsidRPr="007305BF" w:rsidRDefault="007E46EA">
            <w:pPr>
              <w:pStyle w:val="TableParagraph"/>
              <w:spacing w:before="2"/>
              <w:ind w:left="194"/>
              <w:rPr>
                <w:sz w:val="17"/>
              </w:rPr>
            </w:pPr>
            <w:r w:rsidRPr="007305BF">
              <w:rPr>
                <w:w w:val="105"/>
                <w:sz w:val="17"/>
              </w:rPr>
              <w:t>E. Integradas de desempeño</w:t>
            </w:r>
          </w:p>
        </w:tc>
        <w:tc>
          <w:tcPr>
            <w:tcW w:w="2050" w:type="dxa"/>
            <w:vMerge/>
            <w:tcBorders>
              <w:top w:val="nil"/>
              <w:right w:val="nil"/>
            </w:tcBorders>
            <w:shd w:val="clear" w:color="auto" w:fill="BFBFBF"/>
          </w:tcPr>
          <w:p w:rsidR="0043694E" w:rsidRPr="007305BF" w:rsidRDefault="0043694E">
            <w:pPr>
              <w:rPr>
                <w:sz w:val="2"/>
                <w:szCs w:val="2"/>
              </w:rPr>
            </w:pPr>
          </w:p>
        </w:tc>
      </w:tr>
      <w:tr w:rsidR="0043694E" w:rsidRPr="007305BF" w:rsidTr="007D0B0C">
        <w:trPr>
          <w:trHeight w:val="1557"/>
        </w:trPr>
        <w:tc>
          <w:tcPr>
            <w:tcW w:w="2424" w:type="dxa"/>
          </w:tcPr>
          <w:p w:rsidR="0043694E" w:rsidRPr="007305BF" w:rsidRDefault="007E46EA">
            <w:pPr>
              <w:pStyle w:val="TableParagraph"/>
              <w:spacing w:before="0" w:line="254" w:lineRule="auto"/>
              <w:ind w:right="94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 xml:space="preserve">Contextualiza el  campo  </w:t>
            </w:r>
            <w:r w:rsidRPr="007305BF">
              <w:rPr>
                <w:spacing w:val="-6"/>
                <w:w w:val="105"/>
                <w:sz w:val="17"/>
              </w:rPr>
              <w:t xml:space="preserve">de </w:t>
            </w:r>
            <w:r w:rsidRPr="007305BF">
              <w:rPr>
                <w:w w:val="105"/>
                <w:sz w:val="17"/>
              </w:rPr>
              <w:t xml:space="preserve">acción del administrador público, a través de la triada: problema público - política pública - gestión pública, caracterizando su accionar en el marco  </w:t>
            </w:r>
            <w:r w:rsidRPr="007305BF">
              <w:rPr>
                <w:spacing w:val="-3"/>
                <w:w w:val="105"/>
                <w:sz w:val="17"/>
              </w:rPr>
              <w:t xml:space="preserve">del </w:t>
            </w:r>
            <w:r w:rsidRPr="007305BF">
              <w:rPr>
                <w:w w:val="105"/>
                <w:sz w:val="17"/>
              </w:rPr>
              <w:t>gobierno y el</w:t>
            </w:r>
            <w:r w:rsidRPr="007305BF">
              <w:rPr>
                <w:spacing w:val="2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Estado</w:t>
            </w:r>
          </w:p>
        </w:tc>
        <w:tc>
          <w:tcPr>
            <w:tcW w:w="4848" w:type="dxa"/>
          </w:tcPr>
          <w:p w:rsidR="0043694E" w:rsidRPr="007305BF" w:rsidRDefault="007E46EA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Triángulo crítico de la Administración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</w:t>
            </w:r>
          </w:p>
          <w:p w:rsidR="0043694E" w:rsidRPr="007305BF" w:rsidRDefault="0043694E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Definiciones de lo</w:t>
            </w:r>
            <w:r w:rsidRPr="007305BF">
              <w:rPr>
                <w:spacing w:val="3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público</w:t>
            </w:r>
          </w:p>
          <w:p w:rsidR="0043694E" w:rsidRPr="007305BF" w:rsidRDefault="0043694E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Definición y Reconocimiento de Problemas</w:t>
            </w:r>
            <w:r w:rsidRPr="007305BF">
              <w:rPr>
                <w:spacing w:val="7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Públicos</w:t>
            </w:r>
          </w:p>
          <w:p w:rsidR="0043694E" w:rsidRPr="007305BF" w:rsidRDefault="0043694E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El administrador público en el siglo</w:t>
            </w:r>
            <w:r w:rsidRPr="007305BF">
              <w:rPr>
                <w:spacing w:val="4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XXI</w:t>
            </w:r>
          </w:p>
        </w:tc>
        <w:tc>
          <w:tcPr>
            <w:tcW w:w="2563" w:type="dxa"/>
          </w:tcPr>
          <w:p w:rsidR="0043694E" w:rsidRPr="007305BF" w:rsidRDefault="007E46EA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Evaluación lecturas</w:t>
            </w:r>
            <w:r w:rsidRPr="007305BF">
              <w:rPr>
                <w:spacing w:val="2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(20%)</w:t>
            </w:r>
          </w:p>
        </w:tc>
        <w:tc>
          <w:tcPr>
            <w:tcW w:w="2280" w:type="dxa"/>
          </w:tcPr>
          <w:p w:rsidR="0043694E" w:rsidRPr="007305BF" w:rsidRDefault="0043694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:rsidR="0043694E" w:rsidRPr="007305BF" w:rsidRDefault="0043694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3694E" w:rsidRPr="007305BF">
        <w:trPr>
          <w:trHeight w:val="2553"/>
        </w:trPr>
        <w:tc>
          <w:tcPr>
            <w:tcW w:w="2424" w:type="dxa"/>
          </w:tcPr>
          <w:p w:rsidR="0043694E" w:rsidRPr="007305BF" w:rsidRDefault="007E46EA">
            <w:pPr>
              <w:pStyle w:val="TableParagraph"/>
              <w:spacing w:before="0" w:line="290" w:lineRule="auto"/>
              <w:ind w:right="95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>Reconoce la administración pública, su contexto, evolución, dinámicas, posicionando el qué hacer del administrador público</w:t>
            </w:r>
          </w:p>
        </w:tc>
        <w:tc>
          <w:tcPr>
            <w:tcW w:w="4848" w:type="dxa"/>
          </w:tcPr>
          <w:p w:rsidR="0043694E" w:rsidRPr="007305BF" w:rsidRDefault="007E46EA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Evolución Histórica de la Administración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</w:t>
            </w:r>
          </w:p>
          <w:p w:rsidR="0043694E" w:rsidRPr="007305BF" w:rsidRDefault="0043694E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Noción de Dicotomía Política-</w:t>
            </w:r>
            <w:r w:rsidRPr="007305BF">
              <w:rPr>
                <w:spacing w:val="3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Administración</w:t>
            </w:r>
          </w:p>
          <w:p w:rsidR="0043694E" w:rsidRPr="007305BF" w:rsidRDefault="0043694E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Diferencia Administración Pública/ Administración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Privada</w:t>
            </w:r>
          </w:p>
          <w:p w:rsidR="0043694E" w:rsidRPr="007305BF" w:rsidRDefault="0043694E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 w:line="252" w:lineRule="auto"/>
              <w:ind w:right="100"/>
              <w:rPr>
                <w:sz w:val="17"/>
              </w:rPr>
            </w:pPr>
            <w:r w:rsidRPr="007305BF">
              <w:rPr>
                <w:w w:val="105"/>
                <w:sz w:val="17"/>
              </w:rPr>
              <w:t>Relevancia de estudios de la Administración Pública en la actualidad</w:t>
            </w:r>
          </w:p>
          <w:p w:rsidR="0043694E" w:rsidRPr="007305BF" w:rsidRDefault="0043694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Contexto Político de la Administración</w:t>
            </w:r>
            <w:r w:rsidRPr="007305BF">
              <w:rPr>
                <w:spacing w:val="6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</w:t>
            </w:r>
          </w:p>
          <w:p w:rsidR="0043694E" w:rsidRPr="007305BF" w:rsidRDefault="0043694E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3694E" w:rsidRPr="007305BF" w:rsidRDefault="007E46EA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0" w:line="205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Relación de la administración pública con los poderes del</w:t>
            </w:r>
            <w:r w:rsidRPr="007305BF">
              <w:rPr>
                <w:spacing w:val="17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Estado</w:t>
            </w:r>
          </w:p>
        </w:tc>
        <w:tc>
          <w:tcPr>
            <w:tcW w:w="2563" w:type="dxa"/>
          </w:tcPr>
          <w:p w:rsidR="0043694E" w:rsidRPr="007305BF" w:rsidRDefault="007E46EA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0" w:line="252" w:lineRule="auto"/>
              <w:ind w:right="96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>Prueba de Cont</w:t>
            </w:r>
            <w:r w:rsidRPr="007305BF">
              <w:rPr>
                <w:w w:val="105"/>
                <w:sz w:val="17"/>
              </w:rPr>
              <w:t xml:space="preserve">enidos </w:t>
            </w:r>
            <w:r w:rsidRPr="007305BF">
              <w:rPr>
                <w:spacing w:val="-12"/>
                <w:w w:val="105"/>
                <w:sz w:val="17"/>
              </w:rPr>
              <w:t xml:space="preserve">+ </w:t>
            </w:r>
            <w:r w:rsidRPr="007305BF">
              <w:rPr>
                <w:w w:val="105"/>
                <w:sz w:val="17"/>
              </w:rPr>
              <w:t>lecturas</w:t>
            </w:r>
            <w:r w:rsidRPr="007305BF">
              <w:rPr>
                <w:spacing w:val="1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(25%)</w:t>
            </w:r>
          </w:p>
          <w:p w:rsidR="0043694E" w:rsidRPr="007305BF" w:rsidRDefault="007E46EA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0" w:line="254" w:lineRule="auto"/>
              <w:ind w:right="96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t xml:space="preserve">Resolución de caso </w:t>
            </w:r>
            <w:r w:rsidRPr="007305BF">
              <w:rPr>
                <w:spacing w:val="-3"/>
                <w:w w:val="105"/>
                <w:sz w:val="17"/>
              </w:rPr>
              <w:t xml:space="preserve">grupal </w:t>
            </w:r>
            <w:r w:rsidRPr="007305BF">
              <w:rPr>
                <w:w w:val="105"/>
                <w:sz w:val="17"/>
              </w:rPr>
              <w:t>(40%) = 25% Informe+15% Presentación</w:t>
            </w:r>
            <w:r w:rsidRPr="007305BF">
              <w:rPr>
                <w:spacing w:val="1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grupal</w:t>
            </w:r>
          </w:p>
        </w:tc>
        <w:tc>
          <w:tcPr>
            <w:tcW w:w="2280" w:type="dxa"/>
          </w:tcPr>
          <w:p w:rsidR="0043694E" w:rsidRPr="007305BF" w:rsidRDefault="0043694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:rsidR="0043694E" w:rsidRPr="007305BF" w:rsidRDefault="0043694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3694E" w:rsidRPr="007305BF">
        <w:trPr>
          <w:trHeight w:val="2097"/>
        </w:trPr>
        <w:tc>
          <w:tcPr>
            <w:tcW w:w="2424" w:type="dxa"/>
          </w:tcPr>
          <w:p w:rsidR="0043694E" w:rsidRPr="007305BF" w:rsidRDefault="007E46EA">
            <w:pPr>
              <w:pStyle w:val="TableParagraph"/>
              <w:spacing w:before="0" w:line="292" w:lineRule="auto"/>
              <w:ind w:right="94"/>
              <w:jc w:val="both"/>
              <w:rPr>
                <w:sz w:val="17"/>
              </w:rPr>
            </w:pPr>
            <w:r w:rsidRPr="007305BF">
              <w:rPr>
                <w:w w:val="105"/>
                <w:sz w:val="17"/>
              </w:rPr>
              <w:lastRenderedPageBreak/>
              <w:t>Identifica e interrelaciona los cuatro ámbitos de desempeño  del administrador público, a partir de evidencia empírica que aportan actores vinculados a estos, contribuyendo a la especificación del campo disciplinar.</w:t>
            </w:r>
          </w:p>
        </w:tc>
        <w:tc>
          <w:tcPr>
            <w:tcW w:w="4848" w:type="dxa"/>
          </w:tcPr>
          <w:p w:rsidR="0043694E" w:rsidRPr="007305BF" w:rsidRDefault="007E46EA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Nuevos desafíos en torno a la administra</w:t>
            </w:r>
            <w:r w:rsidRPr="007305BF">
              <w:rPr>
                <w:w w:val="105"/>
                <w:sz w:val="17"/>
              </w:rPr>
              <w:t>ción</w:t>
            </w:r>
            <w:r w:rsidRPr="007305BF">
              <w:rPr>
                <w:spacing w:val="9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pública.</w:t>
            </w:r>
          </w:p>
          <w:p w:rsidR="0043694E" w:rsidRPr="007305BF" w:rsidRDefault="007E46EA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7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Visión de actores</w:t>
            </w:r>
            <w:r w:rsidRPr="007305BF">
              <w:rPr>
                <w:spacing w:val="3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relevantes</w:t>
            </w:r>
          </w:p>
          <w:p w:rsidR="0043694E" w:rsidRPr="007305BF" w:rsidRDefault="007E46EA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13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Crítica</w:t>
            </w:r>
            <w:r w:rsidRPr="007305BF">
              <w:rPr>
                <w:spacing w:val="1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reflexiva</w:t>
            </w:r>
          </w:p>
        </w:tc>
        <w:tc>
          <w:tcPr>
            <w:tcW w:w="2563" w:type="dxa"/>
          </w:tcPr>
          <w:p w:rsidR="0043694E" w:rsidRPr="007305BF" w:rsidRDefault="007E46E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0" w:line="203" w:lineRule="exact"/>
              <w:ind w:hanging="361"/>
              <w:rPr>
                <w:sz w:val="17"/>
              </w:rPr>
            </w:pPr>
            <w:r w:rsidRPr="007305BF">
              <w:rPr>
                <w:w w:val="105"/>
                <w:sz w:val="17"/>
              </w:rPr>
              <w:t>Elaboración de minutas</w:t>
            </w:r>
            <w:r w:rsidRPr="007305BF">
              <w:rPr>
                <w:spacing w:val="5"/>
                <w:w w:val="105"/>
                <w:sz w:val="17"/>
              </w:rPr>
              <w:t xml:space="preserve"> </w:t>
            </w:r>
            <w:r w:rsidRPr="007305BF">
              <w:rPr>
                <w:w w:val="105"/>
                <w:sz w:val="17"/>
              </w:rPr>
              <w:t>(10%)</w:t>
            </w:r>
          </w:p>
          <w:p w:rsidR="0043694E" w:rsidRPr="007305BF" w:rsidRDefault="007E46E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7" w:line="256" w:lineRule="auto"/>
              <w:ind w:right="98"/>
              <w:rPr>
                <w:sz w:val="17"/>
              </w:rPr>
            </w:pPr>
            <w:r w:rsidRPr="007305BF">
              <w:rPr>
                <w:w w:val="105"/>
                <w:sz w:val="17"/>
              </w:rPr>
              <w:t xml:space="preserve">Casos grupales en clases </w:t>
            </w:r>
            <w:r w:rsidRPr="007305BF">
              <w:rPr>
                <w:spacing w:val="-7"/>
                <w:w w:val="105"/>
                <w:sz w:val="17"/>
              </w:rPr>
              <w:t xml:space="preserve">5% </w:t>
            </w:r>
            <w:r w:rsidRPr="007305BF">
              <w:rPr>
                <w:w w:val="105"/>
                <w:sz w:val="17"/>
              </w:rPr>
              <w:t>(promedio)</w:t>
            </w:r>
          </w:p>
        </w:tc>
        <w:tc>
          <w:tcPr>
            <w:tcW w:w="2280" w:type="dxa"/>
          </w:tcPr>
          <w:p w:rsidR="0043694E" w:rsidRPr="007305BF" w:rsidRDefault="0043694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:rsidR="0043694E" w:rsidRPr="007305BF" w:rsidRDefault="0043694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43694E" w:rsidRPr="007305BF" w:rsidRDefault="0043694E">
      <w:pPr>
        <w:rPr>
          <w:sz w:val="18"/>
        </w:rPr>
        <w:sectPr w:rsidR="0043694E" w:rsidRPr="007305BF">
          <w:pgSz w:w="15840" w:h="12240" w:orient="landscape"/>
          <w:pgMar w:top="2140" w:right="720" w:bottom="1920" w:left="740" w:header="820" w:footer="1501" w:gutter="0"/>
          <w:cols w:space="720"/>
        </w:sectPr>
      </w:pPr>
    </w:p>
    <w:p w:rsidR="007D0B0C" w:rsidRPr="00D53F2D" w:rsidRDefault="007E46EA" w:rsidP="007D0B0C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sz w:val="21"/>
        </w:rPr>
      </w:pPr>
      <w:r w:rsidRPr="007305BF">
        <w:rPr>
          <w:b/>
          <w:w w:val="105"/>
          <w:sz w:val="21"/>
        </w:rPr>
        <w:lastRenderedPageBreak/>
        <w:t>PROGRAMACIÓN</w:t>
      </w:r>
      <w:r w:rsidRPr="007305BF">
        <w:rPr>
          <w:b/>
          <w:spacing w:val="-6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DE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ACTIVIDADES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DE</w:t>
      </w:r>
      <w:r w:rsidRPr="007305BF">
        <w:rPr>
          <w:b/>
          <w:spacing w:val="-5"/>
          <w:w w:val="105"/>
          <w:sz w:val="21"/>
        </w:rPr>
        <w:t xml:space="preserve"> </w:t>
      </w:r>
      <w:r w:rsidRPr="007305BF">
        <w:rPr>
          <w:b/>
          <w:w w:val="105"/>
          <w:sz w:val="21"/>
        </w:rPr>
        <w:t>FORMACIÓN</w:t>
      </w:r>
    </w:p>
    <w:tbl>
      <w:tblPr>
        <w:tblStyle w:val="TableNormal"/>
        <w:tblW w:w="13180" w:type="dxa"/>
        <w:tblInd w:w="5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961"/>
        <w:gridCol w:w="7371"/>
      </w:tblGrid>
      <w:tr w:rsidR="00D53F2D" w:rsidRPr="007305BF" w:rsidTr="00B92F61">
        <w:trPr>
          <w:trHeight w:val="268"/>
        </w:trPr>
        <w:tc>
          <w:tcPr>
            <w:tcW w:w="848" w:type="dxa"/>
            <w:vMerge w:val="restart"/>
          </w:tcPr>
          <w:p w:rsidR="00D53F2D" w:rsidRPr="007305BF" w:rsidRDefault="00D53F2D" w:rsidP="00B92F61">
            <w:pPr>
              <w:pStyle w:val="TableParagraph"/>
              <w:spacing w:line="254" w:lineRule="auto"/>
              <w:ind w:left="0" w:right="-8"/>
              <w:jc w:val="center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Semana Fecha</w:t>
            </w:r>
          </w:p>
        </w:tc>
        <w:tc>
          <w:tcPr>
            <w:tcW w:w="12332" w:type="dxa"/>
            <w:gridSpan w:val="2"/>
            <w:shd w:val="clear" w:color="auto" w:fill="BFBFBF"/>
          </w:tcPr>
          <w:p w:rsidR="00D53F2D" w:rsidRPr="007305BF" w:rsidRDefault="00D53F2D" w:rsidP="00B92F61">
            <w:pPr>
              <w:pStyle w:val="TableParagraph"/>
              <w:spacing w:line="254" w:lineRule="auto"/>
              <w:jc w:val="center"/>
              <w:rPr>
                <w:b/>
                <w:w w:val="105"/>
                <w:sz w:val="19"/>
              </w:rPr>
            </w:pPr>
            <w:r w:rsidRPr="00D53F2D">
              <w:rPr>
                <w:b/>
                <w:w w:val="105"/>
              </w:rPr>
              <w:t>Actividades de enseñanza y aprendizaje y de evaluación</w:t>
            </w:r>
          </w:p>
        </w:tc>
      </w:tr>
      <w:tr w:rsidR="00D53F2D" w:rsidRPr="007305BF" w:rsidTr="00B92F61">
        <w:trPr>
          <w:trHeight w:val="268"/>
        </w:trPr>
        <w:tc>
          <w:tcPr>
            <w:tcW w:w="848" w:type="dxa"/>
            <w:vMerge/>
            <w:shd w:val="clear" w:color="auto" w:fill="BFBFBF"/>
          </w:tcPr>
          <w:p w:rsidR="00D53F2D" w:rsidRPr="007305BF" w:rsidRDefault="00D53F2D" w:rsidP="00B92F61">
            <w:pPr>
              <w:pStyle w:val="TableParagraph"/>
              <w:ind w:left="6429" w:right="6416"/>
              <w:jc w:val="center"/>
              <w:rPr>
                <w:b/>
                <w:w w:val="105"/>
                <w:sz w:val="19"/>
              </w:rPr>
            </w:pPr>
          </w:p>
        </w:tc>
        <w:tc>
          <w:tcPr>
            <w:tcW w:w="4961" w:type="dxa"/>
            <w:shd w:val="clear" w:color="auto" w:fill="BFBFBF"/>
          </w:tcPr>
          <w:p w:rsidR="00D53F2D" w:rsidRPr="007305BF" w:rsidRDefault="00D53F2D" w:rsidP="00B92F61">
            <w:pPr>
              <w:pStyle w:val="TableParagraph"/>
              <w:ind w:right="424"/>
              <w:jc w:val="center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Presenciales</w:t>
            </w:r>
          </w:p>
        </w:tc>
        <w:tc>
          <w:tcPr>
            <w:tcW w:w="7371" w:type="dxa"/>
            <w:shd w:val="clear" w:color="auto" w:fill="BFBFBF"/>
          </w:tcPr>
          <w:p w:rsidR="00D53F2D" w:rsidRPr="007305BF" w:rsidRDefault="00D53F2D" w:rsidP="00B92F61">
            <w:pPr>
              <w:pStyle w:val="TableParagraph"/>
              <w:ind w:left="124" w:righ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Autónomas</w:t>
            </w:r>
          </w:p>
        </w:tc>
      </w:tr>
      <w:tr w:rsidR="00D53F2D" w:rsidRPr="007305BF" w:rsidTr="00B92F61">
        <w:trPr>
          <w:trHeight w:val="155"/>
        </w:trPr>
        <w:tc>
          <w:tcPr>
            <w:tcW w:w="13180" w:type="dxa"/>
            <w:gridSpan w:val="3"/>
            <w:shd w:val="clear" w:color="auto" w:fill="BFBFBF"/>
          </w:tcPr>
          <w:p w:rsidR="00D53F2D" w:rsidRPr="007305BF" w:rsidRDefault="00D53F2D" w:rsidP="00B92F61">
            <w:pPr>
              <w:pStyle w:val="TableParagraph"/>
              <w:ind w:left="124" w:right="134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RA1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Presentación del curso. Programa. Perfil de egreso de la carrera</w:t>
            </w:r>
          </w:p>
        </w:tc>
        <w:tc>
          <w:tcPr>
            <w:tcW w:w="7371" w:type="dxa"/>
          </w:tcPr>
          <w:p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9"/>
              <w:ind w:right="140"/>
              <w:jc w:val="both"/>
              <w:rPr>
                <w:sz w:val="19"/>
              </w:rPr>
            </w:pPr>
            <w:r w:rsidRPr="007D0B0C">
              <w:rPr>
                <w:w w:val="105"/>
                <w:sz w:val="19"/>
              </w:rPr>
              <w:t xml:space="preserve">Figueroa, </w:t>
            </w:r>
            <w:proofErr w:type="spellStart"/>
            <w:r w:rsidRPr="007D0B0C">
              <w:rPr>
                <w:w w:val="105"/>
                <w:sz w:val="19"/>
              </w:rPr>
              <w:t>Pliscoff</w:t>
            </w:r>
            <w:proofErr w:type="spellEnd"/>
            <w:r w:rsidRPr="007D0B0C">
              <w:rPr>
                <w:w w:val="105"/>
                <w:sz w:val="19"/>
              </w:rPr>
              <w:t xml:space="preserve"> y Araya (2014) Desafíos a la Formación de los Directivos Públicos en el Siglo XXI. Convergencia, </w:t>
            </w:r>
            <w:proofErr w:type="spellStart"/>
            <w:r w:rsidRPr="007D0B0C">
              <w:rPr>
                <w:w w:val="105"/>
                <w:sz w:val="19"/>
              </w:rPr>
              <w:t>Pag</w:t>
            </w:r>
            <w:proofErr w:type="spellEnd"/>
            <w:r w:rsidRPr="007D0B0C">
              <w:rPr>
                <w:w w:val="105"/>
                <w:sz w:val="19"/>
              </w:rPr>
              <w:t>. 207 –</w:t>
            </w:r>
            <w:r w:rsidRPr="007D0B0C">
              <w:rPr>
                <w:spacing w:val="-2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234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Problemas públicos: el triángulo crítico de la AP</w:t>
            </w:r>
          </w:p>
        </w:tc>
        <w:tc>
          <w:tcPr>
            <w:tcW w:w="7371" w:type="dxa"/>
          </w:tcPr>
          <w:p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12" w:line="252" w:lineRule="auto"/>
              <w:ind w:right="140"/>
              <w:jc w:val="both"/>
              <w:rPr>
                <w:sz w:val="19"/>
              </w:rPr>
            </w:pPr>
            <w:proofErr w:type="spellStart"/>
            <w:r w:rsidRPr="007D0B0C">
              <w:rPr>
                <w:w w:val="105"/>
                <w:sz w:val="19"/>
              </w:rPr>
              <w:t>Harmon</w:t>
            </w:r>
            <w:proofErr w:type="spellEnd"/>
            <w:r w:rsidRPr="007D0B0C">
              <w:rPr>
                <w:w w:val="105"/>
                <w:sz w:val="19"/>
              </w:rPr>
              <w:t xml:space="preserve">, M. y Mayer, R. (1999) Teoría de la Organización para la administración pública. México, Fondo de Cultura Económica. </w:t>
            </w:r>
            <w:proofErr w:type="spellStart"/>
            <w:r w:rsidRPr="007D0B0C">
              <w:rPr>
                <w:w w:val="105"/>
                <w:sz w:val="19"/>
              </w:rPr>
              <w:t>Pag</w:t>
            </w:r>
            <w:proofErr w:type="spellEnd"/>
            <w:r w:rsidRPr="007D0B0C">
              <w:rPr>
                <w:w w:val="105"/>
                <w:sz w:val="19"/>
              </w:rPr>
              <w:t>. 33-43 (“El contexto decisorio de la Administración</w:t>
            </w:r>
            <w:r w:rsidRPr="007D0B0C">
              <w:rPr>
                <w:spacing w:val="3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Pública”)</w:t>
            </w:r>
            <w:r>
              <w:rPr>
                <w:w w:val="105"/>
                <w:sz w:val="19"/>
              </w:rPr>
              <w:t>.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i/>
                <w:sz w:val="19"/>
              </w:rPr>
            </w:pPr>
            <w:r w:rsidRPr="007305BF">
              <w:rPr>
                <w:i/>
                <w:w w:val="105"/>
                <w:sz w:val="19"/>
              </w:rPr>
              <w:t>Actividades de integración universitaria (suspensión de clases)</w:t>
            </w:r>
          </w:p>
        </w:tc>
        <w:tc>
          <w:tcPr>
            <w:tcW w:w="7371" w:type="dxa"/>
          </w:tcPr>
          <w:p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2"/>
              <w:ind w:right="140"/>
              <w:jc w:val="both"/>
              <w:rPr>
                <w:sz w:val="19"/>
              </w:rPr>
            </w:pPr>
            <w:r w:rsidRPr="007D0B0C">
              <w:rPr>
                <w:w w:val="105"/>
                <w:sz w:val="19"/>
              </w:rPr>
              <w:t xml:space="preserve">Olavarría, M (2007) Conceptos Básicos en el Análisis de Políticas Públicas. Capítulo I, </w:t>
            </w:r>
            <w:proofErr w:type="spellStart"/>
            <w:r w:rsidRPr="007D0B0C">
              <w:rPr>
                <w:w w:val="105"/>
                <w:sz w:val="19"/>
              </w:rPr>
              <w:t>Pag</w:t>
            </w:r>
            <w:proofErr w:type="spellEnd"/>
            <w:r w:rsidRPr="007D0B0C">
              <w:rPr>
                <w:w w:val="105"/>
                <w:sz w:val="19"/>
              </w:rPr>
              <w:t>.</w:t>
            </w:r>
            <w:r w:rsidRPr="007D0B0C">
              <w:rPr>
                <w:spacing w:val="3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6-15.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Caso problemas públicos: discusión en clases.</w:t>
            </w:r>
          </w:p>
        </w:tc>
        <w:tc>
          <w:tcPr>
            <w:tcW w:w="7371" w:type="dxa"/>
          </w:tcPr>
          <w:p w:rsidR="00D53F2D" w:rsidRPr="007D0B0C" w:rsidRDefault="00D53F2D" w:rsidP="00B92F61">
            <w:pPr>
              <w:pStyle w:val="TableParagraph"/>
              <w:tabs>
                <w:tab w:val="left" w:pos="467"/>
                <w:tab w:val="left" w:pos="468"/>
              </w:tabs>
              <w:spacing w:before="7" w:line="252" w:lineRule="auto"/>
              <w:ind w:right="140"/>
              <w:jc w:val="both"/>
              <w:rPr>
                <w:sz w:val="19"/>
              </w:rPr>
            </w:pPr>
            <w:r w:rsidRPr="007D0B0C">
              <w:rPr>
                <w:w w:val="105"/>
                <w:sz w:val="19"/>
              </w:rPr>
              <w:t xml:space="preserve">Guevara, Alberto; Espejel, Jaime; Flores, Misael (2010). Los retos de la nueva gestión pública en América Latina. Espacios Públicos, Vol. 13, Nº 27, </w:t>
            </w:r>
            <w:proofErr w:type="spellStart"/>
            <w:r w:rsidRPr="007D0B0C">
              <w:rPr>
                <w:w w:val="105"/>
                <w:sz w:val="19"/>
              </w:rPr>
              <w:t>pp</w:t>
            </w:r>
            <w:proofErr w:type="spellEnd"/>
            <w:r w:rsidRPr="007D0B0C">
              <w:rPr>
                <w:w w:val="105"/>
                <w:sz w:val="19"/>
              </w:rPr>
              <w:t>: 33-46</w:t>
            </w:r>
          </w:p>
        </w:tc>
      </w:tr>
      <w:tr w:rsidR="00D53F2D" w:rsidRPr="007305BF" w:rsidTr="00B92F61">
        <w:trPr>
          <w:trHeight w:val="225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1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Organigrama de la AP: contexto para la resolución de problemas públicos.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1" w:lineRule="exact"/>
              <w:ind w:right="140"/>
              <w:jc w:val="both"/>
              <w:rPr>
                <w:w w:val="105"/>
                <w:sz w:val="19"/>
              </w:rPr>
            </w:pPr>
            <w:proofErr w:type="spellStart"/>
            <w:r w:rsidRPr="007D0B0C">
              <w:rPr>
                <w:w w:val="105"/>
                <w:sz w:val="19"/>
              </w:rPr>
              <w:t>Guzman</w:t>
            </w:r>
            <w:proofErr w:type="spellEnd"/>
            <w:r w:rsidRPr="007D0B0C">
              <w:rPr>
                <w:w w:val="105"/>
                <w:sz w:val="19"/>
              </w:rPr>
              <w:t>, Virginia: “Las relaciones de género en el debate y la agenda pública, pág. 11-16, en “La institucionalidad de género en el estado: Nuevas perspectivas de análisis, Serie Mujer y Desarrollo Nº 32, Comisión Económica para América Latina y el Caribe</w:t>
            </w:r>
            <w:r w:rsidRPr="007D0B0C">
              <w:rPr>
                <w:spacing w:val="1"/>
                <w:w w:val="105"/>
                <w:sz w:val="19"/>
              </w:rPr>
              <w:t xml:space="preserve"> </w:t>
            </w:r>
            <w:r w:rsidRPr="007D0B0C">
              <w:rPr>
                <w:w w:val="105"/>
                <w:sz w:val="19"/>
              </w:rPr>
              <w:t>(CEPAL)”</w:t>
            </w:r>
          </w:p>
        </w:tc>
      </w:tr>
      <w:tr w:rsidR="00D53F2D" w:rsidRPr="007305BF" w:rsidTr="00B92F61">
        <w:trPr>
          <w:trHeight w:val="55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 control de lectura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before="9"/>
              <w:rPr>
                <w:b/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El administrador público en el siglo XXI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Lo público: definiciones y alcances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Lo público: definiciones y alcances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68"/>
        </w:trPr>
        <w:tc>
          <w:tcPr>
            <w:tcW w:w="13180" w:type="dxa"/>
            <w:gridSpan w:val="3"/>
            <w:shd w:val="clear" w:color="auto" w:fill="BFBFBF"/>
          </w:tcPr>
          <w:p w:rsidR="00D53F2D" w:rsidRPr="007305BF" w:rsidRDefault="00D53F2D" w:rsidP="00B92F61">
            <w:pPr>
              <w:pStyle w:val="TableParagraph"/>
              <w:ind w:right="6416"/>
              <w:rPr>
                <w:b/>
                <w:w w:val="105"/>
                <w:sz w:val="19"/>
              </w:rPr>
            </w:pPr>
            <w:r w:rsidRPr="007305BF">
              <w:rPr>
                <w:b/>
                <w:w w:val="105"/>
                <w:sz w:val="19"/>
              </w:rPr>
              <w:t>RA2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Lo público. Evolución histórica de la Administración Pública y Dicotomía Política y Administración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Dicotomía Política y Administración</w:t>
            </w:r>
          </w:p>
        </w:tc>
        <w:tc>
          <w:tcPr>
            <w:tcW w:w="7371" w:type="dxa"/>
          </w:tcPr>
          <w:p w:rsidR="00D53F2D" w:rsidRPr="00D53F2D" w:rsidRDefault="00D53F2D" w:rsidP="00B92F61">
            <w:pPr>
              <w:pStyle w:val="TableParagraph"/>
              <w:tabs>
                <w:tab w:val="left" w:pos="470"/>
                <w:tab w:val="left" w:pos="471"/>
              </w:tabs>
              <w:spacing w:before="14"/>
              <w:rPr>
                <w:sz w:val="19"/>
              </w:rPr>
            </w:pPr>
            <w:r w:rsidRPr="00D53F2D">
              <w:rPr>
                <w:w w:val="105"/>
                <w:sz w:val="19"/>
              </w:rPr>
              <w:t xml:space="preserve">Wilson, W. (1887) “El estudio de la administración”, </w:t>
            </w:r>
            <w:proofErr w:type="spellStart"/>
            <w:r w:rsidRPr="00D53F2D">
              <w:rPr>
                <w:w w:val="105"/>
                <w:sz w:val="19"/>
              </w:rPr>
              <w:t>Political</w:t>
            </w:r>
            <w:proofErr w:type="spellEnd"/>
            <w:r w:rsidRPr="00D53F2D">
              <w:rPr>
                <w:w w:val="105"/>
                <w:sz w:val="19"/>
              </w:rPr>
              <w:t xml:space="preserve"> </w:t>
            </w:r>
            <w:proofErr w:type="spellStart"/>
            <w:r w:rsidRPr="00D53F2D">
              <w:rPr>
                <w:w w:val="105"/>
                <w:sz w:val="19"/>
              </w:rPr>
              <w:t>Science</w:t>
            </w:r>
            <w:proofErr w:type="spellEnd"/>
            <w:r w:rsidRPr="00D53F2D">
              <w:rPr>
                <w:w w:val="105"/>
                <w:sz w:val="19"/>
              </w:rPr>
              <w:t xml:space="preserve"> </w:t>
            </w:r>
            <w:proofErr w:type="spellStart"/>
            <w:r w:rsidRPr="00D53F2D">
              <w:rPr>
                <w:w w:val="105"/>
                <w:sz w:val="19"/>
              </w:rPr>
              <w:t>Quarterly</w:t>
            </w:r>
            <w:proofErr w:type="spellEnd"/>
            <w:r w:rsidRPr="00D53F2D">
              <w:rPr>
                <w:w w:val="105"/>
                <w:sz w:val="19"/>
              </w:rPr>
              <w:t>, Vol. 2, Nº</w:t>
            </w:r>
            <w:r w:rsidRPr="00D53F2D">
              <w:rPr>
                <w:spacing w:val="-1"/>
                <w:w w:val="105"/>
                <w:sz w:val="19"/>
              </w:rPr>
              <w:t xml:space="preserve"> </w:t>
            </w:r>
            <w:r w:rsidRPr="00D53F2D">
              <w:rPr>
                <w:w w:val="105"/>
                <w:sz w:val="19"/>
              </w:rPr>
              <w:t>2.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Dicotomía Política y Administración ¿Cómo actúa la administración pública? El rol de las redes de carácter público</w:t>
            </w:r>
          </w:p>
        </w:tc>
        <w:tc>
          <w:tcPr>
            <w:tcW w:w="7371" w:type="dxa"/>
          </w:tcPr>
          <w:p w:rsidR="00D53F2D" w:rsidRPr="00D53F2D" w:rsidRDefault="00D53F2D" w:rsidP="00B92F61">
            <w:pPr>
              <w:pStyle w:val="TableParagraph"/>
              <w:tabs>
                <w:tab w:val="left" w:pos="470"/>
                <w:tab w:val="left" w:pos="471"/>
              </w:tabs>
              <w:spacing w:before="12"/>
              <w:rPr>
                <w:sz w:val="19"/>
              </w:rPr>
            </w:pPr>
            <w:proofErr w:type="spellStart"/>
            <w:r w:rsidRPr="00D53F2D">
              <w:rPr>
                <w:w w:val="105"/>
                <w:sz w:val="19"/>
              </w:rPr>
              <w:t>Peters</w:t>
            </w:r>
            <w:proofErr w:type="spellEnd"/>
            <w:r w:rsidRPr="00D53F2D">
              <w:rPr>
                <w:w w:val="105"/>
                <w:sz w:val="19"/>
              </w:rPr>
              <w:t xml:space="preserve">, </w:t>
            </w:r>
            <w:proofErr w:type="spellStart"/>
            <w:r w:rsidRPr="00D53F2D">
              <w:rPr>
                <w:w w:val="105"/>
                <w:sz w:val="19"/>
              </w:rPr>
              <w:t>G</w:t>
            </w:r>
            <w:r>
              <w:rPr>
                <w:w w:val="105"/>
                <w:sz w:val="19"/>
              </w:rPr>
              <w:t>uy</w:t>
            </w:r>
            <w:proofErr w:type="spellEnd"/>
            <w:r w:rsidRPr="00D53F2D">
              <w:rPr>
                <w:w w:val="105"/>
                <w:sz w:val="19"/>
              </w:rPr>
              <w:t xml:space="preserve">. (1992) Política Pública y Burocracia, en D.E. </w:t>
            </w:r>
            <w:proofErr w:type="spellStart"/>
            <w:r w:rsidRPr="00D53F2D">
              <w:rPr>
                <w:w w:val="105"/>
                <w:sz w:val="19"/>
              </w:rPr>
              <w:t>Ashford</w:t>
            </w:r>
            <w:proofErr w:type="spellEnd"/>
            <w:r w:rsidRPr="00D53F2D">
              <w:rPr>
                <w:w w:val="105"/>
                <w:sz w:val="19"/>
              </w:rPr>
              <w:t xml:space="preserve"> (</w:t>
            </w:r>
            <w:proofErr w:type="spellStart"/>
            <w:r w:rsidRPr="00D53F2D">
              <w:rPr>
                <w:w w:val="105"/>
                <w:sz w:val="19"/>
              </w:rPr>
              <w:t>ed</w:t>
            </w:r>
            <w:proofErr w:type="spellEnd"/>
            <w:r w:rsidRPr="00D53F2D">
              <w:rPr>
                <w:w w:val="105"/>
                <w:sz w:val="19"/>
              </w:rPr>
              <w:t xml:space="preserve">), </w:t>
            </w:r>
            <w:proofErr w:type="spellStart"/>
            <w:r w:rsidRPr="00D53F2D">
              <w:rPr>
                <w:w w:val="105"/>
                <w:sz w:val="19"/>
              </w:rPr>
              <w:t>History</w:t>
            </w:r>
            <w:proofErr w:type="spellEnd"/>
            <w:r w:rsidRPr="00D53F2D">
              <w:rPr>
                <w:w w:val="105"/>
                <w:sz w:val="19"/>
              </w:rPr>
              <w:t xml:space="preserve"> and </w:t>
            </w:r>
            <w:proofErr w:type="spellStart"/>
            <w:r w:rsidRPr="00D53F2D">
              <w:rPr>
                <w:w w:val="105"/>
                <w:sz w:val="19"/>
              </w:rPr>
              <w:t>context</w:t>
            </w:r>
            <w:proofErr w:type="spellEnd"/>
            <w:r w:rsidRPr="00D53F2D">
              <w:rPr>
                <w:w w:val="105"/>
                <w:sz w:val="19"/>
              </w:rPr>
              <w:t xml:space="preserve"> in </w:t>
            </w:r>
            <w:proofErr w:type="spellStart"/>
            <w:r w:rsidRPr="00D53F2D">
              <w:rPr>
                <w:w w:val="105"/>
                <w:sz w:val="19"/>
              </w:rPr>
              <w:t>Comparative</w:t>
            </w:r>
            <w:proofErr w:type="spellEnd"/>
            <w:r w:rsidRPr="00D53F2D">
              <w:rPr>
                <w:w w:val="105"/>
                <w:sz w:val="19"/>
              </w:rPr>
              <w:t xml:space="preserve"> </w:t>
            </w:r>
            <w:proofErr w:type="spellStart"/>
            <w:r w:rsidRPr="00D53F2D">
              <w:rPr>
                <w:w w:val="105"/>
                <w:sz w:val="19"/>
              </w:rPr>
              <w:t>Public</w:t>
            </w:r>
            <w:proofErr w:type="spellEnd"/>
            <w:r w:rsidRPr="00D53F2D">
              <w:rPr>
                <w:w w:val="105"/>
                <w:sz w:val="19"/>
              </w:rPr>
              <w:t xml:space="preserve"> </w:t>
            </w:r>
            <w:proofErr w:type="spellStart"/>
            <w:r w:rsidRPr="00D53F2D">
              <w:rPr>
                <w:w w:val="105"/>
                <w:sz w:val="19"/>
              </w:rPr>
              <w:t>Policy</w:t>
            </w:r>
            <w:proofErr w:type="spellEnd"/>
            <w:r w:rsidRPr="00D53F2D">
              <w:rPr>
                <w:w w:val="105"/>
                <w:sz w:val="19"/>
              </w:rPr>
              <w:t xml:space="preserve">, Pittsburgh </w:t>
            </w:r>
            <w:proofErr w:type="spellStart"/>
            <w:r w:rsidRPr="00D53F2D">
              <w:rPr>
                <w:w w:val="105"/>
                <w:sz w:val="19"/>
              </w:rPr>
              <w:t>Press</w:t>
            </w:r>
            <w:proofErr w:type="spellEnd"/>
            <w:r w:rsidRPr="00D53F2D">
              <w:rPr>
                <w:w w:val="105"/>
                <w:sz w:val="19"/>
              </w:rPr>
              <w:t>,</w:t>
            </w:r>
            <w:r w:rsidRPr="00D53F2D">
              <w:rPr>
                <w:spacing w:val="-22"/>
                <w:w w:val="105"/>
                <w:sz w:val="19"/>
              </w:rPr>
              <w:t xml:space="preserve"> </w:t>
            </w:r>
            <w:r w:rsidRPr="00D53F2D">
              <w:rPr>
                <w:w w:val="105"/>
                <w:sz w:val="19"/>
              </w:rPr>
              <w:t>EEUU.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¿Cómo actúa la administración pública? El rol de las redes de carácter público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  <w:r w:rsidRPr="00D53F2D">
              <w:rPr>
                <w:w w:val="105"/>
                <w:sz w:val="19"/>
              </w:rPr>
              <w:t xml:space="preserve">Figueroa </w:t>
            </w:r>
            <w:proofErr w:type="spellStart"/>
            <w:r w:rsidRPr="00D53F2D">
              <w:rPr>
                <w:w w:val="105"/>
                <w:sz w:val="19"/>
              </w:rPr>
              <w:t>Huencho</w:t>
            </w:r>
            <w:proofErr w:type="spellEnd"/>
            <w:r w:rsidRPr="00D53F2D">
              <w:rPr>
                <w:w w:val="105"/>
                <w:sz w:val="19"/>
              </w:rPr>
              <w:t>, V., Olavarría-</w:t>
            </w:r>
            <w:proofErr w:type="spellStart"/>
            <w:r w:rsidRPr="00D53F2D">
              <w:rPr>
                <w:w w:val="105"/>
                <w:sz w:val="19"/>
              </w:rPr>
              <w:t>Gambi</w:t>
            </w:r>
            <w:proofErr w:type="spellEnd"/>
            <w:r w:rsidRPr="00D53F2D">
              <w:rPr>
                <w:w w:val="105"/>
                <w:sz w:val="19"/>
              </w:rPr>
              <w:t>, M. Navarrete, B. (2011). Política de modernización de la gestión pública en Chile 1990-2006: evidencias a partir de un modelo de análisis. Convergencia Revista de Ciencias Sociales, Nº</w:t>
            </w:r>
            <w:r w:rsidRPr="00D53F2D">
              <w:rPr>
                <w:spacing w:val="6"/>
                <w:w w:val="105"/>
                <w:sz w:val="19"/>
              </w:rPr>
              <w:t xml:space="preserve"> </w:t>
            </w:r>
            <w:r w:rsidRPr="00D53F2D">
              <w:rPr>
                <w:w w:val="105"/>
                <w:sz w:val="19"/>
              </w:rPr>
              <w:t>18.</w:t>
            </w:r>
          </w:p>
        </w:tc>
      </w:tr>
      <w:tr w:rsidR="00D53F2D" w:rsidRPr="007305BF" w:rsidTr="00B92F61">
        <w:trPr>
          <w:trHeight w:val="88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D53F2D" w:rsidRDefault="00D53F2D" w:rsidP="00B92F61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 xml:space="preserve">II control de asignatura y </w:t>
            </w:r>
            <w:r w:rsidRPr="00D53F2D">
              <w:rPr>
                <w:w w:val="105"/>
                <w:sz w:val="19"/>
              </w:rPr>
              <w:t>lectura</w:t>
            </w:r>
            <w:r>
              <w:rPr>
                <w:w w:val="105"/>
                <w:sz w:val="19"/>
              </w:rPr>
              <w:t>s</w:t>
            </w:r>
            <w:r w:rsidRPr="00D53F2D">
              <w:rPr>
                <w:w w:val="105"/>
                <w:sz w:val="19"/>
              </w:rPr>
              <w:t>: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tabs>
                <w:tab w:val="left" w:pos="7498"/>
              </w:tabs>
              <w:ind w:right="12177"/>
              <w:rPr>
                <w:b/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¿Qué es la administración pública? ¿Qué es la gestión pública?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Gestión pública vs gestión privada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Gestión pública vs gestión privada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Gestión pública vs gestión privada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46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rPr>
                <w:b/>
                <w:sz w:val="19"/>
              </w:rPr>
            </w:pPr>
            <w:r w:rsidRPr="007305BF">
              <w:rPr>
                <w:w w:val="105"/>
                <w:sz w:val="19"/>
              </w:rPr>
              <w:t>Caso gestión pública-privada: discusión en clases. Lectura obli</w:t>
            </w:r>
            <w:r>
              <w:rPr>
                <w:w w:val="105"/>
                <w:sz w:val="19"/>
              </w:rPr>
              <w:t>gatoria de preparación del caso</w:t>
            </w:r>
            <w:r w:rsidRPr="007305BF">
              <w:rPr>
                <w:w w:val="105"/>
                <w:sz w:val="19"/>
              </w:rPr>
              <w:t xml:space="preserve"> </w:t>
            </w:r>
          </w:p>
        </w:tc>
        <w:tc>
          <w:tcPr>
            <w:tcW w:w="7371" w:type="dxa"/>
          </w:tcPr>
          <w:p w:rsidR="00D53F2D" w:rsidRPr="00D53F2D" w:rsidRDefault="00D53F2D" w:rsidP="00B92F61">
            <w:pPr>
              <w:pStyle w:val="TableParagraph"/>
              <w:rPr>
                <w:sz w:val="19"/>
              </w:rPr>
            </w:pPr>
            <w:r w:rsidRPr="00D53F2D">
              <w:rPr>
                <w:w w:val="105"/>
                <w:sz w:val="19"/>
              </w:rPr>
              <w:t>Moreno Espinoza, R. (1997) Convergencias y divergencias entre</w:t>
            </w:r>
          </w:p>
          <w:p w:rsidR="00D53F2D" w:rsidRPr="007305BF" w:rsidRDefault="00D53F2D" w:rsidP="00B92F61">
            <w:pPr>
              <w:pStyle w:val="TableParagraph"/>
              <w:rPr>
                <w:w w:val="105"/>
                <w:sz w:val="19"/>
              </w:rPr>
            </w:pPr>
            <w:r w:rsidRPr="00D53F2D">
              <w:rPr>
                <w:w w:val="105"/>
                <w:sz w:val="19"/>
              </w:rPr>
              <w:t>la administración pública y privada</w:t>
            </w:r>
          </w:p>
        </w:tc>
      </w:tr>
      <w:tr w:rsidR="00D53F2D" w:rsidRPr="007305BF" w:rsidTr="00B92F61">
        <w:trPr>
          <w:trHeight w:val="268"/>
        </w:trPr>
        <w:tc>
          <w:tcPr>
            <w:tcW w:w="13180" w:type="dxa"/>
            <w:gridSpan w:val="3"/>
            <w:shd w:val="clear" w:color="auto" w:fill="BFBFBF"/>
          </w:tcPr>
          <w:p w:rsidR="00D53F2D" w:rsidRPr="007305BF" w:rsidRDefault="00D53F2D" w:rsidP="00B92F61">
            <w:pPr>
              <w:pStyle w:val="TableParagraph"/>
              <w:ind w:right="6416"/>
              <w:rPr>
                <w:b/>
                <w:w w:val="105"/>
                <w:sz w:val="19"/>
              </w:rPr>
            </w:pPr>
            <w:r w:rsidRPr="007305BF">
              <w:rPr>
                <w:b/>
                <w:w w:val="105"/>
                <w:sz w:val="19"/>
              </w:rPr>
              <w:t>RA3</w:t>
            </w: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Relevancia de estudios de la Administración Pública en la actualidad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25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1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Charla invitado/a 1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1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before="9" w:line="201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Trabajo en clases y entrega de minuta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before="9" w:line="201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46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rPr>
                <w:sz w:val="19"/>
              </w:rPr>
            </w:pPr>
            <w:r w:rsidRPr="007305BF">
              <w:rPr>
                <w:w w:val="105"/>
                <w:sz w:val="19"/>
              </w:rPr>
              <w:t>Relevancia de estudios de la Administración Pública en la actualidad.</w:t>
            </w:r>
          </w:p>
          <w:p w:rsidR="00D53F2D" w:rsidRPr="007305BF" w:rsidRDefault="00D53F2D" w:rsidP="00B92F61">
            <w:pPr>
              <w:pStyle w:val="TableParagraph"/>
              <w:spacing w:before="12" w:line="206" w:lineRule="exact"/>
              <w:rPr>
                <w:b/>
                <w:sz w:val="19"/>
              </w:rPr>
            </w:pPr>
            <w:r w:rsidRPr="007305BF">
              <w:rPr>
                <w:b/>
                <w:w w:val="105"/>
                <w:sz w:val="19"/>
              </w:rPr>
              <w:t>Entrega de trabajo grupal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Charla invitado/a 2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Trabajo en clases y entrega de minuta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Administración pública: el rol de las y los administradores públicos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  <w:tr w:rsidR="00D53F2D" w:rsidRPr="007305BF" w:rsidTr="00B92F61">
        <w:trPr>
          <w:trHeight w:val="230"/>
        </w:trPr>
        <w:tc>
          <w:tcPr>
            <w:tcW w:w="848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ind w:left="134"/>
              <w:rPr>
                <w:sz w:val="19"/>
              </w:rPr>
            </w:pPr>
          </w:p>
        </w:tc>
        <w:tc>
          <w:tcPr>
            <w:tcW w:w="496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sz w:val="19"/>
              </w:rPr>
            </w:pPr>
            <w:r w:rsidRPr="007305BF">
              <w:rPr>
                <w:w w:val="105"/>
                <w:sz w:val="19"/>
              </w:rPr>
              <w:t>Presentació</w:t>
            </w:r>
            <w:r>
              <w:rPr>
                <w:w w:val="105"/>
                <w:sz w:val="19"/>
              </w:rPr>
              <w:t>n de los casos grupales</w:t>
            </w:r>
          </w:p>
        </w:tc>
        <w:tc>
          <w:tcPr>
            <w:tcW w:w="7371" w:type="dxa"/>
          </w:tcPr>
          <w:p w:rsidR="00D53F2D" w:rsidRPr="007305BF" w:rsidRDefault="00D53F2D" w:rsidP="00B92F61">
            <w:pPr>
              <w:pStyle w:val="TableParagraph"/>
              <w:spacing w:line="206" w:lineRule="exact"/>
              <w:rPr>
                <w:w w:val="105"/>
                <w:sz w:val="19"/>
              </w:rPr>
            </w:pPr>
          </w:p>
        </w:tc>
      </w:tr>
    </w:tbl>
    <w:p w:rsidR="00D53F2D" w:rsidRDefault="00D53F2D" w:rsidP="00D53F2D">
      <w:pPr>
        <w:tabs>
          <w:tab w:val="left" w:pos="1760"/>
          <w:tab w:val="left" w:pos="1761"/>
        </w:tabs>
        <w:spacing w:before="105" w:line="292" w:lineRule="auto"/>
        <w:ind w:right="1275"/>
        <w:rPr>
          <w:b/>
          <w:sz w:val="21"/>
        </w:rPr>
      </w:pPr>
    </w:p>
    <w:p w:rsidR="00D53F2D" w:rsidRPr="00625D0D" w:rsidRDefault="00D53F2D" w:rsidP="00625D0D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 w:val="21"/>
        </w:rPr>
      </w:pPr>
      <w:r w:rsidRPr="00D53F2D">
        <w:rPr>
          <w:b/>
          <w:w w:val="105"/>
          <w:sz w:val="21"/>
        </w:rPr>
        <w:t xml:space="preserve">Bibliografía 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9"/>
      </w:tblGrid>
      <w:tr w:rsidR="00D53F2D" w:rsidRPr="00546AC8" w:rsidTr="00B92F61">
        <w:tc>
          <w:tcPr>
            <w:tcW w:w="13149" w:type="dxa"/>
            <w:shd w:val="clear" w:color="auto" w:fill="auto"/>
          </w:tcPr>
          <w:p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9"/>
              <w:ind w:hanging="358"/>
              <w:rPr>
                <w:sz w:val="19"/>
              </w:rPr>
            </w:pPr>
            <w:r w:rsidRPr="00625D0D">
              <w:rPr>
                <w:w w:val="105"/>
                <w:sz w:val="19"/>
              </w:rPr>
              <w:t xml:space="preserve">Figueroa, </w:t>
            </w:r>
            <w:proofErr w:type="spellStart"/>
            <w:r w:rsidRPr="00625D0D">
              <w:rPr>
                <w:w w:val="105"/>
                <w:sz w:val="19"/>
              </w:rPr>
              <w:t>Pliscoff</w:t>
            </w:r>
            <w:proofErr w:type="spellEnd"/>
            <w:r w:rsidRPr="00625D0D">
              <w:rPr>
                <w:w w:val="105"/>
                <w:sz w:val="19"/>
              </w:rPr>
              <w:t xml:space="preserve"> y Araya (2014) Desafíos a la Formación de los Directivos Públicos en el Siglo XXI. Convergencia, </w:t>
            </w:r>
            <w:proofErr w:type="spellStart"/>
            <w:r w:rsidRPr="00625D0D">
              <w:rPr>
                <w:w w:val="105"/>
                <w:sz w:val="19"/>
              </w:rPr>
              <w:t>Pag</w:t>
            </w:r>
            <w:proofErr w:type="spellEnd"/>
            <w:r w:rsidRPr="00625D0D">
              <w:rPr>
                <w:w w:val="105"/>
                <w:sz w:val="19"/>
              </w:rPr>
              <w:t>. 207 –</w:t>
            </w:r>
            <w:r w:rsidRPr="00625D0D">
              <w:rPr>
                <w:spacing w:val="-2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234</w:t>
            </w:r>
          </w:p>
          <w:p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2" w:line="252" w:lineRule="auto"/>
              <w:ind w:right="765"/>
              <w:rPr>
                <w:sz w:val="19"/>
              </w:rPr>
            </w:pPr>
            <w:proofErr w:type="spellStart"/>
            <w:r w:rsidRPr="00625D0D">
              <w:rPr>
                <w:w w:val="105"/>
                <w:sz w:val="19"/>
              </w:rPr>
              <w:t>Harmon</w:t>
            </w:r>
            <w:proofErr w:type="spellEnd"/>
            <w:r w:rsidRPr="00625D0D">
              <w:rPr>
                <w:w w:val="105"/>
                <w:sz w:val="19"/>
              </w:rPr>
              <w:t xml:space="preserve">, M. y Mayer, R. (1999) Teoría de la Organización para la administración pública. México, Fondo de Cultura Económica. </w:t>
            </w:r>
            <w:proofErr w:type="spellStart"/>
            <w:r w:rsidRPr="00625D0D">
              <w:rPr>
                <w:w w:val="105"/>
                <w:sz w:val="19"/>
              </w:rPr>
              <w:t>Pag</w:t>
            </w:r>
            <w:proofErr w:type="spellEnd"/>
            <w:r w:rsidRPr="00625D0D">
              <w:rPr>
                <w:w w:val="105"/>
                <w:sz w:val="19"/>
              </w:rPr>
              <w:t>. 33-43 (“El contexto decisorio de la Administración</w:t>
            </w:r>
            <w:r w:rsidRPr="00625D0D">
              <w:rPr>
                <w:spacing w:val="3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Pública”)</w:t>
            </w:r>
          </w:p>
          <w:p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2"/>
              <w:ind w:hanging="358"/>
              <w:rPr>
                <w:sz w:val="19"/>
              </w:rPr>
            </w:pPr>
            <w:r w:rsidRPr="00625D0D">
              <w:rPr>
                <w:w w:val="105"/>
                <w:sz w:val="19"/>
              </w:rPr>
              <w:t xml:space="preserve">Olavarría, M (2007) Conceptos Básicos en el Análisis de Políticas Públicas. Capítulo I, </w:t>
            </w:r>
            <w:proofErr w:type="spellStart"/>
            <w:r w:rsidRPr="00625D0D">
              <w:rPr>
                <w:w w:val="105"/>
                <w:sz w:val="19"/>
              </w:rPr>
              <w:t>Pag</w:t>
            </w:r>
            <w:proofErr w:type="spellEnd"/>
            <w:r w:rsidRPr="00625D0D">
              <w:rPr>
                <w:w w:val="105"/>
                <w:sz w:val="19"/>
              </w:rPr>
              <w:t>.</w:t>
            </w:r>
            <w:r w:rsidRPr="00625D0D">
              <w:rPr>
                <w:spacing w:val="3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6-15.</w:t>
            </w:r>
          </w:p>
          <w:p w:rsidR="00625D0D" w:rsidRPr="00625D0D" w:rsidRDefault="00625D0D" w:rsidP="00625D0D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7" w:line="252" w:lineRule="auto"/>
              <w:ind w:right="357"/>
              <w:rPr>
                <w:sz w:val="19"/>
              </w:rPr>
            </w:pPr>
            <w:r w:rsidRPr="00625D0D">
              <w:rPr>
                <w:w w:val="105"/>
                <w:sz w:val="19"/>
              </w:rPr>
              <w:t xml:space="preserve">Guevara, Alberto; Espejel, Jaime; Flores, Misael (2010). Los retos de la nueva gestión pública en América Latina. Espacios Públicos, Vol. 13, Nº 27, </w:t>
            </w:r>
            <w:proofErr w:type="spellStart"/>
            <w:r w:rsidRPr="00625D0D">
              <w:rPr>
                <w:w w:val="105"/>
                <w:sz w:val="19"/>
              </w:rPr>
              <w:t>pp</w:t>
            </w:r>
            <w:proofErr w:type="spellEnd"/>
            <w:r w:rsidRPr="00625D0D">
              <w:rPr>
                <w:w w:val="105"/>
                <w:sz w:val="19"/>
              </w:rPr>
              <w:t>: 33-46</w:t>
            </w:r>
          </w:p>
          <w:p w:rsidR="00625D0D" w:rsidRPr="00625D0D" w:rsidRDefault="00625D0D" w:rsidP="00625D0D">
            <w:pPr>
              <w:pStyle w:val="Textoindependiente"/>
              <w:numPr>
                <w:ilvl w:val="0"/>
                <w:numId w:val="15"/>
              </w:numPr>
              <w:spacing w:before="5" w:line="252" w:lineRule="auto"/>
              <w:ind w:right="99"/>
              <w:jc w:val="both"/>
              <w:rPr>
                <w:w w:val="105"/>
                <w:sz w:val="19"/>
              </w:rPr>
            </w:pPr>
            <w:proofErr w:type="spellStart"/>
            <w:r w:rsidRPr="00625D0D">
              <w:rPr>
                <w:w w:val="105"/>
                <w:sz w:val="19"/>
              </w:rPr>
              <w:t>Guzman</w:t>
            </w:r>
            <w:proofErr w:type="spellEnd"/>
            <w:r w:rsidRPr="00625D0D">
              <w:rPr>
                <w:w w:val="105"/>
                <w:sz w:val="19"/>
              </w:rPr>
              <w:t>, Virginia: “Las relaciones de género en el debate y la agenda pública, pág. 11-16, en “La institucionalidad de género en el estado: Nuevas perspectivas de análisis, Serie Mujer y Desarrollo Nº 32, Comisión Económica para América Latina y el Caribe</w:t>
            </w:r>
            <w:r w:rsidRPr="00625D0D">
              <w:rPr>
                <w:spacing w:val="1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(CEPAL)”</w:t>
            </w:r>
          </w:p>
          <w:p w:rsidR="00625D0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4"/>
              <w:ind w:hanging="361"/>
              <w:rPr>
                <w:sz w:val="19"/>
              </w:rPr>
            </w:pPr>
            <w:r w:rsidRPr="00625D0D">
              <w:rPr>
                <w:w w:val="105"/>
                <w:sz w:val="19"/>
              </w:rPr>
              <w:t xml:space="preserve">Wilson, W. (1887) “El estudio de la administración”, </w:t>
            </w:r>
            <w:proofErr w:type="spellStart"/>
            <w:r w:rsidRPr="00625D0D">
              <w:rPr>
                <w:w w:val="105"/>
                <w:sz w:val="19"/>
              </w:rPr>
              <w:t>Political</w:t>
            </w:r>
            <w:proofErr w:type="spellEnd"/>
            <w:r w:rsidRPr="00625D0D">
              <w:rPr>
                <w:w w:val="105"/>
                <w:sz w:val="19"/>
              </w:rPr>
              <w:t xml:space="preserve"> </w:t>
            </w:r>
            <w:proofErr w:type="spellStart"/>
            <w:r w:rsidRPr="00625D0D">
              <w:rPr>
                <w:w w:val="105"/>
                <w:sz w:val="19"/>
              </w:rPr>
              <w:t>Science</w:t>
            </w:r>
            <w:proofErr w:type="spellEnd"/>
            <w:r w:rsidRPr="00625D0D">
              <w:rPr>
                <w:w w:val="105"/>
                <w:sz w:val="19"/>
              </w:rPr>
              <w:t xml:space="preserve"> </w:t>
            </w:r>
            <w:proofErr w:type="spellStart"/>
            <w:r w:rsidRPr="00625D0D">
              <w:rPr>
                <w:w w:val="105"/>
                <w:sz w:val="19"/>
              </w:rPr>
              <w:t>Quarterly</w:t>
            </w:r>
            <w:proofErr w:type="spellEnd"/>
            <w:r w:rsidRPr="00625D0D">
              <w:rPr>
                <w:w w:val="105"/>
                <w:sz w:val="19"/>
              </w:rPr>
              <w:t>, Vol. 2, Nº</w:t>
            </w:r>
            <w:r w:rsidRPr="00625D0D">
              <w:rPr>
                <w:spacing w:val="-1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2.</w:t>
            </w:r>
          </w:p>
          <w:p w:rsidR="00625D0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2"/>
              <w:ind w:hanging="361"/>
              <w:rPr>
                <w:sz w:val="19"/>
              </w:rPr>
            </w:pPr>
            <w:proofErr w:type="spellStart"/>
            <w:r w:rsidRPr="00625D0D">
              <w:rPr>
                <w:w w:val="105"/>
                <w:sz w:val="19"/>
              </w:rPr>
              <w:t>Peters</w:t>
            </w:r>
            <w:proofErr w:type="spellEnd"/>
            <w:r w:rsidRPr="00625D0D">
              <w:rPr>
                <w:w w:val="105"/>
                <w:sz w:val="19"/>
              </w:rPr>
              <w:t xml:space="preserve">, G. (1992) Política Pública y Burocracia, en D.E. </w:t>
            </w:r>
            <w:proofErr w:type="spellStart"/>
            <w:r w:rsidRPr="00625D0D">
              <w:rPr>
                <w:w w:val="105"/>
                <w:sz w:val="19"/>
              </w:rPr>
              <w:t>Ashford</w:t>
            </w:r>
            <w:proofErr w:type="spellEnd"/>
            <w:r w:rsidRPr="00625D0D">
              <w:rPr>
                <w:w w:val="105"/>
                <w:sz w:val="19"/>
              </w:rPr>
              <w:t xml:space="preserve"> (</w:t>
            </w:r>
            <w:proofErr w:type="spellStart"/>
            <w:r w:rsidRPr="00625D0D">
              <w:rPr>
                <w:w w:val="105"/>
                <w:sz w:val="19"/>
              </w:rPr>
              <w:t>ed</w:t>
            </w:r>
            <w:proofErr w:type="spellEnd"/>
            <w:r w:rsidRPr="00625D0D">
              <w:rPr>
                <w:w w:val="105"/>
                <w:sz w:val="19"/>
              </w:rPr>
              <w:t xml:space="preserve">), </w:t>
            </w:r>
            <w:proofErr w:type="spellStart"/>
            <w:r w:rsidRPr="00625D0D">
              <w:rPr>
                <w:w w:val="105"/>
                <w:sz w:val="19"/>
              </w:rPr>
              <w:t>History</w:t>
            </w:r>
            <w:proofErr w:type="spellEnd"/>
            <w:r w:rsidRPr="00625D0D">
              <w:rPr>
                <w:w w:val="105"/>
                <w:sz w:val="19"/>
              </w:rPr>
              <w:t xml:space="preserve"> and </w:t>
            </w:r>
            <w:proofErr w:type="spellStart"/>
            <w:r w:rsidRPr="00625D0D">
              <w:rPr>
                <w:w w:val="105"/>
                <w:sz w:val="19"/>
              </w:rPr>
              <w:t>context</w:t>
            </w:r>
            <w:proofErr w:type="spellEnd"/>
            <w:r w:rsidRPr="00625D0D">
              <w:rPr>
                <w:w w:val="105"/>
                <w:sz w:val="19"/>
              </w:rPr>
              <w:t xml:space="preserve"> in </w:t>
            </w:r>
            <w:proofErr w:type="spellStart"/>
            <w:r w:rsidRPr="00625D0D">
              <w:rPr>
                <w:w w:val="105"/>
                <w:sz w:val="19"/>
              </w:rPr>
              <w:t>Comparative</w:t>
            </w:r>
            <w:proofErr w:type="spellEnd"/>
            <w:r w:rsidRPr="00625D0D">
              <w:rPr>
                <w:w w:val="105"/>
                <w:sz w:val="19"/>
              </w:rPr>
              <w:t xml:space="preserve"> </w:t>
            </w:r>
            <w:proofErr w:type="spellStart"/>
            <w:r w:rsidRPr="00625D0D">
              <w:rPr>
                <w:w w:val="105"/>
                <w:sz w:val="19"/>
              </w:rPr>
              <w:t>Public</w:t>
            </w:r>
            <w:proofErr w:type="spellEnd"/>
            <w:r w:rsidRPr="00625D0D">
              <w:rPr>
                <w:w w:val="105"/>
                <w:sz w:val="19"/>
              </w:rPr>
              <w:t xml:space="preserve"> </w:t>
            </w:r>
            <w:proofErr w:type="spellStart"/>
            <w:r w:rsidRPr="00625D0D">
              <w:rPr>
                <w:w w:val="105"/>
                <w:sz w:val="19"/>
              </w:rPr>
              <w:t>Policy</w:t>
            </w:r>
            <w:proofErr w:type="spellEnd"/>
            <w:r w:rsidRPr="00625D0D">
              <w:rPr>
                <w:w w:val="105"/>
                <w:sz w:val="19"/>
              </w:rPr>
              <w:t xml:space="preserve">, Pittsburgh </w:t>
            </w:r>
            <w:proofErr w:type="spellStart"/>
            <w:r w:rsidRPr="00625D0D">
              <w:rPr>
                <w:w w:val="105"/>
                <w:sz w:val="19"/>
              </w:rPr>
              <w:t>Press</w:t>
            </w:r>
            <w:proofErr w:type="spellEnd"/>
            <w:r w:rsidRPr="00625D0D">
              <w:rPr>
                <w:w w:val="105"/>
                <w:sz w:val="19"/>
              </w:rPr>
              <w:t>,</w:t>
            </w:r>
            <w:r w:rsidRPr="00625D0D">
              <w:rPr>
                <w:spacing w:val="-22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EEUU.</w:t>
            </w:r>
          </w:p>
          <w:p w:rsidR="00625D0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2"/>
              <w:ind w:hanging="361"/>
              <w:rPr>
                <w:sz w:val="19"/>
              </w:rPr>
            </w:pPr>
            <w:r w:rsidRPr="00625D0D">
              <w:rPr>
                <w:w w:val="105"/>
                <w:sz w:val="19"/>
              </w:rPr>
              <w:t xml:space="preserve">Figueroa </w:t>
            </w:r>
            <w:proofErr w:type="spellStart"/>
            <w:r w:rsidRPr="00625D0D">
              <w:rPr>
                <w:w w:val="105"/>
                <w:sz w:val="19"/>
              </w:rPr>
              <w:t>Huencho</w:t>
            </w:r>
            <w:proofErr w:type="spellEnd"/>
            <w:r w:rsidRPr="00625D0D">
              <w:rPr>
                <w:w w:val="105"/>
                <w:sz w:val="19"/>
              </w:rPr>
              <w:t>, V., Olavarría-</w:t>
            </w:r>
            <w:proofErr w:type="spellStart"/>
            <w:r w:rsidRPr="00625D0D">
              <w:rPr>
                <w:w w:val="105"/>
                <w:sz w:val="19"/>
              </w:rPr>
              <w:t>Gambi</w:t>
            </w:r>
            <w:proofErr w:type="spellEnd"/>
            <w:r w:rsidRPr="00625D0D">
              <w:rPr>
                <w:w w:val="105"/>
                <w:sz w:val="19"/>
              </w:rPr>
              <w:t>, M. Navarrete, B. (2011). Política de modernización de la gestión pública en Chile 1990-2006: evidencias a partir de un modelo de análisis. Convergencia Revista de Ciencias Sociales, Nº</w:t>
            </w:r>
            <w:r w:rsidRPr="00625D0D">
              <w:rPr>
                <w:spacing w:val="6"/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18.</w:t>
            </w:r>
          </w:p>
          <w:p w:rsidR="00D53F2D" w:rsidRPr="00625D0D" w:rsidRDefault="00625D0D" w:rsidP="00625D0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2"/>
              <w:ind w:hanging="361"/>
              <w:rPr>
                <w:sz w:val="19"/>
              </w:rPr>
            </w:pPr>
            <w:r w:rsidRPr="00625D0D">
              <w:rPr>
                <w:w w:val="105"/>
                <w:sz w:val="19"/>
              </w:rPr>
              <w:t>Moreno Espinoza, R. (1997) Convergencias y divergencias entre</w:t>
            </w:r>
            <w:r w:rsidRPr="00625D0D">
              <w:rPr>
                <w:w w:val="105"/>
                <w:sz w:val="19"/>
              </w:rPr>
              <w:t xml:space="preserve"> </w:t>
            </w:r>
            <w:r w:rsidRPr="00625D0D">
              <w:rPr>
                <w:w w:val="105"/>
                <w:sz w:val="19"/>
              </w:rPr>
              <w:t>la administración pública y privada</w:t>
            </w:r>
          </w:p>
        </w:tc>
      </w:tr>
    </w:tbl>
    <w:p w:rsidR="00D53F2D" w:rsidRDefault="00D53F2D" w:rsidP="00D53F2D">
      <w:pPr>
        <w:jc w:val="both"/>
        <w:rPr>
          <w:b/>
          <w:color w:val="000000"/>
          <w:sz w:val="28"/>
          <w:szCs w:val="28"/>
        </w:rPr>
      </w:pPr>
    </w:p>
    <w:p w:rsidR="00D53F2D" w:rsidRPr="009C6BEB" w:rsidRDefault="00D53F2D" w:rsidP="00D53F2D">
      <w:pPr>
        <w:jc w:val="both"/>
        <w:rPr>
          <w:b/>
          <w:color w:val="000000"/>
          <w:sz w:val="28"/>
          <w:szCs w:val="28"/>
        </w:rPr>
      </w:pPr>
    </w:p>
    <w:p w:rsidR="00625D0D" w:rsidRDefault="00625D0D" w:rsidP="00625D0D">
      <w:pPr>
        <w:pStyle w:val="Prrafodelista"/>
        <w:tabs>
          <w:tab w:val="left" w:pos="1760"/>
          <w:tab w:val="left" w:pos="1761"/>
        </w:tabs>
        <w:spacing w:before="105" w:line="292" w:lineRule="auto"/>
        <w:ind w:right="1275" w:firstLine="0"/>
        <w:rPr>
          <w:b/>
          <w:w w:val="105"/>
          <w:sz w:val="21"/>
        </w:rPr>
      </w:pPr>
    </w:p>
    <w:p w:rsidR="00625D0D" w:rsidRDefault="00625D0D" w:rsidP="00625D0D">
      <w:pPr>
        <w:pStyle w:val="Prrafodelista"/>
        <w:tabs>
          <w:tab w:val="left" w:pos="1760"/>
          <w:tab w:val="left" w:pos="1761"/>
        </w:tabs>
        <w:spacing w:before="105" w:line="292" w:lineRule="auto"/>
        <w:ind w:right="1275" w:firstLine="0"/>
        <w:rPr>
          <w:b/>
          <w:w w:val="105"/>
          <w:sz w:val="21"/>
        </w:rPr>
      </w:pPr>
    </w:p>
    <w:p w:rsidR="00625D0D" w:rsidRDefault="00625D0D" w:rsidP="00625D0D">
      <w:pPr>
        <w:pStyle w:val="Prrafodelista"/>
        <w:tabs>
          <w:tab w:val="left" w:pos="1760"/>
          <w:tab w:val="left" w:pos="1761"/>
        </w:tabs>
        <w:spacing w:before="105" w:line="292" w:lineRule="auto"/>
        <w:ind w:right="1275" w:firstLine="0"/>
        <w:rPr>
          <w:b/>
          <w:w w:val="105"/>
          <w:sz w:val="21"/>
        </w:rPr>
      </w:pPr>
    </w:p>
    <w:p w:rsidR="00D53F2D" w:rsidRPr="00D53F2D" w:rsidRDefault="00D53F2D" w:rsidP="00D53F2D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 w:val="21"/>
        </w:rPr>
      </w:pPr>
      <w:r w:rsidRPr="00D53F2D">
        <w:rPr>
          <w:b/>
          <w:w w:val="105"/>
          <w:sz w:val="21"/>
        </w:rPr>
        <w:lastRenderedPageBreak/>
        <w:t>DISPOSICIONES NORMATIVAS</w:t>
      </w:r>
    </w:p>
    <w:tbl>
      <w:tblPr>
        <w:tblW w:w="1318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D53F2D" w:rsidRPr="00F4720C" w:rsidTr="00625D0D">
        <w:trPr>
          <w:trHeight w:val="2824"/>
        </w:trPr>
        <w:tc>
          <w:tcPr>
            <w:tcW w:w="13183" w:type="dxa"/>
            <w:shd w:val="clear" w:color="auto" w:fill="auto"/>
          </w:tcPr>
          <w:p w:rsidR="00D53F2D" w:rsidRPr="00F4720C" w:rsidRDefault="00D53F2D" w:rsidP="00B92F61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 w:rsidRPr="00F4720C">
              <w:rPr>
                <w:b/>
                <w:sz w:val="20"/>
              </w:rPr>
              <w:t>Para la aprobación del curso, el estudiante deberá cumplir los siguientes requisitos:</w:t>
            </w:r>
          </w:p>
          <w:p w:rsidR="00D53F2D" w:rsidRPr="00F4720C" w:rsidRDefault="00D53F2D" w:rsidP="00B92F61">
            <w:pPr>
              <w:jc w:val="both"/>
              <w:rPr>
                <w:b/>
                <w:i/>
                <w:sz w:val="20"/>
              </w:rPr>
            </w:pPr>
            <w:r w:rsidRPr="00F4720C">
              <w:rPr>
                <w:b/>
                <w:sz w:val="19"/>
                <w:lang w:val="x-none"/>
              </w:rPr>
              <w:t xml:space="preserve">  </w:t>
            </w:r>
            <w:r w:rsidRPr="00F4720C">
              <w:rPr>
                <w:b/>
                <w:i/>
                <w:sz w:val="20"/>
              </w:rPr>
              <w:t>Requisitos de asistencia:</w:t>
            </w:r>
          </w:p>
          <w:p w:rsidR="00D53F2D" w:rsidRPr="00F4720C" w:rsidRDefault="00D53F2D" w:rsidP="00D53F2D">
            <w:pPr>
              <w:pStyle w:val="Textoindependiente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1"/>
            </w:pPr>
            <w:r w:rsidRPr="00F4720C">
              <w:t>Los y las estudiantes deberán asistir a un cincuenta por ciento (50%) de las clases del</w:t>
            </w:r>
            <w:r w:rsidRPr="00F4720C">
              <w:rPr>
                <w:spacing w:val="-14"/>
              </w:rPr>
              <w:t xml:space="preserve"> </w:t>
            </w:r>
            <w:r w:rsidRPr="00F4720C">
              <w:t>curso.</w:t>
            </w:r>
          </w:p>
          <w:p w:rsidR="00D53F2D" w:rsidRPr="00F4720C" w:rsidRDefault="00D53F2D" w:rsidP="00B92F61">
            <w:pPr>
              <w:pStyle w:val="Textoindependiente"/>
              <w:tabs>
                <w:tab w:val="left" w:pos="825"/>
                <w:tab w:val="left" w:pos="826"/>
              </w:tabs>
              <w:spacing w:before="1"/>
              <w:ind w:left="826"/>
            </w:pPr>
          </w:p>
          <w:p w:rsidR="00D53F2D" w:rsidRPr="00F4720C" w:rsidRDefault="00D53F2D" w:rsidP="00B92F61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 w:rsidRPr="00F4720C">
              <w:rPr>
                <w:b/>
                <w:i/>
                <w:sz w:val="20"/>
              </w:rPr>
              <w:t>Requisitos de Aprobación:</w:t>
            </w:r>
          </w:p>
          <w:p w:rsidR="00D53F2D" w:rsidRPr="00F4720C" w:rsidRDefault="00D53F2D" w:rsidP="00B92F61">
            <w:pPr>
              <w:pStyle w:val="Textoindependiente"/>
              <w:ind w:left="825" w:right="102"/>
              <w:jc w:val="both"/>
            </w:pPr>
            <w:r w:rsidRPr="00F4720C"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:rsidR="00D53F2D" w:rsidRPr="00F4720C" w:rsidRDefault="00D53F2D" w:rsidP="00B92F61">
            <w:pPr>
              <w:ind w:left="825"/>
              <w:jc w:val="both"/>
              <w:rPr>
                <w:sz w:val="20"/>
              </w:rPr>
            </w:pPr>
            <w:r w:rsidRPr="00F4720C">
              <w:rPr>
                <w:b/>
                <w:sz w:val="20"/>
              </w:rPr>
              <w:t xml:space="preserve">Promedio Curso </w:t>
            </w:r>
            <w:r w:rsidRPr="00F4720C">
              <w:rPr>
                <w:sz w:val="20"/>
              </w:rPr>
              <w:t>= 0.7*Promedio Curso + 0.3*Nota Examen</w:t>
            </w:r>
          </w:p>
          <w:p w:rsidR="00D53F2D" w:rsidRPr="00F4720C" w:rsidRDefault="00D53F2D" w:rsidP="00B92F61">
            <w:pPr>
              <w:pStyle w:val="Textoindependiente"/>
              <w:ind w:left="825" w:right="99"/>
              <w:jc w:val="both"/>
            </w:pPr>
            <w:r w:rsidRPr="00F4720C">
              <w:t>Si</w:t>
            </w:r>
            <w:r w:rsidRPr="00F4720C">
              <w:rPr>
                <w:spacing w:val="-5"/>
              </w:rPr>
              <w:t xml:space="preserve"> </w:t>
            </w:r>
            <w:r w:rsidRPr="00F4720C">
              <w:t>posterior</w:t>
            </w:r>
            <w:r w:rsidRPr="00F4720C">
              <w:rPr>
                <w:spacing w:val="-3"/>
              </w:rPr>
              <w:t xml:space="preserve"> </w:t>
            </w:r>
            <w:r w:rsidRPr="00F4720C">
              <w:t>a</w:t>
            </w:r>
            <w:r w:rsidRPr="00F4720C">
              <w:rPr>
                <w:spacing w:val="-3"/>
              </w:rPr>
              <w:t xml:space="preserve"> </w:t>
            </w:r>
            <w:r w:rsidRPr="00F4720C">
              <w:t>la</w:t>
            </w:r>
            <w:r w:rsidRPr="00F4720C">
              <w:rPr>
                <w:spacing w:val="-4"/>
              </w:rPr>
              <w:t xml:space="preserve"> </w:t>
            </w:r>
            <w:r w:rsidRPr="00F4720C">
              <w:t>rendición</w:t>
            </w:r>
            <w:r w:rsidRPr="00F4720C">
              <w:rPr>
                <w:spacing w:val="-4"/>
              </w:rPr>
              <w:t xml:space="preserve"> </w:t>
            </w:r>
            <w:r w:rsidRPr="00F4720C">
              <w:t>del</w:t>
            </w:r>
            <w:r w:rsidRPr="00F4720C">
              <w:rPr>
                <w:spacing w:val="-4"/>
              </w:rPr>
              <w:t xml:space="preserve"> </w:t>
            </w:r>
            <w:r w:rsidRPr="00F4720C">
              <w:t>examen,</w:t>
            </w:r>
            <w:r w:rsidRPr="00F4720C">
              <w:rPr>
                <w:spacing w:val="-4"/>
              </w:rPr>
              <w:t xml:space="preserve"> </w:t>
            </w:r>
            <w:r w:rsidRPr="00F4720C">
              <w:t>el</w:t>
            </w:r>
            <w:r w:rsidRPr="00F4720C">
              <w:rPr>
                <w:spacing w:val="-4"/>
              </w:rPr>
              <w:t xml:space="preserve"> </w:t>
            </w:r>
            <w:r w:rsidRPr="00F4720C">
              <w:t>estudiante</w:t>
            </w:r>
            <w:r w:rsidRPr="00F4720C">
              <w:rPr>
                <w:spacing w:val="-3"/>
              </w:rPr>
              <w:t xml:space="preserve"> </w:t>
            </w:r>
            <w:r w:rsidRPr="00F4720C">
              <w:t>obtiene</w:t>
            </w:r>
            <w:r w:rsidRPr="00F4720C">
              <w:rPr>
                <w:spacing w:val="-4"/>
              </w:rPr>
              <w:t xml:space="preserve"> </w:t>
            </w:r>
            <w:r w:rsidRPr="00F4720C">
              <w:t>un</w:t>
            </w:r>
            <w:r w:rsidRPr="00F4720C">
              <w:rPr>
                <w:spacing w:val="-5"/>
              </w:rPr>
              <w:t xml:space="preserve"> </w:t>
            </w:r>
            <w:r w:rsidRPr="00F4720C">
              <w:t>promedio</w:t>
            </w:r>
            <w:r w:rsidRPr="00F4720C">
              <w:rPr>
                <w:spacing w:val="-4"/>
              </w:rPr>
              <w:t xml:space="preserve"> </w:t>
            </w:r>
            <w:r w:rsidRPr="00F4720C">
              <w:t>entre</w:t>
            </w:r>
            <w:r w:rsidRPr="00F4720C">
              <w:rPr>
                <w:spacing w:val="-4"/>
              </w:rPr>
              <w:t xml:space="preserve"> </w:t>
            </w:r>
            <w:r w:rsidR="00625D0D">
              <w:t>3.</w:t>
            </w:r>
            <w:r w:rsidRPr="00F4720C">
              <w:t>45</w:t>
            </w:r>
            <w:r w:rsidRPr="00F4720C">
              <w:rPr>
                <w:spacing w:val="-3"/>
              </w:rPr>
              <w:t xml:space="preserve"> </w:t>
            </w:r>
            <w:r w:rsidRPr="00F4720C">
              <w:t>y</w:t>
            </w:r>
            <w:r w:rsidRPr="00F4720C">
              <w:rPr>
                <w:spacing w:val="-4"/>
              </w:rPr>
              <w:t xml:space="preserve"> </w:t>
            </w:r>
            <w:r w:rsidR="00625D0D">
              <w:t>3.</w:t>
            </w:r>
            <w:r w:rsidRPr="00F4720C">
              <w:t>94,</w:t>
            </w:r>
            <w:r w:rsidRPr="00F4720C">
              <w:rPr>
                <w:spacing w:val="-5"/>
              </w:rPr>
              <w:t xml:space="preserve"> </w:t>
            </w:r>
            <w:r w:rsidRPr="00F4720C">
              <w:t>tiene</w:t>
            </w:r>
            <w:r w:rsidRPr="00F4720C">
              <w:rPr>
                <w:spacing w:val="-5"/>
              </w:rPr>
              <w:t xml:space="preserve"> </w:t>
            </w:r>
            <w:r w:rsidRPr="00F4720C">
              <w:t>derecho</w:t>
            </w:r>
            <w:r w:rsidRPr="00F4720C">
              <w:rPr>
                <w:spacing w:val="-4"/>
              </w:rPr>
              <w:t xml:space="preserve"> </w:t>
            </w:r>
            <w:r w:rsidRPr="00F4720C">
              <w:t>a</w:t>
            </w:r>
            <w:r w:rsidRPr="00F4720C">
              <w:rPr>
                <w:spacing w:val="-3"/>
              </w:rPr>
              <w:t xml:space="preserve"> </w:t>
            </w:r>
            <w:r w:rsidRPr="00F4720C">
              <w:t>un</w:t>
            </w:r>
            <w:r w:rsidRPr="00F4720C">
              <w:rPr>
                <w:spacing w:val="-3"/>
              </w:rPr>
              <w:t xml:space="preserve"> </w:t>
            </w:r>
            <w:r w:rsidRPr="00F4720C">
              <w:t>examen</w:t>
            </w:r>
            <w:r w:rsidRPr="00F4720C">
              <w:rPr>
                <w:spacing w:val="-3"/>
              </w:rPr>
              <w:t xml:space="preserve"> </w:t>
            </w:r>
            <w:r w:rsidRPr="00F4720C">
              <w:t>de</w:t>
            </w:r>
            <w:r w:rsidRPr="00F4720C">
              <w:rPr>
                <w:spacing w:val="-6"/>
              </w:rPr>
              <w:t xml:space="preserve"> </w:t>
            </w:r>
            <w:r w:rsidRPr="00F4720C">
              <w:t>repetición,</w:t>
            </w:r>
            <w:r w:rsidRPr="00F4720C">
              <w:rPr>
                <w:spacing w:val="-4"/>
              </w:rPr>
              <w:t xml:space="preserve"> </w:t>
            </w:r>
            <w:r w:rsidRPr="00F4720C">
              <w:t>el</w:t>
            </w:r>
            <w:r w:rsidRPr="00F4720C">
              <w:rPr>
                <w:spacing w:val="-4"/>
              </w:rPr>
              <w:t xml:space="preserve"> </w:t>
            </w:r>
            <w:r w:rsidRPr="00F4720C">
              <w:t>que</w:t>
            </w:r>
            <w:r w:rsidRPr="00F4720C">
              <w:rPr>
                <w:spacing w:val="-4"/>
              </w:rPr>
              <w:t xml:space="preserve"> </w:t>
            </w:r>
            <w:r w:rsidRPr="00F4720C">
              <w:t>tiene</w:t>
            </w:r>
            <w:r w:rsidRPr="00F4720C">
              <w:rPr>
                <w:spacing w:val="-3"/>
              </w:rPr>
              <w:t xml:space="preserve"> </w:t>
            </w:r>
            <w:r w:rsidRPr="00F4720C">
              <w:t>una</w:t>
            </w:r>
            <w:r w:rsidRPr="00F4720C">
              <w:rPr>
                <w:spacing w:val="-4"/>
              </w:rPr>
              <w:t xml:space="preserve"> </w:t>
            </w:r>
            <w:r w:rsidRPr="00F4720C">
              <w:t>ponderación</w:t>
            </w:r>
            <w:r w:rsidRPr="00F4720C">
              <w:rPr>
                <w:spacing w:val="-4"/>
              </w:rPr>
              <w:t xml:space="preserve"> </w:t>
            </w:r>
            <w:r w:rsidRPr="00F4720C">
              <w:t>de 30%</w:t>
            </w:r>
            <w:r w:rsidRPr="00F4720C">
              <w:rPr>
                <w:spacing w:val="-5"/>
              </w:rPr>
              <w:t xml:space="preserve"> </w:t>
            </w:r>
            <w:r w:rsidRPr="00F4720C">
              <w:t>en</w:t>
            </w:r>
            <w:r w:rsidRPr="00F4720C">
              <w:rPr>
                <w:spacing w:val="-1"/>
              </w:rPr>
              <w:t xml:space="preserve"> </w:t>
            </w:r>
            <w:r w:rsidRPr="00F4720C">
              <w:t>el</w:t>
            </w:r>
            <w:r w:rsidRPr="00F4720C">
              <w:rPr>
                <w:spacing w:val="-2"/>
              </w:rPr>
              <w:t xml:space="preserve"> </w:t>
            </w:r>
            <w:r w:rsidRPr="00F4720C">
              <w:t>promedio</w:t>
            </w:r>
            <w:r w:rsidRPr="00F4720C">
              <w:rPr>
                <w:spacing w:val="-2"/>
              </w:rPr>
              <w:t xml:space="preserve"> </w:t>
            </w:r>
            <w:r w:rsidRPr="00F4720C">
              <w:t>final</w:t>
            </w:r>
            <w:r w:rsidRPr="00F4720C">
              <w:rPr>
                <w:spacing w:val="-2"/>
              </w:rPr>
              <w:t xml:space="preserve"> </w:t>
            </w:r>
            <w:r w:rsidRPr="00F4720C">
              <w:t>del curso</w:t>
            </w:r>
            <w:r w:rsidRPr="00F4720C">
              <w:rPr>
                <w:spacing w:val="-2"/>
              </w:rPr>
              <w:t xml:space="preserve"> </w:t>
            </w:r>
            <w:r w:rsidRPr="00F4720C">
              <w:t>(calculado</w:t>
            </w:r>
            <w:r w:rsidRPr="00F4720C">
              <w:rPr>
                <w:spacing w:val="2"/>
              </w:rPr>
              <w:t xml:space="preserve"> </w:t>
            </w:r>
            <w:r w:rsidRPr="00F4720C">
              <w:t>luego</w:t>
            </w:r>
            <w:r w:rsidRPr="00F4720C">
              <w:rPr>
                <w:spacing w:val="-2"/>
              </w:rPr>
              <w:t xml:space="preserve"> </w:t>
            </w:r>
            <w:r w:rsidRPr="00F4720C">
              <w:t>de</w:t>
            </w:r>
            <w:r w:rsidRPr="00F4720C">
              <w:rPr>
                <w:spacing w:val="-2"/>
              </w:rPr>
              <w:t xml:space="preserve"> </w:t>
            </w:r>
            <w:r w:rsidRPr="00F4720C">
              <w:t>rendir</w:t>
            </w:r>
            <w:r w:rsidRPr="00F4720C">
              <w:rPr>
                <w:spacing w:val="-1"/>
              </w:rPr>
              <w:t xml:space="preserve"> </w:t>
            </w:r>
            <w:r w:rsidRPr="00F4720C">
              <w:t>el</w:t>
            </w:r>
            <w:r w:rsidRPr="00F4720C">
              <w:rPr>
                <w:spacing w:val="-2"/>
              </w:rPr>
              <w:t xml:space="preserve"> </w:t>
            </w:r>
            <w:r w:rsidRPr="00F4720C">
              <w:t>examen).</w:t>
            </w:r>
            <w:r w:rsidRPr="00F4720C">
              <w:rPr>
                <w:spacing w:val="-2"/>
              </w:rPr>
              <w:t xml:space="preserve"> </w:t>
            </w:r>
            <w:r w:rsidRPr="00F4720C">
              <w:t>El</w:t>
            </w:r>
            <w:r w:rsidRPr="00F4720C">
              <w:rPr>
                <w:spacing w:val="-2"/>
              </w:rPr>
              <w:t xml:space="preserve"> </w:t>
            </w:r>
            <w:r w:rsidRPr="00F4720C">
              <w:t>promedio</w:t>
            </w:r>
            <w:r w:rsidRPr="00F4720C">
              <w:rPr>
                <w:spacing w:val="-2"/>
              </w:rPr>
              <w:t xml:space="preserve"> </w:t>
            </w:r>
            <w:r w:rsidRPr="00F4720C">
              <w:t>final</w:t>
            </w:r>
            <w:r w:rsidRPr="00F4720C">
              <w:rPr>
                <w:spacing w:val="-2"/>
              </w:rPr>
              <w:t xml:space="preserve"> </w:t>
            </w:r>
            <w:r w:rsidRPr="00F4720C">
              <w:t>del</w:t>
            </w:r>
            <w:r w:rsidRPr="00F4720C">
              <w:rPr>
                <w:spacing w:val="-2"/>
              </w:rPr>
              <w:t xml:space="preserve"> </w:t>
            </w:r>
            <w:r w:rsidRPr="00F4720C">
              <w:t>curso</w:t>
            </w:r>
            <w:r w:rsidRPr="00F4720C">
              <w:rPr>
                <w:spacing w:val="-2"/>
              </w:rPr>
              <w:t xml:space="preserve"> </w:t>
            </w:r>
            <w:r w:rsidRPr="00F4720C">
              <w:t>se</w:t>
            </w:r>
            <w:r w:rsidRPr="00F4720C">
              <w:rPr>
                <w:spacing w:val="-1"/>
              </w:rPr>
              <w:t xml:space="preserve"> </w:t>
            </w:r>
            <w:r w:rsidRPr="00F4720C">
              <w:t>calculará</w:t>
            </w:r>
            <w:r w:rsidRPr="00F4720C">
              <w:rPr>
                <w:spacing w:val="-2"/>
              </w:rPr>
              <w:t xml:space="preserve"> </w:t>
            </w:r>
            <w:r w:rsidRPr="00F4720C">
              <w:t>de</w:t>
            </w:r>
            <w:r w:rsidRPr="00F4720C">
              <w:rPr>
                <w:spacing w:val="-2"/>
              </w:rPr>
              <w:t xml:space="preserve"> </w:t>
            </w:r>
            <w:r w:rsidRPr="00F4720C">
              <w:t>la</w:t>
            </w:r>
            <w:r w:rsidRPr="00F4720C">
              <w:rPr>
                <w:spacing w:val="-1"/>
              </w:rPr>
              <w:t xml:space="preserve"> </w:t>
            </w:r>
            <w:r w:rsidRPr="00F4720C">
              <w:t>siguiente</w:t>
            </w:r>
            <w:r w:rsidRPr="00F4720C">
              <w:rPr>
                <w:spacing w:val="1"/>
              </w:rPr>
              <w:t xml:space="preserve"> </w:t>
            </w:r>
            <w:r w:rsidRPr="00F4720C">
              <w:t>forma</w:t>
            </w:r>
          </w:p>
          <w:p w:rsidR="00D53F2D" w:rsidRPr="00F4720C" w:rsidRDefault="00D53F2D" w:rsidP="00B92F61">
            <w:pPr>
              <w:ind w:left="825"/>
              <w:jc w:val="both"/>
            </w:pPr>
            <w:r w:rsidRPr="00F4720C">
              <w:rPr>
                <w:b/>
                <w:position w:val="1"/>
                <w:sz w:val="20"/>
              </w:rPr>
              <w:t xml:space="preserve">Promedio Curso </w:t>
            </w:r>
            <w:r w:rsidRPr="00F4720C">
              <w:rPr>
                <w:b/>
                <w:sz w:val="13"/>
              </w:rPr>
              <w:t xml:space="preserve">(Posterior al examen) </w:t>
            </w:r>
            <w:r w:rsidRPr="00F4720C">
              <w:rPr>
                <w:position w:val="1"/>
                <w:sz w:val="20"/>
              </w:rPr>
              <w:t>= 0.7*Promedio Curso</w:t>
            </w:r>
            <w:r w:rsidRPr="00F4720C">
              <w:rPr>
                <w:sz w:val="13"/>
              </w:rPr>
              <w:t xml:space="preserve">(incluido examen) </w:t>
            </w:r>
            <w:r w:rsidRPr="00F4720C">
              <w:rPr>
                <w:position w:val="1"/>
                <w:sz w:val="20"/>
              </w:rPr>
              <w:t>+ 0.3 * Examen Repetición</w:t>
            </w:r>
          </w:p>
        </w:tc>
      </w:tr>
    </w:tbl>
    <w:p w:rsidR="00D53F2D" w:rsidRDefault="00D53F2D" w:rsidP="00D53F2D">
      <w:pPr>
        <w:pStyle w:val="Prrafodelista"/>
        <w:tabs>
          <w:tab w:val="left" w:pos="1196"/>
          <w:tab w:val="left" w:pos="1197"/>
        </w:tabs>
        <w:spacing w:before="104"/>
        <w:ind w:left="1196"/>
        <w:rPr>
          <w:b/>
        </w:rPr>
      </w:pPr>
    </w:p>
    <w:p w:rsidR="00D53F2D" w:rsidRPr="00625D0D" w:rsidRDefault="00D53F2D" w:rsidP="00625D0D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 w:val="21"/>
        </w:rPr>
      </w:pPr>
      <w:r w:rsidRPr="00625D0D">
        <w:rPr>
          <w:b/>
          <w:w w:val="105"/>
          <w:sz w:val="21"/>
        </w:rPr>
        <w:t>NORMAS SOBRE ETICA Y CONVIVENCIA ACADÉMICA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D53F2D" w:rsidRPr="00F4720C" w:rsidTr="00625D0D">
        <w:trPr>
          <w:trHeight w:val="557"/>
        </w:trPr>
        <w:tc>
          <w:tcPr>
            <w:tcW w:w="13183" w:type="dxa"/>
            <w:shd w:val="clear" w:color="auto" w:fill="auto"/>
          </w:tcPr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 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:rsidR="00D53F2D" w:rsidRPr="00F4720C" w:rsidRDefault="00D53F2D" w:rsidP="00B92F61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lastRenderedPageBreak/>
              <w:t>Oficina de Atención de Acoso y Violencia Sexual</w:t>
            </w:r>
          </w:p>
          <w:p w:rsidR="00D53F2D" w:rsidRPr="00F4720C" w:rsidRDefault="00D53F2D" w:rsidP="00B92F61">
            <w:pPr>
              <w:ind w:left="414"/>
              <w:jc w:val="both"/>
              <w:rPr>
                <w:color w:val="000000"/>
                <w:szCs w:val="20"/>
              </w:rPr>
            </w:pPr>
            <w:r w:rsidRPr="00F4720C">
              <w:rPr>
                <w:color w:val="000000"/>
                <w:szCs w:val="20"/>
              </w:rPr>
              <w:t>Teléfono:                    +56 229 781 171</w:t>
            </w:r>
          </w:p>
          <w:p w:rsidR="00D53F2D" w:rsidRPr="00F4720C" w:rsidRDefault="00D53F2D" w:rsidP="00B92F61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F4720C">
              <w:rPr>
                <w:color w:val="000000"/>
                <w:szCs w:val="20"/>
              </w:rPr>
              <w:t xml:space="preserve">Correo electrónico:     </w:t>
            </w:r>
            <w:hyperlink r:id="rId9" w:history="1">
              <w:r w:rsidRPr="00F4720C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:rsidR="00D53F2D" w:rsidRPr="009C6BEB" w:rsidRDefault="00D53F2D" w:rsidP="00D53F2D">
      <w:pPr>
        <w:pStyle w:val="Textoindependiente"/>
        <w:spacing w:before="8"/>
        <w:rPr>
          <w:b/>
          <w:sz w:val="6"/>
        </w:rPr>
      </w:pPr>
    </w:p>
    <w:p w:rsidR="00D53F2D" w:rsidRPr="00625D0D" w:rsidRDefault="00D53F2D" w:rsidP="00625D0D">
      <w:pPr>
        <w:pStyle w:val="Prrafodelista"/>
        <w:numPr>
          <w:ilvl w:val="0"/>
          <w:numId w:val="11"/>
        </w:numPr>
        <w:tabs>
          <w:tab w:val="left" w:pos="1760"/>
          <w:tab w:val="left" w:pos="1761"/>
        </w:tabs>
        <w:spacing w:before="105" w:line="292" w:lineRule="auto"/>
        <w:ind w:left="1760" w:right="1275"/>
        <w:rPr>
          <w:b/>
          <w:w w:val="105"/>
          <w:sz w:val="21"/>
        </w:rPr>
      </w:pPr>
      <w:r w:rsidRPr="00625D0D">
        <w:rPr>
          <w:b/>
          <w:w w:val="105"/>
          <w:sz w:val="21"/>
        </w:rPr>
        <w:t>ANEXOS DE APOYO AL ESTUDIANTE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D53F2D" w:rsidRPr="00F4720C" w:rsidTr="00625D0D">
        <w:trPr>
          <w:trHeight w:val="232"/>
        </w:trPr>
        <w:tc>
          <w:tcPr>
            <w:tcW w:w="13183" w:type="dxa"/>
            <w:shd w:val="clear" w:color="auto" w:fill="auto"/>
          </w:tcPr>
          <w:p w:rsidR="00D53F2D" w:rsidRPr="00F4720C" w:rsidRDefault="00D53F2D" w:rsidP="00B92F61">
            <w:pPr>
              <w:pStyle w:val="Textoindependiente"/>
              <w:rPr>
                <w:color w:val="0000FF"/>
              </w:rPr>
            </w:pPr>
            <w:r w:rsidRPr="00F4720C">
              <w:rPr>
                <w:color w:val="0000FF"/>
              </w:rPr>
              <w:t>(páginas web, servicios de apoyo estudiantil u otros)</w:t>
            </w:r>
          </w:p>
        </w:tc>
      </w:tr>
    </w:tbl>
    <w:p w:rsidR="0043694E" w:rsidRDefault="0043694E">
      <w:pPr>
        <w:pStyle w:val="Textoindependiente"/>
        <w:spacing w:before="9"/>
        <w:rPr>
          <w:b/>
          <w:sz w:val="25"/>
        </w:rPr>
      </w:pPr>
    </w:p>
    <w:p w:rsidR="00625D0D" w:rsidRPr="007305BF" w:rsidRDefault="00625D0D">
      <w:pPr>
        <w:pStyle w:val="Textoindependiente"/>
        <w:spacing w:before="9"/>
        <w:rPr>
          <w:b/>
          <w:sz w:val="25"/>
        </w:rPr>
      </w:pPr>
    </w:p>
    <w:sectPr w:rsidR="00625D0D" w:rsidRPr="007305BF" w:rsidSect="00D53F2D">
      <w:pgSz w:w="15840" w:h="12240" w:orient="landscape"/>
      <w:pgMar w:top="2140" w:right="720" w:bottom="1700" w:left="993" w:header="820" w:footer="1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EA" w:rsidRDefault="007E46EA">
      <w:r>
        <w:separator/>
      </w:r>
    </w:p>
  </w:endnote>
  <w:endnote w:type="continuationSeparator" w:id="0">
    <w:p w:rsidR="007E46EA" w:rsidRDefault="007E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94E" w:rsidRDefault="00FE38B3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1039744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6557010</wp:posOffset>
              </wp:positionV>
              <wp:extent cx="6949440" cy="1651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9440" cy="1651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72345" id="Line 2" o:spid="_x0000_s1026" style="position:absolute;z-index:-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15pt,516.3pt" to="601.35pt,5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XoIQIAAEU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" strokeweight=".26mm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1040768" behindDoc="1" locked="0" layoutInCell="1" allowOverlap="1">
              <wp:simplePos x="0" y="0"/>
              <wp:positionH relativeFrom="page">
                <wp:posOffset>3020695</wp:posOffset>
              </wp:positionH>
              <wp:positionV relativeFrom="page">
                <wp:posOffset>6628765</wp:posOffset>
              </wp:positionV>
              <wp:extent cx="4710430" cy="363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043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94E" w:rsidRDefault="007E46EA">
                          <w:pPr>
                            <w:spacing w:before="20" w:line="283" w:lineRule="exac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24"/>
                            </w:rPr>
                            <w:t>Escuela de Gobierno y Gestión Pública / Carrera de Administración Pública</w:t>
                          </w:r>
                        </w:p>
                        <w:p w:rsidR="0043694E" w:rsidRDefault="007E46EA">
                          <w:pPr>
                            <w:spacing w:line="247" w:lineRule="exact"/>
                            <w:ind w:left="49"/>
                            <w:jc w:val="center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w w:val="105"/>
                              <w:sz w:val="21"/>
                            </w:rPr>
                            <w:t>Huerfanos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w w:val="105"/>
                              <w:sz w:val="21"/>
                            </w:rPr>
                            <w:t xml:space="preserve"> 1724 Fono: 29771445 </w:t>
                          </w:r>
                          <w:hyperlink r:id="rId1">
                            <w:r>
                              <w:rPr>
                                <w:rFonts w:ascii="Calibri"/>
                                <w:i/>
                                <w:w w:val="105"/>
                                <w:sz w:val="21"/>
                              </w:rPr>
                              <w:t>www.inap.uchile.cl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7.85pt;margin-top:521.95pt;width:370.9pt;height:28.6pt;z-index:-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NS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" filled="f" stroked="f">
              <v:textbox inset="0,0,0,0">
                <w:txbxContent>
                  <w:p w:rsidR="0043694E" w:rsidRDefault="007E46EA">
                    <w:pPr>
                      <w:spacing w:before="20" w:line="283" w:lineRule="exact"/>
                      <w:jc w:val="center"/>
                      <w:rPr>
                        <w:rFonts w:ascii="Calibri" w:hAnsi="Calibri"/>
                        <w:b/>
                        <w:i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Escuela de Gobierno y Gestión Pública / Carrera de Administración Pública</w:t>
                    </w:r>
                  </w:p>
                  <w:p w:rsidR="0043694E" w:rsidRDefault="007E46EA">
                    <w:pPr>
                      <w:spacing w:line="247" w:lineRule="exact"/>
                      <w:ind w:left="49"/>
                      <w:jc w:val="center"/>
                      <w:rPr>
                        <w:rFonts w:ascii="Calibri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  <w:w w:val="105"/>
                        <w:sz w:val="21"/>
                      </w:rPr>
                      <w:t>Huerfanos</w:t>
                    </w:r>
                    <w:proofErr w:type="spellEnd"/>
                    <w:r>
                      <w:rPr>
                        <w:rFonts w:ascii="Calibri"/>
                        <w:i/>
                        <w:w w:val="105"/>
                        <w:sz w:val="21"/>
                      </w:rPr>
                      <w:t xml:space="preserve"> 1724 Fono: 29771445 </w:t>
                    </w:r>
                    <w:hyperlink r:id="rId2">
                      <w:r>
                        <w:rPr>
                          <w:rFonts w:ascii="Calibri"/>
                          <w:i/>
                          <w:w w:val="105"/>
                          <w:sz w:val="21"/>
                        </w:rPr>
                        <w:t>www.inap.uchile.cl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EA" w:rsidRDefault="007E46EA">
      <w:r>
        <w:separator/>
      </w:r>
    </w:p>
  </w:footnote>
  <w:footnote w:type="continuationSeparator" w:id="0">
    <w:p w:rsidR="007E46EA" w:rsidRDefault="007E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94E" w:rsidRDefault="007E46EA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w:drawing>
        <wp:anchor distT="0" distB="0" distL="0" distR="0" simplePos="0" relativeHeight="251038720" behindDoc="1" locked="0" layoutInCell="1" allowOverlap="1">
          <wp:simplePos x="0" y="0"/>
          <wp:positionH relativeFrom="page">
            <wp:posOffset>993202</wp:posOffset>
          </wp:positionH>
          <wp:positionV relativeFrom="page">
            <wp:posOffset>520988</wp:posOffset>
          </wp:positionV>
          <wp:extent cx="1851918" cy="8499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918" cy="84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09C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403D"/>
    <w:multiLevelType w:val="hybridMultilevel"/>
    <w:tmpl w:val="26C83C8A"/>
    <w:lvl w:ilvl="0" w:tplc="C81C4DA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0CC2DE5A">
      <w:numFmt w:val="bullet"/>
      <w:lvlText w:val="•"/>
      <w:lvlJc w:val="left"/>
      <w:pPr>
        <w:ind w:left="897" w:hanging="360"/>
      </w:pPr>
      <w:rPr>
        <w:rFonts w:hint="default"/>
        <w:lang w:val="es-ES" w:eastAsia="es-ES" w:bidi="es-ES"/>
      </w:rPr>
    </w:lvl>
    <w:lvl w:ilvl="2" w:tplc="CFBE517E">
      <w:numFmt w:val="bullet"/>
      <w:lvlText w:val="•"/>
      <w:lvlJc w:val="left"/>
      <w:pPr>
        <w:ind w:left="1335" w:hanging="360"/>
      </w:pPr>
      <w:rPr>
        <w:rFonts w:hint="default"/>
        <w:lang w:val="es-ES" w:eastAsia="es-ES" w:bidi="es-ES"/>
      </w:rPr>
    </w:lvl>
    <w:lvl w:ilvl="3" w:tplc="BADE732A">
      <w:numFmt w:val="bullet"/>
      <w:lvlText w:val="•"/>
      <w:lvlJc w:val="left"/>
      <w:pPr>
        <w:ind w:left="1773" w:hanging="360"/>
      </w:pPr>
      <w:rPr>
        <w:rFonts w:hint="default"/>
        <w:lang w:val="es-ES" w:eastAsia="es-ES" w:bidi="es-ES"/>
      </w:rPr>
    </w:lvl>
    <w:lvl w:ilvl="4" w:tplc="74E04E58">
      <w:numFmt w:val="bullet"/>
      <w:lvlText w:val="•"/>
      <w:lvlJc w:val="left"/>
      <w:pPr>
        <w:ind w:left="2211" w:hanging="360"/>
      </w:pPr>
      <w:rPr>
        <w:rFonts w:hint="default"/>
        <w:lang w:val="es-ES" w:eastAsia="es-ES" w:bidi="es-ES"/>
      </w:rPr>
    </w:lvl>
    <w:lvl w:ilvl="5" w:tplc="0C0A526A">
      <w:numFmt w:val="bullet"/>
      <w:lvlText w:val="•"/>
      <w:lvlJc w:val="left"/>
      <w:pPr>
        <w:ind w:left="2649" w:hanging="360"/>
      </w:pPr>
      <w:rPr>
        <w:rFonts w:hint="default"/>
        <w:lang w:val="es-ES" w:eastAsia="es-ES" w:bidi="es-ES"/>
      </w:rPr>
    </w:lvl>
    <w:lvl w:ilvl="6" w:tplc="2EEC7A3C">
      <w:numFmt w:val="bullet"/>
      <w:lvlText w:val="•"/>
      <w:lvlJc w:val="left"/>
      <w:pPr>
        <w:ind w:left="3086" w:hanging="360"/>
      </w:pPr>
      <w:rPr>
        <w:rFonts w:hint="default"/>
        <w:lang w:val="es-ES" w:eastAsia="es-ES" w:bidi="es-ES"/>
      </w:rPr>
    </w:lvl>
    <w:lvl w:ilvl="7" w:tplc="C928B136">
      <w:numFmt w:val="bullet"/>
      <w:lvlText w:val="•"/>
      <w:lvlJc w:val="left"/>
      <w:pPr>
        <w:ind w:left="3524" w:hanging="360"/>
      </w:pPr>
      <w:rPr>
        <w:rFonts w:hint="default"/>
        <w:lang w:val="es-ES" w:eastAsia="es-ES" w:bidi="es-ES"/>
      </w:rPr>
    </w:lvl>
    <w:lvl w:ilvl="8" w:tplc="0A469086">
      <w:numFmt w:val="bullet"/>
      <w:lvlText w:val="•"/>
      <w:lvlJc w:val="left"/>
      <w:pPr>
        <w:ind w:left="3962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AC205AD"/>
    <w:multiLevelType w:val="hybridMultilevel"/>
    <w:tmpl w:val="C186BD5C"/>
    <w:lvl w:ilvl="0" w:tplc="FF86426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AB0EB9C6">
      <w:numFmt w:val="bullet"/>
      <w:lvlText w:val="•"/>
      <w:lvlJc w:val="left"/>
      <w:pPr>
        <w:ind w:left="897" w:hanging="360"/>
      </w:pPr>
      <w:rPr>
        <w:rFonts w:hint="default"/>
        <w:lang w:val="es-ES" w:eastAsia="es-ES" w:bidi="es-ES"/>
      </w:rPr>
    </w:lvl>
    <w:lvl w:ilvl="2" w:tplc="756A01F0">
      <w:numFmt w:val="bullet"/>
      <w:lvlText w:val="•"/>
      <w:lvlJc w:val="left"/>
      <w:pPr>
        <w:ind w:left="1335" w:hanging="360"/>
      </w:pPr>
      <w:rPr>
        <w:rFonts w:hint="default"/>
        <w:lang w:val="es-ES" w:eastAsia="es-ES" w:bidi="es-ES"/>
      </w:rPr>
    </w:lvl>
    <w:lvl w:ilvl="3" w:tplc="B1E8B32C">
      <w:numFmt w:val="bullet"/>
      <w:lvlText w:val="•"/>
      <w:lvlJc w:val="left"/>
      <w:pPr>
        <w:ind w:left="1773" w:hanging="360"/>
      </w:pPr>
      <w:rPr>
        <w:rFonts w:hint="default"/>
        <w:lang w:val="es-ES" w:eastAsia="es-ES" w:bidi="es-ES"/>
      </w:rPr>
    </w:lvl>
    <w:lvl w:ilvl="4" w:tplc="41B2CEEE">
      <w:numFmt w:val="bullet"/>
      <w:lvlText w:val="•"/>
      <w:lvlJc w:val="left"/>
      <w:pPr>
        <w:ind w:left="2211" w:hanging="360"/>
      </w:pPr>
      <w:rPr>
        <w:rFonts w:hint="default"/>
        <w:lang w:val="es-ES" w:eastAsia="es-ES" w:bidi="es-ES"/>
      </w:rPr>
    </w:lvl>
    <w:lvl w:ilvl="5" w:tplc="238273F4">
      <w:numFmt w:val="bullet"/>
      <w:lvlText w:val="•"/>
      <w:lvlJc w:val="left"/>
      <w:pPr>
        <w:ind w:left="2649" w:hanging="360"/>
      </w:pPr>
      <w:rPr>
        <w:rFonts w:hint="default"/>
        <w:lang w:val="es-ES" w:eastAsia="es-ES" w:bidi="es-ES"/>
      </w:rPr>
    </w:lvl>
    <w:lvl w:ilvl="6" w:tplc="B1EC1BBE">
      <w:numFmt w:val="bullet"/>
      <w:lvlText w:val="•"/>
      <w:lvlJc w:val="left"/>
      <w:pPr>
        <w:ind w:left="3086" w:hanging="360"/>
      </w:pPr>
      <w:rPr>
        <w:rFonts w:hint="default"/>
        <w:lang w:val="es-ES" w:eastAsia="es-ES" w:bidi="es-ES"/>
      </w:rPr>
    </w:lvl>
    <w:lvl w:ilvl="7" w:tplc="D0D8AA9C">
      <w:numFmt w:val="bullet"/>
      <w:lvlText w:val="•"/>
      <w:lvlJc w:val="left"/>
      <w:pPr>
        <w:ind w:left="3524" w:hanging="360"/>
      </w:pPr>
      <w:rPr>
        <w:rFonts w:hint="default"/>
        <w:lang w:val="es-ES" w:eastAsia="es-ES" w:bidi="es-ES"/>
      </w:rPr>
    </w:lvl>
    <w:lvl w:ilvl="8" w:tplc="C2F49306">
      <w:numFmt w:val="bullet"/>
      <w:lvlText w:val="•"/>
      <w:lvlJc w:val="left"/>
      <w:pPr>
        <w:ind w:left="3962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361570C7"/>
    <w:multiLevelType w:val="hybridMultilevel"/>
    <w:tmpl w:val="28FEDE84"/>
    <w:lvl w:ilvl="0" w:tplc="EBBC0FC2">
      <w:numFmt w:val="bullet"/>
      <w:lvlText w:val=""/>
      <w:lvlJc w:val="left"/>
      <w:pPr>
        <w:ind w:left="467" w:hanging="357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E81AE078">
      <w:numFmt w:val="bullet"/>
      <w:lvlText w:val="•"/>
      <w:lvlJc w:val="left"/>
      <w:pPr>
        <w:ind w:left="1640" w:hanging="357"/>
      </w:pPr>
      <w:rPr>
        <w:rFonts w:hint="default"/>
        <w:lang w:val="es-ES" w:eastAsia="es-ES" w:bidi="es-ES"/>
      </w:rPr>
    </w:lvl>
    <w:lvl w:ilvl="2" w:tplc="0CDA414E">
      <w:numFmt w:val="bullet"/>
      <w:lvlText w:val="•"/>
      <w:lvlJc w:val="left"/>
      <w:pPr>
        <w:ind w:left="2820" w:hanging="357"/>
      </w:pPr>
      <w:rPr>
        <w:rFonts w:hint="default"/>
        <w:lang w:val="es-ES" w:eastAsia="es-ES" w:bidi="es-ES"/>
      </w:rPr>
    </w:lvl>
    <w:lvl w:ilvl="3" w:tplc="CAFEFA44">
      <w:numFmt w:val="bullet"/>
      <w:lvlText w:val="•"/>
      <w:lvlJc w:val="left"/>
      <w:pPr>
        <w:ind w:left="4000" w:hanging="357"/>
      </w:pPr>
      <w:rPr>
        <w:rFonts w:hint="default"/>
        <w:lang w:val="es-ES" w:eastAsia="es-ES" w:bidi="es-ES"/>
      </w:rPr>
    </w:lvl>
    <w:lvl w:ilvl="4" w:tplc="AC388096">
      <w:numFmt w:val="bullet"/>
      <w:lvlText w:val="•"/>
      <w:lvlJc w:val="left"/>
      <w:pPr>
        <w:ind w:left="5181" w:hanging="357"/>
      </w:pPr>
      <w:rPr>
        <w:rFonts w:hint="default"/>
        <w:lang w:val="es-ES" w:eastAsia="es-ES" w:bidi="es-ES"/>
      </w:rPr>
    </w:lvl>
    <w:lvl w:ilvl="5" w:tplc="7B1C428E">
      <w:numFmt w:val="bullet"/>
      <w:lvlText w:val="•"/>
      <w:lvlJc w:val="left"/>
      <w:pPr>
        <w:ind w:left="6361" w:hanging="357"/>
      </w:pPr>
      <w:rPr>
        <w:rFonts w:hint="default"/>
        <w:lang w:val="es-ES" w:eastAsia="es-ES" w:bidi="es-ES"/>
      </w:rPr>
    </w:lvl>
    <w:lvl w:ilvl="6" w:tplc="AEFC8466">
      <w:numFmt w:val="bullet"/>
      <w:lvlText w:val="•"/>
      <w:lvlJc w:val="left"/>
      <w:pPr>
        <w:ind w:left="7541" w:hanging="357"/>
      </w:pPr>
      <w:rPr>
        <w:rFonts w:hint="default"/>
        <w:lang w:val="es-ES" w:eastAsia="es-ES" w:bidi="es-ES"/>
      </w:rPr>
    </w:lvl>
    <w:lvl w:ilvl="7" w:tplc="E530E172">
      <w:numFmt w:val="bullet"/>
      <w:lvlText w:val="•"/>
      <w:lvlJc w:val="left"/>
      <w:pPr>
        <w:ind w:left="8722" w:hanging="357"/>
      </w:pPr>
      <w:rPr>
        <w:rFonts w:hint="default"/>
        <w:lang w:val="es-ES" w:eastAsia="es-ES" w:bidi="es-ES"/>
      </w:rPr>
    </w:lvl>
    <w:lvl w:ilvl="8" w:tplc="794AA89E">
      <w:numFmt w:val="bullet"/>
      <w:lvlText w:val="•"/>
      <w:lvlJc w:val="left"/>
      <w:pPr>
        <w:ind w:left="9902" w:hanging="357"/>
      </w:pPr>
      <w:rPr>
        <w:rFonts w:hint="default"/>
        <w:lang w:val="es-ES" w:eastAsia="es-ES" w:bidi="es-ES"/>
      </w:rPr>
    </w:lvl>
  </w:abstractNum>
  <w:abstractNum w:abstractNumId="4" w15:restartNumberingAfterBreak="0">
    <w:nsid w:val="4575595A"/>
    <w:multiLevelType w:val="hybridMultilevel"/>
    <w:tmpl w:val="4E5CA0EE"/>
    <w:lvl w:ilvl="0" w:tplc="3A4CDC36">
      <w:start w:val="1"/>
      <w:numFmt w:val="upperRoman"/>
      <w:lvlText w:val="%1."/>
      <w:lvlJc w:val="left"/>
      <w:pPr>
        <w:ind w:left="680" w:hanging="720"/>
      </w:pPr>
      <w:rPr>
        <w:rFonts w:hint="default"/>
        <w:b/>
        <w:bCs/>
        <w:w w:val="102"/>
        <w:lang w:val="es-ES" w:eastAsia="es-ES" w:bidi="es-ES"/>
      </w:rPr>
    </w:lvl>
    <w:lvl w:ilvl="1" w:tplc="933267AE">
      <w:numFmt w:val="bullet"/>
      <w:lvlText w:val="•"/>
      <w:lvlJc w:val="left"/>
      <w:pPr>
        <w:ind w:left="2050" w:hanging="720"/>
      </w:pPr>
      <w:rPr>
        <w:rFonts w:hint="default"/>
        <w:lang w:val="es-ES" w:eastAsia="es-ES" w:bidi="es-ES"/>
      </w:rPr>
    </w:lvl>
    <w:lvl w:ilvl="2" w:tplc="E004AFA0">
      <w:numFmt w:val="bullet"/>
      <w:lvlText w:val="•"/>
      <w:lvlJc w:val="left"/>
      <w:pPr>
        <w:ind w:left="3420" w:hanging="720"/>
      </w:pPr>
      <w:rPr>
        <w:rFonts w:hint="default"/>
        <w:lang w:val="es-ES" w:eastAsia="es-ES" w:bidi="es-ES"/>
      </w:rPr>
    </w:lvl>
    <w:lvl w:ilvl="3" w:tplc="1A9C14C2">
      <w:numFmt w:val="bullet"/>
      <w:lvlText w:val="•"/>
      <w:lvlJc w:val="left"/>
      <w:pPr>
        <w:ind w:left="4790" w:hanging="720"/>
      </w:pPr>
      <w:rPr>
        <w:rFonts w:hint="default"/>
        <w:lang w:val="es-ES" w:eastAsia="es-ES" w:bidi="es-ES"/>
      </w:rPr>
    </w:lvl>
    <w:lvl w:ilvl="4" w:tplc="A6522C66">
      <w:numFmt w:val="bullet"/>
      <w:lvlText w:val="•"/>
      <w:lvlJc w:val="left"/>
      <w:pPr>
        <w:ind w:left="6160" w:hanging="720"/>
      </w:pPr>
      <w:rPr>
        <w:rFonts w:hint="default"/>
        <w:lang w:val="es-ES" w:eastAsia="es-ES" w:bidi="es-ES"/>
      </w:rPr>
    </w:lvl>
    <w:lvl w:ilvl="5" w:tplc="94A4F156">
      <w:numFmt w:val="bullet"/>
      <w:lvlText w:val="•"/>
      <w:lvlJc w:val="left"/>
      <w:pPr>
        <w:ind w:left="7530" w:hanging="720"/>
      </w:pPr>
      <w:rPr>
        <w:rFonts w:hint="default"/>
        <w:lang w:val="es-ES" w:eastAsia="es-ES" w:bidi="es-ES"/>
      </w:rPr>
    </w:lvl>
    <w:lvl w:ilvl="6" w:tplc="39F60B46">
      <w:numFmt w:val="bullet"/>
      <w:lvlText w:val="•"/>
      <w:lvlJc w:val="left"/>
      <w:pPr>
        <w:ind w:left="8900" w:hanging="720"/>
      </w:pPr>
      <w:rPr>
        <w:rFonts w:hint="default"/>
        <w:lang w:val="es-ES" w:eastAsia="es-ES" w:bidi="es-ES"/>
      </w:rPr>
    </w:lvl>
    <w:lvl w:ilvl="7" w:tplc="F9C8F250">
      <w:numFmt w:val="bullet"/>
      <w:lvlText w:val="•"/>
      <w:lvlJc w:val="left"/>
      <w:pPr>
        <w:ind w:left="10270" w:hanging="720"/>
      </w:pPr>
      <w:rPr>
        <w:rFonts w:hint="default"/>
        <w:lang w:val="es-ES" w:eastAsia="es-ES" w:bidi="es-ES"/>
      </w:rPr>
    </w:lvl>
    <w:lvl w:ilvl="8" w:tplc="880E09B4">
      <w:numFmt w:val="bullet"/>
      <w:lvlText w:val="•"/>
      <w:lvlJc w:val="left"/>
      <w:pPr>
        <w:ind w:left="11640" w:hanging="720"/>
      </w:pPr>
      <w:rPr>
        <w:rFonts w:hint="default"/>
        <w:lang w:val="es-ES" w:eastAsia="es-ES" w:bidi="es-ES"/>
      </w:rPr>
    </w:lvl>
  </w:abstractNum>
  <w:abstractNum w:abstractNumId="5" w15:restartNumberingAfterBreak="0">
    <w:nsid w:val="476125CE"/>
    <w:multiLevelType w:val="hybridMultilevel"/>
    <w:tmpl w:val="F1864AB2"/>
    <w:lvl w:ilvl="0" w:tplc="E4C87420">
      <w:numFmt w:val="bullet"/>
      <w:lvlText w:val=""/>
      <w:lvlJc w:val="left"/>
      <w:pPr>
        <w:ind w:left="467" w:hanging="357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5A2E1114">
      <w:numFmt w:val="bullet"/>
      <w:lvlText w:val="•"/>
      <w:lvlJc w:val="left"/>
      <w:pPr>
        <w:ind w:left="1640" w:hanging="357"/>
      </w:pPr>
      <w:rPr>
        <w:rFonts w:hint="default"/>
        <w:lang w:val="es-ES" w:eastAsia="es-ES" w:bidi="es-ES"/>
      </w:rPr>
    </w:lvl>
    <w:lvl w:ilvl="2" w:tplc="7522FB12">
      <w:numFmt w:val="bullet"/>
      <w:lvlText w:val="•"/>
      <w:lvlJc w:val="left"/>
      <w:pPr>
        <w:ind w:left="2820" w:hanging="357"/>
      </w:pPr>
      <w:rPr>
        <w:rFonts w:hint="default"/>
        <w:lang w:val="es-ES" w:eastAsia="es-ES" w:bidi="es-ES"/>
      </w:rPr>
    </w:lvl>
    <w:lvl w:ilvl="3" w:tplc="677EA622">
      <w:numFmt w:val="bullet"/>
      <w:lvlText w:val="•"/>
      <w:lvlJc w:val="left"/>
      <w:pPr>
        <w:ind w:left="4000" w:hanging="357"/>
      </w:pPr>
      <w:rPr>
        <w:rFonts w:hint="default"/>
        <w:lang w:val="es-ES" w:eastAsia="es-ES" w:bidi="es-ES"/>
      </w:rPr>
    </w:lvl>
    <w:lvl w:ilvl="4" w:tplc="0988EF16">
      <w:numFmt w:val="bullet"/>
      <w:lvlText w:val="•"/>
      <w:lvlJc w:val="left"/>
      <w:pPr>
        <w:ind w:left="5181" w:hanging="357"/>
      </w:pPr>
      <w:rPr>
        <w:rFonts w:hint="default"/>
        <w:lang w:val="es-ES" w:eastAsia="es-ES" w:bidi="es-ES"/>
      </w:rPr>
    </w:lvl>
    <w:lvl w:ilvl="5" w:tplc="9FC2465E">
      <w:numFmt w:val="bullet"/>
      <w:lvlText w:val="•"/>
      <w:lvlJc w:val="left"/>
      <w:pPr>
        <w:ind w:left="6361" w:hanging="357"/>
      </w:pPr>
      <w:rPr>
        <w:rFonts w:hint="default"/>
        <w:lang w:val="es-ES" w:eastAsia="es-ES" w:bidi="es-ES"/>
      </w:rPr>
    </w:lvl>
    <w:lvl w:ilvl="6" w:tplc="F9C6A90A">
      <w:numFmt w:val="bullet"/>
      <w:lvlText w:val="•"/>
      <w:lvlJc w:val="left"/>
      <w:pPr>
        <w:ind w:left="7541" w:hanging="357"/>
      </w:pPr>
      <w:rPr>
        <w:rFonts w:hint="default"/>
        <w:lang w:val="es-ES" w:eastAsia="es-ES" w:bidi="es-ES"/>
      </w:rPr>
    </w:lvl>
    <w:lvl w:ilvl="7" w:tplc="8062C9B4">
      <w:numFmt w:val="bullet"/>
      <w:lvlText w:val="•"/>
      <w:lvlJc w:val="left"/>
      <w:pPr>
        <w:ind w:left="8722" w:hanging="357"/>
      </w:pPr>
      <w:rPr>
        <w:rFonts w:hint="default"/>
        <w:lang w:val="es-ES" w:eastAsia="es-ES" w:bidi="es-ES"/>
      </w:rPr>
    </w:lvl>
    <w:lvl w:ilvl="8" w:tplc="B600941C">
      <w:numFmt w:val="bullet"/>
      <w:lvlText w:val="•"/>
      <w:lvlJc w:val="left"/>
      <w:pPr>
        <w:ind w:left="9902" w:hanging="357"/>
      </w:pPr>
      <w:rPr>
        <w:rFonts w:hint="default"/>
        <w:lang w:val="es-ES" w:eastAsia="es-ES" w:bidi="es-ES"/>
      </w:rPr>
    </w:lvl>
  </w:abstractNum>
  <w:abstractNum w:abstractNumId="6" w15:restartNumberingAfterBreak="0">
    <w:nsid w:val="49DD5E35"/>
    <w:multiLevelType w:val="hybridMultilevel"/>
    <w:tmpl w:val="C840DCF4"/>
    <w:lvl w:ilvl="0" w:tplc="210E8C0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FB0C9F78">
      <w:numFmt w:val="bullet"/>
      <w:lvlText w:val="•"/>
      <w:lvlJc w:val="left"/>
      <w:pPr>
        <w:ind w:left="669" w:hanging="360"/>
      </w:pPr>
      <w:rPr>
        <w:rFonts w:hint="default"/>
        <w:lang w:val="es-ES" w:eastAsia="es-ES" w:bidi="es-ES"/>
      </w:rPr>
    </w:lvl>
    <w:lvl w:ilvl="2" w:tplc="48CC1520">
      <w:numFmt w:val="bullet"/>
      <w:lvlText w:val="•"/>
      <w:lvlJc w:val="left"/>
      <w:pPr>
        <w:ind w:left="878" w:hanging="360"/>
      </w:pPr>
      <w:rPr>
        <w:rFonts w:hint="default"/>
        <w:lang w:val="es-ES" w:eastAsia="es-ES" w:bidi="es-ES"/>
      </w:rPr>
    </w:lvl>
    <w:lvl w:ilvl="3" w:tplc="C4B26EAA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4" w:tplc="DFFEBCF6">
      <w:numFmt w:val="bullet"/>
      <w:lvlText w:val="•"/>
      <w:lvlJc w:val="left"/>
      <w:pPr>
        <w:ind w:left="1297" w:hanging="360"/>
      </w:pPr>
      <w:rPr>
        <w:rFonts w:hint="default"/>
        <w:lang w:val="es-ES" w:eastAsia="es-ES" w:bidi="es-ES"/>
      </w:rPr>
    </w:lvl>
    <w:lvl w:ilvl="5" w:tplc="C972B0B0">
      <w:numFmt w:val="bullet"/>
      <w:lvlText w:val="•"/>
      <w:lvlJc w:val="left"/>
      <w:pPr>
        <w:ind w:left="1506" w:hanging="360"/>
      </w:pPr>
      <w:rPr>
        <w:rFonts w:hint="default"/>
        <w:lang w:val="es-ES" w:eastAsia="es-ES" w:bidi="es-ES"/>
      </w:rPr>
    </w:lvl>
    <w:lvl w:ilvl="6" w:tplc="EB86F2DA">
      <w:numFmt w:val="bullet"/>
      <w:lvlText w:val="•"/>
      <w:lvlJc w:val="left"/>
      <w:pPr>
        <w:ind w:left="1715" w:hanging="360"/>
      </w:pPr>
      <w:rPr>
        <w:rFonts w:hint="default"/>
        <w:lang w:val="es-ES" w:eastAsia="es-ES" w:bidi="es-ES"/>
      </w:rPr>
    </w:lvl>
    <w:lvl w:ilvl="7" w:tplc="1B120138">
      <w:numFmt w:val="bullet"/>
      <w:lvlText w:val="•"/>
      <w:lvlJc w:val="left"/>
      <w:pPr>
        <w:ind w:left="1925" w:hanging="360"/>
      </w:pPr>
      <w:rPr>
        <w:rFonts w:hint="default"/>
        <w:lang w:val="es-ES" w:eastAsia="es-ES" w:bidi="es-ES"/>
      </w:rPr>
    </w:lvl>
    <w:lvl w:ilvl="8" w:tplc="0FFA50CC">
      <w:numFmt w:val="bullet"/>
      <w:lvlText w:val="•"/>
      <w:lvlJc w:val="left"/>
      <w:pPr>
        <w:ind w:left="2134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7E2163"/>
    <w:multiLevelType w:val="hybridMultilevel"/>
    <w:tmpl w:val="391EC19C"/>
    <w:lvl w:ilvl="0" w:tplc="F968CF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3F2623A2">
      <w:numFmt w:val="bullet"/>
      <w:lvlText w:val="•"/>
      <w:lvlJc w:val="left"/>
      <w:pPr>
        <w:ind w:left="1658" w:hanging="360"/>
      </w:pPr>
      <w:rPr>
        <w:rFonts w:hint="default"/>
        <w:lang w:val="es-ES" w:eastAsia="es-ES" w:bidi="es-ES"/>
      </w:rPr>
    </w:lvl>
    <w:lvl w:ilvl="2" w:tplc="87BE1808">
      <w:numFmt w:val="bullet"/>
      <w:lvlText w:val="•"/>
      <w:lvlJc w:val="left"/>
      <w:pPr>
        <w:ind w:left="2836" w:hanging="360"/>
      </w:pPr>
      <w:rPr>
        <w:rFonts w:hint="default"/>
        <w:lang w:val="es-ES" w:eastAsia="es-ES" w:bidi="es-ES"/>
      </w:rPr>
    </w:lvl>
    <w:lvl w:ilvl="3" w:tplc="69EE495A">
      <w:numFmt w:val="bullet"/>
      <w:lvlText w:val="•"/>
      <w:lvlJc w:val="left"/>
      <w:pPr>
        <w:ind w:left="4014" w:hanging="360"/>
      </w:pPr>
      <w:rPr>
        <w:rFonts w:hint="default"/>
        <w:lang w:val="es-ES" w:eastAsia="es-ES" w:bidi="es-ES"/>
      </w:rPr>
    </w:lvl>
    <w:lvl w:ilvl="4" w:tplc="8FD4518C">
      <w:numFmt w:val="bullet"/>
      <w:lvlText w:val="•"/>
      <w:lvlJc w:val="left"/>
      <w:pPr>
        <w:ind w:left="5193" w:hanging="360"/>
      </w:pPr>
      <w:rPr>
        <w:rFonts w:hint="default"/>
        <w:lang w:val="es-ES" w:eastAsia="es-ES" w:bidi="es-ES"/>
      </w:rPr>
    </w:lvl>
    <w:lvl w:ilvl="5" w:tplc="F32CA15C">
      <w:numFmt w:val="bullet"/>
      <w:lvlText w:val="•"/>
      <w:lvlJc w:val="left"/>
      <w:pPr>
        <w:ind w:left="6371" w:hanging="360"/>
      </w:pPr>
      <w:rPr>
        <w:rFonts w:hint="default"/>
        <w:lang w:val="es-ES" w:eastAsia="es-ES" w:bidi="es-ES"/>
      </w:rPr>
    </w:lvl>
    <w:lvl w:ilvl="6" w:tplc="CB4236C6">
      <w:numFmt w:val="bullet"/>
      <w:lvlText w:val="•"/>
      <w:lvlJc w:val="left"/>
      <w:pPr>
        <w:ind w:left="7549" w:hanging="360"/>
      </w:pPr>
      <w:rPr>
        <w:rFonts w:hint="default"/>
        <w:lang w:val="es-ES" w:eastAsia="es-ES" w:bidi="es-ES"/>
      </w:rPr>
    </w:lvl>
    <w:lvl w:ilvl="7" w:tplc="A094DB9C">
      <w:numFmt w:val="bullet"/>
      <w:lvlText w:val="•"/>
      <w:lvlJc w:val="left"/>
      <w:pPr>
        <w:ind w:left="8728" w:hanging="360"/>
      </w:pPr>
      <w:rPr>
        <w:rFonts w:hint="default"/>
        <w:lang w:val="es-ES" w:eastAsia="es-ES" w:bidi="es-ES"/>
      </w:rPr>
    </w:lvl>
    <w:lvl w:ilvl="8" w:tplc="9098BB20">
      <w:numFmt w:val="bullet"/>
      <w:lvlText w:val="•"/>
      <w:lvlJc w:val="left"/>
      <w:pPr>
        <w:ind w:left="9906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69A11D72"/>
    <w:multiLevelType w:val="hybridMultilevel"/>
    <w:tmpl w:val="A288C3D2"/>
    <w:lvl w:ilvl="0" w:tplc="DD5A72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484AB668">
      <w:numFmt w:val="bullet"/>
      <w:lvlText w:val="•"/>
      <w:lvlJc w:val="left"/>
      <w:pPr>
        <w:ind w:left="1658" w:hanging="360"/>
      </w:pPr>
      <w:rPr>
        <w:rFonts w:hint="default"/>
        <w:lang w:val="es-ES" w:eastAsia="es-ES" w:bidi="es-ES"/>
      </w:rPr>
    </w:lvl>
    <w:lvl w:ilvl="2" w:tplc="4CB2BA9E">
      <w:numFmt w:val="bullet"/>
      <w:lvlText w:val="•"/>
      <w:lvlJc w:val="left"/>
      <w:pPr>
        <w:ind w:left="2836" w:hanging="360"/>
      </w:pPr>
      <w:rPr>
        <w:rFonts w:hint="default"/>
        <w:lang w:val="es-ES" w:eastAsia="es-ES" w:bidi="es-ES"/>
      </w:rPr>
    </w:lvl>
    <w:lvl w:ilvl="3" w:tplc="B8D4161A">
      <w:numFmt w:val="bullet"/>
      <w:lvlText w:val="•"/>
      <w:lvlJc w:val="left"/>
      <w:pPr>
        <w:ind w:left="4014" w:hanging="360"/>
      </w:pPr>
      <w:rPr>
        <w:rFonts w:hint="default"/>
        <w:lang w:val="es-ES" w:eastAsia="es-ES" w:bidi="es-ES"/>
      </w:rPr>
    </w:lvl>
    <w:lvl w:ilvl="4" w:tplc="2B1080B8">
      <w:numFmt w:val="bullet"/>
      <w:lvlText w:val="•"/>
      <w:lvlJc w:val="left"/>
      <w:pPr>
        <w:ind w:left="5193" w:hanging="360"/>
      </w:pPr>
      <w:rPr>
        <w:rFonts w:hint="default"/>
        <w:lang w:val="es-ES" w:eastAsia="es-ES" w:bidi="es-ES"/>
      </w:rPr>
    </w:lvl>
    <w:lvl w:ilvl="5" w:tplc="8AFEDA34">
      <w:numFmt w:val="bullet"/>
      <w:lvlText w:val="•"/>
      <w:lvlJc w:val="left"/>
      <w:pPr>
        <w:ind w:left="6371" w:hanging="360"/>
      </w:pPr>
      <w:rPr>
        <w:rFonts w:hint="default"/>
        <w:lang w:val="es-ES" w:eastAsia="es-ES" w:bidi="es-ES"/>
      </w:rPr>
    </w:lvl>
    <w:lvl w:ilvl="6" w:tplc="B84EF6FA">
      <w:numFmt w:val="bullet"/>
      <w:lvlText w:val="•"/>
      <w:lvlJc w:val="left"/>
      <w:pPr>
        <w:ind w:left="7549" w:hanging="360"/>
      </w:pPr>
      <w:rPr>
        <w:rFonts w:hint="default"/>
        <w:lang w:val="es-ES" w:eastAsia="es-ES" w:bidi="es-ES"/>
      </w:rPr>
    </w:lvl>
    <w:lvl w:ilvl="7" w:tplc="A1104F2C">
      <w:numFmt w:val="bullet"/>
      <w:lvlText w:val="•"/>
      <w:lvlJc w:val="left"/>
      <w:pPr>
        <w:ind w:left="8728" w:hanging="360"/>
      </w:pPr>
      <w:rPr>
        <w:rFonts w:hint="default"/>
        <w:lang w:val="es-ES" w:eastAsia="es-ES" w:bidi="es-ES"/>
      </w:rPr>
    </w:lvl>
    <w:lvl w:ilvl="8" w:tplc="9B28CF7E">
      <w:numFmt w:val="bullet"/>
      <w:lvlText w:val="•"/>
      <w:lvlJc w:val="left"/>
      <w:pPr>
        <w:ind w:left="9906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6D2857E0"/>
    <w:multiLevelType w:val="hybridMultilevel"/>
    <w:tmpl w:val="FFC8314C"/>
    <w:lvl w:ilvl="0" w:tplc="AFB0813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A600EE12">
      <w:numFmt w:val="bullet"/>
      <w:lvlText w:val="•"/>
      <w:lvlJc w:val="left"/>
      <w:pPr>
        <w:ind w:left="669" w:hanging="360"/>
      </w:pPr>
      <w:rPr>
        <w:rFonts w:hint="default"/>
        <w:lang w:val="es-ES" w:eastAsia="es-ES" w:bidi="es-ES"/>
      </w:rPr>
    </w:lvl>
    <w:lvl w:ilvl="2" w:tplc="C04A5150">
      <w:numFmt w:val="bullet"/>
      <w:lvlText w:val="•"/>
      <w:lvlJc w:val="left"/>
      <w:pPr>
        <w:ind w:left="878" w:hanging="360"/>
      </w:pPr>
      <w:rPr>
        <w:rFonts w:hint="default"/>
        <w:lang w:val="es-ES" w:eastAsia="es-ES" w:bidi="es-ES"/>
      </w:rPr>
    </w:lvl>
    <w:lvl w:ilvl="3" w:tplc="E22E871A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4" w:tplc="849E17D0">
      <w:numFmt w:val="bullet"/>
      <w:lvlText w:val="•"/>
      <w:lvlJc w:val="left"/>
      <w:pPr>
        <w:ind w:left="1297" w:hanging="360"/>
      </w:pPr>
      <w:rPr>
        <w:rFonts w:hint="default"/>
        <w:lang w:val="es-ES" w:eastAsia="es-ES" w:bidi="es-ES"/>
      </w:rPr>
    </w:lvl>
    <w:lvl w:ilvl="5" w:tplc="CC80DF94">
      <w:numFmt w:val="bullet"/>
      <w:lvlText w:val="•"/>
      <w:lvlJc w:val="left"/>
      <w:pPr>
        <w:ind w:left="1506" w:hanging="360"/>
      </w:pPr>
      <w:rPr>
        <w:rFonts w:hint="default"/>
        <w:lang w:val="es-ES" w:eastAsia="es-ES" w:bidi="es-ES"/>
      </w:rPr>
    </w:lvl>
    <w:lvl w:ilvl="6" w:tplc="D10429DE">
      <w:numFmt w:val="bullet"/>
      <w:lvlText w:val="•"/>
      <w:lvlJc w:val="left"/>
      <w:pPr>
        <w:ind w:left="1715" w:hanging="360"/>
      </w:pPr>
      <w:rPr>
        <w:rFonts w:hint="default"/>
        <w:lang w:val="es-ES" w:eastAsia="es-ES" w:bidi="es-ES"/>
      </w:rPr>
    </w:lvl>
    <w:lvl w:ilvl="7" w:tplc="7734725C">
      <w:numFmt w:val="bullet"/>
      <w:lvlText w:val="•"/>
      <w:lvlJc w:val="left"/>
      <w:pPr>
        <w:ind w:left="1925" w:hanging="360"/>
      </w:pPr>
      <w:rPr>
        <w:rFonts w:hint="default"/>
        <w:lang w:val="es-ES" w:eastAsia="es-ES" w:bidi="es-ES"/>
      </w:rPr>
    </w:lvl>
    <w:lvl w:ilvl="8" w:tplc="CF4E95DA">
      <w:numFmt w:val="bullet"/>
      <w:lvlText w:val="•"/>
      <w:lvlJc w:val="left"/>
      <w:pPr>
        <w:ind w:left="2134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77EE2E5D"/>
    <w:multiLevelType w:val="hybridMultilevel"/>
    <w:tmpl w:val="DA9C28FC"/>
    <w:lvl w:ilvl="0" w:tplc="925C418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A3A8ECC0">
      <w:numFmt w:val="bullet"/>
      <w:lvlText w:val="•"/>
      <w:lvlJc w:val="left"/>
      <w:pPr>
        <w:ind w:left="669" w:hanging="360"/>
      </w:pPr>
      <w:rPr>
        <w:rFonts w:hint="default"/>
        <w:lang w:val="es-ES" w:eastAsia="es-ES" w:bidi="es-ES"/>
      </w:rPr>
    </w:lvl>
    <w:lvl w:ilvl="2" w:tplc="3F8E89B4">
      <w:numFmt w:val="bullet"/>
      <w:lvlText w:val="•"/>
      <w:lvlJc w:val="left"/>
      <w:pPr>
        <w:ind w:left="878" w:hanging="360"/>
      </w:pPr>
      <w:rPr>
        <w:rFonts w:hint="default"/>
        <w:lang w:val="es-ES" w:eastAsia="es-ES" w:bidi="es-ES"/>
      </w:rPr>
    </w:lvl>
    <w:lvl w:ilvl="3" w:tplc="267E338E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4" w:tplc="5AA270C6">
      <w:numFmt w:val="bullet"/>
      <w:lvlText w:val="•"/>
      <w:lvlJc w:val="left"/>
      <w:pPr>
        <w:ind w:left="1297" w:hanging="360"/>
      </w:pPr>
      <w:rPr>
        <w:rFonts w:hint="default"/>
        <w:lang w:val="es-ES" w:eastAsia="es-ES" w:bidi="es-ES"/>
      </w:rPr>
    </w:lvl>
    <w:lvl w:ilvl="5" w:tplc="D1E840C8">
      <w:numFmt w:val="bullet"/>
      <w:lvlText w:val="•"/>
      <w:lvlJc w:val="left"/>
      <w:pPr>
        <w:ind w:left="1506" w:hanging="360"/>
      </w:pPr>
      <w:rPr>
        <w:rFonts w:hint="default"/>
        <w:lang w:val="es-ES" w:eastAsia="es-ES" w:bidi="es-ES"/>
      </w:rPr>
    </w:lvl>
    <w:lvl w:ilvl="6" w:tplc="BAA03C56">
      <w:numFmt w:val="bullet"/>
      <w:lvlText w:val="•"/>
      <w:lvlJc w:val="left"/>
      <w:pPr>
        <w:ind w:left="1715" w:hanging="360"/>
      </w:pPr>
      <w:rPr>
        <w:rFonts w:hint="default"/>
        <w:lang w:val="es-ES" w:eastAsia="es-ES" w:bidi="es-ES"/>
      </w:rPr>
    </w:lvl>
    <w:lvl w:ilvl="7" w:tplc="1368C794">
      <w:numFmt w:val="bullet"/>
      <w:lvlText w:val="•"/>
      <w:lvlJc w:val="left"/>
      <w:pPr>
        <w:ind w:left="1925" w:hanging="360"/>
      </w:pPr>
      <w:rPr>
        <w:rFonts w:hint="default"/>
        <w:lang w:val="es-ES" w:eastAsia="es-ES" w:bidi="es-ES"/>
      </w:rPr>
    </w:lvl>
    <w:lvl w:ilvl="8" w:tplc="12E433E6">
      <w:numFmt w:val="bullet"/>
      <w:lvlText w:val="•"/>
      <w:lvlJc w:val="left"/>
      <w:pPr>
        <w:ind w:left="2134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79CC652A"/>
    <w:multiLevelType w:val="hybridMultilevel"/>
    <w:tmpl w:val="A09E7A7A"/>
    <w:lvl w:ilvl="0" w:tplc="2D743B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1" w:tplc="81D0A8CA">
      <w:numFmt w:val="bullet"/>
      <w:lvlText w:val="•"/>
      <w:lvlJc w:val="left"/>
      <w:pPr>
        <w:ind w:left="2051" w:hanging="360"/>
      </w:pPr>
      <w:rPr>
        <w:rFonts w:hint="default"/>
        <w:lang w:val="es-ES" w:eastAsia="es-ES" w:bidi="es-ES"/>
      </w:rPr>
    </w:lvl>
    <w:lvl w:ilvl="2" w:tplc="C11026C8">
      <w:numFmt w:val="bullet"/>
      <w:lvlText w:val="•"/>
      <w:lvlJc w:val="left"/>
      <w:pPr>
        <w:ind w:left="3283" w:hanging="360"/>
      </w:pPr>
      <w:rPr>
        <w:rFonts w:hint="default"/>
        <w:lang w:val="es-ES" w:eastAsia="es-ES" w:bidi="es-ES"/>
      </w:rPr>
    </w:lvl>
    <w:lvl w:ilvl="3" w:tplc="50DA382E">
      <w:numFmt w:val="bullet"/>
      <w:lvlText w:val="•"/>
      <w:lvlJc w:val="left"/>
      <w:pPr>
        <w:ind w:left="4515" w:hanging="360"/>
      </w:pPr>
      <w:rPr>
        <w:rFonts w:hint="default"/>
        <w:lang w:val="es-ES" w:eastAsia="es-ES" w:bidi="es-ES"/>
      </w:rPr>
    </w:lvl>
    <w:lvl w:ilvl="4" w:tplc="91DC07D2">
      <w:numFmt w:val="bullet"/>
      <w:lvlText w:val="•"/>
      <w:lvlJc w:val="left"/>
      <w:pPr>
        <w:ind w:left="5747" w:hanging="360"/>
      </w:pPr>
      <w:rPr>
        <w:rFonts w:hint="default"/>
        <w:lang w:val="es-ES" w:eastAsia="es-ES" w:bidi="es-ES"/>
      </w:rPr>
    </w:lvl>
    <w:lvl w:ilvl="5" w:tplc="4C8C02A4">
      <w:numFmt w:val="bullet"/>
      <w:lvlText w:val="•"/>
      <w:lvlJc w:val="left"/>
      <w:pPr>
        <w:ind w:left="6978" w:hanging="360"/>
      </w:pPr>
      <w:rPr>
        <w:rFonts w:hint="default"/>
        <w:lang w:val="es-ES" w:eastAsia="es-ES" w:bidi="es-ES"/>
      </w:rPr>
    </w:lvl>
    <w:lvl w:ilvl="6" w:tplc="BE58C0C8">
      <w:numFmt w:val="bullet"/>
      <w:lvlText w:val="•"/>
      <w:lvlJc w:val="left"/>
      <w:pPr>
        <w:ind w:left="8210" w:hanging="360"/>
      </w:pPr>
      <w:rPr>
        <w:rFonts w:hint="default"/>
        <w:lang w:val="es-ES" w:eastAsia="es-ES" w:bidi="es-ES"/>
      </w:rPr>
    </w:lvl>
    <w:lvl w:ilvl="7" w:tplc="5EA2F366">
      <w:numFmt w:val="bullet"/>
      <w:lvlText w:val="•"/>
      <w:lvlJc w:val="left"/>
      <w:pPr>
        <w:ind w:left="9442" w:hanging="360"/>
      </w:pPr>
      <w:rPr>
        <w:rFonts w:hint="default"/>
        <w:lang w:val="es-ES" w:eastAsia="es-ES" w:bidi="es-ES"/>
      </w:rPr>
    </w:lvl>
    <w:lvl w:ilvl="8" w:tplc="337ECB54">
      <w:numFmt w:val="bullet"/>
      <w:lvlText w:val="•"/>
      <w:lvlJc w:val="left"/>
      <w:pPr>
        <w:ind w:left="10674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7A682CE8"/>
    <w:multiLevelType w:val="hybridMultilevel"/>
    <w:tmpl w:val="DB167884"/>
    <w:lvl w:ilvl="0" w:tplc="04FEF526">
      <w:start w:val="1"/>
      <w:numFmt w:val="decimal"/>
      <w:lvlText w:val="%1."/>
      <w:lvlJc w:val="left"/>
      <w:pPr>
        <w:ind w:left="825" w:hanging="360"/>
      </w:pPr>
      <w:rPr>
        <w:rFonts w:ascii="Arial Narrow" w:eastAsia="Arial Narrow" w:hAnsi="Arial Narrow" w:cs="Arial Narrow" w:hint="default"/>
        <w:spacing w:val="0"/>
        <w:w w:val="102"/>
        <w:sz w:val="21"/>
        <w:szCs w:val="21"/>
        <w:lang w:val="es-ES" w:eastAsia="es-ES" w:bidi="es-ES"/>
      </w:rPr>
    </w:lvl>
    <w:lvl w:ilvl="1" w:tplc="68088E3C">
      <w:numFmt w:val="bullet"/>
      <w:lvlText w:val="•"/>
      <w:lvlJc w:val="left"/>
      <w:pPr>
        <w:ind w:left="2059" w:hanging="360"/>
      </w:pPr>
      <w:rPr>
        <w:rFonts w:hint="default"/>
        <w:lang w:val="es-ES" w:eastAsia="es-ES" w:bidi="es-ES"/>
      </w:rPr>
    </w:lvl>
    <w:lvl w:ilvl="2" w:tplc="39E2DF90">
      <w:numFmt w:val="bullet"/>
      <w:lvlText w:val="•"/>
      <w:lvlJc w:val="left"/>
      <w:pPr>
        <w:ind w:left="3298" w:hanging="360"/>
      </w:pPr>
      <w:rPr>
        <w:rFonts w:hint="default"/>
        <w:lang w:val="es-ES" w:eastAsia="es-ES" w:bidi="es-ES"/>
      </w:rPr>
    </w:lvl>
    <w:lvl w:ilvl="3" w:tplc="58E00698">
      <w:numFmt w:val="bullet"/>
      <w:lvlText w:val="•"/>
      <w:lvlJc w:val="left"/>
      <w:pPr>
        <w:ind w:left="4538" w:hanging="360"/>
      </w:pPr>
      <w:rPr>
        <w:rFonts w:hint="default"/>
        <w:lang w:val="es-ES" w:eastAsia="es-ES" w:bidi="es-ES"/>
      </w:rPr>
    </w:lvl>
    <w:lvl w:ilvl="4" w:tplc="367EE5E8">
      <w:numFmt w:val="bullet"/>
      <w:lvlText w:val="•"/>
      <w:lvlJc w:val="left"/>
      <w:pPr>
        <w:ind w:left="5777" w:hanging="360"/>
      </w:pPr>
      <w:rPr>
        <w:rFonts w:hint="default"/>
        <w:lang w:val="es-ES" w:eastAsia="es-ES" w:bidi="es-ES"/>
      </w:rPr>
    </w:lvl>
    <w:lvl w:ilvl="5" w:tplc="76DEBF30">
      <w:numFmt w:val="bullet"/>
      <w:lvlText w:val="•"/>
      <w:lvlJc w:val="left"/>
      <w:pPr>
        <w:ind w:left="7017" w:hanging="360"/>
      </w:pPr>
      <w:rPr>
        <w:rFonts w:hint="default"/>
        <w:lang w:val="es-ES" w:eastAsia="es-ES" w:bidi="es-ES"/>
      </w:rPr>
    </w:lvl>
    <w:lvl w:ilvl="6" w:tplc="502C1FC2">
      <w:numFmt w:val="bullet"/>
      <w:lvlText w:val="•"/>
      <w:lvlJc w:val="left"/>
      <w:pPr>
        <w:ind w:left="8256" w:hanging="360"/>
      </w:pPr>
      <w:rPr>
        <w:rFonts w:hint="default"/>
        <w:lang w:val="es-ES" w:eastAsia="es-ES" w:bidi="es-ES"/>
      </w:rPr>
    </w:lvl>
    <w:lvl w:ilvl="7" w:tplc="E0C6A05C">
      <w:numFmt w:val="bullet"/>
      <w:lvlText w:val="•"/>
      <w:lvlJc w:val="left"/>
      <w:pPr>
        <w:ind w:left="9496" w:hanging="360"/>
      </w:pPr>
      <w:rPr>
        <w:rFonts w:hint="default"/>
        <w:lang w:val="es-ES" w:eastAsia="es-ES" w:bidi="es-ES"/>
      </w:rPr>
    </w:lvl>
    <w:lvl w:ilvl="8" w:tplc="89EC8332">
      <w:numFmt w:val="bullet"/>
      <w:lvlText w:val="•"/>
      <w:lvlJc w:val="left"/>
      <w:pPr>
        <w:ind w:left="10735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7FC877C0"/>
    <w:multiLevelType w:val="hybridMultilevel"/>
    <w:tmpl w:val="AD66A32A"/>
    <w:lvl w:ilvl="0" w:tplc="3484F8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4"/>
        <w:sz w:val="17"/>
        <w:szCs w:val="17"/>
        <w:lang w:val="es-ES" w:eastAsia="es-ES" w:bidi="es-ES"/>
      </w:rPr>
    </w:lvl>
    <w:lvl w:ilvl="1" w:tplc="B044CAE0">
      <w:numFmt w:val="bullet"/>
      <w:lvlText w:val="•"/>
      <w:lvlJc w:val="left"/>
      <w:pPr>
        <w:ind w:left="897" w:hanging="360"/>
      </w:pPr>
      <w:rPr>
        <w:rFonts w:hint="default"/>
        <w:lang w:val="es-ES" w:eastAsia="es-ES" w:bidi="es-ES"/>
      </w:rPr>
    </w:lvl>
    <w:lvl w:ilvl="2" w:tplc="AA5AEFA2">
      <w:numFmt w:val="bullet"/>
      <w:lvlText w:val="•"/>
      <w:lvlJc w:val="left"/>
      <w:pPr>
        <w:ind w:left="1335" w:hanging="360"/>
      </w:pPr>
      <w:rPr>
        <w:rFonts w:hint="default"/>
        <w:lang w:val="es-ES" w:eastAsia="es-ES" w:bidi="es-ES"/>
      </w:rPr>
    </w:lvl>
    <w:lvl w:ilvl="3" w:tplc="BFA22EAC">
      <w:numFmt w:val="bullet"/>
      <w:lvlText w:val="•"/>
      <w:lvlJc w:val="left"/>
      <w:pPr>
        <w:ind w:left="1773" w:hanging="360"/>
      </w:pPr>
      <w:rPr>
        <w:rFonts w:hint="default"/>
        <w:lang w:val="es-ES" w:eastAsia="es-ES" w:bidi="es-ES"/>
      </w:rPr>
    </w:lvl>
    <w:lvl w:ilvl="4" w:tplc="080CEF2E">
      <w:numFmt w:val="bullet"/>
      <w:lvlText w:val="•"/>
      <w:lvlJc w:val="left"/>
      <w:pPr>
        <w:ind w:left="2211" w:hanging="360"/>
      </w:pPr>
      <w:rPr>
        <w:rFonts w:hint="default"/>
        <w:lang w:val="es-ES" w:eastAsia="es-ES" w:bidi="es-ES"/>
      </w:rPr>
    </w:lvl>
    <w:lvl w:ilvl="5" w:tplc="38242816">
      <w:numFmt w:val="bullet"/>
      <w:lvlText w:val="•"/>
      <w:lvlJc w:val="left"/>
      <w:pPr>
        <w:ind w:left="2649" w:hanging="360"/>
      </w:pPr>
      <w:rPr>
        <w:rFonts w:hint="default"/>
        <w:lang w:val="es-ES" w:eastAsia="es-ES" w:bidi="es-ES"/>
      </w:rPr>
    </w:lvl>
    <w:lvl w:ilvl="6" w:tplc="17C432AA">
      <w:numFmt w:val="bullet"/>
      <w:lvlText w:val="•"/>
      <w:lvlJc w:val="left"/>
      <w:pPr>
        <w:ind w:left="3086" w:hanging="360"/>
      </w:pPr>
      <w:rPr>
        <w:rFonts w:hint="default"/>
        <w:lang w:val="es-ES" w:eastAsia="es-ES" w:bidi="es-ES"/>
      </w:rPr>
    </w:lvl>
    <w:lvl w:ilvl="7" w:tplc="ED487EA6">
      <w:numFmt w:val="bullet"/>
      <w:lvlText w:val="•"/>
      <w:lvlJc w:val="left"/>
      <w:pPr>
        <w:ind w:left="3524" w:hanging="360"/>
      </w:pPr>
      <w:rPr>
        <w:rFonts w:hint="default"/>
        <w:lang w:val="es-ES" w:eastAsia="es-ES" w:bidi="es-ES"/>
      </w:rPr>
    </w:lvl>
    <w:lvl w:ilvl="8" w:tplc="201E84C4">
      <w:numFmt w:val="bullet"/>
      <w:lvlText w:val="•"/>
      <w:lvlJc w:val="left"/>
      <w:pPr>
        <w:ind w:left="3962" w:hanging="360"/>
      </w:pPr>
      <w:rPr>
        <w:rFonts w:hint="default"/>
        <w:lang w:val="es-ES" w:eastAsia="es-ES" w:bidi="es-ES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6"/>
  </w:num>
  <w:num w:numId="5">
    <w:abstractNumId w:val="15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4E"/>
    <w:rsid w:val="0043694E"/>
    <w:rsid w:val="00625D0D"/>
    <w:rsid w:val="007305BF"/>
    <w:rsid w:val="007D0B0C"/>
    <w:rsid w:val="007E46EA"/>
    <w:rsid w:val="00D53F2D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8422A"/>
  <w15:docId w15:val="{AD367373-54B4-4EA2-B909-2F35CFE9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760" w:hanging="721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1760" w:hanging="72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icinaacososexual@uchile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ap.uchile.cl/" TargetMode="External"/><Relationship Id="rId1" Type="http://schemas.openxmlformats.org/officeDocument/2006/relationships/hyperlink" Target="http://www.inap.uchile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2057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Briones</dc:creator>
  <cp:lastModifiedBy>Sebastian Briones Razeto</cp:lastModifiedBy>
  <cp:revision>3</cp:revision>
  <dcterms:created xsi:type="dcterms:W3CDTF">2019-03-21T18:21:00Z</dcterms:created>
  <dcterms:modified xsi:type="dcterms:W3CDTF">2019-03-21T18:28:00Z</dcterms:modified>
</cp:coreProperties>
</file>