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2F" w:rsidRPr="00CD2F70" w:rsidRDefault="0072182F" w:rsidP="0072182F">
      <w:pPr>
        <w:pStyle w:val="Ttulo3"/>
        <w:tabs>
          <w:tab w:val="left" w:pos="3600"/>
        </w:tabs>
        <w:jc w:val="center"/>
        <w:rPr>
          <w:rFonts w:ascii="Verdana" w:hAnsi="Verdana"/>
          <w:bCs/>
          <w:sz w:val="24"/>
          <w:u w:val="none"/>
        </w:rPr>
      </w:pPr>
      <w:r w:rsidRPr="00CD2F70">
        <w:rPr>
          <w:rFonts w:ascii="Verdana" w:hAnsi="Verdana"/>
          <w:b/>
          <w:bCs/>
          <w:sz w:val="24"/>
          <w:u w:val="none"/>
        </w:rPr>
        <w:t xml:space="preserve">PROGRAMA CURSO ELECTIVO </w:t>
      </w:r>
      <w:r w:rsidRPr="00CD2F70">
        <w:rPr>
          <w:rFonts w:ascii="Verdana" w:hAnsi="Verdana"/>
          <w:b/>
          <w:sz w:val="24"/>
          <w:u w:val="none"/>
        </w:rPr>
        <w:t>FORMULACION DE PROYECTOS</w:t>
      </w:r>
      <w:r w:rsidRPr="00CD2F70">
        <w:rPr>
          <w:rFonts w:ascii="Verdana" w:hAnsi="Verdana"/>
          <w:bCs/>
          <w:sz w:val="24"/>
          <w:u w:val="none"/>
        </w:rPr>
        <w:t>.</w:t>
      </w:r>
    </w:p>
    <w:p w:rsidR="0072182F" w:rsidRPr="00ED4A2F" w:rsidRDefault="0072182F" w:rsidP="0072182F">
      <w:pPr>
        <w:jc w:val="center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jc w:val="center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I</w:t>
      </w:r>
      <w:r w:rsidRPr="00ED4A2F">
        <w:rPr>
          <w:rFonts w:ascii="Verdana" w:hAnsi="Verdana" w:cs="Arial"/>
          <w:b/>
          <w:sz w:val="16"/>
          <w:szCs w:val="16"/>
        </w:rPr>
        <w:t>.</w:t>
      </w:r>
      <w:r w:rsidRPr="00ED4A2F">
        <w:rPr>
          <w:rFonts w:ascii="Verdana" w:hAnsi="Verdana" w:cs="Arial"/>
          <w:b/>
          <w:sz w:val="16"/>
          <w:szCs w:val="16"/>
        </w:rPr>
        <w:tab/>
        <w:t xml:space="preserve"> OBJETIVOS</w:t>
      </w:r>
    </w:p>
    <w:p w:rsidR="0072182F" w:rsidRPr="00ED4A2F" w:rsidRDefault="0072182F" w:rsidP="0072182F">
      <w:pPr>
        <w:ind w:left="705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ind w:left="705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Al finalizar el curso electivo</w:t>
      </w:r>
      <w:r w:rsidRPr="00ED4A2F">
        <w:rPr>
          <w:rFonts w:ascii="Verdana" w:hAnsi="Verdana" w:cs="Arial"/>
          <w:sz w:val="16"/>
          <w:szCs w:val="16"/>
        </w:rPr>
        <w:t>, los/las alumnos/as participantes en el curso deben estar en condiciones de:</w:t>
      </w:r>
    </w:p>
    <w:p w:rsidR="0072182F" w:rsidRPr="00ED4A2F" w:rsidRDefault="0072182F" w:rsidP="0072182F">
      <w:pPr>
        <w:pStyle w:val="Textoindependiente"/>
        <w:numPr>
          <w:ilvl w:val="0"/>
          <w:numId w:val="1"/>
        </w:numPr>
        <w:tabs>
          <w:tab w:val="clear" w:pos="720"/>
          <w:tab w:val="num" w:pos="1065"/>
        </w:tabs>
        <w:ind w:left="1065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Reconocer la importancia y lo extendi</w:t>
      </w:r>
      <w:r>
        <w:rPr>
          <w:rFonts w:ascii="Verdana" w:hAnsi="Verdana" w:cs="Arial"/>
          <w:sz w:val="16"/>
          <w:szCs w:val="16"/>
        </w:rPr>
        <w:t>do del uso de los proyectos</w:t>
      </w:r>
      <w:r w:rsidRPr="00ED4A2F">
        <w:rPr>
          <w:rFonts w:ascii="Verdana" w:hAnsi="Verdana" w:cs="Arial"/>
          <w:sz w:val="16"/>
          <w:szCs w:val="16"/>
        </w:rPr>
        <w:t xml:space="preserve"> como mecanismo de focalización y de </w:t>
      </w:r>
      <w:r>
        <w:rPr>
          <w:rFonts w:ascii="Verdana" w:hAnsi="Verdana" w:cs="Arial"/>
          <w:sz w:val="16"/>
          <w:szCs w:val="16"/>
        </w:rPr>
        <w:t>asignación de recursos.</w:t>
      </w:r>
    </w:p>
    <w:p w:rsidR="0072182F" w:rsidRDefault="0072182F" w:rsidP="0072182F">
      <w:pPr>
        <w:pStyle w:val="Textoindependiente"/>
        <w:numPr>
          <w:ilvl w:val="0"/>
          <w:numId w:val="1"/>
        </w:numPr>
        <w:tabs>
          <w:tab w:val="clear" w:pos="720"/>
          <w:tab w:val="num" w:pos="1065"/>
        </w:tabs>
        <w:ind w:left="1065"/>
        <w:rPr>
          <w:rFonts w:ascii="Verdana" w:hAnsi="Verdana" w:cs="Arial"/>
          <w:sz w:val="16"/>
          <w:szCs w:val="16"/>
        </w:rPr>
      </w:pPr>
      <w:r w:rsidRPr="006C4B9F">
        <w:rPr>
          <w:rFonts w:ascii="Verdana" w:hAnsi="Verdana" w:cs="Arial"/>
          <w:sz w:val="16"/>
          <w:szCs w:val="16"/>
        </w:rPr>
        <w:t xml:space="preserve">Visualizar el proceso completo del ciclo de vida de un proyecto, </w:t>
      </w:r>
    </w:p>
    <w:p w:rsidR="0072182F" w:rsidRPr="006C4B9F" w:rsidRDefault="0072182F" w:rsidP="0072182F">
      <w:pPr>
        <w:pStyle w:val="Textoindependiente"/>
        <w:numPr>
          <w:ilvl w:val="0"/>
          <w:numId w:val="1"/>
        </w:numPr>
        <w:tabs>
          <w:tab w:val="clear" w:pos="720"/>
          <w:tab w:val="num" w:pos="1065"/>
        </w:tabs>
        <w:ind w:left="1065"/>
        <w:rPr>
          <w:rFonts w:ascii="Verdana" w:hAnsi="Verdana" w:cs="Arial"/>
          <w:sz w:val="16"/>
          <w:szCs w:val="16"/>
        </w:rPr>
      </w:pPr>
      <w:r w:rsidRPr="006C4B9F">
        <w:rPr>
          <w:rFonts w:ascii="Verdana" w:hAnsi="Verdana" w:cs="Arial"/>
          <w:sz w:val="16"/>
          <w:szCs w:val="16"/>
        </w:rPr>
        <w:t>Reconocer y comprender y manejar las principales herramientas utilizadas en la formulación de proyectos.</w:t>
      </w:r>
    </w:p>
    <w:p w:rsidR="0072182F" w:rsidRPr="00ED4A2F" w:rsidRDefault="0072182F" w:rsidP="0072182F">
      <w:pPr>
        <w:pStyle w:val="Textoindependiente"/>
        <w:numPr>
          <w:ilvl w:val="0"/>
          <w:numId w:val="1"/>
        </w:numPr>
        <w:tabs>
          <w:tab w:val="clear" w:pos="720"/>
          <w:tab w:val="num" w:pos="1065"/>
        </w:tabs>
        <w:ind w:left="1065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Relacionar la metodología con su aplicación práctica en Chile, mediante el Sistema Nacional de Inversiones.</w:t>
      </w:r>
    </w:p>
    <w:p w:rsidR="0072182F" w:rsidRPr="00ED4A2F" w:rsidRDefault="0072182F" w:rsidP="0072182F">
      <w:pPr>
        <w:pStyle w:val="Textoindependiente"/>
        <w:ind w:left="705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ind w:left="705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II</w:t>
      </w:r>
      <w:r w:rsidRPr="00ED4A2F">
        <w:rPr>
          <w:rFonts w:ascii="Verdana" w:hAnsi="Verdana" w:cs="Arial"/>
          <w:b/>
          <w:sz w:val="16"/>
          <w:szCs w:val="16"/>
        </w:rPr>
        <w:t>.</w:t>
      </w:r>
      <w:r w:rsidRPr="00ED4A2F">
        <w:rPr>
          <w:rFonts w:ascii="Verdana" w:hAnsi="Verdana" w:cs="Arial"/>
          <w:b/>
          <w:sz w:val="16"/>
          <w:szCs w:val="16"/>
        </w:rPr>
        <w:tab/>
        <w:t>CONTENIDOS</w:t>
      </w:r>
      <w:r w:rsidRPr="00ED4A2F">
        <w:rPr>
          <w:rFonts w:ascii="Verdana" w:hAnsi="Verdana" w:cs="Arial"/>
          <w:sz w:val="16"/>
          <w:szCs w:val="16"/>
        </w:rPr>
        <w:t>.</w:t>
      </w:r>
    </w:p>
    <w:p w:rsidR="0072182F" w:rsidRPr="00ED4A2F" w:rsidRDefault="0072182F" w:rsidP="0072182F">
      <w:pPr>
        <w:pStyle w:val="Textoindependiente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INTRODUCCIÓN A LA FORMULACIÓN</w:t>
      </w:r>
      <w:r w:rsidRPr="00ED4A2F">
        <w:rPr>
          <w:rFonts w:ascii="Verdana" w:hAnsi="Verdana" w:cs="Arial"/>
          <w:b/>
          <w:sz w:val="16"/>
          <w:szCs w:val="16"/>
        </w:rPr>
        <w:t xml:space="preserve"> DE PROYECTOS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Estado e Inversión Pública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Definiciones de proyectos y clasificaciones.</w:t>
      </w:r>
    </w:p>
    <w:p w:rsidR="007218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Etapas o Ciclo de vida del proyecto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Sistemas Nacionales de Inversiones</w:t>
      </w:r>
    </w:p>
    <w:p w:rsidR="0072182F" w:rsidRPr="00ED4A2F" w:rsidRDefault="0072182F" w:rsidP="0072182F">
      <w:pPr>
        <w:pStyle w:val="Textoindependiente"/>
        <w:rPr>
          <w:rFonts w:ascii="Verdana" w:hAnsi="Verdana" w:cs="Arial"/>
          <w:sz w:val="16"/>
          <w:szCs w:val="16"/>
          <w:lang w:val="es-ES"/>
        </w:rPr>
      </w:pPr>
    </w:p>
    <w:p w:rsidR="0072182F" w:rsidRPr="00ED4A2F" w:rsidRDefault="0072182F" w:rsidP="0072182F">
      <w:pPr>
        <w:pStyle w:val="Textoindependiente"/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Verdana" w:hAnsi="Verdana" w:cs="Arial"/>
          <w:b/>
          <w:sz w:val="16"/>
          <w:szCs w:val="16"/>
        </w:rPr>
      </w:pPr>
      <w:r w:rsidRPr="00ED4A2F">
        <w:rPr>
          <w:rFonts w:ascii="Verdana" w:hAnsi="Verdana" w:cs="Arial"/>
          <w:b/>
          <w:sz w:val="16"/>
          <w:szCs w:val="16"/>
        </w:rPr>
        <w:t>DIAGNÓSTICO</w:t>
      </w:r>
      <w:r>
        <w:rPr>
          <w:rFonts w:ascii="Verdana" w:hAnsi="Verdana" w:cs="Arial"/>
          <w:b/>
          <w:sz w:val="16"/>
          <w:szCs w:val="16"/>
        </w:rPr>
        <w:t xml:space="preserve"> 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Origen de los proyectos: Identificación de problemas y alternativas de solución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Análisis de Involucrados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 xml:space="preserve">Análisis de Problemas: árbol de problemas 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Análisis de objetivos: árbol de objetivos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Diagnóstico de la situación actual: Construcción de línea de base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Análisis y estimación de la población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Análisis de demanda y proyección.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Costos</w:t>
      </w:r>
    </w:p>
    <w:p w:rsidR="0072182F" w:rsidRPr="00ED4A2F" w:rsidRDefault="0072182F" w:rsidP="0072182F">
      <w:pPr>
        <w:pStyle w:val="Textoindependiente"/>
        <w:numPr>
          <w:ilvl w:val="0"/>
          <w:numId w:val="3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Estudios técnicos necesarios. (tamaño, localización, tecnología, participación, medio ambiente).</w:t>
      </w:r>
    </w:p>
    <w:p w:rsidR="0072182F" w:rsidRPr="00ED4A2F" w:rsidRDefault="0072182F" w:rsidP="0072182F">
      <w:pPr>
        <w:pStyle w:val="Textoindependiente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Verdana" w:hAnsi="Verdana" w:cs="Arial"/>
          <w:b/>
          <w:sz w:val="16"/>
          <w:szCs w:val="16"/>
        </w:rPr>
      </w:pPr>
      <w:r w:rsidRPr="00ED4A2F">
        <w:rPr>
          <w:rFonts w:ascii="Verdana" w:hAnsi="Verdana" w:cs="Arial"/>
          <w:b/>
          <w:sz w:val="16"/>
          <w:szCs w:val="16"/>
        </w:rPr>
        <w:t>FORMULACIÓN DE</w:t>
      </w:r>
      <w:r>
        <w:rPr>
          <w:rFonts w:ascii="Verdana" w:hAnsi="Verdana" w:cs="Arial"/>
          <w:b/>
          <w:sz w:val="16"/>
          <w:szCs w:val="16"/>
        </w:rPr>
        <w:t>L</w:t>
      </w:r>
      <w:r w:rsidRPr="00ED4A2F">
        <w:rPr>
          <w:rFonts w:ascii="Verdana" w:hAnsi="Verdana" w:cs="Arial"/>
          <w:b/>
          <w:sz w:val="16"/>
          <w:szCs w:val="16"/>
        </w:rPr>
        <w:t xml:space="preserve"> PROYECTOS</w:t>
      </w:r>
    </w:p>
    <w:p w:rsidR="0072182F" w:rsidRPr="00ED4A2F" w:rsidRDefault="0072182F" w:rsidP="0072182F">
      <w:pPr>
        <w:pStyle w:val="Textoindependient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Identificación de alternativas de solución</w:t>
      </w:r>
    </w:p>
    <w:p w:rsidR="0072182F" w:rsidRPr="00ED4A2F" w:rsidRDefault="0072182F" w:rsidP="0072182F">
      <w:pPr>
        <w:pStyle w:val="Textoindependient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Mejoramiento de la situación de base</w:t>
      </w:r>
    </w:p>
    <w:p w:rsidR="0072182F" w:rsidRPr="00ED4A2F" w:rsidRDefault="0072182F" w:rsidP="0072182F">
      <w:pPr>
        <w:pStyle w:val="Textoindependiente"/>
        <w:numPr>
          <w:ilvl w:val="0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Construcción Matriz  del Marco Lógico</w:t>
      </w:r>
    </w:p>
    <w:p w:rsidR="0072182F" w:rsidRPr="00ED4A2F" w:rsidRDefault="0072182F" w:rsidP="0072182F">
      <w:pPr>
        <w:pStyle w:val="Textoindependiente"/>
        <w:numPr>
          <w:ilvl w:val="1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Lógica vertical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Fines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Propósito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Componentes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Actividades</w:t>
      </w:r>
    </w:p>
    <w:p w:rsidR="0072182F" w:rsidRPr="00ED4A2F" w:rsidRDefault="0072182F" w:rsidP="0072182F">
      <w:pPr>
        <w:pStyle w:val="Textoindependiente"/>
        <w:numPr>
          <w:ilvl w:val="1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Lógica horizontal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Objetivos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Indicadores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Medios de verificación</w:t>
      </w:r>
    </w:p>
    <w:p w:rsidR="0072182F" w:rsidRPr="00ED4A2F" w:rsidRDefault="0072182F" w:rsidP="0072182F">
      <w:pPr>
        <w:pStyle w:val="Textoindependiente"/>
        <w:numPr>
          <w:ilvl w:val="2"/>
          <w:numId w:val="7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Supuestos</w:t>
      </w:r>
    </w:p>
    <w:p w:rsidR="0072182F" w:rsidRDefault="0072182F" w:rsidP="0072182F">
      <w:pPr>
        <w:pStyle w:val="Textoindependiente"/>
        <w:numPr>
          <w:ilvl w:val="0"/>
          <w:numId w:val="4"/>
        </w:numPr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Elaboración de presupuesto y construcción de flujo de caja.</w:t>
      </w:r>
    </w:p>
    <w:p w:rsidR="0072182F" w:rsidRDefault="0072182F" w:rsidP="0072182F">
      <w:pPr>
        <w:pStyle w:val="Textoindependiente"/>
        <w:ind w:left="1428"/>
        <w:rPr>
          <w:rFonts w:ascii="Verdana" w:hAnsi="Verdana" w:cs="Arial"/>
          <w:sz w:val="16"/>
          <w:szCs w:val="16"/>
        </w:rPr>
      </w:pPr>
    </w:p>
    <w:p w:rsidR="0072182F" w:rsidRDefault="0072182F" w:rsidP="0072182F">
      <w:pPr>
        <w:pStyle w:val="Textoindependiente"/>
        <w:ind w:left="1428"/>
        <w:rPr>
          <w:rFonts w:ascii="Verdana" w:hAnsi="Verdana" w:cs="Arial"/>
          <w:sz w:val="16"/>
          <w:szCs w:val="16"/>
        </w:rPr>
      </w:pPr>
    </w:p>
    <w:p w:rsidR="0072182F" w:rsidRDefault="0072182F" w:rsidP="0072182F">
      <w:pPr>
        <w:pStyle w:val="Textoindependiente"/>
        <w:numPr>
          <w:ilvl w:val="0"/>
          <w:numId w:val="2"/>
        </w:numPr>
        <w:tabs>
          <w:tab w:val="clear" w:pos="720"/>
          <w:tab w:val="num" w:pos="1068"/>
        </w:tabs>
        <w:ind w:left="1068"/>
        <w:rPr>
          <w:rFonts w:ascii="Verdana" w:hAnsi="Verdana" w:cs="Arial"/>
          <w:b/>
          <w:sz w:val="16"/>
          <w:szCs w:val="16"/>
        </w:rPr>
      </w:pPr>
      <w:r w:rsidRPr="00ED4A2F">
        <w:rPr>
          <w:rFonts w:ascii="Verdana" w:hAnsi="Verdana" w:cs="Arial"/>
          <w:b/>
          <w:sz w:val="16"/>
          <w:szCs w:val="16"/>
        </w:rPr>
        <w:t>SISTEMA NACIONAL DE INVERSIONES</w:t>
      </w:r>
      <w:r>
        <w:rPr>
          <w:rFonts w:ascii="Verdana" w:hAnsi="Verdana" w:cs="Arial"/>
          <w:b/>
          <w:sz w:val="16"/>
          <w:szCs w:val="16"/>
        </w:rPr>
        <w:t xml:space="preserve"> (SNI)</w:t>
      </w:r>
    </w:p>
    <w:p w:rsidR="0072182F" w:rsidRDefault="0072182F" w:rsidP="0072182F">
      <w:pPr>
        <w:pStyle w:val="Textoindependiente"/>
        <w:numPr>
          <w:ilvl w:val="0"/>
          <w:numId w:val="8"/>
        </w:numPr>
        <w:ind w:left="1722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 xml:space="preserve">Objetivos del </w:t>
      </w:r>
      <w:r>
        <w:rPr>
          <w:rFonts w:ascii="Verdana" w:hAnsi="Verdana" w:cs="Arial"/>
          <w:sz w:val="16"/>
          <w:szCs w:val="16"/>
        </w:rPr>
        <w:t>SIN</w:t>
      </w:r>
    </w:p>
    <w:p w:rsidR="0072182F" w:rsidRDefault="0072182F" w:rsidP="0072182F">
      <w:pPr>
        <w:pStyle w:val="Textoindependiente"/>
        <w:numPr>
          <w:ilvl w:val="0"/>
          <w:numId w:val="8"/>
        </w:numPr>
        <w:ind w:left="172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Gestión del SIN.</w:t>
      </w:r>
    </w:p>
    <w:p w:rsidR="0072182F" w:rsidRDefault="0072182F" w:rsidP="0072182F">
      <w:pPr>
        <w:pStyle w:val="Textoindependiente"/>
        <w:numPr>
          <w:ilvl w:val="0"/>
          <w:numId w:val="8"/>
        </w:numPr>
        <w:ind w:left="172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Legislación del SIN.</w:t>
      </w:r>
    </w:p>
    <w:p w:rsidR="0072182F" w:rsidRDefault="0072182F" w:rsidP="0072182F">
      <w:pPr>
        <w:pStyle w:val="Textoindependiente"/>
        <w:numPr>
          <w:ilvl w:val="0"/>
          <w:numId w:val="8"/>
        </w:numPr>
        <w:ind w:left="172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Subsistema de análisis técnico-económico.</w:t>
      </w:r>
    </w:p>
    <w:p w:rsidR="0072182F" w:rsidRDefault="0072182F" w:rsidP="0072182F">
      <w:pPr>
        <w:pStyle w:val="Textoindependiente"/>
        <w:numPr>
          <w:ilvl w:val="0"/>
          <w:numId w:val="8"/>
        </w:numPr>
        <w:ind w:left="172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Subsistema de formulación presupuestaria</w:t>
      </w:r>
    </w:p>
    <w:p w:rsidR="0072182F" w:rsidRDefault="0072182F" w:rsidP="0072182F">
      <w:pPr>
        <w:pStyle w:val="Textoindependiente"/>
        <w:numPr>
          <w:ilvl w:val="0"/>
          <w:numId w:val="8"/>
        </w:numPr>
        <w:ind w:left="172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Subsistema de ejecución presupuestaria</w:t>
      </w:r>
    </w:p>
    <w:p w:rsidR="0072182F" w:rsidRDefault="0072182F" w:rsidP="0072182F">
      <w:pPr>
        <w:pStyle w:val="Textoindependiente"/>
        <w:numPr>
          <w:ilvl w:val="0"/>
          <w:numId w:val="8"/>
        </w:numPr>
        <w:ind w:left="172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Subsistema de evaluación ex post o de resultados.</w:t>
      </w:r>
    </w:p>
    <w:p w:rsidR="0072182F" w:rsidRPr="00ED4A2F" w:rsidRDefault="0072182F" w:rsidP="0072182F">
      <w:pPr>
        <w:pStyle w:val="Textoindependiente"/>
        <w:ind w:left="282"/>
        <w:rPr>
          <w:rFonts w:ascii="Verdana" w:hAnsi="Verdana" w:cs="Arial"/>
          <w:sz w:val="16"/>
          <w:szCs w:val="16"/>
        </w:rPr>
      </w:pPr>
    </w:p>
    <w:p w:rsidR="0072182F" w:rsidRDefault="0072182F" w:rsidP="0072182F">
      <w:pPr>
        <w:pStyle w:val="Textoindependiente"/>
        <w:rPr>
          <w:rFonts w:ascii="Verdana" w:hAnsi="Verdana" w:cs="Arial"/>
          <w:sz w:val="16"/>
          <w:szCs w:val="16"/>
        </w:rPr>
      </w:pPr>
    </w:p>
    <w:p w:rsidR="0072182F" w:rsidRPr="00561E11" w:rsidRDefault="0072182F" w:rsidP="0072182F">
      <w:pPr>
        <w:pStyle w:val="Textoindependiente"/>
        <w:rPr>
          <w:rFonts w:ascii="Verdana" w:hAnsi="Verdana" w:cs="Arial"/>
          <w:b/>
          <w:sz w:val="16"/>
          <w:szCs w:val="16"/>
        </w:rPr>
      </w:pPr>
      <w:bookmarkStart w:id="0" w:name="_GoBack"/>
      <w:bookmarkEnd w:id="0"/>
    </w:p>
    <w:p w:rsidR="0072182F" w:rsidRPr="00561E11" w:rsidRDefault="0072182F" w:rsidP="0072182F">
      <w:pPr>
        <w:pStyle w:val="Textoindependiente"/>
        <w:rPr>
          <w:rFonts w:ascii="Verdana" w:hAnsi="Verdana" w:cs="Arial"/>
          <w:b/>
          <w:sz w:val="16"/>
          <w:szCs w:val="16"/>
        </w:rPr>
      </w:pPr>
      <w:r w:rsidRPr="00561E11">
        <w:rPr>
          <w:rFonts w:ascii="Verdana" w:hAnsi="Verdana" w:cs="Arial"/>
          <w:b/>
          <w:sz w:val="16"/>
          <w:szCs w:val="16"/>
        </w:rPr>
        <w:lastRenderedPageBreak/>
        <w:t>III.</w:t>
      </w:r>
      <w:r w:rsidRPr="00561E11">
        <w:rPr>
          <w:rFonts w:ascii="Verdana" w:hAnsi="Verdana" w:cs="Arial"/>
          <w:b/>
          <w:sz w:val="16"/>
          <w:szCs w:val="16"/>
        </w:rPr>
        <w:tab/>
        <w:t xml:space="preserve"> METODOLOGÍA</w:t>
      </w:r>
    </w:p>
    <w:p w:rsidR="0072182F" w:rsidRPr="00ED4A2F" w:rsidRDefault="0072182F" w:rsidP="0072182F">
      <w:pPr>
        <w:pStyle w:val="Textoindependiente"/>
        <w:ind w:left="708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ind w:left="708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La metodología a utilizar será teórica – práctica, siendo implementada a través de:</w:t>
      </w:r>
    </w:p>
    <w:p w:rsidR="0072182F" w:rsidRPr="00ED4A2F" w:rsidRDefault="0072182F" w:rsidP="0072182F">
      <w:pPr>
        <w:pStyle w:val="Textoindependiente"/>
        <w:ind w:left="708"/>
        <w:rPr>
          <w:rFonts w:ascii="Verdana" w:hAnsi="Verdana" w:cs="Arial"/>
          <w:sz w:val="16"/>
          <w:szCs w:val="16"/>
        </w:rPr>
      </w:pPr>
    </w:p>
    <w:p w:rsidR="0072182F" w:rsidRDefault="0072182F" w:rsidP="0072182F">
      <w:pPr>
        <w:pStyle w:val="Textoindependiente"/>
        <w:ind w:left="708"/>
        <w:rPr>
          <w:rFonts w:ascii="Verdana" w:hAnsi="Verdana" w:cs="Arial"/>
          <w:bCs/>
          <w:sz w:val="16"/>
          <w:szCs w:val="16"/>
        </w:rPr>
      </w:pPr>
      <w:r w:rsidRPr="00ED4A2F">
        <w:rPr>
          <w:rFonts w:ascii="Verdana" w:hAnsi="Verdana" w:cs="Arial"/>
          <w:bCs/>
          <w:sz w:val="16"/>
          <w:szCs w:val="16"/>
          <w:u w:val="single"/>
        </w:rPr>
        <w:t>Clases presenciales</w:t>
      </w:r>
      <w:r w:rsidRPr="00ED4A2F">
        <w:rPr>
          <w:rFonts w:ascii="Verdana" w:hAnsi="Verdana" w:cs="Arial"/>
          <w:bCs/>
          <w:sz w:val="16"/>
          <w:szCs w:val="16"/>
        </w:rPr>
        <w:t>.</w:t>
      </w:r>
    </w:p>
    <w:p w:rsidR="0072182F" w:rsidRPr="00ED4A2F" w:rsidRDefault="0072182F" w:rsidP="0072182F">
      <w:pPr>
        <w:pStyle w:val="Textoindependiente"/>
        <w:ind w:left="708"/>
        <w:rPr>
          <w:rFonts w:ascii="Verdana" w:hAnsi="Verdana" w:cs="Arial"/>
          <w:bCs/>
          <w:sz w:val="16"/>
          <w:szCs w:val="16"/>
        </w:rPr>
      </w:pPr>
    </w:p>
    <w:p w:rsidR="0072182F" w:rsidRDefault="0072182F" w:rsidP="0072182F">
      <w:pPr>
        <w:pStyle w:val="Textoindependiente"/>
        <w:ind w:left="708"/>
        <w:rPr>
          <w:rFonts w:ascii="Verdana" w:hAnsi="Verdana" w:cs="Arial"/>
          <w:bCs/>
          <w:sz w:val="16"/>
          <w:szCs w:val="16"/>
        </w:rPr>
      </w:pPr>
      <w:r w:rsidRPr="00ED4A2F">
        <w:rPr>
          <w:rFonts w:ascii="Verdana" w:hAnsi="Verdana" w:cs="Arial"/>
          <w:bCs/>
          <w:sz w:val="16"/>
          <w:szCs w:val="16"/>
        </w:rPr>
        <w:t>En ellas se entregarán los conten</w:t>
      </w:r>
      <w:r>
        <w:rPr>
          <w:rFonts w:ascii="Verdana" w:hAnsi="Verdana" w:cs="Arial"/>
          <w:bCs/>
          <w:sz w:val="16"/>
          <w:szCs w:val="16"/>
        </w:rPr>
        <w:t>idos teóricos, con aplicación a</w:t>
      </w:r>
      <w:r w:rsidRPr="00ED4A2F">
        <w:rPr>
          <w:rFonts w:ascii="Verdana" w:hAnsi="Verdana" w:cs="Arial"/>
          <w:bCs/>
          <w:sz w:val="16"/>
          <w:szCs w:val="16"/>
        </w:rPr>
        <w:t xml:space="preserve"> situacione</w:t>
      </w:r>
      <w:r>
        <w:rPr>
          <w:rFonts w:ascii="Verdana" w:hAnsi="Verdana" w:cs="Arial"/>
          <w:bCs/>
          <w:sz w:val="16"/>
          <w:szCs w:val="16"/>
        </w:rPr>
        <w:t>s prácticas, con la participación de alumnas y</w:t>
      </w:r>
      <w:r w:rsidRPr="00ED4A2F">
        <w:rPr>
          <w:rFonts w:ascii="Verdana" w:hAnsi="Verdana" w:cs="Arial"/>
          <w:bCs/>
          <w:sz w:val="16"/>
          <w:szCs w:val="16"/>
        </w:rPr>
        <w:t xml:space="preserve"> alumnos. Las clases serán apoyadas con material visual (</w:t>
      </w:r>
      <w:proofErr w:type="spellStart"/>
      <w:r w:rsidRPr="00ED4A2F">
        <w:rPr>
          <w:rFonts w:ascii="Verdana" w:hAnsi="Verdana" w:cs="Arial"/>
          <w:bCs/>
          <w:sz w:val="16"/>
          <w:szCs w:val="16"/>
        </w:rPr>
        <w:t>Power</w:t>
      </w:r>
      <w:proofErr w:type="spellEnd"/>
      <w:r w:rsidRPr="00ED4A2F">
        <w:rPr>
          <w:rFonts w:ascii="Verdana" w:hAnsi="Verdana" w:cs="Arial"/>
          <w:bCs/>
          <w:sz w:val="16"/>
          <w:szCs w:val="16"/>
        </w:rPr>
        <w:t xml:space="preserve"> Point), la que deberá ser utilizada como guía para el estudio en los textos recomendados.</w:t>
      </w:r>
    </w:p>
    <w:p w:rsidR="0072182F" w:rsidRPr="00ED4A2F" w:rsidRDefault="0072182F" w:rsidP="0072182F">
      <w:pPr>
        <w:pStyle w:val="Textoindependiente"/>
        <w:ind w:left="708"/>
        <w:rPr>
          <w:rFonts w:ascii="Verdana" w:hAnsi="Verdana" w:cs="Arial"/>
          <w:bCs/>
          <w:sz w:val="16"/>
          <w:szCs w:val="16"/>
        </w:rPr>
      </w:pPr>
    </w:p>
    <w:p w:rsidR="0072182F" w:rsidRPr="00ED4A2F" w:rsidRDefault="0072182F" w:rsidP="0072182F">
      <w:pPr>
        <w:pStyle w:val="Textoindependiente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IV</w:t>
      </w:r>
      <w:r w:rsidRPr="00ED4A2F">
        <w:rPr>
          <w:rFonts w:ascii="Verdana" w:hAnsi="Verdana" w:cs="Arial"/>
          <w:b/>
          <w:sz w:val="16"/>
          <w:szCs w:val="16"/>
        </w:rPr>
        <w:t>.</w:t>
      </w:r>
      <w:r w:rsidRPr="00ED4A2F">
        <w:rPr>
          <w:rFonts w:ascii="Verdana" w:hAnsi="Verdana" w:cs="Arial"/>
          <w:b/>
          <w:sz w:val="16"/>
          <w:szCs w:val="16"/>
        </w:rPr>
        <w:tab/>
        <w:t xml:space="preserve"> EVALUACION</w:t>
      </w:r>
    </w:p>
    <w:p w:rsidR="0072182F" w:rsidRPr="00ED4A2F" w:rsidRDefault="0072182F" w:rsidP="0072182F">
      <w:pPr>
        <w:pStyle w:val="Textoindependiente"/>
        <w:rPr>
          <w:rFonts w:ascii="Verdana" w:hAnsi="Verdana" w:cs="Arial"/>
          <w:b/>
          <w:sz w:val="16"/>
          <w:szCs w:val="16"/>
        </w:rPr>
      </w:pPr>
      <w:r w:rsidRPr="00ED4A2F">
        <w:rPr>
          <w:rFonts w:ascii="Verdana" w:hAnsi="Verdana" w:cs="Arial"/>
          <w:b/>
          <w:sz w:val="16"/>
          <w:szCs w:val="16"/>
        </w:rPr>
        <w:tab/>
      </w:r>
    </w:p>
    <w:p w:rsidR="0072182F" w:rsidRDefault="0072182F" w:rsidP="0072182F">
      <w:pPr>
        <w:pStyle w:val="Textoindependiente"/>
        <w:numPr>
          <w:ilvl w:val="0"/>
          <w:numId w:val="5"/>
        </w:numPr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sz w:val="16"/>
          <w:szCs w:val="16"/>
        </w:rPr>
        <w:t>Elaboración de proyecto aplicando los contenidos del curso.</w:t>
      </w:r>
    </w:p>
    <w:p w:rsidR="0072182F" w:rsidRPr="00ED4A2F" w:rsidRDefault="0072182F" w:rsidP="0072182F">
      <w:pPr>
        <w:pStyle w:val="Textoindependiente"/>
        <w:ind w:left="1068"/>
        <w:rPr>
          <w:rFonts w:ascii="Verdana" w:hAnsi="Verdana" w:cs="Arial"/>
          <w:bCs/>
          <w:sz w:val="16"/>
          <w:szCs w:val="16"/>
        </w:rPr>
      </w:pPr>
      <w:r w:rsidRPr="00ED4A2F">
        <w:rPr>
          <w:rFonts w:ascii="Verdana" w:hAnsi="Verdana" w:cs="Arial"/>
          <w:bCs/>
          <w:sz w:val="16"/>
          <w:szCs w:val="16"/>
        </w:rPr>
        <w:tab/>
      </w:r>
      <w:r w:rsidRPr="00ED4A2F">
        <w:rPr>
          <w:rFonts w:ascii="Verdana" w:hAnsi="Verdana" w:cs="Arial"/>
          <w:bCs/>
          <w:sz w:val="16"/>
          <w:szCs w:val="16"/>
        </w:rPr>
        <w:tab/>
      </w:r>
      <w:r w:rsidRPr="00ED4A2F">
        <w:rPr>
          <w:rFonts w:ascii="Verdana" w:hAnsi="Verdana" w:cs="Arial"/>
          <w:bCs/>
          <w:sz w:val="16"/>
          <w:szCs w:val="16"/>
        </w:rPr>
        <w:tab/>
      </w:r>
    </w:p>
    <w:p w:rsidR="0072182F" w:rsidRPr="00ED4A2F" w:rsidRDefault="0072182F" w:rsidP="0072182F">
      <w:pPr>
        <w:pStyle w:val="Textoindependiente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V</w:t>
      </w:r>
      <w:r w:rsidRPr="00ED4A2F">
        <w:rPr>
          <w:rFonts w:ascii="Verdana" w:hAnsi="Verdana" w:cs="Arial"/>
          <w:b/>
          <w:bCs/>
          <w:sz w:val="16"/>
          <w:szCs w:val="16"/>
        </w:rPr>
        <w:t>.</w:t>
      </w:r>
      <w:r w:rsidRPr="00ED4A2F">
        <w:rPr>
          <w:rFonts w:ascii="Verdana" w:hAnsi="Verdana" w:cs="Arial"/>
          <w:b/>
          <w:bCs/>
          <w:sz w:val="16"/>
          <w:szCs w:val="16"/>
        </w:rPr>
        <w:tab/>
        <w:t>BIBLIOGRAFÍA</w:t>
      </w:r>
    </w:p>
    <w:p w:rsidR="0072182F" w:rsidRPr="00ED4A2F" w:rsidRDefault="0072182F" w:rsidP="0072182F">
      <w:pPr>
        <w:pStyle w:val="Textoindependiente"/>
        <w:ind w:left="708"/>
        <w:rPr>
          <w:rFonts w:ascii="Verdana" w:hAnsi="Verdana" w:cs="Arial"/>
          <w:b/>
          <w:bCs/>
          <w:sz w:val="16"/>
          <w:szCs w:val="16"/>
        </w:rPr>
      </w:pPr>
    </w:p>
    <w:p w:rsidR="0072182F" w:rsidRPr="00ED4A2F" w:rsidRDefault="0072182F" w:rsidP="0072182F">
      <w:pPr>
        <w:pStyle w:val="Textoindependiente"/>
        <w:ind w:left="708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BASICA</w:t>
      </w:r>
    </w:p>
    <w:p w:rsidR="0072182F" w:rsidRPr="00ED4A2F" w:rsidRDefault="0072182F" w:rsidP="0072182F">
      <w:pPr>
        <w:pStyle w:val="Textoindependiente"/>
        <w:rPr>
          <w:rFonts w:ascii="Verdana" w:hAnsi="Verdana" w:cs="Arial"/>
          <w:b/>
          <w:bCs/>
          <w:sz w:val="16"/>
          <w:szCs w:val="16"/>
        </w:rPr>
      </w:pPr>
    </w:p>
    <w:p w:rsidR="0072182F" w:rsidRPr="00ED4A2F" w:rsidRDefault="0072182F" w:rsidP="0072182F">
      <w:pPr>
        <w:pStyle w:val="Textoindependiente"/>
        <w:numPr>
          <w:ilvl w:val="0"/>
          <w:numId w:val="6"/>
        </w:numPr>
        <w:tabs>
          <w:tab w:val="num" w:pos="290"/>
        </w:tabs>
        <w:ind w:left="1068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 xml:space="preserve">Eduardo </w:t>
      </w:r>
      <w:proofErr w:type="spellStart"/>
      <w:r w:rsidRPr="00ED4A2F">
        <w:rPr>
          <w:rFonts w:ascii="Verdana" w:hAnsi="Verdana" w:cs="Arial"/>
          <w:sz w:val="16"/>
          <w:szCs w:val="16"/>
        </w:rPr>
        <w:t>Aldunate</w:t>
      </w:r>
      <w:proofErr w:type="spellEnd"/>
      <w:r w:rsidRPr="00ED4A2F">
        <w:rPr>
          <w:rFonts w:ascii="Verdana" w:hAnsi="Verdana" w:cs="Arial"/>
          <w:sz w:val="16"/>
          <w:szCs w:val="16"/>
        </w:rPr>
        <w:t>, Julio Córdova (2011). Formulación de Programas con la metodología de Marco Lógico. Instituto Latinoamericano de Planificación Económica y Social ILPES – CEPAL. Serie de Manuales N° 68.</w:t>
      </w:r>
    </w:p>
    <w:p w:rsidR="0072182F" w:rsidRPr="00ED4A2F" w:rsidRDefault="0072182F" w:rsidP="0072182F">
      <w:pPr>
        <w:pStyle w:val="Textoindependiente"/>
        <w:tabs>
          <w:tab w:val="num" w:pos="1068"/>
        </w:tabs>
        <w:ind w:left="1068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numPr>
          <w:ilvl w:val="0"/>
          <w:numId w:val="6"/>
        </w:numPr>
        <w:tabs>
          <w:tab w:val="num" w:pos="290"/>
        </w:tabs>
        <w:ind w:left="1068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Instituto Latinoamericano de Planificación Económica y Social ILPES – CEPAL (2005). Metodología general de identificación, preparación y evaluación de proyectos de inversión pública. Serie Manuales Nº 39.</w:t>
      </w:r>
    </w:p>
    <w:p w:rsidR="0072182F" w:rsidRPr="00ED4A2F" w:rsidRDefault="0072182F" w:rsidP="0072182F">
      <w:pPr>
        <w:pStyle w:val="Textoindependiente"/>
        <w:tabs>
          <w:tab w:val="num" w:pos="1068"/>
        </w:tabs>
        <w:ind w:left="1068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numPr>
          <w:ilvl w:val="0"/>
          <w:numId w:val="6"/>
        </w:numPr>
        <w:tabs>
          <w:tab w:val="num" w:pos="290"/>
        </w:tabs>
        <w:ind w:left="1068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Instituto Latinoamericano de Planificación Económica y Social ILPES – CEPAL (2005). Metodología del Marco Lógico para la planificación, el seguimiento y evaluación de proyectos y programas. Serie Manuales Nº 42.</w:t>
      </w:r>
    </w:p>
    <w:p w:rsidR="0072182F" w:rsidRPr="00ED4A2F" w:rsidRDefault="0072182F" w:rsidP="0072182F">
      <w:pPr>
        <w:pStyle w:val="Textoindependiente"/>
        <w:tabs>
          <w:tab w:val="num" w:pos="1068"/>
        </w:tabs>
        <w:rPr>
          <w:rFonts w:ascii="Verdana" w:hAnsi="Verdana" w:cs="Arial"/>
          <w:sz w:val="16"/>
          <w:szCs w:val="16"/>
        </w:rPr>
      </w:pPr>
    </w:p>
    <w:p w:rsidR="0072182F" w:rsidRDefault="0072182F" w:rsidP="0072182F">
      <w:pPr>
        <w:pStyle w:val="Textoindependiente"/>
        <w:numPr>
          <w:ilvl w:val="0"/>
          <w:numId w:val="6"/>
        </w:numPr>
        <w:tabs>
          <w:tab w:val="num" w:pos="290"/>
        </w:tabs>
        <w:ind w:left="1068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Ministerio de Planificación y Cooperación MIDEPLAN (2004). Presentación y preparación de proyectos de inversión pública.</w:t>
      </w:r>
    </w:p>
    <w:p w:rsidR="0072182F" w:rsidRDefault="0072182F" w:rsidP="0072182F">
      <w:pPr>
        <w:pStyle w:val="Prrafodelista"/>
        <w:rPr>
          <w:rFonts w:ascii="Verdana" w:hAnsi="Verdana" w:cs="Arial"/>
          <w:sz w:val="16"/>
          <w:szCs w:val="16"/>
        </w:rPr>
      </w:pPr>
    </w:p>
    <w:p w:rsidR="0072182F" w:rsidRDefault="0072182F" w:rsidP="0072182F">
      <w:pPr>
        <w:pStyle w:val="Textoindependiente"/>
        <w:numPr>
          <w:ilvl w:val="0"/>
          <w:numId w:val="6"/>
        </w:numPr>
        <w:tabs>
          <w:tab w:val="num" w:pos="290"/>
        </w:tabs>
        <w:ind w:left="106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Ministerio de Desarrollo Social. Sistema Nacional de Inversiones.</w:t>
      </w:r>
    </w:p>
    <w:p w:rsidR="0072182F" w:rsidRPr="0072182F" w:rsidRDefault="0072182F" w:rsidP="0072182F">
      <w:pPr>
        <w:rPr>
          <w:rFonts w:ascii="Arial" w:hAnsi="Arial" w:cs="Arial"/>
          <w:color w:val="545454"/>
          <w:shd w:val="clear" w:color="auto" w:fill="FFFFFF"/>
        </w:rPr>
      </w:pPr>
    </w:p>
    <w:p w:rsidR="0072182F" w:rsidRPr="00561E11" w:rsidRDefault="0072182F" w:rsidP="0072182F">
      <w:pPr>
        <w:numPr>
          <w:ilvl w:val="0"/>
          <w:numId w:val="6"/>
        </w:numPr>
        <w:shd w:val="clear" w:color="auto" w:fill="FFFFFF"/>
        <w:tabs>
          <w:tab w:val="clear" w:pos="1069"/>
        </w:tabs>
        <w:spacing w:line="240" w:lineRule="atLeast"/>
        <w:rPr>
          <w:rFonts w:ascii="Verdana" w:hAnsi="Verdana" w:cs="Arial"/>
          <w:sz w:val="16"/>
          <w:szCs w:val="16"/>
        </w:rPr>
      </w:pPr>
      <w:r w:rsidRPr="00354A4F">
        <w:rPr>
          <w:rFonts w:ascii="Verdana" w:hAnsi="Verdana" w:cs="Arial"/>
          <w:sz w:val="16"/>
          <w:szCs w:val="16"/>
          <w:shd w:val="clear" w:color="auto" w:fill="FFFFFF"/>
        </w:rPr>
        <w:t xml:space="preserve">Universidad de Chile. Ingeniería Industrial. </w:t>
      </w:r>
      <w:r w:rsidRPr="00354A4F">
        <w:rPr>
          <w:rFonts w:ascii="Verdana" w:hAnsi="Verdana"/>
          <w:sz w:val="16"/>
          <w:szCs w:val="16"/>
        </w:rPr>
        <w:t xml:space="preserve">Inversión Pública: Desafíos del Sistema Nacional de Inversiones1 Eduardo Contreras y Luis </w:t>
      </w:r>
      <w:proofErr w:type="spellStart"/>
      <w:r w:rsidRPr="00354A4F">
        <w:rPr>
          <w:rFonts w:ascii="Verdana" w:hAnsi="Verdana"/>
          <w:sz w:val="16"/>
          <w:szCs w:val="16"/>
        </w:rPr>
        <w:t>Zaviezo</w:t>
      </w:r>
      <w:proofErr w:type="spellEnd"/>
    </w:p>
    <w:p w:rsidR="0072182F" w:rsidRPr="00561E11" w:rsidRDefault="0072182F" w:rsidP="0072182F">
      <w:pPr>
        <w:shd w:val="clear" w:color="auto" w:fill="FFFFFF"/>
        <w:spacing w:line="240" w:lineRule="atLeast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tabs>
          <w:tab w:val="num" w:pos="1068"/>
        </w:tabs>
        <w:ind w:left="708"/>
        <w:rPr>
          <w:rFonts w:ascii="Verdana" w:hAnsi="Verdana" w:cs="Arial"/>
          <w:sz w:val="16"/>
          <w:szCs w:val="16"/>
        </w:rPr>
      </w:pPr>
    </w:p>
    <w:p w:rsidR="0072182F" w:rsidRPr="00ED4A2F" w:rsidRDefault="0072182F" w:rsidP="0072182F">
      <w:pPr>
        <w:pStyle w:val="Textoindependiente"/>
        <w:tabs>
          <w:tab w:val="num" w:pos="1068"/>
        </w:tabs>
        <w:ind w:left="708"/>
        <w:rPr>
          <w:rFonts w:ascii="Verdana" w:hAnsi="Verdana" w:cs="Arial"/>
          <w:b/>
          <w:sz w:val="16"/>
          <w:szCs w:val="16"/>
        </w:rPr>
      </w:pPr>
      <w:r w:rsidRPr="00ED4A2F">
        <w:rPr>
          <w:rFonts w:ascii="Verdana" w:hAnsi="Verdana" w:cs="Arial"/>
          <w:b/>
          <w:sz w:val="16"/>
          <w:szCs w:val="16"/>
        </w:rPr>
        <w:t>COMPLEMENTARIA</w:t>
      </w:r>
    </w:p>
    <w:p w:rsidR="0072182F" w:rsidRPr="00ED4A2F" w:rsidRDefault="0072182F" w:rsidP="0072182F">
      <w:pPr>
        <w:pStyle w:val="Textoindependiente"/>
        <w:tabs>
          <w:tab w:val="num" w:pos="1068"/>
        </w:tabs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 xml:space="preserve"> </w:t>
      </w:r>
    </w:p>
    <w:p w:rsidR="0072182F" w:rsidRPr="00ED4A2F" w:rsidRDefault="0072182F" w:rsidP="0072182F">
      <w:pPr>
        <w:pStyle w:val="Prrafodelista"/>
        <w:rPr>
          <w:rFonts w:ascii="Verdana" w:hAnsi="Verdana" w:cs="Arial"/>
          <w:sz w:val="16"/>
          <w:szCs w:val="16"/>
        </w:rPr>
      </w:pPr>
    </w:p>
    <w:p w:rsidR="0072182F" w:rsidRDefault="0072182F" w:rsidP="0072182F">
      <w:pPr>
        <w:pStyle w:val="Textoindependiente"/>
        <w:numPr>
          <w:ilvl w:val="0"/>
          <w:numId w:val="6"/>
        </w:numPr>
        <w:ind w:left="1068"/>
        <w:rPr>
          <w:rFonts w:ascii="Verdana" w:hAnsi="Verdana" w:cs="Arial"/>
          <w:sz w:val="16"/>
          <w:szCs w:val="16"/>
        </w:rPr>
      </w:pPr>
      <w:r w:rsidRPr="00ED4A2F">
        <w:rPr>
          <w:rFonts w:ascii="Verdana" w:hAnsi="Verdana" w:cs="Arial"/>
          <w:sz w:val="16"/>
          <w:szCs w:val="16"/>
        </w:rPr>
        <w:t>Cohen, Ernesto y Martínez, Rodrigo. Manual de Formulación, Evaluación y Monitoreo de Proyectos Sociales. División de Desarrollo Social. CEPAL.</w:t>
      </w:r>
    </w:p>
    <w:p w:rsidR="0072182F" w:rsidRDefault="0072182F" w:rsidP="0072182F">
      <w:pPr>
        <w:pStyle w:val="Prrafodelista"/>
        <w:rPr>
          <w:rFonts w:ascii="Verdana" w:hAnsi="Verdana" w:cs="Arial"/>
          <w:sz w:val="16"/>
          <w:szCs w:val="16"/>
        </w:rPr>
      </w:pPr>
    </w:p>
    <w:p w:rsidR="0072182F" w:rsidRPr="00561E11" w:rsidRDefault="0072182F" w:rsidP="0072182F">
      <w:pPr>
        <w:pStyle w:val="Textoindependiente"/>
        <w:numPr>
          <w:ilvl w:val="0"/>
          <w:numId w:val="6"/>
        </w:numPr>
        <w:rPr>
          <w:rFonts w:ascii="Verdana" w:hAnsi="Verdana" w:cs="Arial"/>
          <w:sz w:val="16"/>
          <w:szCs w:val="16"/>
          <w:lang w:val="en-US"/>
        </w:rPr>
      </w:pPr>
      <w:proofErr w:type="spellStart"/>
      <w:r w:rsidRPr="00354A4F">
        <w:rPr>
          <w:rFonts w:ascii="Verdana" w:hAnsi="Verdana" w:cs="Arial"/>
          <w:sz w:val="16"/>
          <w:szCs w:val="16"/>
          <w:lang w:val="en-US"/>
        </w:rPr>
        <w:t>Munitel</w:t>
      </w:r>
      <w:proofErr w:type="spellEnd"/>
      <w:r w:rsidRPr="00354A4F">
        <w:rPr>
          <w:rFonts w:ascii="Verdana" w:hAnsi="Verdana" w:cs="Arial"/>
          <w:sz w:val="16"/>
          <w:szCs w:val="16"/>
          <w:lang w:val="en-US"/>
        </w:rPr>
        <w:t>. http://www.munitel.cl/eventos/seminarios/html/DOCUMENTOS/2012/PREPARACION_Y_EVALUACION_DE_INICIATIVAS_DE_INVERSION_CON_RECURSOS_PUBLICOS/PPT01.pdf</w:t>
      </w:r>
    </w:p>
    <w:p w:rsidR="0072182F" w:rsidRPr="00561E11" w:rsidRDefault="0072182F" w:rsidP="0072182F">
      <w:pPr>
        <w:rPr>
          <w:rFonts w:ascii="Verdana" w:hAnsi="Verdana" w:cs="Arial"/>
          <w:sz w:val="16"/>
          <w:szCs w:val="16"/>
          <w:lang w:val="en-US"/>
        </w:rPr>
      </w:pPr>
    </w:p>
    <w:p w:rsidR="00991AC0" w:rsidRPr="0072182F" w:rsidRDefault="00991AC0">
      <w:pPr>
        <w:rPr>
          <w:lang w:val="en-US"/>
        </w:rPr>
      </w:pPr>
    </w:p>
    <w:sectPr w:rsidR="00991AC0" w:rsidRPr="0072182F" w:rsidSect="00145075">
      <w:pgSz w:w="12242" w:h="15842" w:code="1"/>
      <w:pgMar w:top="2211" w:right="1134" w:bottom="1418" w:left="1418" w:header="340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19" w:rsidRDefault="00844F19" w:rsidP="0072182F">
      <w:r>
        <w:separator/>
      </w:r>
    </w:p>
  </w:endnote>
  <w:endnote w:type="continuationSeparator" w:id="0">
    <w:p w:rsidR="00844F19" w:rsidRDefault="00844F19" w:rsidP="0072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19" w:rsidRDefault="00844F19" w:rsidP="0072182F">
      <w:r>
        <w:separator/>
      </w:r>
    </w:p>
  </w:footnote>
  <w:footnote w:type="continuationSeparator" w:id="0">
    <w:p w:rsidR="00844F19" w:rsidRDefault="00844F19" w:rsidP="0072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95F"/>
    <w:multiLevelType w:val="hybridMultilevel"/>
    <w:tmpl w:val="0446738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i w:val="0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C1AB436">
      <w:start w:val="5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F9AC033E">
      <w:start w:val="5"/>
      <w:numFmt w:val="decimal"/>
      <w:lvlText w:val="%5"/>
      <w:lvlJc w:val="left"/>
      <w:pPr>
        <w:ind w:left="430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3F71B80"/>
    <w:multiLevelType w:val="hybridMultilevel"/>
    <w:tmpl w:val="841CB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515B4"/>
    <w:multiLevelType w:val="hybridMultilevel"/>
    <w:tmpl w:val="D3F0308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231127"/>
    <w:multiLevelType w:val="hybridMultilevel"/>
    <w:tmpl w:val="74CC42A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9E7427A"/>
    <w:multiLevelType w:val="hybridMultilevel"/>
    <w:tmpl w:val="131A2C7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9544C4"/>
    <w:multiLevelType w:val="hybridMultilevel"/>
    <w:tmpl w:val="37B4453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BD8DA7C">
      <w:start w:val="1"/>
      <w:numFmt w:val="upperLetter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4FAE4CF6">
      <w:start w:val="8"/>
      <w:numFmt w:val="upperRoman"/>
      <w:lvlText w:val="%4."/>
      <w:lvlJc w:val="left"/>
      <w:pPr>
        <w:tabs>
          <w:tab w:val="num" w:pos="3948"/>
        </w:tabs>
        <w:ind w:left="3948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65C90AC9"/>
    <w:multiLevelType w:val="hybridMultilevel"/>
    <w:tmpl w:val="74E04D2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8DB3B4B"/>
    <w:multiLevelType w:val="hybridMultilevel"/>
    <w:tmpl w:val="ABEE5ACC"/>
    <w:lvl w:ilvl="0" w:tplc="C15CA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2F"/>
    <w:rsid w:val="0072182F"/>
    <w:rsid w:val="00844F19"/>
    <w:rsid w:val="0099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72182F"/>
    <w:pPr>
      <w:keepNext/>
      <w:jc w:val="both"/>
      <w:outlineLvl w:val="2"/>
    </w:pPr>
    <w:rPr>
      <w:rFonts w:ascii="Century Gothic" w:hAnsi="Century Gothic" w:cs="Arial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2182F"/>
    <w:rPr>
      <w:rFonts w:ascii="Century Gothic" w:eastAsia="Times New Roman" w:hAnsi="Century Gothic" w:cs="Arial"/>
      <w:sz w:val="20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rsid w:val="00721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218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21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218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2182F"/>
    <w:pPr>
      <w:jc w:val="both"/>
    </w:pPr>
    <w:rPr>
      <w:szCs w:val="20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72182F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rsid w:val="0072182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2182F"/>
    <w:pPr>
      <w:ind w:left="708"/>
    </w:pPr>
  </w:style>
  <w:style w:type="character" w:styleId="CitaHTML">
    <w:name w:val="HTML Cite"/>
    <w:uiPriority w:val="99"/>
    <w:unhideWhenUsed/>
    <w:rsid w:val="0072182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2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72182F"/>
    <w:pPr>
      <w:keepNext/>
      <w:jc w:val="both"/>
      <w:outlineLvl w:val="2"/>
    </w:pPr>
    <w:rPr>
      <w:rFonts w:ascii="Century Gothic" w:hAnsi="Century Gothic" w:cs="Arial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2182F"/>
    <w:rPr>
      <w:rFonts w:ascii="Century Gothic" w:eastAsia="Times New Roman" w:hAnsi="Century Gothic" w:cs="Arial"/>
      <w:sz w:val="20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rsid w:val="00721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218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21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218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2182F"/>
    <w:pPr>
      <w:jc w:val="both"/>
    </w:pPr>
    <w:rPr>
      <w:szCs w:val="20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72182F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rsid w:val="0072182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2182F"/>
    <w:pPr>
      <w:ind w:left="708"/>
    </w:pPr>
  </w:style>
  <w:style w:type="character" w:styleId="CitaHTML">
    <w:name w:val="HTML Cite"/>
    <w:uiPriority w:val="99"/>
    <w:unhideWhenUsed/>
    <w:rsid w:val="0072182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2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Soporte</cp:lastModifiedBy>
  <cp:revision>1</cp:revision>
  <dcterms:created xsi:type="dcterms:W3CDTF">2017-07-26T17:07:00Z</dcterms:created>
  <dcterms:modified xsi:type="dcterms:W3CDTF">2017-07-26T17:13:00Z</dcterms:modified>
</cp:coreProperties>
</file>