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27" w:rsidRDefault="003D2427" w:rsidP="00265E47">
      <w:pPr>
        <w:jc w:val="center"/>
        <w:rPr>
          <w:rFonts w:ascii="Arial" w:hAnsi="Arial" w:cs="Arial"/>
          <w:b/>
          <w:sz w:val="32"/>
          <w:szCs w:val="32"/>
        </w:rPr>
      </w:pPr>
    </w:p>
    <w:p w:rsidR="00E91FF1" w:rsidRPr="003D2427" w:rsidRDefault="00265E47" w:rsidP="00265E47">
      <w:pPr>
        <w:jc w:val="center"/>
        <w:rPr>
          <w:rFonts w:ascii="Arial" w:hAnsi="Arial" w:cs="Arial"/>
          <w:b/>
          <w:sz w:val="32"/>
          <w:szCs w:val="32"/>
        </w:rPr>
      </w:pPr>
      <w:r w:rsidRPr="003D2427">
        <w:rPr>
          <w:rFonts w:ascii="Arial" w:hAnsi="Arial" w:cs="Arial"/>
          <w:b/>
          <w:sz w:val="32"/>
          <w:szCs w:val="32"/>
        </w:rPr>
        <w:t>Lista de Ministerios Introducción al Estudio del Gobierno y la Gestión Pública 2012</w:t>
      </w:r>
    </w:p>
    <w:p w:rsidR="00265E47" w:rsidRDefault="00265E47" w:rsidP="00265E47">
      <w:pPr>
        <w:jc w:val="center"/>
        <w:rPr>
          <w:rFonts w:ascii="Arial" w:hAnsi="Arial" w:cs="Arial"/>
          <w:sz w:val="32"/>
          <w:szCs w:val="32"/>
        </w:rPr>
      </w:pPr>
    </w:p>
    <w:p w:rsidR="00265E47" w:rsidRPr="00265E47" w:rsidRDefault="00265E47" w:rsidP="00265E47">
      <w:pPr>
        <w:jc w:val="both"/>
        <w:rPr>
          <w:rFonts w:ascii="Arial" w:hAnsi="Arial" w:cs="Arial"/>
          <w:b/>
          <w:sz w:val="28"/>
          <w:szCs w:val="28"/>
        </w:rPr>
      </w:pPr>
      <w:r w:rsidRPr="00265E47">
        <w:rPr>
          <w:rFonts w:ascii="Arial" w:hAnsi="Arial" w:cs="Arial"/>
          <w:b/>
          <w:sz w:val="28"/>
          <w:szCs w:val="28"/>
        </w:rPr>
        <w:t>Ministerio de Cultura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Sebastián Muñoz (Ministro)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Francisca Núñez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María Jesús </w:t>
      </w:r>
      <w:proofErr w:type="spellStart"/>
      <w:r>
        <w:rPr>
          <w:rFonts w:ascii="Arial" w:hAnsi="Arial" w:cs="Arial"/>
          <w:sz w:val="24"/>
          <w:szCs w:val="24"/>
        </w:rPr>
        <w:t>Riveros</w:t>
      </w:r>
      <w:proofErr w:type="spellEnd"/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Jaime </w:t>
      </w:r>
      <w:proofErr w:type="spellStart"/>
      <w:r>
        <w:rPr>
          <w:rFonts w:ascii="Arial" w:hAnsi="Arial" w:cs="Arial"/>
          <w:sz w:val="24"/>
          <w:szCs w:val="24"/>
        </w:rPr>
        <w:t>Galaz</w:t>
      </w:r>
      <w:proofErr w:type="spellEnd"/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José Gutiérrez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Camila Catalán</w:t>
      </w:r>
    </w:p>
    <w:p w:rsidR="00265E47" w:rsidRP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Sebastián Carrasco</w:t>
      </w:r>
    </w:p>
    <w:p w:rsidR="00265E47" w:rsidRDefault="00265E47" w:rsidP="00265E47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Ministerio de Hacienda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Leonardo </w:t>
      </w:r>
      <w:proofErr w:type="spellStart"/>
      <w:r>
        <w:rPr>
          <w:rFonts w:ascii="Arial" w:hAnsi="Arial" w:cs="Arial"/>
          <w:sz w:val="24"/>
          <w:szCs w:val="24"/>
        </w:rPr>
        <w:t>Pepel</w:t>
      </w:r>
      <w:proofErr w:type="spellEnd"/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Cristóbal Baeza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Paloma San Martín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Marcelo Aburto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David Eduardo Aguilera (Ministro)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Anael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Canihuante</w:t>
      </w:r>
      <w:proofErr w:type="spellEnd"/>
    </w:p>
    <w:p w:rsidR="00265E47" w:rsidRDefault="00265E47" w:rsidP="00265E47">
      <w:pPr>
        <w:jc w:val="both"/>
        <w:rPr>
          <w:rFonts w:ascii="Arial" w:hAnsi="Arial" w:cs="Arial"/>
          <w:b/>
          <w:sz w:val="28"/>
          <w:szCs w:val="28"/>
        </w:rPr>
      </w:pPr>
      <w:r w:rsidRPr="00265E47">
        <w:rPr>
          <w:rFonts w:ascii="Arial" w:hAnsi="Arial" w:cs="Arial"/>
          <w:b/>
          <w:sz w:val="28"/>
          <w:szCs w:val="28"/>
        </w:rPr>
        <w:t>Ministerio de Educación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Ignacio Silva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Pamela Vargas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Daniel Ulloa (Ministro)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Christopher Pineda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Francisca Flores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Daniela Herrera</w:t>
      </w:r>
    </w:p>
    <w:p w:rsidR="00265E47" w:rsidRP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Daniel Díaz</w:t>
      </w:r>
    </w:p>
    <w:p w:rsidR="00265E47" w:rsidRDefault="00265E47" w:rsidP="00265E47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Ministerio de Salud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Camilo Moraga (Ministro)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Jonathan Leal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Ernesto Olivos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Blanca Sandoval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René Crisóstomo</w:t>
      </w:r>
    </w:p>
    <w:p w:rsidR="00265E47" w:rsidRDefault="00265E47" w:rsidP="00265E47">
      <w:pPr>
        <w:ind w:left="7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Ministerio de Deportes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María Cecilia Cerda</w:t>
      </w:r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Camila </w:t>
      </w:r>
      <w:proofErr w:type="spellStart"/>
      <w:r>
        <w:rPr>
          <w:rFonts w:ascii="Arial" w:hAnsi="Arial" w:cs="Arial"/>
          <w:sz w:val="24"/>
          <w:szCs w:val="24"/>
        </w:rPr>
        <w:t>Briceño</w:t>
      </w:r>
      <w:proofErr w:type="spellEnd"/>
    </w:p>
    <w:p w:rsidR="00265E47" w:rsidRDefault="00265E47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Sebastián Zamorano</w:t>
      </w:r>
    </w:p>
    <w:p w:rsidR="00265E47" w:rsidRDefault="00F03C90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Camila Arancibia (Ministra)</w:t>
      </w:r>
    </w:p>
    <w:p w:rsidR="00F03C90" w:rsidRDefault="00F03C90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Josefina Quezada</w:t>
      </w:r>
    </w:p>
    <w:p w:rsidR="00F03C90" w:rsidRDefault="00F03C90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Francisco Martínez</w:t>
      </w:r>
    </w:p>
    <w:p w:rsidR="00F03C90" w:rsidRPr="00BC6764" w:rsidRDefault="00F03C90" w:rsidP="00265E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BC6764">
        <w:rPr>
          <w:rFonts w:ascii="Arial" w:hAnsi="Arial" w:cs="Arial"/>
          <w:sz w:val="24"/>
          <w:szCs w:val="24"/>
        </w:rPr>
        <w:t>Yerko</w:t>
      </w:r>
      <w:proofErr w:type="spellEnd"/>
      <w:r w:rsidRPr="00BC6764">
        <w:rPr>
          <w:rFonts w:ascii="Arial" w:hAnsi="Arial" w:cs="Arial"/>
          <w:sz w:val="24"/>
          <w:szCs w:val="24"/>
        </w:rPr>
        <w:t xml:space="preserve"> Cáceres</w:t>
      </w:r>
    </w:p>
    <w:p w:rsidR="00F03C90" w:rsidRDefault="00F03C90" w:rsidP="00F03C90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3C90">
        <w:rPr>
          <w:rFonts w:ascii="Arial" w:hAnsi="Arial" w:cs="Arial"/>
          <w:b/>
          <w:sz w:val="28"/>
          <w:szCs w:val="28"/>
        </w:rPr>
        <w:t>Ministerio de Desarrollo de Capital Social</w:t>
      </w:r>
    </w:p>
    <w:p w:rsidR="00F03C90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Braulio Quiroz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Valentina Acevedo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Daniel Segura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Gabriel Reyes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Valentina </w:t>
      </w:r>
      <w:proofErr w:type="spellStart"/>
      <w:r>
        <w:rPr>
          <w:rFonts w:ascii="Arial" w:hAnsi="Arial" w:cs="Arial"/>
          <w:sz w:val="24"/>
          <w:szCs w:val="24"/>
        </w:rPr>
        <w:t>Campillay</w:t>
      </w:r>
      <w:proofErr w:type="spellEnd"/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Francisca </w:t>
      </w:r>
      <w:proofErr w:type="spellStart"/>
      <w:r>
        <w:rPr>
          <w:rFonts w:ascii="Arial" w:hAnsi="Arial" w:cs="Arial"/>
          <w:sz w:val="24"/>
          <w:szCs w:val="24"/>
        </w:rPr>
        <w:t>Villablanca</w:t>
      </w:r>
      <w:proofErr w:type="spellEnd"/>
      <w:r>
        <w:rPr>
          <w:rFonts w:ascii="Arial" w:hAnsi="Arial" w:cs="Arial"/>
          <w:sz w:val="24"/>
          <w:szCs w:val="24"/>
        </w:rPr>
        <w:t xml:space="preserve"> (Ministra)</w:t>
      </w:r>
    </w:p>
    <w:p w:rsidR="003D2427" w:rsidRDefault="003D2427" w:rsidP="003D2427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D2427">
        <w:rPr>
          <w:rFonts w:ascii="Arial" w:hAnsi="Arial" w:cs="Arial"/>
          <w:b/>
          <w:sz w:val="28"/>
          <w:szCs w:val="28"/>
        </w:rPr>
        <w:t>Ministerio de Medio Ambiente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Mauricia Valenzuela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Joaquín Arellano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Makarena</w:t>
      </w:r>
      <w:proofErr w:type="spellEnd"/>
      <w:r>
        <w:rPr>
          <w:rFonts w:ascii="Arial" w:hAnsi="Arial" w:cs="Arial"/>
          <w:sz w:val="24"/>
          <w:szCs w:val="24"/>
        </w:rPr>
        <w:t xml:space="preserve"> Ramírez</w:t>
      </w:r>
    </w:p>
    <w:p w:rsid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Aracely</w:t>
      </w:r>
      <w:proofErr w:type="spellEnd"/>
      <w:r>
        <w:rPr>
          <w:rFonts w:ascii="Arial" w:hAnsi="Arial" w:cs="Arial"/>
          <w:sz w:val="24"/>
          <w:szCs w:val="24"/>
        </w:rPr>
        <w:t xml:space="preserve"> Cifuentes</w:t>
      </w:r>
    </w:p>
    <w:p w:rsidR="003D2427" w:rsidRPr="003D2427" w:rsidRDefault="003D2427" w:rsidP="003D242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Camila Lobato (Ministra)</w:t>
      </w:r>
    </w:p>
    <w:p w:rsidR="003D2427" w:rsidRPr="003D2427" w:rsidRDefault="003D2427" w:rsidP="003D2427">
      <w:pPr>
        <w:jc w:val="both"/>
        <w:rPr>
          <w:rFonts w:ascii="Arial" w:hAnsi="Arial" w:cs="Arial"/>
          <w:sz w:val="24"/>
          <w:szCs w:val="24"/>
        </w:rPr>
      </w:pPr>
    </w:p>
    <w:p w:rsidR="00F03C90" w:rsidRPr="00F03C90" w:rsidRDefault="00F03C90" w:rsidP="00F03C90">
      <w:pPr>
        <w:jc w:val="both"/>
        <w:rPr>
          <w:rFonts w:ascii="Arial" w:hAnsi="Arial" w:cs="Arial"/>
          <w:sz w:val="24"/>
          <w:szCs w:val="24"/>
        </w:rPr>
      </w:pPr>
    </w:p>
    <w:p w:rsidR="00265E47" w:rsidRDefault="00265E47" w:rsidP="00265E47">
      <w:pPr>
        <w:jc w:val="center"/>
      </w:pPr>
    </w:p>
    <w:sectPr w:rsidR="00265E47" w:rsidSect="003D2427">
      <w:headerReference w:type="default" r:id="rId7"/>
      <w:pgSz w:w="12240" w:h="15840"/>
      <w:pgMar w:top="208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E67" w:rsidRDefault="00B05E67" w:rsidP="003D2427">
      <w:pPr>
        <w:spacing w:after="0" w:line="240" w:lineRule="auto"/>
      </w:pPr>
      <w:r>
        <w:separator/>
      </w:r>
    </w:p>
  </w:endnote>
  <w:endnote w:type="continuationSeparator" w:id="0">
    <w:p w:rsidR="00B05E67" w:rsidRDefault="00B05E67" w:rsidP="003D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E67" w:rsidRDefault="00B05E67" w:rsidP="003D2427">
      <w:pPr>
        <w:spacing w:after="0" w:line="240" w:lineRule="auto"/>
      </w:pPr>
      <w:r>
        <w:separator/>
      </w:r>
    </w:p>
  </w:footnote>
  <w:footnote w:type="continuationSeparator" w:id="0">
    <w:p w:rsidR="00B05E67" w:rsidRDefault="00B05E67" w:rsidP="003D2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27" w:rsidRDefault="003D2427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-563245</wp:posOffset>
          </wp:positionH>
          <wp:positionV relativeFrom="paragraph">
            <wp:posOffset>-334010</wp:posOffset>
          </wp:positionV>
          <wp:extent cx="2921635" cy="1180465"/>
          <wp:effectExtent l="19050" t="0" r="0" b="0"/>
          <wp:wrapTight wrapText="bothSides">
            <wp:wrapPolygon edited="0">
              <wp:start x="-141" y="0"/>
              <wp:lineTo x="-141" y="21263"/>
              <wp:lineTo x="21548" y="21263"/>
              <wp:lineTo x="21548" y="0"/>
              <wp:lineTo x="-141" y="0"/>
            </wp:wrapPolygon>
          </wp:wrapTight>
          <wp:docPr id="1" name="0 Imagen" descr="escuela-gbierno-gestion-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ela-gbierno-gestion-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1635" cy="1180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D2427" w:rsidRDefault="003D24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37121"/>
    <w:multiLevelType w:val="hybridMultilevel"/>
    <w:tmpl w:val="2CA8AC08"/>
    <w:lvl w:ilvl="0" w:tplc="B436F8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B25E0"/>
    <w:multiLevelType w:val="hybridMultilevel"/>
    <w:tmpl w:val="4926B6D6"/>
    <w:lvl w:ilvl="0" w:tplc="7AFA705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65E47"/>
    <w:rsid w:val="00265E47"/>
    <w:rsid w:val="003D2427"/>
    <w:rsid w:val="004B1CAA"/>
    <w:rsid w:val="00B05E67"/>
    <w:rsid w:val="00BC6764"/>
    <w:rsid w:val="00C57D8A"/>
    <w:rsid w:val="00E91FF1"/>
    <w:rsid w:val="00F0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F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5E4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24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427"/>
  </w:style>
  <w:style w:type="paragraph" w:styleId="Piedepgina">
    <w:name w:val="footer"/>
    <w:basedOn w:val="Normal"/>
    <w:link w:val="PiedepginaCar"/>
    <w:uiPriority w:val="99"/>
    <w:semiHidden/>
    <w:unhideWhenUsed/>
    <w:rsid w:val="003D24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D2427"/>
  </w:style>
  <w:style w:type="paragraph" w:styleId="Textodeglobo">
    <w:name w:val="Balloon Text"/>
    <w:basedOn w:val="Normal"/>
    <w:link w:val="TextodegloboCar"/>
    <w:uiPriority w:val="99"/>
    <w:semiHidden/>
    <w:unhideWhenUsed/>
    <w:rsid w:val="003D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Nacho</dc:creator>
  <cp:lastModifiedBy>Nacho</cp:lastModifiedBy>
  <cp:revision>2</cp:revision>
  <dcterms:created xsi:type="dcterms:W3CDTF">2012-04-21T03:16:00Z</dcterms:created>
  <dcterms:modified xsi:type="dcterms:W3CDTF">2012-04-22T19:36:00Z</dcterms:modified>
</cp:coreProperties>
</file>