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2F9" w:rsidRPr="00874485" w:rsidRDefault="000622F9" w:rsidP="000622F9">
      <w:pPr>
        <w:jc w:val="center"/>
        <w:rPr>
          <w:rFonts w:ascii="Arial" w:hAnsi="Arial" w:cs="Arial"/>
          <w:b/>
        </w:rPr>
      </w:pPr>
      <w:r w:rsidRPr="00874485">
        <w:rPr>
          <w:rFonts w:ascii="Arial" w:hAnsi="Arial" w:cs="Arial"/>
          <w:b/>
        </w:rPr>
        <w:t>MEMORANDUM</w:t>
      </w:r>
    </w:p>
    <w:p w:rsidR="000622F9" w:rsidRDefault="00D85B00" w:rsidP="000622F9">
      <w:pPr>
        <w:rPr>
          <w:rFonts w:ascii="Arial" w:hAnsi="Arial" w:cs="Arial"/>
          <w:b/>
        </w:rPr>
      </w:pPr>
      <w:r>
        <w:rPr>
          <w:rFonts w:ascii="Arial" w:hAnsi="Arial" w:cs="Arial"/>
          <w:b/>
          <w:noProof/>
          <w:lang w:val="es-AR" w:eastAsia="es-AR"/>
        </w:rPr>
        <w:pict>
          <v:shapetype id="_x0000_t32" coordsize="21600,21600" o:spt="32" o:oned="t" path="m,l21600,21600e" filled="f">
            <v:path arrowok="t" fillok="f" o:connecttype="none"/>
            <o:lock v:ext="edit" shapetype="t"/>
          </v:shapetype>
          <v:shape id="_x0000_s1026" type="#_x0000_t32" style="position:absolute;margin-left:-4.05pt;margin-top:10.25pt;width:429.75pt;height:.75pt;z-index:251660288" o:connectortype="straight"/>
        </w:pict>
      </w:r>
    </w:p>
    <w:p w:rsidR="000622F9" w:rsidRDefault="000622F9" w:rsidP="000622F9">
      <w:pPr>
        <w:rPr>
          <w:rFonts w:ascii="Arial" w:hAnsi="Arial" w:cs="Arial"/>
          <w:b/>
        </w:rPr>
      </w:pPr>
    </w:p>
    <w:p w:rsidR="000622F9" w:rsidRDefault="000622F9" w:rsidP="00C35D4D">
      <w:pPr>
        <w:rPr>
          <w:rFonts w:ascii="Arial" w:hAnsi="Arial" w:cs="Arial"/>
        </w:rPr>
      </w:pPr>
      <w:r w:rsidRPr="00874485">
        <w:rPr>
          <w:rFonts w:ascii="Arial" w:hAnsi="Arial" w:cs="Arial"/>
          <w:b/>
        </w:rPr>
        <w:t xml:space="preserve">DE: </w:t>
      </w:r>
      <w:r>
        <w:rPr>
          <w:rFonts w:ascii="Arial" w:hAnsi="Arial" w:cs="Arial"/>
          <w:b/>
        </w:rPr>
        <w:tab/>
      </w:r>
      <w:r>
        <w:rPr>
          <w:rFonts w:ascii="Arial" w:hAnsi="Arial" w:cs="Arial"/>
          <w:b/>
        </w:rPr>
        <w:tab/>
      </w:r>
      <w:r>
        <w:rPr>
          <w:rFonts w:ascii="Arial" w:hAnsi="Arial" w:cs="Arial"/>
        </w:rPr>
        <w:t>Alejandro Sepúlveda</w:t>
      </w:r>
      <w:r w:rsidRPr="00874485">
        <w:rPr>
          <w:rFonts w:ascii="Arial" w:hAnsi="Arial" w:cs="Arial"/>
        </w:rPr>
        <w:t>.</w:t>
      </w:r>
      <w:r>
        <w:rPr>
          <w:rFonts w:ascii="Arial" w:hAnsi="Arial" w:cs="Arial"/>
        </w:rPr>
        <w:t xml:space="preserve"> Jefe</w:t>
      </w:r>
      <w:r w:rsidRPr="00874485">
        <w:rPr>
          <w:rFonts w:ascii="Arial" w:hAnsi="Arial" w:cs="Arial"/>
        </w:rPr>
        <w:t xml:space="preserve"> de la Unidad de Políticas Públicas, </w:t>
      </w:r>
      <w:r>
        <w:rPr>
          <w:rFonts w:ascii="Arial" w:hAnsi="Arial" w:cs="Arial"/>
        </w:rPr>
        <w:t xml:space="preserve">División de  </w:t>
      </w:r>
    </w:p>
    <w:p w:rsidR="000622F9" w:rsidRDefault="000622F9" w:rsidP="00C35D4D">
      <w:pPr>
        <w:rPr>
          <w:rFonts w:ascii="Arial" w:hAnsi="Arial" w:cs="Arial"/>
        </w:rPr>
      </w:pPr>
      <w:r>
        <w:rPr>
          <w:rFonts w:ascii="Arial" w:hAnsi="Arial" w:cs="Arial"/>
        </w:rPr>
        <w:t xml:space="preserve">           </w:t>
      </w:r>
      <w:r>
        <w:rPr>
          <w:rFonts w:ascii="Arial" w:hAnsi="Arial" w:cs="Arial"/>
        </w:rPr>
        <w:tab/>
      </w:r>
      <w:r>
        <w:rPr>
          <w:rFonts w:ascii="Arial" w:hAnsi="Arial" w:cs="Arial"/>
        </w:rPr>
        <w:tab/>
        <w:t>Seguridad Pública</w:t>
      </w:r>
      <w:r w:rsidRPr="00874485">
        <w:rPr>
          <w:rFonts w:ascii="Arial" w:hAnsi="Arial" w:cs="Arial"/>
        </w:rPr>
        <w:t>. Ministerio del Interior.</w:t>
      </w:r>
    </w:p>
    <w:p w:rsidR="000622F9" w:rsidRPr="00874485" w:rsidRDefault="000622F9" w:rsidP="00C35D4D">
      <w:pPr>
        <w:rPr>
          <w:rFonts w:ascii="Arial" w:hAnsi="Arial" w:cs="Arial"/>
        </w:rPr>
      </w:pPr>
    </w:p>
    <w:p w:rsidR="000622F9" w:rsidRDefault="000622F9" w:rsidP="00C35D4D">
      <w:pPr>
        <w:rPr>
          <w:rFonts w:ascii="Arial" w:hAnsi="Arial" w:cs="Arial"/>
        </w:rPr>
      </w:pPr>
      <w:r w:rsidRPr="00874485">
        <w:rPr>
          <w:rFonts w:ascii="Arial" w:hAnsi="Arial" w:cs="Arial"/>
          <w:b/>
        </w:rPr>
        <w:t>PARA:</w:t>
      </w:r>
      <w:r>
        <w:rPr>
          <w:rFonts w:ascii="Arial" w:hAnsi="Arial" w:cs="Arial"/>
          <w:b/>
        </w:rPr>
        <w:t xml:space="preserve"> </w:t>
      </w:r>
      <w:r>
        <w:rPr>
          <w:rFonts w:ascii="Arial" w:hAnsi="Arial" w:cs="Arial"/>
          <w:b/>
        </w:rPr>
        <w:tab/>
      </w:r>
      <w:r w:rsidRPr="000622F9">
        <w:rPr>
          <w:rFonts w:ascii="Arial" w:hAnsi="Arial" w:cs="Arial"/>
        </w:rPr>
        <w:t>Rodrigo Ubilla</w:t>
      </w:r>
      <w:r>
        <w:rPr>
          <w:rFonts w:ascii="Arial" w:hAnsi="Arial" w:cs="Arial"/>
        </w:rPr>
        <w:t>,</w:t>
      </w:r>
      <w:r w:rsidRPr="000622F9">
        <w:rPr>
          <w:rFonts w:ascii="Arial" w:hAnsi="Arial" w:cs="Arial"/>
        </w:rPr>
        <w:t xml:space="preserve"> </w:t>
      </w:r>
      <w:r>
        <w:rPr>
          <w:rFonts w:ascii="Arial" w:hAnsi="Arial" w:cs="Arial"/>
        </w:rPr>
        <w:t xml:space="preserve">Subsecretario del Interior. </w:t>
      </w:r>
      <w:r w:rsidRPr="00874485">
        <w:rPr>
          <w:rFonts w:ascii="Arial" w:hAnsi="Arial" w:cs="Arial"/>
        </w:rPr>
        <w:t>Ministerio del Interior.</w:t>
      </w:r>
    </w:p>
    <w:p w:rsidR="000622F9" w:rsidRPr="00874485" w:rsidRDefault="000622F9" w:rsidP="00C35D4D">
      <w:pPr>
        <w:rPr>
          <w:rFonts w:ascii="Arial" w:hAnsi="Arial" w:cs="Arial"/>
        </w:rPr>
      </w:pPr>
    </w:p>
    <w:p w:rsidR="000622F9" w:rsidRPr="00C77C7C" w:rsidRDefault="000622F9" w:rsidP="00C35D4D">
      <w:pPr>
        <w:ind w:left="1410" w:hanging="1410"/>
        <w:rPr>
          <w:rFonts w:ascii="Arial" w:hAnsi="Arial" w:cs="Arial"/>
        </w:rPr>
      </w:pPr>
      <w:r w:rsidRPr="00874485">
        <w:rPr>
          <w:rFonts w:ascii="Arial" w:hAnsi="Arial" w:cs="Arial"/>
          <w:b/>
        </w:rPr>
        <w:t xml:space="preserve">ASUNTO: </w:t>
      </w:r>
      <w:r>
        <w:rPr>
          <w:rFonts w:ascii="Arial" w:hAnsi="Arial" w:cs="Arial"/>
          <w:b/>
        </w:rPr>
        <w:tab/>
      </w:r>
      <w:r w:rsidR="00231F57" w:rsidRPr="00231F57">
        <w:rPr>
          <w:rFonts w:ascii="Arial" w:hAnsi="Arial" w:cs="Arial"/>
        </w:rPr>
        <w:t>Respuesta a la solicitud sobre a</w:t>
      </w:r>
      <w:r w:rsidRPr="00C77C7C">
        <w:rPr>
          <w:rFonts w:ascii="Arial" w:hAnsi="Arial" w:cs="Arial"/>
        </w:rPr>
        <w:t xml:space="preserve">nálisis </w:t>
      </w:r>
      <w:r>
        <w:rPr>
          <w:rFonts w:ascii="Arial" w:hAnsi="Arial" w:cs="Arial"/>
        </w:rPr>
        <w:t xml:space="preserve">de las acciones y programas de las áreas de Prevención y Protección del Plan Chile Seguro 2010-2014. </w:t>
      </w:r>
    </w:p>
    <w:p w:rsidR="000622F9" w:rsidRPr="00874485" w:rsidRDefault="000622F9" w:rsidP="00C35D4D">
      <w:pPr>
        <w:rPr>
          <w:rFonts w:ascii="Arial" w:hAnsi="Arial" w:cs="Arial"/>
        </w:rPr>
      </w:pPr>
    </w:p>
    <w:p w:rsidR="000622F9" w:rsidRDefault="000622F9" w:rsidP="00C35D4D">
      <w:pPr>
        <w:rPr>
          <w:rFonts w:ascii="Arial" w:hAnsi="Arial" w:cs="Arial"/>
        </w:rPr>
      </w:pPr>
      <w:r w:rsidRPr="00874485">
        <w:rPr>
          <w:rFonts w:ascii="Arial" w:hAnsi="Arial" w:cs="Arial"/>
          <w:b/>
        </w:rPr>
        <w:t xml:space="preserve">FECHA: </w:t>
      </w:r>
      <w:r>
        <w:rPr>
          <w:rFonts w:ascii="Arial" w:hAnsi="Arial" w:cs="Arial"/>
          <w:b/>
        </w:rPr>
        <w:tab/>
      </w:r>
      <w:r>
        <w:rPr>
          <w:rFonts w:ascii="Arial" w:hAnsi="Arial" w:cs="Arial"/>
        </w:rPr>
        <w:t>101018</w:t>
      </w:r>
    </w:p>
    <w:p w:rsidR="000622F9" w:rsidRPr="00874485" w:rsidRDefault="00D85B00" w:rsidP="000622F9">
      <w:pPr>
        <w:rPr>
          <w:rFonts w:ascii="Arial" w:hAnsi="Arial" w:cs="Arial"/>
        </w:rPr>
      </w:pPr>
      <w:r w:rsidRPr="00D85B00">
        <w:rPr>
          <w:noProof/>
          <w:lang w:val="es-AR" w:eastAsia="es-AR"/>
        </w:rPr>
        <w:pict>
          <v:shape id="_x0000_s1027" type="#_x0000_t32" style="position:absolute;margin-left:-4.05pt;margin-top:10.5pt;width:429.75pt;height:0;z-index:251661312" o:connectortype="straight"/>
        </w:pict>
      </w:r>
    </w:p>
    <w:p w:rsidR="000622F9" w:rsidRPr="00BD3B06" w:rsidRDefault="000622F9" w:rsidP="000622F9">
      <w:pPr>
        <w:rPr>
          <w:rFonts w:ascii="Arial" w:hAnsi="Arial" w:cs="Arial"/>
        </w:rPr>
      </w:pPr>
    </w:p>
    <w:p w:rsidR="008339DB" w:rsidRDefault="00BF19C8" w:rsidP="00E36BC0">
      <w:pPr>
        <w:spacing w:line="276" w:lineRule="auto"/>
        <w:jc w:val="both"/>
        <w:rPr>
          <w:rFonts w:ascii="Arial" w:hAnsi="Arial" w:cs="Arial"/>
        </w:rPr>
      </w:pPr>
      <w:r>
        <w:rPr>
          <w:rFonts w:ascii="Arial" w:hAnsi="Arial" w:cs="Arial"/>
        </w:rPr>
        <w:t>Como usted bien ha mencionado, el problema de la delinc</w:t>
      </w:r>
      <w:r w:rsidR="008339DB">
        <w:rPr>
          <w:rFonts w:ascii="Arial" w:hAnsi="Arial" w:cs="Arial"/>
        </w:rPr>
        <w:t xml:space="preserve">uencia se ha transformado en una de las prioridades del Gobierno y que requiere ser tratado con inmediatez. De este modo, para que los mecanismos de acción </w:t>
      </w:r>
      <w:r w:rsidR="005C71E7">
        <w:rPr>
          <w:rFonts w:ascii="Arial" w:hAnsi="Arial" w:cs="Arial"/>
        </w:rPr>
        <w:t xml:space="preserve">en materias de prevención </w:t>
      </w:r>
      <w:r w:rsidR="008339DB">
        <w:rPr>
          <w:rFonts w:ascii="Arial" w:hAnsi="Arial" w:cs="Arial"/>
        </w:rPr>
        <w:t xml:space="preserve">propuestos por el Gobierno mediante el plan de seguridad Chile-Seguro </w:t>
      </w:r>
      <w:r w:rsidR="005C71E7">
        <w:rPr>
          <w:rFonts w:ascii="Arial" w:hAnsi="Arial" w:cs="Arial"/>
        </w:rPr>
        <w:t>sean eficaces y efectivos es menester contar</w:t>
      </w:r>
      <w:r w:rsidR="00B2095A">
        <w:rPr>
          <w:rFonts w:ascii="Arial" w:hAnsi="Arial" w:cs="Arial"/>
        </w:rPr>
        <w:t xml:space="preserve"> con información consistente y sistematizada.</w:t>
      </w:r>
      <w:r w:rsidR="005C71E7">
        <w:rPr>
          <w:rFonts w:ascii="Arial" w:hAnsi="Arial" w:cs="Arial"/>
        </w:rPr>
        <w:t xml:space="preserve">  </w:t>
      </w:r>
    </w:p>
    <w:p w:rsidR="00104023" w:rsidRDefault="008339DB" w:rsidP="00B2095A">
      <w:pPr>
        <w:jc w:val="both"/>
        <w:rPr>
          <w:rFonts w:ascii="Arial" w:hAnsi="Arial" w:cs="Arial"/>
        </w:rPr>
      </w:pPr>
      <w:r>
        <w:rPr>
          <w:rFonts w:ascii="Arial" w:hAnsi="Arial" w:cs="Arial"/>
        </w:rPr>
        <w:t xml:space="preserve">              </w:t>
      </w:r>
    </w:p>
    <w:p w:rsidR="005C6BFC" w:rsidRDefault="005C71E7" w:rsidP="0079663B">
      <w:pPr>
        <w:spacing w:line="276" w:lineRule="auto"/>
        <w:jc w:val="both"/>
        <w:rPr>
          <w:rFonts w:ascii="Arial" w:hAnsi="Arial" w:cs="Arial"/>
        </w:rPr>
      </w:pPr>
      <w:r>
        <w:rPr>
          <w:rFonts w:ascii="Arial" w:hAnsi="Arial" w:cs="Arial"/>
        </w:rPr>
        <w:t>De est</w:t>
      </w:r>
      <w:r w:rsidR="00B2095A">
        <w:rPr>
          <w:rFonts w:ascii="Arial" w:hAnsi="Arial" w:cs="Arial"/>
        </w:rPr>
        <w:t>a manera,</w:t>
      </w:r>
      <w:r>
        <w:rPr>
          <w:rFonts w:ascii="Arial" w:hAnsi="Arial" w:cs="Arial"/>
        </w:rPr>
        <w:t xml:space="preserve"> paso a responder su requerimiento. </w:t>
      </w:r>
      <w:r w:rsidR="00B2095A">
        <w:rPr>
          <w:rFonts w:ascii="Arial" w:hAnsi="Arial" w:cs="Arial"/>
        </w:rPr>
        <w:t>En primer lugar, c</w:t>
      </w:r>
      <w:r w:rsidR="00104023">
        <w:rPr>
          <w:rFonts w:ascii="Arial" w:hAnsi="Arial" w:cs="Arial"/>
        </w:rPr>
        <w:t>onforme a lo solicitado en cuanto a las variables que  propician el</w:t>
      </w:r>
      <w:r w:rsidR="00BD6E2A">
        <w:rPr>
          <w:rFonts w:ascii="Arial" w:hAnsi="Arial" w:cs="Arial"/>
        </w:rPr>
        <w:t xml:space="preserve"> </w:t>
      </w:r>
      <w:r w:rsidR="00104023">
        <w:rPr>
          <w:rFonts w:ascii="Arial" w:hAnsi="Arial" w:cs="Arial"/>
        </w:rPr>
        <w:t xml:space="preserve">surgimiento de conductas delictivas, es preciso señalar que </w:t>
      </w:r>
      <w:r w:rsidR="00B2095A">
        <w:rPr>
          <w:rFonts w:ascii="Arial" w:hAnsi="Arial" w:cs="Arial"/>
        </w:rPr>
        <w:t>las variables suelen agruparse bajo categorías</w:t>
      </w:r>
      <w:r w:rsidR="00E36BC0">
        <w:rPr>
          <w:rFonts w:ascii="Arial" w:hAnsi="Arial" w:cs="Arial"/>
        </w:rPr>
        <w:t xml:space="preserve">, </w:t>
      </w:r>
      <w:r w:rsidR="00E27E7F">
        <w:rPr>
          <w:rFonts w:ascii="Arial" w:hAnsi="Arial" w:cs="Arial"/>
        </w:rPr>
        <w:t>siendo estas</w:t>
      </w:r>
      <w:r w:rsidR="00E36BC0">
        <w:rPr>
          <w:rFonts w:ascii="Arial" w:hAnsi="Arial" w:cs="Arial"/>
        </w:rPr>
        <w:t xml:space="preserve"> económicas, sociales</w:t>
      </w:r>
      <w:r w:rsidR="00E27E7F">
        <w:rPr>
          <w:rFonts w:ascii="Arial" w:hAnsi="Arial" w:cs="Arial"/>
        </w:rPr>
        <w:t xml:space="preserve"> y</w:t>
      </w:r>
      <w:r w:rsidR="00E36BC0">
        <w:rPr>
          <w:rFonts w:ascii="Arial" w:hAnsi="Arial" w:cs="Arial"/>
        </w:rPr>
        <w:t xml:space="preserve"> demográficas</w:t>
      </w:r>
      <w:r w:rsidR="00E27E7F">
        <w:rPr>
          <w:rFonts w:ascii="Arial" w:hAnsi="Arial" w:cs="Arial"/>
        </w:rPr>
        <w:t>,</w:t>
      </w:r>
      <w:r w:rsidR="00E36BC0">
        <w:rPr>
          <w:rFonts w:ascii="Arial" w:hAnsi="Arial" w:cs="Arial"/>
        </w:rPr>
        <w:t xml:space="preserve"> </w:t>
      </w:r>
      <w:r w:rsidR="005C6BFC">
        <w:rPr>
          <w:rFonts w:ascii="Arial" w:hAnsi="Arial" w:cs="Arial"/>
        </w:rPr>
        <w:t>con la particularidad de no ser</w:t>
      </w:r>
      <w:r w:rsidR="00E36BC0">
        <w:rPr>
          <w:rFonts w:ascii="Arial" w:hAnsi="Arial" w:cs="Arial"/>
        </w:rPr>
        <w:t xml:space="preserve"> excluyentes.</w:t>
      </w:r>
      <w:r w:rsidR="00E27E7F">
        <w:rPr>
          <w:rFonts w:ascii="Arial" w:hAnsi="Arial" w:cs="Arial"/>
        </w:rPr>
        <w:t xml:space="preserve"> Por ejemplo, en la categoría económica podemos mencionar a variables como el desempleo o la pobreza, las mujeres jefas de hogar o familias desestructuradas en la categoría social, la etariedad, zona geográfica o masculinidad en la categoría demográfica. </w:t>
      </w:r>
      <w:r w:rsidR="0079663B">
        <w:rPr>
          <w:rFonts w:ascii="Arial" w:hAnsi="Arial" w:cs="Arial"/>
        </w:rPr>
        <w:t>La criminalidad se ha estudiado y comprendido durante largo tiempo bajo cánones económicos, esto es, considerando y priorizando las variables económicas como factores de riesgo, como las variables más significativas que delinean y propician un escenario de criminalidad, dejando en un segundo plano las variables de corte social o demográficas.</w:t>
      </w:r>
      <w:r w:rsidR="005C6BFC">
        <w:rPr>
          <w:rFonts w:ascii="Arial" w:hAnsi="Arial" w:cs="Arial"/>
        </w:rPr>
        <w:t xml:space="preserve"> Sin embargo, durante los últimos años los estudios empíricos y teóricos se han enfocado más en las variables socio-culturales que influyen en la conducta de los individuos que son potenciales delincuentes, y que por cierto, configuran un entorno que ejerce una presión sobre ellos y que les impide sustraerse tan fácilmente. </w:t>
      </w:r>
    </w:p>
    <w:p w:rsidR="005C6BFC" w:rsidRDefault="005C6BFC" w:rsidP="0079663B">
      <w:pPr>
        <w:spacing w:line="276" w:lineRule="auto"/>
        <w:jc w:val="both"/>
        <w:rPr>
          <w:rFonts w:ascii="Arial" w:hAnsi="Arial" w:cs="Arial"/>
        </w:rPr>
      </w:pPr>
    </w:p>
    <w:p w:rsidR="008339DB" w:rsidRDefault="005C6BFC" w:rsidP="0079663B">
      <w:pPr>
        <w:spacing w:line="276" w:lineRule="auto"/>
        <w:jc w:val="both"/>
        <w:rPr>
          <w:rFonts w:ascii="Arial" w:hAnsi="Arial" w:cs="Arial"/>
        </w:rPr>
      </w:pPr>
      <w:r>
        <w:rPr>
          <w:rFonts w:ascii="Arial" w:hAnsi="Arial" w:cs="Arial"/>
        </w:rPr>
        <w:t xml:space="preserve">En este sentido, podemos indicar una serie de variables que forman parte de este fenómeno multicausal y que debiesen ser tratadas de forma íntegra por su influencia en conductas delictivas. Por lo tanto, si el objetivo es la prevención social del delito, disminuyendo los factores de riesgo, se debiesen considerar los siguientes aspectos:   </w:t>
      </w:r>
      <w:r w:rsidR="008339DB">
        <w:rPr>
          <w:rFonts w:ascii="Arial" w:hAnsi="Arial" w:cs="Arial"/>
        </w:rPr>
        <w:t xml:space="preserve">                                                                                                                                                                                                                                                                                                                                                                                                                                                                                                                                                                                                                                                                                                                                                                                                                                                                                                                                                                                                                                                                                                                                                                                                                                                                                                                                                                                                                                                                                                                                                                                                                                                                                                                                                                                                                                                                                                                                                                                                                                                                                                                                                                                                                                                                                                                                                                                                                                                                                                                                                                                                                                                                                                                                                                                                                                                                                                                                                                                                                                                                                                                                                                                                                                                                                                                                                                                                                                                                                                                                                                                                                                                                                                                                                                                                                                                                                                                                                                                                                                                                                                                                                                                                                                                                                                                                                                                                                                                                                                                                                                                                                                                                                                                                                                                                                                                                                                                                                                                                                                                                                                                                                                                                                                                                                                                                                                                                                                                                                                                                                                                                                                                                                                                                                                                                                                                                                                                                                                                                                                                                                                                                                                                                                                                                                                                                                                                                                                                                                                                                                                                                                                                                                                                                                                                                                                                                                                                                                                                                                                                                                                                                                                                                                                                                                                             </w:t>
      </w:r>
      <w:r w:rsidR="0079663B">
        <w:rPr>
          <w:rFonts w:ascii="Arial" w:hAnsi="Arial" w:cs="Arial"/>
        </w:rPr>
        <w:t xml:space="preserve">                            </w:t>
      </w:r>
    </w:p>
    <w:p w:rsidR="00104023" w:rsidRDefault="00104023">
      <w:pPr>
        <w:rPr>
          <w:rFonts w:ascii="Arial" w:hAnsi="Arial" w:cs="Arial"/>
        </w:rPr>
      </w:pPr>
    </w:p>
    <w:p w:rsidR="00584613" w:rsidRPr="00F94BD2" w:rsidRDefault="00BD6E2A" w:rsidP="00F94BD2">
      <w:pPr>
        <w:pStyle w:val="Prrafodelista"/>
        <w:numPr>
          <w:ilvl w:val="0"/>
          <w:numId w:val="3"/>
        </w:numPr>
        <w:autoSpaceDE w:val="0"/>
        <w:autoSpaceDN w:val="0"/>
        <w:adjustRightInd w:val="0"/>
        <w:jc w:val="both"/>
        <w:rPr>
          <w:rFonts w:ascii="Arial" w:hAnsi="Arial" w:cs="Arial"/>
          <w:szCs w:val="24"/>
          <w:lang w:val="es-AR"/>
        </w:rPr>
      </w:pPr>
      <w:r w:rsidRPr="00F94BD2">
        <w:rPr>
          <w:rFonts w:ascii="Arial" w:hAnsi="Arial" w:cs="Arial"/>
          <w:szCs w:val="24"/>
          <w:lang w:val="es-AR"/>
        </w:rPr>
        <w:t>Los problemas familiares que afligen a los hijos adolescentes y que genera en ellos la realización de actividades no deseadas. Entre los problemas familiares podría mencionarse el abandono, maltrato e indiferen</w:t>
      </w:r>
      <w:r w:rsidR="005C6BFC">
        <w:rPr>
          <w:rFonts w:ascii="Arial" w:hAnsi="Arial" w:cs="Arial"/>
          <w:szCs w:val="24"/>
          <w:lang w:val="es-AR"/>
        </w:rPr>
        <w:t>cia de los padres, etc. Tal vez la variable más significante en este punto es el número de mujeres jefas de hogar, o la ausencia de una figura pat</w:t>
      </w:r>
      <w:r w:rsidR="001F4630">
        <w:rPr>
          <w:rFonts w:ascii="Arial" w:hAnsi="Arial" w:cs="Arial"/>
          <w:szCs w:val="24"/>
          <w:lang w:val="es-AR"/>
        </w:rPr>
        <w:t>erna en la formación de un niño;</w:t>
      </w:r>
    </w:p>
    <w:p w:rsidR="00584613" w:rsidRPr="00F94BD2" w:rsidRDefault="00584613" w:rsidP="00F94BD2">
      <w:pPr>
        <w:pStyle w:val="Prrafodelista"/>
        <w:autoSpaceDE w:val="0"/>
        <w:autoSpaceDN w:val="0"/>
        <w:adjustRightInd w:val="0"/>
        <w:ind w:left="360"/>
        <w:jc w:val="both"/>
        <w:rPr>
          <w:rFonts w:ascii="Arial" w:hAnsi="Arial" w:cs="Arial"/>
          <w:szCs w:val="24"/>
          <w:lang w:val="es-AR"/>
        </w:rPr>
      </w:pPr>
    </w:p>
    <w:p w:rsidR="00584613" w:rsidRPr="00F94BD2" w:rsidRDefault="00BD6E2A" w:rsidP="00F94BD2">
      <w:pPr>
        <w:pStyle w:val="Prrafodelista"/>
        <w:numPr>
          <w:ilvl w:val="0"/>
          <w:numId w:val="3"/>
        </w:numPr>
        <w:autoSpaceDE w:val="0"/>
        <w:autoSpaceDN w:val="0"/>
        <w:adjustRightInd w:val="0"/>
        <w:jc w:val="both"/>
        <w:rPr>
          <w:rFonts w:ascii="Arial" w:hAnsi="Arial" w:cs="Arial"/>
          <w:szCs w:val="24"/>
          <w:lang w:val="es-AR"/>
        </w:rPr>
      </w:pPr>
      <w:r w:rsidRPr="00F94BD2">
        <w:rPr>
          <w:rFonts w:ascii="Arial" w:hAnsi="Arial" w:cs="Arial"/>
          <w:szCs w:val="24"/>
          <w:lang w:val="es-AR"/>
        </w:rPr>
        <w:lastRenderedPageBreak/>
        <w:t xml:space="preserve">La pertenencia a </w:t>
      </w:r>
      <w:r w:rsidR="00CD3905">
        <w:rPr>
          <w:rFonts w:ascii="Arial" w:hAnsi="Arial" w:cs="Arial"/>
          <w:szCs w:val="24"/>
          <w:lang w:val="es-AR"/>
        </w:rPr>
        <w:t xml:space="preserve">pandillas o bandas delincuentes. El grupo influye a través de un efecto ideológico que oculta mecanismos de dominación y que le propone al individuo valores como la cooperación y la lealtad. Encuentra su origen en incentivos monetarios; </w:t>
      </w:r>
    </w:p>
    <w:p w:rsidR="00584613" w:rsidRPr="00F94BD2" w:rsidRDefault="00584613" w:rsidP="00F94BD2">
      <w:pPr>
        <w:pStyle w:val="Prrafodelista"/>
        <w:jc w:val="both"/>
        <w:rPr>
          <w:rFonts w:ascii="Arial" w:hAnsi="Arial" w:cs="Arial"/>
          <w:szCs w:val="24"/>
          <w:lang w:val="es-AR"/>
        </w:rPr>
      </w:pPr>
    </w:p>
    <w:p w:rsidR="00584613" w:rsidRDefault="00BD6E2A" w:rsidP="00F94BD2">
      <w:pPr>
        <w:pStyle w:val="Prrafodelista"/>
        <w:numPr>
          <w:ilvl w:val="0"/>
          <w:numId w:val="3"/>
        </w:numPr>
        <w:autoSpaceDE w:val="0"/>
        <w:autoSpaceDN w:val="0"/>
        <w:adjustRightInd w:val="0"/>
        <w:jc w:val="both"/>
        <w:rPr>
          <w:rFonts w:ascii="Arial" w:hAnsi="Arial" w:cs="Arial"/>
          <w:szCs w:val="24"/>
          <w:lang w:val="es-AR"/>
        </w:rPr>
      </w:pPr>
      <w:r w:rsidRPr="001F4630">
        <w:rPr>
          <w:rFonts w:ascii="Arial" w:hAnsi="Arial" w:cs="Arial"/>
          <w:szCs w:val="24"/>
          <w:lang w:val="es-AR"/>
        </w:rPr>
        <w:t>Consumo excesivo de alcohol y de drogas</w:t>
      </w:r>
      <w:r w:rsidR="001F4630" w:rsidRPr="001F4630">
        <w:rPr>
          <w:rFonts w:ascii="Arial" w:hAnsi="Arial" w:cs="Arial"/>
          <w:szCs w:val="24"/>
          <w:lang w:val="es-AR"/>
        </w:rPr>
        <w:t xml:space="preserve">. Si bien es una variable incipiente en el surgimiento de la criminalidad, es una de las más peligrosas, ya que se le atribuye a la violencia </w:t>
      </w:r>
      <w:r w:rsidR="001F4630">
        <w:rPr>
          <w:rFonts w:ascii="Arial" w:hAnsi="Arial" w:cs="Arial"/>
          <w:szCs w:val="24"/>
          <w:lang w:val="es-AR"/>
        </w:rPr>
        <w:t>de los delitos el estar drogado;</w:t>
      </w:r>
    </w:p>
    <w:p w:rsidR="001F4630" w:rsidRPr="001F4630" w:rsidRDefault="001F4630" w:rsidP="001F4630">
      <w:pPr>
        <w:pStyle w:val="Prrafodelista"/>
        <w:autoSpaceDE w:val="0"/>
        <w:autoSpaceDN w:val="0"/>
        <w:adjustRightInd w:val="0"/>
        <w:ind w:left="360"/>
        <w:jc w:val="both"/>
        <w:rPr>
          <w:rFonts w:ascii="Arial" w:hAnsi="Arial" w:cs="Arial"/>
          <w:szCs w:val="24"/>
          <w:lang w:val="es-AR"/>
        </w:rPr>
      </w:pPr>
    </w:p>
    <w:p w:rsidR="00584613" w:rsidRPr="00F94BD2" w:rsidRDefault="00BD6E2A" w:rsidP="00F94BD2">
      <w:pPr>
        <w:pStyle w:val="Prrafodelista"/>
        <w:numPr>
          <w:ilvl w:val="0"/>
          <w:numId w:val="3"/>
        </w:numPr>
        <w:autoSpaceDE w:val="0"/>
        <w:autoSpaceDN w:val="0"/>
        <w:adjustRightInd w:val="0"/>
        <w:jc w:val="both"/>
        <w:rPr>
          <w:rFonts w:ascii="Arial" w:hAnsi="Arial" w:cs="Arial"/>
          <w:szCs w:val="24"/>
          <w:lang w:val="es-AR"/>
        </w:rPr>
      </w:pPr>
      <w:r w:rsidRPr="00F94BD2">
        <w:rPr>
          <w:rFonts w:ascii="Arial" w:hAnsi="Arial" w:cs="Arial"/>
          <w:szCs w:val="24"/>
          <w:lang w:val="es-AR"/>
        </w:rPr>
        <w:t>La prevalencia de problemas de personalidad tales como la falta de autoestima, de autocontrol, egocentrismo, poca resistencia a la frustración, deseo de obtener gratif</w:t>
      </w:r>
      <w:r w:rsidR="00CD3905">
        <w:rPr>
          <w:rFonts w:ascii="Arial" w:hAnsi="Arial" w:cs="Arial"/>
          <w:szCs w:val="24"/>
          <w:lang w:val="es-AR"/>
        </w:rPr>
        <w:t>icaciones materiales inmediatas, en definitiva, problemas que pueden ser tratados de forma individualizada en los colegios;</w:t>
      </w:r>
    </w:p>
    <w:p w:rsidR="00584613" w:rsidRPr="00F94BD2" w:rsidRDefault="00584613" w:rsidP="00F94BD2">
      <w:pPr>
        <w:pStyle w:val="Prrafodelista"/>
        <w:jc w:val="both"/>
        <w:rPr>
          <w:rFonts w:ascii="Arial" w:hAnsi="Arial" w:cs="Arial"/>
          <w:szCs w:val="24"/>
          <w:lang w:val="es-AR"/>
        </w:rPr>
      </w:pPr>
    </w:p>
    <w:p w:rsidR="00584613" w:rsidRPr="00F94BD2" w:rsidRDefault="00BD6E2A" w:rsidP="00F94BD2">
      <w:pPr>
        <w:pStyle w:val="Prrafodelista"/>
        <w:numPr>
          <w:ilvl w:val="0"/>
          <w:numId w:val="3"/>
        </w:numPr>
        <w:autoSpaceDE w:val="0"/>
        <w:autoSpaceDN w:val="0"/>
        <w:adjustRightInd w:val="0"/>
        <w:jc w:val="both"/>
        <w:rPr>
          <w:rFonts w:ascii="Arial" w:hAnsi="Arial" w:cs="Arial"/>
          <w:szCs w:val="24"/>
          <w:lang w:val="es-AR"/>
        </w:rPr>
      </w:pPr>
      <w:r w:rsidRPr="00F94BD2">
        <w:rPr>
          <w:rFonts w:ascii="Arial" w:hAnsi="Arial" w:cs="Arial"/>
          <w:szCs w:val="24"/>
          <w:lang w:val="es-AR"/>
        </w:rPr>
        <w:t>Factores contextuales a nivel macro: corrupción</w:t>
      </w:r>
      <w:r w:rsidR="00CD3905">
        <w:rPr>
          <w:rFonts w:ascii="Arial" w:hAnsi="Arial" w:cs="Arial"/>
          <w:szCs w:val="24"/>
          <w:lang w:val="es-AR"/>
        </w:rPr>
        <w:t xml:space="preserve"> y</w:t>
      </w:r>
      <w:r w:rsidRPr="00F94BD2">
        <w:rPr>
          <w:rFonts w:ascii="Arial" w:hAnsi="Arial" w:cs="Arial"/>
          <w:szCs w:val="24"/>
          <w:lang w:val="es-AR"/>
        </w:rPr>
        <w:t xml:space="preserve"> tráfico de drogas, en donde las personas en su desarrollo internalizan prácticas que creen </w:t>
      </w:r>
      <w:r w:rsidR="00CD3905">
        <w:rPr>
          <w:rFonts w:ascii="Arial" w:hAnsi="Arial" w:cs="Arial"/>
          <w:szCs w:val="24"/>
          <w:lang w:val="es-AR"/>
        </w:rPr>
        <w:t>como normales, es el caso del hampa;</w:t>
      </w:r>
    </w:p>
    <w:p w:rsidR="00584613" w:rsidRPr="00F94BD2" w:rsidRDefault="00584613" w:rsidP="00F94BD2">
      <w:pPr>
        <w:pStyle w:val="Prrafodelista"/>
        <w:jc w:val="both"/>
        <w:rPr>
          <w:rFonts w:ascii="Arial" w:hAnsi="Arial" w:cs="Arial"/>
          <w:szCs w:val="24"/>
          <w:lang w:val="es-AR"/>
        </w:rPr>
      </w:pPr>
    </w:p>
    <w:p w:rsidR="00584613" w:rsidRPr="00F94BD2" w:rsidRDefault="00BD6E2A" w:rsidP="00F94BD2">
      <w:pPr>
        <w:pStyle w:val="Prrafodelista"/>
        <w:numPr>
          <w:ilvl w:val="0"/>
          <w:numId w:val="3"/>
        </w:numPr>
        <w:autoSpaceDE w:val="0"/>
        <w:autoSpaceDN w:val="0"/>
        <w:adjustRightInd w:val="0"/>
        <w:jc w:val="both"/>
        <w:rPr>
          <w:rFonts w:ascii="Arial" w:hAnsi="Arial" w:cs="Arial"/>
          <w:szCs w:val="24"/>
          <w:lang w:val="es-AR"/>
        </w:rPr>
      </w:pPr>
      <w:r w:rsidRPr="00F94BD2">
        <w:rPr>
          <w:rFonts w:ascii="Arial" w:hAnsi="Arial" w:cs="Arial"/>
          <w:szCs w:val="24"/>
          <w:lang w:val="es-AR"/>
        </w:rPr>
        <w:t>La disponibilidad de armas de fuego y la legislación sobre ellas. Es decir, si a los jóvenes se les permite obtener armas fácilmente, mayor es la probabilidad de que puedan cometer alguna felonía;</w:t>
      </w:r>
    </w:p>
    <w:p w:rsidR="00584613" w:rsidRPr="00F94BD2" w:rsidRDefault="00584613" w:rsidP="00F94BD2">
      <w:pPr>
        <w:pStyle w:val="Prrafodelista"/>
        <w:jc w:val="both"/>
        <w:rPr>
          <w:rFonts w:ascii="Arial" w:hAnsi="Arial" w:cs="Arial"/>
          <w:szCs w:val="24"/>
          <w:lang w:val="es-AR"/>
        </w:rPr>
      </w:pPr>
    </w:p>
    <w:p w:rsidR="00584613" w:rsidRPr="00F94BD2" w:rsidRDefault="00BD6E2A" w:rsidP="00F94BD2">
      <w:pPr>
        <w:pStyle w:val="Prrafodelista"/>
        <w:numPr>
          <w:ilvl w:val="0"/>
          <w:numId w:val="3"/>
        </w:numPr>
        <w:autoSpaceDE w:val="0"/>
        <w:autoSpaceDN w:val="0"/>
        <w:adjustRightInd w:val="0"/>
        <w:jc w:val="both"/>
        <w:rPr>
          <w:rFonts w:ascii="Arial" w:hAnsi="Arial" w:cs="Arial"/>
          <w:szCs w:val="24"/>
          <w:lang w:val="es-AR"/>
        </w:rPr>
      </w:pPr>
      <w:r w:rsidRPr="00F94BD2">
        <w:rPr>
          <w:rFonts w:ascii="Arial" w:hAnsi="Arial" w:cs="Arial"/>
          <w:szCs w:val="24"/>
          <w:lang w:val="es-AR"/>
        </w:rPr>
        <w:t>Discriminación y exclusión basadas en el género, la raza u otros motivos injustos;</w:t>
      </w:r>
    </w:p>
    <w:p w:rsidR="00584613" w:rsidRPr="00F94BD2" w:rsidRDefault="00584613" w:rsidP="00F94BD2">
      <w:pPr>
        <w:pStyle w:val="Prrafodelista"/>
        <w:jc w:val="both"/>
        <w:rPr>
          <w:rFonts w:ascii="Arial" w:hAnsi="Arial" w:cs="Arial"/>
          <w:szCs w:val="24"/>
          <w:lang w:val="es-AR"/>
        </w:rPr>
      </w:pPr>
    </w:p>
    <w:p w:rsidR="00584613" w:rsidRPr="00F94BD2" w:rsidRDefault="00CD3905" w:rsidP="00F94BD2">
      <w:pPr>
        <w:pStyle w:val="Prrafodelista"/>
        <w:numPr>
          <w:ilvl w:val="0"/>
          <w:numId w:val="3"/>
        </w:numPr>
        <w:autoSpaceDE w:val="0"/>
        <w:autoSpaceDN w:val="0"/>
        <w:adjustRightInd w:val="0"/>
        <w:jc w:val="both"/>
        <w:rPr>
          <w:rFonts w:ascii="Arial" w:hAnsi="Arial" w:cs="Arial"/>
          <w:sz w:val="18"/>
        </w:rPr>
      </w:pPr>
      <w:r>
        <w:rPr>
          <w:rFonts w:ascii="Arial" w:hAnsi="Arial" w:cs="Arial"/>
          <w:szCs w:val="24"/>
          <w:lang w:val="es-AR"/>
        </w:rPr>
        <w:t>Desigualdad de ingresos, pobreza o desempleo propician un escenario para el surgimiento de la delincuencia, por lo que es relevante tener esas variables en consideración.</w:t>
      </w:r>
    </w:p>
    <w:p w:rsidR="00584613" w:rsidRPr="00F94BD2" w:rsidRDefault="00584613" w:rsidP="00F94BD2">
      <w:pPr>
        <w:pStyle w:val="Prrafodelista"/>
        <w:jc w:val="both"/>
        <w:rPr>
          <w:rFonts w:ascii="Arial" w:hAnsi="Arial" w:cs="Arial"/>
          <w:szCs w:val="24"/>
          <w:lang w:val="es-AR"/>
        </w:rPr>
      </w:pPr>
    </w:p>
    <w:p w:rsidR="00BD6E2A" w:rsidRPr="00F94BD2" w:rsidRDefault="00BD6E2A" w:rsidP="00F94BD2">
      <w:pPr>
        <w:pStyle w:val="Prrafodelista"/>
        <w:numPr>
          <w:ilvl w:val="0"/>
          <w:numId w:val="3"/>
        </w:numPr>
        <w:autoSpaceDE w:val="0"/>
        <w:autoSpaceDN w:val="0"/>
        <w:adjustRightInd w:val="0"/>
        <w:jc w:val="both"/>
        <w:rPr>
          <w:rFonts w:ascii="Arial" w:hAnsi="Arial" w:cs="Arial"/>
          <w:sz w:val="18"/>
        </w:rPr>
      </w:pPr>
      <w:r w:rsidRPr="00F94BD2">
        <w:rPr>
          <w:rFonts w:ascii="Arial" w:hAnsi="Arial" w:cs="Arial"/>
          <w:szCs w:val="24"/>
          <w:lang w:val="es-AR"/>
        </w:rPr>
        <w:t>Degradación de los entornos urbanos y de los vínculos sociales.</w:t>
      </w:r>
      <w:r w:rsidR="00CD3905">
        <w:rPr>
          <w:rFonts w:ascii="Arial" w:hAnsi="Arial" w:cs="Arial"/>
          <w:szCs w:val="24"/>
          <w:lang w:val="es-AR"/>
        </w:rPr>
        <w:t xml:space="preserve"> La comunidad también juega un rol preponderante para la prevención social del delito.</w:t>
      </w:r>
    </w:p>
    <w:p w:rsidR="00506F34" w:rsidRPr="00506F34" w:rsidRDefault="00506F34" w:rsidP="00506F34">
      <w:pPr>
        <w:pStyle w:val="Prrafodelista"/>
        <w:rPr>
          <w:rFonts w:ascii="Arial" w:hAnsi="Arial" w:cs="Arial"/>
          <w:sz w:val="20"/>
        </w:rPr>
      </w:pPr>
    </w:p>
    <w:p w:rsidR="005C6BFC" w:rsidRDefault="005C6BFC" w:rsidP="005C6BFC">
      <w:pPr>
        <w:autoSpaceDE w:val="0"/>
        <w:autoSpaceDN w:val="0"/>
        <w:adjustRightInd w:val="0"/>
        <w:rPr>
          <w:rFonts w:ascii="Arial" w:hAnsi="Arial" w:cs="Arial"/>
          <w:szCs w:val="24"/>
          <w:lang w:val="es-AR"/>
        </w:rPr>
      </w:pPr>
      <w:r w:rsidRPr="008339DB">
        <w:rPr>
          <w:rFonts w:ascii="Arial" w:hAnsi="Arial" w:cs="Arial"/>
          <w:szCs w:val="24"/>
          <w:lang w:val="es-AR"/>
        </w:rPr>
        <w:t xml:space="preserve">Es imperativo recalcar </w:t>
      </w:r>
      <w:r w:rsidR="00CD3905">
        <w:rPr>
          <w:rFonts w:ascii="Arial" w:hAnsi="Arial" w:cs="Arial"/>
          <w:szCs w:val="24"/>
          <w:lang w:val="es-AR"/>
        </w:rPr>
        <w:t xml:space="preserve">que las variables o aspectos señalados </w:t>
      </w:r>
      <w:r w:rsidRPr="008339DB">
        <w:rPr>
          <w:rFonts w:ascii="Arial" w:hAnsi="Arial" w:cs="Arial"/>
          <w:szCs w:val="24"/>
          <w:lang w:val="es-AR"/>
        </w:rPr>
        <w:t>no son deterministas ni cierran las posibilidades de factores que son importantes</w:t>
      </w:r>
      <w:r w:rsidR="00CD3905">
        <w:rPr>
          <w:rFonts w:ascii="Arial" w:hAnsi="Arial" w:cs="Arial"/>
          <w:szCs w:val="24"/>
          <w:lang w:val="es-AR"/>
        </w:rPr>
        <w:t>.</w:t>
      </w:r>
    </w:p>
    <w:p w:rsidR="005C6BFC" w:rsidRDefault="005C6BFC" w:rsidP="005C6BFC">
      <w:pPr>
        <w:autoSpaceDE w:val="0"/>
        <w:autoSpaceDN w:val="0"/>
        <w:adjustRightInd w:val="0"/>
        <w:rPr>
          <w:rFonts w:ascii="ArialMT" w:hAnsi="ArialMT" w:cs="ArialMT"/>
          <w:sz w:val="24"/>
          <w:szCs w:val="24"/>
          <w:lang w:val="es-AR"/>
        </w:rPr>
      </w:pPr>
    </w:p>
    <w:p w:rsidR="00992CCD" w:rsidRDefault="00E27E7F" w:rsidP="00506F34">
      <w:pPr>
        <w:spacing w:line="276" w:lineRule="auto"/>
        <w:jc w:val="both"/>
        <w:rPr>
          <w:rFonts w:ascii="Arial" w:hAnsi="Arial" w:cs="Arial"/>
        </w:rPr>
      </w:pPr>
      <w:r>
        <w:rPr>
          <w:rFonts w:ascii="Arial" w:hAnsi="Arial" w:cs="Arial"/>
        </w:rPr>
        <w:t>En segundo lugar, e</w:t>
      </w:r>
      <w:r w:rsidR="00992CCD">
        <w:rPr>
          <w:rFonts w:ascii="Arial" w:hAnsi="Arial" w:cs="Arial"/>
        </w:rPr>
        <w:t>n relación al efecto disuasión que pueda provocar o generar un aumento de la dotación policial, es decir, el efecto</w:t>
      </w:r>
      <w:r w:rsidR="00AE14D4">
        <w:rPr>
          <w:rFonts w:ascii="Arial" w:hAnsi="Arial" w:cs="Arial"/>
        </w:rPr>
        <w:t xml:space="preserve"> probable </w:t>
      </w:r>
      <w:r w:rsidR="00992CCD">
        <w:rPr>
          <w:rFonts w:ascii="Arial" w:hAnsi="Arial" w:cs="Arial"/>
        </w:rPr>
        <w:t>sobre la prevención situacional</w:t>
      </w:r>
      <w:r w:rsidR="00AE14D4">
        <w:rPr>
          <w:rFonts w:ascii="Arial" w:hAnsi="Arial" w:cs="Arial"/>
        </w:rPr>
        <w:t xml:space="preserve"> que tiene mayor cantidad de policías; debo recordarle que de acuerdo a lo dispuesto en el inciso primero del artículo 436 del Código de Justicia</w:t>
      </w:r>
      <w:r w:rsidR="00F94BD2">
        <w:rPr>
          <w:rFonts w:ascii="Arial" w:hAnsi="Arial" w:cs="Arial"/>
        </w:rPr>
        <w:t>: (…)</w:t>
      </w:r>
      <w:r w:rsidR="00AE14D4">
        <w:rPr>
          <w:rFonts w:ascii="Arial" w:hAnsi="Arial" w:cs="Arial"/>
        </w:rPr>
        <w:t xml:space="preserve"> </w:t>
      </w:r>
      <w:r w:rsidR="00F94BD2" w:rsidRPr="00F94BD2">
        <w:rPr>
          <w:rFonts w:ascii="Arial" w:hAnsi="Arial" w:cs="Arial"/>
          <w:i/>
        </w:rPr>
        <w:t>S</w:t>
      </w:r>
      <w:r w:rsidR="00AE14D4" w:rsidRPr="00F94BD2">
        <w:rPr>
          <w:rFonts w:ascii="Arial" w:hAnsi="Arial" w:cs="Arial"/>
          <w:i/>
        </w:rPr>
        <w:t xml:space="preserve">on documentos secretos, por tratarse de contenidos que se relacionan la </w:t>
      </w:r>
      <w:r w:rsidR="00F94BD2" w:rsidRPr="00F94BD2">
        <w:rPr>
          <w:rFonts w:ascii="Arial" w:hAnsi="Arial" w:cs="Arial"/>
          <w:i/>
        </w:rPr>
        <w:t>s</w:t>
      </w:r>
      <w:r w:rsidR="00AE14D4" w:rsidRPr="00F94BD2">
        <w:rPr>
          <w:rFonts w:ascii="Arial" w:hAnsi="Arial" w:cs="Arial"/>
          <w:i/>
        </w:rPr>
        <w:t xml:space="preserve">eguridad </w:t>
      </w:r>
      <w:r w:rsidR="00F94BD2" w:rsidRPr="00F94BD2">
        <w:rPr>
          <w:rFonts w:ascii="Arial" w:hAnsi="Arial" w:cs="Arial"/>
          <w:i/>
        </w:rPr>
        <w:t>del Estado y la Defensa Nacional, el orden público interior y la seguridad de las personas, (…) lo relativo a las plantas o dotaciones de las Fuerzas Armadas o de Carabineros de Chile</w:t>
      </w:r>
      <w:r w:rsidR="00F94BD2">
        <w:rPr>
          <w:rFonts w:ascii="Arial" w:hAnsi="Arial" w:cs="Arial"/>
        </w:rPr>
        <w:t>.</w:t>
      </w:r>
    </w:p>
    <w:p w:rsidR="00AE14D4" w:rsidRDefault="00AE14D4" w:rsidP="00506F34">
      <w:pPr>
        <w:spacing w:line="276" w:lineRule="auto"/>
        <w:jc w:val="both"/>
        <w:rPr>
          <w:rFonts w:ascii="Arial" w:hAnsi="Arial" w:cs="Arial"/>
        </w:rPr>
      </w:pPr>
    </w:p>
    <w:p w:rsidR="000F0FCF" w:rsidRDefault="00F94BD2" w:rsidP="00506F34">
      <w:pPr>
        <w:spacing w:line="276" w:lineRule="auto"/>
        <w:jc w:val="both"/>
        <w:rPr>
          <w:rFonts w:ascii="Arial" w:hAnsi="Arial" w:cs="Arial"/>
        </w:rPr>
      </w:pPr>
      <w:r>
        <w:rPr>
          <w:rFonts w:ascii="Arial" w:hAnsi="Arial" w:cs="Arial"/>
        </w:rPr>
        <w:t>No obstante, la dotación policial no acaba el análisis sobre el efecto disuasivo para el delincuente</w:t>
      </w:r>
      <w:r w:rsidR="00194357">
        <w:rPr>
          <w:rFonts w:ascii="Arial" w:hAnsi="Arial" w:cs="Arial"/>
        </w:rPr>
        <w:t xml:space="preserve">, esto es, </w:t>
      </w:r>
      <w:r w:rsidR="000F0FCF">
        <w:rPr>
          <w:rFonts w:ascii="Arial" w:hAnsi="Arial" w:cs="Arial"/>
        </w:rPr>
        <w:t>es importante</w:t>
      </w:r>
      <w:r w:rsidR="00194357">
        <w:rPr>
          <w:rFonts w:ascii="Arial" w:hAnsi="Arial" w:cs="Arial"/>
        </w:rPr>
        <w:t xml:space="preserve"> señalar que existen otras variables que inciden o </w:t>
      </w:r>
      <w:r w:rsidR="000F0FCF">
        <w:rPr>
          <w:rFonts w:ascii="Arial" w:hAnsi="Arial" w:cs="Arial"/>
        </w:rPr>
        <w:t xml:space="preserve">que </w:t>
      </w:r>
      <w:r w:rsidR="00194357">
        <w:rPr>
          <w:rFonts w:ascii="Arial" w:hAnsi="Arial" w:cs="Arial"/>
        </w:rPr>
        <w:t>pueden incidir en la decisión del potencial delincuente para cometer un delito. Por consiguiente, considerando que la disuasión se entiende como el efecto que tiene una determinada acción -o inacción- política sobre la probabilidad de detener o aprehender a un delincuente</w:t>
      </w:r>
      <w:r w:rsidR="00F54472">
        <w:rPr>
          <w:rFonts w:ascii="Arial" w:hAnsi="Arial" w:cs="Arial"/>
        </w:rPr>
        <w:t xml:space="preserve">, es decir, aumentando los costos de delinquir para el </w:t>
      </w:r>
      <w:r w:rsidR="00D87C68">
        <w:rPr>
          <w:rFonts w:ascii="Arial" w:hAnsi="Arial" w:cs="Arial"/>
        </w:rPr>
        <w:t>individuo</w:t>
      </w:r>
      <w:r w:rsidR="00F54472">
        <w:rPr>
          <w:rFonts w:ascii="Arial" w:hAnsi="Arial" w:cs="Arial"/>
        </w:rPr>
        <w:t xml:space="preserve">, tienen el </w:t>
      </w:r>
      <w:r w:rsidR="00F54472">
        <w:rPr>
          <w:rFonts w:ascii="Arial" w:hAnsi="Arial" w:cs="Arial"/>
        </w:rPr>
        <w:lastRenderedPageBreak/>
        <w:t xml:space="preserve">carácter de variables disuasivas y preventivas </w:t>
      </w:r>
      <w:r w:rsidR="00D87C68">
        <w:rPr>
          <w:rFonts w:ascii="Arial" w:hAnsi="Arial" w:cs="Arial"/>
        </w:rPr>
        <w:t xml:space="preserve">(1) </w:t>
      </w:r>
      <w:r w:rsidR="00F54472">
        <w:rPr>
          <w:rFonts w:ascii="Arial" w:hAnsi="Arial" w:cs="Arial"/>
        </w:rPr>
        <w:t xml:space="preserve">el </w:t>
      </w:r>
      <w:r w:rsidR="00D87C68">
        <w:rPr>
          <w:rFonts w:ascii="Arial" w:hAnsi="Arial" w:cs="Arial"/>
        </w:rPr>
        <w:t>g</w:t>
      </w:r>
      <w:r w:rsidR="00F54472">
        <w:rPr>
          <w:rFonts w:ascii="Arial" w:hAnsi="Arial" w:cs="Arial"/>
        </w:rPr>
        <w:t xml:space="preserve">asto </w:t>
      </w:r>
      <w:r w:rsidR="00D87C68">
        <w:rPr>
          <w:rFonts w:ascii="Arial" w:hAnsi="Arial" w:cs="Arial"/>
        </w:rPr>
        <w:t>fiscal</w:t>
      </w:r>
      <w:r w:rsidR="00F54472">
        <w:rPr>
          <w:rFonts w:ascii="Arial" w:hAnsi="Arial" w:cs="Arial"/>
        </w:rPr>
        <w:t xml:space="preserve"> en Carabineros y </w:t>
      </w:r>
      <w:r w:rsidR="00D87C68">
        <w:rPr>
          <w:rFonts w:ascii="Arial" w:hAnsi="Arial" w:cs="Arial"/>
        </w:rPr>
        <w:t xml:space="preserve"> (2) </w:t>
      </w:r>
      <w:r w:rsidR="00F54472">
        <w:rPr>
          <w:rFonts w:ascii="Arial" w:hAnsi="Arial" w:cs="Arial"/>
        </w:rPr>
        <w:t>el número de detenciones realizadas por la misma institución.</w:t>
      </w:r>
      <w:r w:rsidR="000F0FCF">
        <w:rPr>
          <w:rFonts w:ascii="Arial" w:hAnsi="Arial" w:cs="Arial"/>
        </w:rPr>
        <w:t xml:space="preserve"> </w:t>
      </w:r>
    </w:p>
    <w:p w:rsidR="000F0FCF" w:rsidRDefault="000F0FCF" w:rsidP="00506F34">
      <w:pPr>
        <w:spacing w:line="276" w:lineRule="auto"/>
        <w:jc w:val="both"/>
        <w:rPr>
          <w:rFonts w:ascii="Arial" w:hAnsi="Arial" w:cs="Arial"/>
        </w:rPr>
      </w:pPr>
    </w:p>
    <w:p w:rsidR="000F0FCF" w:rsidRDefault="000F0FCF" w:rsidP="00506F34">
      <w:pPr>
        <w:spacing w:line="276" w:lineRule="auto"/>
        <w:jc w:val="both"/>
        <w:rPr>
          <w:rFonts w:ascii="Arial" w:hAnsi="Arial" w:cs="Arial"/>
        </w:rPr>
      </w:pPr>
      <w:r>
        <w:rPr>
          <w:rFonts w:ascii="Arial" w:hAnsi="Arial" w:cs="Arial"/>
        </w:rPr>
        <w:t>Al analizar los datos de criminalidad junto con las variables de gasto fiscal y detenciones efectivas, se obtiene que el efecto disuasivo que tienen los recursos policiales</w:t>
      </w:r>
      <w:r w:rsidR="006566BC">
        <w:rPr>
          <w:rFonts w:ascii="Arial" w:hAnsi="Arial" w:cs="Arial"/>
        </w:rPr>
        <w:t xml:space="preserve"> sobre la tasa de denuncias es positivo, pero fútil. Esto resultados indicarían que las denuncias aumentarían a medida que le otorgamos mayores recursos a Carabineros, lo que se puede ver claramente en las tendencias de las variables. La tasa de denuncias de delitos de mayor connotación social ha aumentado en un 84.9% entre 2000 y 2008, mientras que el gasto fiscal en Carabineros ha aumentado en el mismo período en un 51.06%. </w:t>
      </w:r>
      <w:r w:rsidR="005D4C20">
        <w:rPr>
          <w:rFonts w:ascii="Arial" w:hAnsi="Arial" w:cs="Arial"/>
        </w:rPr>
        <w:t xml:space="preserve">Por lo tanto, es dable mencionar lo poco significativo que ha sido el aumento de recursos a Carabineros para la disuasión de los delincuentes. Por otro lado, </w:t>
      </w:r>
      <w:r w:rsidR="004B5978">
        <w:rPr>
          <w:rFonts w:ascii="Arial" w:hAnsi="Arial" w:cs="Arial"/>
        </w:rPr>
        <w:t>las detenciones tampoco han tenido  un efecto disuasivo, ya que se relaciona de manera positiva con las denuncias de delitos. En este caso, la tasa de detenciones en el período 2000-2008 han crecido en un 27.2%, lo que nos revela la insignificancia de las detenciones sobre la criminalidad.</w:t>
      </w:r>
      <w:r w:rsidR="004B5978">
        <w:rPr>
          <w:rStyle w:val="Refdenotaalpie"/>
          <w:rFonts w:ascii="Arial" w:hAnsi="Arial" w:cs="Arial"/>
        </w:rPr>
        <w:footnoteReference w:id="1"/>
      </w:r>
      <w:r w:rsidR="004B5978">
        <w:rPr>
          <w:rFonts w:ascii="Arial" w:hAnsi="Arial" w:cs="Arial"/>
        </w:rPr>
        <w:t xml:space="preserve"> </w:t>
      </w:r>
    </w:p>
    <w:p w:rsidR="00F94BD2" w:rsidRDefault="00F94BD2" w:rsidP="00506F34">
      <w:pPr>
        <w:spacing w:line="276" w:lineRule="auto"/>
        <w:jc w:val="both"/>
        <w:rPr>
          <w:rFonts w:ascii="Arial" w:hAnsi="Arial" w:cs="Arial"/>
        </w:rPr>
      </w:pPr>
      <w:r>
        <w:rPr>
          <w:rFonts w:ascii="Arial" w:hAnsi="Arial" w:cs="Arial"/>
        </w:rPr>
        <w:t xml:space="preserve"> </w:t>
      </w:r>
    </w:p>
    <w:p w:rsidR="005C71E7" w:rsidRDefault="00366685" w:rsidP="00477A35">
      <w:pPr>
        <w:autoSpaceDE w:val="0"/>
        <w:autoSpaceDN w:val="0"/>
        <w:adjustRightInd w:val="0"/>
        <w:spacing w:line="276" w:lineRule="auto"/>
        <w:jc w:val="both"/>
        <w:rPr>
          <w:rFonts w:ascii="Arial" w:hAnsi="Arial" w:cs="Arial"/>
        </w:rPr>
      </w:pPr>
      <w:r>
        <w:rPr>
          <w:rFonts w:ascii="Arial" w:hAnsi="Arial" w:cs="Arial"/>
        </w:rPr>
        <w:t>Por último, la correlación entre gasto fiscal en prevención</w:t>
      </w:r>
      <w:r w:rsidR="00AD5FFE">
        <w:rPr>
          <w:rFonts w:ascii="Arial" w:hAnsi="Arial" w:cs="Arial"/>
        </w:rPr>
        <w:t>-</w:t>
      </w:r>
      <w:r>
        <w:rPr>
          <w:rFonts w:ascii="Arial" w:hAnsi="Arial" w:cs="Arial"/>
        </w:rPr>
        <w:t>disuasión y la tasa de denuncias de los delitos de mayor connotación social</w:t>
      </w:r>
      <w:r w:rsidR="00AD5FFE">
        <w:rPr>
          <w:rFonts w:ascii="Arial" w:hAnsi="Arial" w:cs="Arial"/>
        </w:rPr>
        <w:t>,</w:t>
      </w:r>
      <w:r>
        <w:rPr>
          <w:rFonts w:ascii="Arial" w:hAnsi="Arial" w:cs="Arial"/>
        </w:rPr>
        <w:t xml:space="preserve"> </w:t>
      </w:r>
      <w:r w:rsidR="00B80377">
        <w:rPr>
          <w:rFonts w:ascii="Arial" w:hAnsi="Arial" w:cs="Arial"/>
        </w:rPr>
        <w:t>es positiva. Dicho de otra forma, existe una asociación positiva alta entre las dos variables</w:t>
      </w:r>
      <w:r w:rsidR="00B92A7B">
        <w:rPr>
          <w:rStyle w:val="Refdenotaalpie"/>
          <w:rFonts w:ascii="Arial" w:hAnsi="Arial" w:cs="Arial"/>
        </w:rPr>
        <w:footnoteReference w:id="2"/>
      </w:r>
      <w:r w:rsidR="00B80377">
        <w:rPr>
          <w:rFonts w:ascii="Arial" w:hAnsi="Arial" w:cs="Arial"/>
        </w:rPr>
        <w:t>. Como se menciono anteriormente, los recursos que el sector público ha destinado en materia de prevención han ido aumentando paulatinamente, lo que se ve reflejado en la variación de 51.06% en el período 2000-2008.</w:t>
      </w:r>
      <w:r w:rsidR="00477A35">
        <w:rPr>
          <w:rFonts w:ascii="Arial" w:hAnsi="Arial" w:cs="Arial"/>
        </w:rPr>
        <w:t xml:space="preserve"> Sin embargo, el gasto público en materias de prevención no ha sido efectivo ya que los delitos ya sea de manera agregada o de forma desagregada han aumentado progresivamente y presentan una variación mayor en el mismo período. Para ilustrar esto, se observa un aumento en las denuncias por robo con fuerza en un 68.2%, en lo correspondiente a los hurtos un aumento de </w:t>
      </w:r>
      <w:r w:rsidR="00B92A7B">
        <w:rPr>
          <w:rFonts w:ascii="Arial" w:hAnsi="Arial" w:cs="Arial"/>
        </w:rPr>
        <w:t xml:space="preserve">73.1% y en las lesiones un 46.9 %. </w:t>
      </w:r>
    </w:p>
    <w:p w:rsidR="005C71E7" w:rsidRDefault="005C71E7" w:rsidP="00477A35">
      <w:pPr>
        <w:autoSpaceDE w:val="0"/>
        <w:autoSpaceDN w:val="0"/>
        <w:adjustRightInd w:val="0"/>
        <w:spacing w:line="276" w:lineRule="auto"/>
        <w:jc w:val="both"/>
        <w:rPr>
          <w:rFonts w:ascii="Arial" w:hAnsi="Arial" w:cs="Arial"/>
        </w:rPr>
      </w:pPr>
    </w:p>
    <w:p w:rsidR="00C35D4D" w:rsidRDefault="00B92A7B" w:rsidP="00DD041C">
      <w:pPr>
        <w:autoSpaceDE w:val="0"/>
        <w:autoSpaceDN w:val="0"/>
        <w:adjustRightInd w:val="0"/>
        <w:spacing w:line="276" w:lineRule="auto"/>
        <w:jc w:val="both"/>
        <w:rPr>
          <w:rFonts w:ascii="ArialMT" w:hAnsi="ArialMT" w:cs="ArialMT"/>
          <w:szCs w:val="24"/>
          <w:lang w:val="es-AR"/>
        </w:rPr>
      </w:pPr>
      <w:r>
        <w:rPr>
          <w:rFonts w:ascii="Arial" w:hAnsi="Arial" w:cs="Arial"/>
        </w:rPr>
        <w:t xml:space="preserve">En suma, </w:t>
      </w:r>
      <w:r w:rsidR="00DD041C">
        <w:rPr>
          <w:rFonts w:ascii="Arial" w:hAnsi="Arial" w:cs="Arial"/>
        </w:rPr>
        <w:t xml:space="preserve">los datos muestran que </w:t>
      </w:r>
      <w:r w:rsidR="00C35D4D" w:rsidRPr="00E27E7F">
        <w:rPr>
          <w:rFonts w:ascii="ArialMT" w:hAnsi="ArialMT" w:cs="ArialMT"/>
          <w:szCs w:val="24"/>
          <w:lang w:val="es-AR"/>
        </w:rPr>
        <w:t xml:space="preserve">los delitos </w:t>
      </w:r>
      <w:r w:rsidR="00DD041C">
        <w:rPr>
          <w:rFonts w:ascii="ArialMT" w:hAnsi="ArialMT" w:cs="ArialMT"/>
          <w:szCs w:val="24"/>
          <w:lang w:val="es-AR"/>
        </w:rPr>
        <w:t xml:space="preserve">no </w:t>
      </w:r>
      <w:r w:rsidR="00C35D4D" w:rsidRPr="00E27E7F">
        <w:rPr>
          <w:rFonts w:ascii="ArialMT" w:hAnsi="ArialMT" w:cs="ArialMT"/>
          <w:szCs w:val="24"/>
          <w:lang w:val="es-AR"/>
        </w:rPr>
        <w:t>están siendo motivados por factores</w:t>
      </w:r>
      <w:r w:rsidR="00DD041C">
        <w:rPr>
          <w:rFonts w:ascii="ArialMT" w:hAnsi="ArialMT" w:cs="ArialMT"/>
          <w:szCs w:val="24"/>
          <w:lang w:val="es-AR"/>
        </w:rPr>
        <w:t xml:space="preserve"> económicos, sino</w:t>
      </w:r>
      <w:r w:rsidR="00C35D4D" w:rsidRPr="00E27E7F">
        <w:rPr>
          <w:rFonts w:ascii="ArialMT" w:hAnsi="ArialMT" w:cs="ArialMT"/>
          <w:szCs w:val="24"/>
          <w:lang w:val="es-AR"/>
        </w:rPr>
        <w:t xml:space="preserve"> que están más ligados a la socialización de las personas, es decir, a la cultura que absorbe cada sujeto interiorizando normas particulares.</w:t>
      </w:r>
      <w:r w:rsidR="00C35D4D">
        <w:rPr>
          <w:rFonts w:ascii="ArialMT" w:hAnsi="ArialMT" w:cs="ArialMT"/>
          <w:szCs w:val="24"/>
          <w:lang w:val="es-AR"/>
        </w:rPr>
        <w:t xml:space="preserve"> </w:t>
      </w:r>
      <w:r w:rsidR="00DD041C">
        <w:rPr>
          <w:rFonts w:ascii="ArialMT" w:hAnsi="ArialMT" w:cs="ArialMT"/>
          <w:szCs w:val="24"/>
          <w:lang w:val="es-AR"/>
        </w:rPr>
        <w:t xml:space="preserve">Por tanto, en materias de prevención social es sensato </w:t>
      </w:r>
      <w:r w:rsidR="00423EB4">
        <w:rPr>
          <w:rFonts w:ascii="ArialMT" w:hAnsi="ArialMT" w:cs="ArialMT"/>
          <w:szCs w:val="24"/>
          <w:lang w:val="es-AR"/>
        </w:rPr>
        <w:t>no limitarse a</w:t>
      </w:r>
      <w:r w:rsidR="00DD041C">
        <w:rPr>
          <w:rFonts w:ascii="ArialMT" w:hAnsi="ArialMT" w:cs="ArialMT"/>
          <w:szCs w:val="24"/>
          <w:lang w:val="es-AR"/>
        </w:rPr>
        <w:t xml:space="preserve"> la imagen del delincuente racional </w:t>
      </w:r>
      <w:r w:rsidR="00423EB4">
        <w:rPr>
          <w:rFonts w:ascii="ArialMT" w:hAnsi="ArialMT" w:cs="ArialMT"/>
          <w:szCs w:val="24"/>
          <w:lang w:val="es-AR"/>
        </w:rPr>
        <w:t>y</w:t>
      </w:r>
      <w:r w:rsidR="00DD041C">
        <w:rPr>
          <w:rFonts w:ascii="ArialMT" w:hAnsi="ArialMT" w:cs="ArialMT"/>
          <w:szCs w:val="24"/>
          <w:lang w:val="es-AR"/>
        </w:rPr>
        <w:t xml:space="preserve"> de los incentivos económicos, </w:t>
      </w:r>
      <w:r w:rsidR="00423EB4">
        <w:rPr>
          <w:rFonts w:ascii="ArialMT" w:hAnsi="ArialMT" w:cs="ArialMT"/>
          <w:szCs w:val="24"/>
          <w:lang w:val="es-AR"/>
        </w:rPr>
        <w:t>para</w:t>
      </w:r>
      <w:r w:rsidR="00DD041C">
        <w:rPr>
          <w:rFonts w:ascii="ArialMT" w:hAnsi="ArialMT" w:cs="ArialMT"/>
          <w:szCs w:val="24"/>
          <w:lang w:val="es-AR"/>
        </w:rPr>
        <w:t xml:space="preserve"> dar un salto cualitativo a variables sujetas al entorno de las personas.</w:t>
      </w:r>
    </w:p>
    <w:p w:rsidR="00DD041C" w:rsidRDefault="00DD041C" w:rsidP="00DD041C">
      <w:pPr>
        <w:autoSpaceDE w:val="0"/>
        <w:autoSpaceDN w:val="0"/>
        <w:adjustRightInd w:val="0"/>
        <w:spacing w:line="276" w:lineRule="auto"/>
        <w:jc w:val="both"/>
        <w:rPr>
          <w:rFonts w:ascii="ArialMT" w:hAnsi="ArialMT" w:cs="ArialMT"/>
          <w:szCs w:val="24"/>
          <w:lang w:val="es-AR"/>
        </w:rPr>
      </w:pPr>
    </w:p>
    <w:p w:rsidR="006D66EA" w:rsidRDefault="006D66EA" w:rsidP="00DD041C">
      <w:pPr>
        <w:autoSpaceDE w:val="0"/>
        <w:autoSpaceDN w:val="0"/>
        <w:adjustRightInd w:val="0"/>
        <w:spacing w:line="276" w:lineRule="auto"/>
        <w:jc w:val="both"/>
        <w:rPr>
          <w:rFonts w:ascii="Arial" w:hAnsi="Arial" w:cs="Arial"/>
        </w:rPr>
      </w:pPr>
      <w:r>
        <w:rPr>
          <w:rFonts w:ascii="Arial" w:hAnsi="Arial" w:cs="Arial"/>
        </w:rPr>
        <w:t>Conforme a lo precedentemente escrito, espero haber respondido con exactitud y celeridad a su solicitud.</w:t>
      </w:r>
    </w:p>
    <w:p w:rsidR="00DD041C" w:rsidRDefault="006D66EA" w:rsidP="00DD041C">
      <w:pPr>
        <w:autoSpaceDE w:val="0"/>
        <w:autoSpaceDN w:val="0"/>
        <w:adjustRightInd w:val="0"/>
        <w:spacing w:line="276" w:lineRule="auto"/>
        <w:jc w:val="both"/>
        <w:rPr>
          <w:rFonts w:ascii="Arial" w:hAnsi="Arial" w:cs="Arial"/>
          <w:b/>
        </w:rPr>
      </w:pPr>
      <w:r>
        <w:rPr>
          <w:rFonts w:ascii="Arial" w:hAnsi="Arial" w:cs="Arial"/>
        </w:rPr>
        <w:t xml:space="preserve"> </w:t>
      </w:r>
    </w:p>
    <w:p w:rsidR="00C35D4D" w:rsidRPr="00D701A5" w:rsidRDefault="00C35D4D" w:rsidP="00C35D4D">
      <w:pPr>
        <w:jc w:val="center"/>
        <w:rPr>
          <w:rFonts w:ascii="Arial" w:hAnsi="Arial" w:cs="Arial"/>
          <w:b/>
        </w:rPr>
      </w:pPr>
      <w:r>
        <w:rPr>
          <w:rFonts w:ascii="Arial" w:hAnsi="Arial" w:cs="Arial"/>
          <w:b/>
        </w:rPr>
        <w:t>ALEJANDRO SEPULVEDA</w:t>
      </w:r>
    </w:p>
    <w:p w:rsidR="00C35D4D" w:rsidRPr="00D701A5" w:rsidRDefault="00C35D4D" w:rsidP="00C35D4D">
      <w:pPr>
        <w:jc w:val="center"/>
        <w:rPr>
          <w:rFonts w:ascii="Arial" w:hAnsi="Arial" w:cs="Arial"/>
          <w:b/>
        </w:rPr>
      </w:pPr>
      <w:r>
        <w:rPr>
          <w:rFonts w:ascii="Arial" w:hAnsi="Arial" w:cs="Arial"/>
          <w:b/>
        </w:rPr>
        <w:t>JEFE DE UNIDAD DE POLITICAS PÚBLICAS</w:t>
      </w:r>
    </w:p>
    <w:p w:rsidR="00C35D4D" w:rsidRDefault="00C35D4D" w:rsidP="00C35D4D">
      <w:pPr>
        <w:jc w:val="center"/>
        <w:rPr>
          <w:rFonts w:ascii="Arial" w:hAnsi="Arial" w:cs="Arial"/>
          <w:b/>
        </w:rPr>
      </w:pPr>
      <w:r>
        <w:rPr>
          <w:rFonts w:ascii="Arial" w:hAnsi="Arial" w:cs="Arial"/>
          <w:b/>
        </w:rPr>
        <w:t>DIVISIÓN SEGURIDAD PÚBLICA</w:t>
      </w:r>
    </w:p>
    <w:p w:rsidR="005E416D" w:rsidRDefault="006D66EA" w:rsidP="006D66EA">
      <w:pPr>
        <w:ind w:firstLine="708"/>
        <w:jc w:val="center"/>
        <w:rPr>
          <w:rFonts w:ascii="Arial" w:hAnsi="Arial" w:cs="Arial"/>
          <w:b/>
        </w:rPr>
      </w:pPr>
      <w:r>
        <w:rPr>
          <w:rFonts w:ascii="Arial" w:hAnsi="Arial" w:cs="Arial"/>
          <w:b/>
        </w:rPr>
        <w:t>MINISTERIO DEL INTERIOR</w:t>
      </w:r>
    </w:p>
    <w:p w:rsidR="005E416D" w:rsidRDefault="005E416D" w:rsidP="006D66EA">
      <w:pPr>
        <w:ind w:firstLine="708"/>
        <w:jc w:val="center"/>
        <w:rPr>
          <w:rFonts w:ascii="Arial" w:hAnsi="Arial" w:cs="Arial"/>
          <w:b/>
        </w:rPr>
      </w:pPr>
    </w:p>
    <w:p w:rsidR="005E416D" w:rsidRDefault="005E416D" w:rsidP="006D66EA">
      <w:pPr>
        <w:ind w:firstLine="708"/>
        <w:jc w:val="center"/>
        <w:rPr>
          <w:rFonts w:ascii="Arial" w:hAnsi="Arial" w:cs="Arial"/>
          <w:b/>
        </w:rPr>
      </w:pPr>
      <w:r>
        <w:rPr>
          <w:rFonts w:ascii="Arial" w:hAnsi="Arial" w:cs="Arial"/>
          <w:b/>
        </w:rPr>
        <w:t>ANEXOS</w:t>
      </w:r>
    </w:p>
    <w:p w:rsidR="005E416D" w:rsidRDefault="005E416D" w:rsidP="006D66EA">
      <w:pPr>
        <w:ind w:firstLine="708"/>
        <w:jc w:val="center"/>
        <w:rPr>
          <w:rFonts w:ascii="Arial" w:hAnsi="Arial" w:cs="Arial"/>
          <w:b/>
        </w:rPr>
      </w:pPr>
    </w:p>
    <w:p w:rsidR="00890AF1" w:rsidRDefault="00890AF1" w:rsidP="006D66EA">
      <w:pPr>
        <w:ind w:firstLine="708"/>
        <w:jc w:val="center"/>
        <w:rPr>
          <w:rFonts w:ascii="Arial" w:hAnsi="Arial" w:cs="Arial"/>
          <w:b/>
        </w:rPr>
      </w:pPr>
    </w:p>
    <w:p w:rsidR="005E416D" w:rsidRDefault="005E416D" w:rsidP="005E416D">
      <w:pPr>
        <w:rPr>
          <w:rFonts w:ascii="Arial" w:hAnsi="Arial" w:cs="Arial"/>
          <w:b/>
        </w:rPr>
      </w:pPr>
      <w:r>
        <w:rPr>
          <w:rFonts w:ascii="Arial" w:hAnsi="Arial" w:cs="Arial"/>
          <w:b/>
        </w:rPr>
        <w:t xml:space="preserve">1º </w:t>
      </w:r>
      <w:r w:rsidR="00890AF1">
        <w:rPr>
          <w:rFonts w:ascii="Arial" w:hAnsi="Arial" w:cs="Arial"/>
          <w:b/>
        </w:rPr>
        <w:t>Análisis cualitativo de las variables que propician un escenario criminal</w:t>
      </w:r>
    </w:p>
    <w:p w:rsidR="005E416D" w:rsidRDefault="005E416D" w:rsidP="005E416D">
      <w:pPr>
        <w:rPr>
          <w:rFonts w:ascii="Arial" w:hAnsi="Arial" w:cs="Arial"/>
          <w:b/>
        </w:rPr>
      </w:pPr>
    </w:p>
    <w:p w:rsidR="00AA2894" w:rsidRDefault="00A70344" w:rsidP="00A70344">
      <w:pPr>
        <w:spacing w:line="276" w:lineRule="auto"/>
        <w:jc w:val="both"/>
        <w:rPr>
          <w:rFonts w:ascii="Arial" w:hAnsi="Arial" w:cs="Arial"/>
          <w:lang w:val="es-AR"/>
        </w:rPr>
      </w:pPr>
      <w:r>
        <w:rPr>
          <w:rFonts w:ascii="Arial" w:hAnsi="Arial" w:cs="Arial"/>
        </w:rPr>
        <w:t xml:space="preserve">Tradicionalmente se les ha adjudicado como variables que influyen en conductas delictivas a las de orden económico, como la pobreza o desempleo. Vale decir, se ha trabajado bajo el perfil del delincuente que está motivado por incentivos económicos a la hora de delinquir, del potencial delincuente que realiza análisis de costo-beneficio de cometer fechorías. </w:t>
      </w:r>
      <w:r w:rsidRPr="00A70344">
        <w:rPr>
          <w:rFonts w:ascii="Arial" w:hAnsi="Arial" w:cs="Arial"/>
        </w:rPr>
        <w:t xml:space="preserve">Más concretamente, </w:t>
      </w:r>
      <w:r w:rsidRPr="00A70344">
        <w:rPr>
          <w:rFonts w:ascii="Arial" w:hAnsi="Arial" w:cs="Arial"/>
          <w:lang w:val="es-AR"/>
        </w:rPr>
        <w:t xml:space="preserve"> las variables o factores que explican y propician un aumento -o disminución- de la delincuencia, </w:t>
      </w:r>
      <w:r>
        <w:rPr>
          <w:rFonts w:ascii="Arial" w:hAnsi="Arial" w:cs="Arial"/>
          <w:lang w:val="es-AR"/>
        </w:rPr>
        <w:t xml:space="preserve">se encuentran en el raciocinio del individuo </w:t>
      </w:r>
      <w:r w:rsidRPr="00A70344">
        <w:rPr>
          <w:rFonts w:ascii="Arial" w:hAnsi="Arial" w:cs="Arial"/>
          <w:lang w:val="es-AR"/>
        </w:rPr>
        <w:t>al analizar el costo-beneficio del contexto de su circunstancia, tomando por consideración en el vector de beneficios los ingresos que recibiría por concepto de hurto (o robo), el placer (adrenalina  o goce, lo que consideramos factores incuantificables), prestigio (también incuantificable), y el tiempo (analizado desde el punto de vista del costo de oportunidad es decir, cuánto dinero deja de percibir trabajando legalmente si comienza a  dedicarse a actividades ilícitas o delictivas). Mientras que en el vector o grupo de costos, el sujeto debiese contemplar como variables el número de policías en las calles, la probabilidad de ser detenido, la cantidad de años en la cárcel en caso de ser detenido, y variables sicológicas como la conciencia, moral o ser denostado por sus pares</w:t>
      </w:r>
      <w:r>
        <w:rPr>
          <w:rFonts w:ascii="Arial" w:hAnsi="Arial" w:cs="Arial"/>
          <w:lang w:val="es-AR"/>
        </w:rPr>
        <w:t xml:space="preserve"> (Becker, 1968).</w:t>
      </w:r>
    </w:p>
    <w:p w:rsidR="00A70344" w:rsidRDefault="00A70344" w:rsidP="00A70344">
      <w:pPr>
        <w:spacing w:line="276" w:lineRule="auto"/>
        <w:jc w:val="both"/>
        <w:rPr>
          <w:rFonts w:ascii="Arial" w:hAnsi="Arial" w:cs="Arial"/>
          <w:lang w:val="es-AR"/>
        </w:rPr>
      </w:pPr>
    </w:p>
    <w:p w:rsidR="005D3F53" w:rsidRDefault="00A70344" w:rsidP="005D3F53">
      <w:pPr>
        <w:spacing w:line="276" w:lineRule="auto"/>
        <w:jc w:val="both"/>
        <w:rPr>
          <w:rFonts w:ascii="Arial" w:hAnsi="Arial" w:cs="Arial"/>
          <w:lang w:val="es-AR"/>
        </w:rPr>
      </w:pPr>
      <w:r w:rsidRPr="00A70344">
        <w:rPr>
          <w:rFonts w:ascii="Arial" w:hAnsi="Arial" w:cs="Arial"/>
          <w:szCs w:val="24"/>
        </w:rPr>
        <w:t>De esto se colige el llamado efecto disuasorio, en ocasiones llamado hipótesis de la disuasión, que postula que la oferta criminal puede disminuir si los costos de delinquir -las penas, probabilidad de ser detenido y probabilidad de castigo- se incrementan, de tal modo, que se reduzca la utilidad esperada de la actividad ilegal, y en consecuencia, sus ingresos deberán obtenerse de manera legal</w:t>
      </w:r>
      <w:r w:rsidR="005D3F53">
        <w:rPr>
          <w:rFonts w:ascii="Arial" w:hAnsi="Arial" w:cs="Arial"/>
          <w:szCs w:val="24"/>
        </w:rPr>
        <w:t xml:space="preserve"> </w:t>
      </w:r>
      <w:r w:rsidR="005D3F53">
        <w:rPr>
          <w:rFonts w:ascii="Arial" w:hAnsi="Arial" w:cs="Arial"/>
          <w:lang w:val="es-AR"/>
        </w:rPr>
        <w:t>(Becker, 1968; Ehrlich, 1973). Este es el enfoque que se ha denominado como el enfoque económico del crimen, que supone una racionalidad por parte del delincuente.</w:t>
      </w:r>
    </w:p>
    <w:p w:rsidR="005D3F53" w:rsidRDefault="005D3F53" w:rsidP="005D3F53">
      <w:pPr>
        <w:spacing w:line="276" w:lineRule="auto"/>
        <w:jc w:val="both"/>
        <w:rPr>
          <w:rFonts w:ascii="Arial" w:hAnsi="Arial" w:cs="Arial"/>
          <w:lang w:val="es-AR"/>
        </w:rPr>
      </w:pPr>
    </w:p>
    <w:p w:rsidR="005D3F53" w:rsidRPr="00890AF1" w:rsidRDefault="005D3F53" w:rsidP="005D3F53">
      <w:pPr>
        <w:autoSpaceDE w:val="0"/>
        <w:autoSpaceDN w:val="0"/>
        <w:adjustRightInd w:val="0"/>
        <w:spacing w:line="276" w:lineRule="auto"/>
        <w:jc w:val="both"/>
        <w:rPr>
          <w:rFonts w:ascii="Arial" w:hAnsi="Arial" w:cs="Arial"/>
          <w:szCs w:val="24"/>
          <w:lang w:val="es-AR"/>
        </w:rPr>
      </w:pPr>
      <w:r>
        <w:rPr>
          <w:rFonts w:ascii="Arial" w:hAnsi="Arial" w:cs="Arial"/>
          <w:szCs w:val="24"/>
          <w:lang w:val="es-AR"/>
        </w:rPr>
        <w:t>Un</w:t>
      </w:r>
      <w:r w:rsidRPr="00890AF1">
        <w:rPr>
          <w:rFonts w:ascii="Arial" w:hAnsi="Arial" w:cs="Arial"/>
          <w:szCs w:val="24"/>
          <w:lang w:val="es-AR"/>
        </w:rPr>
        <w:t xml:space="preserve"> enfoque </w:t>
      </w:r>
      <w:r>
        <w:rPr>
          <w:rFonts w:ascii="Arial" w:hAnsi="Arial" w:cs="Arial"/>
          <w:szCs w:val="24"/>
          <w:lang w:val="es-AR"/>
        </w:rPr>
        <w:t xml:space="preserve">alternativo, aunque no opuesto, </w:t>
      </w:r>
      <w:r w:rsidRPr="00890AF1">
        <w:rPr>
          <w:rFonts w:ascii="Arial" w:hAnsi="Arial" w:cs="Arial"/>
          <w:szCs w:val="24"/>
          <w:lang w:val="es-AR"/>
        </w:rPr>
        <w:t>es conocido como el</w:t>
      </w:r>
      <w:r>
        <w:rPr>
          <w:rFonts w:ascii="Arial" w:hAnsi="Arial" w:cs="Arial"/>
          <w:szCs w:val="24"/>
          <w:lang w:val="es-AR"/>
        </w:rPr>
        <w:t xml:space="preserve"> enfoque </w:t>
      </w:r>
      <w:r w:rsidRPr="00890AF1">
        <w:rPr>
          <w:rFonts w:ascii="Arial" w:hAnsi="Arial" w:cs="Arial"/>
          <w:szCs w:val="24"/>
          <w:lang w:val="es-AR"/>
        </w:rPr>
        <w:t xml:space="preserve">sociológico, que intenta explicar las conductas criminales a través de las circunstancias en que viven los individuos. Así, se mencionan como factores que influyen en la delincuencia: la ausencia de una figura paterna, la educación, la violencia intrafamiliar, alcoholismo, </w:t>
      </w:r>
      <w:r>
        <w:rPr>
          <w:rFonts w:ascii="Arial" w:hAnsi="Arial" w:cs="Arial"/>
          <w:szCs w:val="24"/>
          <w:lang w:val="es-AR"/>
        </w:rPr>
        <w:t xml:space="preserve">la drogadicción, discriminación, </w:t>
      </w:r>
      <w:r w:rsidRPr="00890AF1">
        <w:rPr>
          <w:rFonts w:ascii="Arial" w:hAnsi="Arial" w:cs="Arial"/>
          <w:szCs w:val="24"/>
          <w:lang w:val="es-AR"/>
        </w:rPr>
        <w:t xml:space="preserve">etc. </w:t>
      </w:r>
    </w:p>
    <w:p w:rsidR="005D3F53" w:rsidRPr="00890AF1" w:rsidRDefault="005D3F53" w:rsidP="005D3F53">
      <w:pPr>
        <w:autoSpaceDE w:val="0"/>
        <w:autoSpaceDN w:val="0"/>
        <w:adjustRightInd w:val="0"/>
        <w:spacing w:line="276" w:lineRule="auto"/>
        <w:jc w:val="both"/>
        <w:rPr>
          <w:rFonts w:ascii="Arial" w:hAnsi="Arial" w:cs="Arial"/>
          <w:szCs w:val="24"/>
          <w:lang w:val="es-AR"/>
        </w:rPr>
      </w:pPr>
    </w:p>
    <w:p w:rsidR="005D3F53" w:rsidRPr="00890AF1" w:rsidRDefault="005D3F53" w:rsidP="005D3F53">
      <w:pPr>
        <w:autoSpaceDE w:val="0"/>
        <w:autoSpaceDN w:val="0"/>
        <w:adjustRightInd w:val="0"/>
        <w:spacing w:line="276" w:lineRule="auto"/>
        <w:jc w:val="both"/>
        <w:rPr>
          <w:rFonts w:ascii="Arial" w:hAnsi="Arial" w:cs="Arial"/>
          <w:szCs w:val="24"/>
          <w:lang w:val="es-AR"/>
        </w:rPr>
      </w:pPr>
      <w:r w:rsidRPr="00890AF1">
        <w:rPr>
          <w:rFonts w:ascii="Arial" w:hAnsi="Arial" w:cs="Arial"/>
          <w:szCs w:val="24"/>
          <w:lang w:val="es-AR"/>
        </w:rPr>
        <w:t xml:space="preserve">Según </w:t>
      </w:r>
      <w:r>
        <w:rPr>
          <w:rFonts w:ascii="Arial" w:hAnsi="Arial" w:cs="Arial"/>
          <w:szCs w:val="24"/>
          <w:lang w:val="es-AR"/>
        </w:rPr>
        <w:t>este enfoque,</w:t>
      </w:r>
      <w:r w:rsidRPr="00890AF1">
        <w:rPr>
          <w:rFonts w:ascii="Arial" w:hAnsi="Arial" w:cs="Arial"/>
          <w:szCs w:val="24"/>
          <w:lang w:val="es-AR"/>
        </w:rPr>
        <w:t xml:space="preserve"> la delincuencia es una actividad que se transmite por medio de la interacción y la socialización al interior de grupos contraculturales, de esta manera el individuo se incorpora al mundo del hampa como una tradición que asimila y adopta</w:t>
      </w:r>
      <w:r>
        <w:rPr>
          <w:rFonts w:ascii="Arial" w:hAnsi="Arial" w:cs="Arial"/>
          <w:szCs w:val="24"/>
          <w:lang w:val="es-AR"/>
        </w:rPr>
        <w:t xml:space="preserve"> (Sutherland, 196</w:t>
      </w:r>
      <w:r w:rsidR="00020C6C">
        <w:rPr>
          <w:rFonts w:ascii="Arial" w:hAnsi="Arial" w:cs="Arial"/>
          <w:szCs w:val="24"/>
          <w:lang w:val="es-AR"/>
        </w:rPr>
        <w:t>6</w:t>
      </w:r>
      <w:r>
        <w:rPr>
          <w:rFonts w:ascii="Arial" w:hAnsi="Arial" w:cs="Arial"/>
          <w:szCs w:val="24"/>
          <w:lang w:val="es-AR"/>
        </w:rPr>
        <w:t>).</w:t>
      </w:r>
      <w:r w:rsidRPr="00890AF1">
        <w:rPr>
          <w:rFonts w:ascii="Arial" w:hAnsi="Arial" w:cs="Arial"/>
          <w:szCs w:val="24"/>
          <w:lang w:val="es-AR"/>
        </w:rPr>
        <w:t xml:space="preserve"> Siguiendo </w:t>
      </w:r>
      <w:r>
        <w:rPr>
          <w:rFonts w:ascii="Arial" w:hAnsi="Arial" w:cs="Arial"/>
          <w:szCs w:val="24"/>
          <w:lang w:val="es-AR"/>
        </w:rPr>
        <w:t xml:space="preserve">este análisis, se </w:t>
      </w:r>
      <w:r w:rsidRPr="00890AF1">
        <w:rPr>
          <w:rFonts w:ascii="Arial" w:hAnsi="Arial" w:cs="Arial"/>
          <w:szCs w:val="24"/>
          <w:lang w:val="es-AR"/>
        </w:rPr>
        <w:t xml:space="preserve">asocian los problemas de la familia como detonante de la delincuencia, en este contexto </w:t>
      </w:r>
      <w:r>
        <w:rPr>
          <w:rFonts w:ascii="Arial" w:hAnsi="Arial" w:cs="Arial"/>
          <w:szCs w:val="24"/>
          <w:lang w:val="es-AR"/>
        </w:rPr>
        <w:t xml:space="preserve">se puede </w:t>
      </w:r>
      <w:r w:rsidRPr="00890AF1">
        <w:rPr>
          <w:rFonts w:ascii="Arial" w:hAnsi="Arial" w:cs="Arial"/>
          <w:szCs w:val="24"/>
          <w:lang w:val="es-AR"/>
        </w:rPr>
        <w:t>explica</w:t>
      </w:r>
      <w:r>
        <w:rPr>
          <w:rFonts w:ascii="Arial" w:hAnsi="Arial" w:cs="Arial"/>
          <w:szCs w:val="24"/>
          <w:lang w:val="es-AR"/>
        </w:rPr>
        <w:t>r</w:t>
      </w:r>
      <w:r w:rsidRPr="00890AF1">
        <w:rPr>
          <w:rFonts w:ascii="Arial" w:hAnsi="Arial" w:cs="Arial"/>
          <w:szCs w:val="24"/>
          <w:lang w:val="es-AR"/>
        </w:rPr>
        <w:t xml:space="preserve"> que los delincuentes provienen del estrato social bajo</w:t>
      </w:r>
      <w:r>
        <w:rPr>
          <w:rFonts w:ascii="Arial" w:hAnsi="Arial" w:cs="Arial"/>
          <w:szCs w:val="24"/>
          <w:lang w:val="es-AR"/>
        </w:rPr>
        <w:t xml:space="preserve"> –conclusiones discutibles-</w:t>
      </w:r>
      <w:r w:rsidRPr="00890AF1">
        <w:rPr>
          <w:rFonts w:ascii="Arial" w:hAnsi="Arial" w:cs="Arial"/>
          <w:szCs w:val="24"/>
          <w:lang w:val="es-AR"/>
        </w:rPr>
        <w:t>,</w:t>
      </w:r>
      <w:r>
        <w:rPr>
          <w:rFonts w:ascii="Arial" w:hAnsi="Arial" w:cs="Arial"/>
          <w:szCs w:val="24"/>
          <w:lang w:val="es-AR"/>
        </w:rPr>
        <w:t xml:space="preserve"> </w:t>
      </w:r>
      <w:r w:rsidRPr="00890AF1">
        <w:rPr>
          <w:rFonts w:ascii="Arial" w:hAnsi="Arial" w:cs="Arial"/>
          <w:szCs w:val="24"/>
          <w:lang w:val="es-AR"/>
        </w:rPr>
        <w:t xml:space="preserve">provienen de familias desorganizadas con problemas de alcoholismo, familias que descuidan a los niños y los </w:t>
      </w:r>
      <w:r w:rsidRPr="00890AF1">
        <w:rPr>
          <w:rFonts w:ascii="Arial" w:hAnsi="Arial" w:cs="Arial"/>
          <w:szCs w:val="24"/>
          <w:lang w:val="es-AR"/>
        </w:rPr>
        <w:lastRenderedPageBreak/>
        <w:t>golpean, y que finalmente los niños enraizados en ese ambiente termi</w:t>
      </w:r>
      <w:r>
        <w:rPr>
          <w:rFonts w:ascii="Arial" w:hAnsi="Arial" w:cs="Arial"/>
          <w:szCs w:val="24"/>
          <w:lang w:val="es-AR"/>
        </w:rPr>
        <w:t>nan realizando actos delictivos (Gluecks, 1950).</w:t>
      </w:r>
    </w:p>
    <w:p w:rsidR="005D3F53" w:rsidRDefault="005D3F53" w:rsidP="005D3F53">
      <w:pPr>
        <w:autoSpaceDE w:val="0"/>
        <w:autoSpaceDN w:val="0"/>
        <w:adjustRightInd w:val="0"/>
        <w:spacing w:line="276" w:lineRule="auto"/>
        <w:jc w:val="both"/>
        <w:rPr>
          <w:rFonts w:ascii="Arial" w:hAnsi="Arial" w:cs="Arial"/>
          <w:szCs w:val="24"/>
          <w:lang w:val="es-AR"/>
        </w:rPr>
      </w:pPr>
      <w:r>
        <w:rPr>
          <w:rFonts w:ascii="Arial" w:hAnsi="Arial" w:cs="Arial"/>
          <w:szCs w:val="24"/>
          <w:lang w:val="es-AR"/>
        </w:rPr>
        <w:t>De esta manera,</w:t>
      </w:r>
      <w:r w:rsidRPr="00890AF1">
        <w:rPr>
          <w:rFonts w:ascii="Arial" w:hAnsi="Arial" w:cs="Arial"/>
          <w:szCs w:val="24"/>
          <w:lang w:val="es-AR"/>
        </w:rPr>
        <w:t xml:space="preserve"> los delitos no se encuentran distribuidos al azar y no ocurren los mismos tipos de delitos en diferentes países, y ni siquiera en diversas regiones de un mismo país. Estos se concentran en determinados Nichos Etiológicos de la delincuencia, que generan diversos tipos de delincuencia que corresponden a problemas sociales graves al interi</w:t>
      </w:r>
      <w:r>
        <w:rPr>
          <w:rFonts w:ascii="Arial" w:hAnsi="Arial" w:cs="Arial"/>
          <w:szCs w:val="24"/>
          <w:lang w:val="es-AR"/>
        </w:rPr>
        <w:t>or de una determinada sociedad (Cooper, 1994).</w:t>
      </w:r>
    </w:p>
    <w:p w:rsidR="005D3F53" w:rsidRDefault="005D3F53" w:rsidP="005D3F53">
      <w:pPr>
        <w:autoSpaceDE w:val="0"/>
        <w:autoSpaceDN w:val="0"/>
        <w:adjustRightInd w:val="0"/>
        <w:spacing w:line="276" w:lineRule="auto"/>
        <w:jc w:val="both"/>
        <w:rPr>
          <w:rFonts w:ascii="Arial" w:hAnsi="Arial" w:cs="Arial"/>
          <w:szCs w:val="24"/>
          <w:lang w:val="es-AR"/>
        </w:rPr>
      </w:pPr>
    </w:p>
    <w:p w:rsidR="005D3F53" w:rsidRDefault="005D3F53" w:rsidP="005D3F53">
      <w:pPr>
        <w:autoSpaceDE w:val="0"/>
        <w:autoSpaceDN w:val="0"/>
        <w:adjustRightInd w:val="0"/>
        <w:spacing w:line="276" w:lineRule="auto"/>
        <w:jc w:val="both"/>
        <w:rPr>
          <w:rFonts w:ascii="Arial" w:hAnsi="Arial" w:cs="Arial"/>
          <w:szCs w:val="24"/>
          <w:lang w:val="es-AR"/>
        </w:rPr>
      </w:pPr>
      <w:r w:rsidRPr="00890AF1">
        <w:rPr>
          <w:rFonts w:ascii="Arial" w:hAnsi="Arial" w:cs="Arial"/>
          <w:szCs w:val="24"/>
          <w:lang w:val="es-AR"/>
        </w:rPr>
        <w:t xml:space="preserve">En el contexto de la </w:t>
      </w:r>
      <w:r>
        <w:rPr>
          <w:rFonts w:ascii="Arial" w:hAnsi="Arial" w:cs="Arial"/>
          <w:szCs w:val="24"/>
          <w:lang w:val="es-AR"/>
        </w:rPr>
        <w:t>d</w:t>
      </w:r>
      <w:r w:rsidRPr="00890AF1">
        <w:rPr>
          <w:rFonts w:ascii="Arial" w:hAnsi="Arial" w:cs="Arial"/>
          <w:szCs w:val="24"/>
          <w:lang w:val="es-AR"/>
        </w:rPr>
        <w:t xml:space="preserve">elincuencia </w:t>
      </w:r>
      <w:r>
        <w:rPr>
          <w:rFonts w:ascii="Arial" w:hAnsi="Arial" w:cs="Arial"/>
          <w:szCs w:val="24"/>
          <w:lang w:val="es-AR"/>
        </w:rPr>
        <w:t>c</w:t>
      </w:r>
      <w:r w:rsidRPr="00890AF1">
        <w:rPr>
          <w:rFonts w:ascii="Arial" w:hAnsi="Arial" w:cs="Arial"/>
          <w:szCs w:val="24"/>
          <w:lang w:val="es-AR"/>
        </w:rPr>
        <w:t xml:space="preserve">omún, de clase baja, estos </w:t>
      </w:r>
      <w:r>
        <w:rPr>
          <w:rFonts w:ascii="Arial" w:hAnsi="Arial" w:cs="Arial"/>
          <w:szCs w:val="24"/>
          <w:lang w:val="es-AR"/>
        </w:rPr>
        <w:t>n</w:t>
      </w:r>
      <w:r w:rsidRPr="00890AF1">
        <w:rPr>
          <w:rFonts w:ascii="Arial" w:hAnsi="Arial" w:cs="Arial"/>
          <w:szCs w:val="24"/>
          <w:lang w:val="es-AR"/>
        </w:rPr>
        <w:t xml:space="preserve">ichos </w:t>
      </w:r>
      <w:r>
        <w:rPr>
          <w:rFonts w:ascii="Arial" w:hAnsi="Arial" w:cs="Arial"/>
          <w:szCs w:val="24"/>
          <w:lang w:val="es-AR"/>
        </w:rPr>
        <w:t>e</w:t>
      </w:r>
      <w:r w:rsidRPr="00890AF1">
        <w:rPr>
          <w:rFonts w:ascii="Arial" w:hAnsi="Arial" w:cs="Arial"/>
          <w:szCs w:val="24"/>
          <w:lang w:val="es-AR"/>
        </w:rPr>
        <w:t xml:space="preserve">tiológicos de la </w:t>
      </w:r>
      <w:r>
        <w:rPr>
          <w:rFonts w:ascii="Arial" w:hAnsi="Arial" w:cs="Arial"/>
          <w:szCs w:val="24"/>
          <w:lang w:val="es-AR"/>
        </w:rPr>
        <w:t>d</w:t>
      </w:r>
      <w:r w:rsidRPr="00890AF1">
        <w:rPr>
          <w:rFonts w:ascii="Arial" w:hAnsi="Arial" w:cs="Arial"/>
          <w:szCs w:val="24"/>
          <w:lang w:val="es-AR"/>
        </w:rPr>
        <w:t>elincuencia corresponden a los siguientes para el caso chileno: la pobreza y la indigencia, el machismo y el patriarcalismo cultural, el conflicto sociocultural de los mapuches y factores psicopatológicos de carácter genético</w:t>
      </w:r>
      <w:r>
        <w:rPr>
          <w:rFonts w:ascii="Arial" w:hAnsi="Arial" w:cs="Arial"/>
          <w:szCs w:val="24"/>
          <w:lang w:val="es-AR"/>
        </w:rPr>
        <w:t xml:space="preserve"> (Cooper, 1994).</w:t>
      </w:r>
    </w:p>
    <w:p w:rsidR="005D3F53" w:rsidRDefault="005D3F53" w:rsidP="005D3F53">
      <w:pPr>
        <w:autoSpaceDE w:val="0"/>
        <w:autoSpaceDN w:val="0"/>
        <w:adjustRightInd w:val="0"/>
        <w:spacing w:line="276" w:lineRule="auto"/>
        <w:jc w:val="both"/>
        <w:rPr>
          <w:rFonts w:ascii="Arial" w:hAnsi="Arial" w:cs="Arial"/>
          <w:szCs w:val="24"/>
          <w:lang w:val="es-AR"/>
        </w:rPr>
      </w:pPr>
    </w:p>
    <w:p w:rsidR="005D3F53" w:rsidRDefault="005D3F53" w:rsidP="005D3F53">
      <w:pPr>
        <w:autoSpaceDE w:val="0"/>
        <w:autoSpaceDN w:val="0"/>
        <w:adjustRightInd w:val="0"/>
        <w:spacing w:line="276" w:lineRule="auto"/>
        <w:jc w:val="both"/>
        <w:rPr>
          <w:rFonts w:ascii="Arial" w:hAnsi="Arial" w:cs="Arial"/>
          <w:lang w:val="es-AR"/>
        </w:rPr>
      </w:pPr>
      <w:r>
        <w:rPr>
          <w:rFonts w:ascii="Arial" w:hAnsi="Arial" w:cs="Arial"/>
          <w:szCs w:val="24"/>
          <w:lang w:val="es-AR"/>
        </w:rPr>
        <w:t>De esta forma, es plausible ilustrar mediante la siguiente figura, las dimensiones que juegan un rol gravitante en la conducta del individuo y que pueden influir en el desarrollo de potenciales delincuentes</w:t>
      </w:r>
      <w:r w:rsidR="003D4751">
        <w:rPr>
          <w:rFonts w:ascii="Arial" w:hAnsi="Arial" w:cs="Arial"/>
          <w:szCs w:val="24"/>
          <w:lang w:val="es-AR"/>
        </w:rPr>
        <w:t>:</w:t>
      </w:r>
    </w:p>
    <w:p w:rsidR="00A70344" w:rsidRPr="00A70344" w:rsidRDefault="00A70344" w:rsidP="00A70344">
      <w:pPr>
        <w:spacing w:line="276" w:lineRule="auto"/>
        <w:jc w:val="both"/>
        <w:rPr>
          <w:rFonts w:ascii="Arial" w:hAnsi="Arial" w:cs="Arial"/>
          <w:sz w:val="20"/>
        </w:rPr>
      </w:pPr>
    </w:p>
    <w:p w:rsidR="005E416D" w:rsidRDefault="005E416D" w:rsidP="005E416D">
      <w:pPr>
        <w:rPr>
          <w:rFonts w:ascii="Arial" w:hAnsi="Arial" w:cs="Arial"/>
          <w:b/>
        </w:rPr>
      </w:pPr>
      <w:r>
        <w:rPr>
          <w:rFonts w:ascii="Arial" w:hAnsi="Arial" w:cs="Arial"/>
          <w:b/>
          <w:noProof/>
          <w:lang w:val="es-AR" w:eastAsia="es-AR"/>
        </w:rPr>
        <w:pict>
          <v:rect id="_x0000_s1028" style="position:absolute;margin-left:6.65pt;margin-top:328.9pt;width:145.35pt;height:25.1pt;z-index:251662336" strokecolor="white [3212]">
            <v:textbox>
              <w:txbxContent>
                <w:p w:rsidR="007174ED" w:rsidRPr="005E416D" w:rsidRDefault="007174ED">
                  <w:pPr>
                    <w:rPr>
                      <w:b/>
                      <w:lang w:val="es-AR"/>
                    </w:rPr>
                  </w:pPr>
                  <w:r w:rsidRPr="005E416D">
                    <w:rPr>
                      <w:b/>
                      <w:lang w:val="es-AR"/>
                    </w:rPr>
                    <w:t>Fuente: elaboración propia</w:t>
                  </w:r>
                </w:p>
              </w:txbxContent>
            </v:textbox>
          </v:rect>
        </w:pict>
      </w:r>
      <w:r>
        <w:rPr>
          <w:rFonts w:ascii="Arial" w:hAnsi="Arial" w:cs="Arial"/>
          <w:b/>
          <w:noProof/>
          <w:lang w:val="es-AR" w:eastAsia="es-AR"/>
        </w:rPr>
        <w:drawing>
          <wp:inline distT="0" distB="0" distL="0" distR="0">
            <wp:extent cx="5607050" cy="418401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607050" cy="4184015"/>
                    </a:xfrm>
                    <a:prstGeom prst="rect">
                      <a:avLst/>
                    </a:prstGeom>
                    <a:noFill/>
                    <a:ln w="9525">
                      <a:noFill/>
                      <a:miter lim="800000"/>
                      <a:headEnd/>
                      <a:tailEnd/>
                    </a:ln>
                  </pic:spPr>
                </pic:pic>
              </a:graphicData>
            </a:graphic>
          </wp:inline>
        </w:drawing>
      </w:r>
    </w:p>
    <w:p w:rsidR="006D66EA" w:rsidRDefault="006D66EA" w:rsidP="005E416D">
      <w:pPr>
        <w:rPr>
          <w:rFonts w:ascii="Arial" w:hAnsi="Arial" w:cs="Arial"/>
          <w:b/>
        </w:rPr>
      </w:pPr>
      <w:r>
        <w:rPr>
          <w:rFonts w:ascii="Arial" w:hAnsi="Arial" w:cs="Arial"/>
          <w:b/>
        </w:rPr>
        <w:tab/>
      </w:r>
    </w:p>
    <w:p w:rsidR="005E416D" w:rsidRDefault="005E416D" w:rsidP="005E416D">
      <w:pPr>
        <w:rPr>
          <w:rFonts w:ascii="Arial" w:hAnsi="Arial" w:cs="Arial"/>
        </w:rPr>
      </w:pPr>
    </w:p>
    <w:p w:rsidR="00890AF1" w:rsidRDefault="00890AF1" w:rsidP="00890AF1">
      <w:pPr>
        <w:autoSpaceDE w:val="0"/>
        <w:autoSpaceDN w:val="0"/>
        <w:adjustRightInd w:val="0"/>
        <w:rPr>
          <w:rFonts w:ascii="ArialMT" w:hAnsi="ArialMT" w:cs="ArialMT"/>
          <w:sz w:val="24"/>
          <w:szCs w:val="24"/>
          <w:lang w:val="es-AR"/>
        </w:rPr>
      </w:pPr>
    </w:p>
    <w:p w:rsidR="00890AF1" w:rsidRPr="00890AF1" w:rsidRDefault="00890AF1" w:rsidP="00890AF1">
      <w:pPr>
        <w:autoSpaceDE w:val="0"/>
        <w:autoSpaceDN w:val="0"/>
        <w:adjustRightInd w:val="0"/>
        <w:spacing w:line="276" w:lineRule="auto"/>
        <w:jc w:val="both"/>
        <w:rPr>
          <w:rFonts w:ascii="Arial" w:hAnsi="Arial" w:cs="Arial"/>
          <w:szCs w:val="24"/>
          <w:lang w:val="es-AR"/>
        </w:rPr>
      </w:pPr>
      <w:r w:rsidRPr="00890AF1">
        <w:rPr>
          <w:rFonts w:ascii="Arial" w:hAnsi="Arial" w:cs="Arial"/>
          <w:szCs w:val="24"/>
          <w:lang w:val="es-AR"/>
        </w:rPr>
        <w:t xml:space="preserve">En un estudio desarrollado en Estados Unidos para explicar la disminución de la delincuencia en la década de 1990, </w:t>
      </w:r>
      <w:r w:rsidR="003D4751">
        <w:rPr>
          <w:rFonts w:ascii="Arial" w:hAnsi="Arial" w:cs="Arial"/>
          <w:szCs w:val="24"/>
          <w:lang w:val="es-AR"/>
        </w:rPr>
        <w:t>se</w:t>
      </w:r>
      <w:r w:rsidRPr="00890AF1">
        <w:rPr>
          <w:rFonts w:ascii="Arial" w:hAnsi="Arial" w:cs="Arial"/>
          <w:szCs w:val="24"/>
          <w:lang w:val="es-AR"/>
        </w:rPr>
        <w:t xml:space="preserve"> encontró a través de información empírica que la </w:t>
      </w:r>
      <w:r w:rsidRPr="00890AF1">
        <w:rPr>
          <w:rFonts w:ascii="Arial" w:hAnsi="Arial" w:cs="Arial"/>
          <w:szCs w:val="24"/>
          <w:lang w:val="es-AR"/>
        </w:rPr>
        <w:lastRenderedPageBreak/>
        <w:t>delincuencia se había reducido drásticamente e inesperadamente por cuatro factores: el aumento de la encarcelación, el aumento de efectivos policiales en las calles, el descenso de la epidemia del crack y la legalización del aborto</w:t>
      </w:r>
      <w:r w:rsidR="003D4751">
        <w:rPr>
          <w:rFonts w:ascii="Arial" w:hAnsi="Arial" w:cs="Arial"/>
          <w:szCs w:val="24"/>
          <w:lang w:val="es-AR"/>
        </w:rPr>
        <w:t xml:space="preserve"> (</w:t>
      </w:r>
      <w:r w:rsidR="003D4751" w:rsidRPr="00890AF1">
        <w:rPr>
          <w:rFonts w:ascii="Arial" w:hAnsi="Arial" w:cs="Arial"/>
          <w:szCs w:val="24"/>
          <w:lang w:val="es-AR"/>
        </w:rPr>
        <w:t>Levitt</w:t>
      </w:r>
      <w:r w:rsidR="003D4751">
        <w:rPr>
          <w:rFonts w:ascii="Arial" w:hAnsi="Arial" w:cs="Arial"/>
          <w:szCs w:val="24"/>
          <w:lang w:val="es-AR"/>
        </w:rPr>
        <w:t>,</w:t>
      </w:r>
      <w:r w:rsidR="003D4751" w:rsidRPr="00890AF1">
        <w:rPr>
          <w:rFonts w:ascii="Arial" w:hAnsi="Arial" w:cs="Arial"/>
          <w:szCs w:val="24"/>
          <w:lang w:val="es-AR"/>
        </w:rPr>
        <w:t xml:space="preserve"> 2004)</w:t>
      </w:r>
      <w:r w:rsidRPr="00890AF1">
        <w:rPr>
          <w:rFonts w:ascii="Arial" w:hAnsi="Arial" w:cs="Arial"/>
          <w:szCs w:val="24"/>
          <w:lang w:val="es-AR"/>
        </w:rPr>
        <w:t xml:space="preserve">. En el mismo estudio, el autor invalida factores importantes citados por otros autores como razones que habían contribuido al descenso de la delincuencia, entre las razones que menciona se encuentran una economía fuerte, los cambios demográficos, las mejores estrategias policiales, leyes de control de armas, entre otras. </w:t>
      </w:r>
    </w:p>
    <w:p w:rsidR="00890AF1" w:rsidRPr="00890AF1" w:rsidRDefault="00890AF1" w:rsidP="00890AF1">
      <w:pPr>
        <w:autoSpaceDE w:val="0"/>
        <w:autoSpaceDN w:val="0"/>
        <w:adjustRightInd w:val="0"/>
        <w:spacing w:line="276" w:lineRule="auto"/>
        <w:jc w:val="both"/>
        <w:rPr>
          <w:rFonts w:ascii="Arial" w:hAnsi="Arial" w:cs="Arial"/>
          <w:szCs w:val="24"/>
          <w:lang w:val="es-AR"/>
        </w:rPr>
      </w:pPr>
      <w:r w:rsidRPr="00890AF1">
        <w:rPr>
          <w:rFonts w:ascii="Arial" w:hAnsi="Arial" w:cs="Arial"/>
          <w:szCs w:val="24"/>
          <w:lang w:val="es-AR"/>
        </w:rPr>
        <w:t xml:space="preserve">                </w:t>
      </w:r>
    </w:p>
    <w:p w:rsidR="00890AF1" w:rsidRDefault="003D4751" w:rsidP="003D4751">
      <w:pPr>
        <w:autoSpaceDE w:val="0"/>
        <w:autoSpaceDN w:val="0"/>
        <w:adjustRightInd w:val="0"/>
        <w:jc w:val="both"/>
        <w:rPr>
          <w:rFonts w:ascii="Arial" w:hAnsi="Arial" w:cs="Arial"/>
          <w:szCs w:val="24"/>
          <w:lang w:val="es-AR"/>
        </w:rPr>
      </w:pPr>
      <w:r>
        <w:rPr>
          <w:rFonts w:ascii="Arial" w:hAnsi="Arial" w:cs="Arial"/>
          <w:szCs w:val="24"/>
          <w:lang w:val="es-AR"/>
        </w:rPr>
        <w:t>Como bien se ha descrito, de manera escueta, los factores de riesgo para la formación de delincuentes no corresponden a variables económicas, sino que es un fenómeno multicausal que precisa de un estudio holista para poder comprender este fenómeno, y lograr prevenir socialmente y no circunstancialmente, aunque tampoco se debe descuidar.</w:t>
      </w:r>
    </w:p>
    <w:p w:rsidR="003D4751" w:rsidRDefault="003D4751" w:rsidP="003D4751">
      <w:pPr>
        <w:autoSpaceDE w:val="0"/>
        <w:autoSpaceDN w:val="0"/>
        <w:adjustRightInd w:val="0"/>
        <w:jc w:val="both"/>
        <w:rPr>
          <w:rFonts w:ascii="Arial" w:hAnsi="Arial" w:cs="Arial"/>
          <w:szCs w:val="24"/>
          <w:lang w:val="es-AR"/>
        </w:rPr>
      </w:pPr>
    </w:p>
    <w:p w:rsidR="003D4751" w:rsidRPr="003D4751" w:rsidRDefault="003D4751" w:rsidP="003D4751">
      <w:pPr>
        <w:autoSpaceDE w:val="0"/>
        <w:autoSpaceDN w:val="0"/>
        <w:adjustRightInd w:val="0"/>
        <w:jc w:val="both"/>
        <w:rPr>
          <w:rFonts w:ascii="Arial" w:hAnsi="Arial" w:cs="Arial"/>
          <w:szCs w:val="24"/>
          <w:lang w:val="es-AR"/>
        </w:rPr>
      </w:pPr>
      <w:r>
        <w:rPr>
          <w:rFonts w:ascii="Arial" w:hAnsi="Arial" w:cs="Arial"/>
          <w:szCs w:val="24"/>
          <w:lang w:val="es-AR"/>
        </w:rPr>
        <w:t>Algunas variables que se señalaron y que forman parte de algunos estudios empíricos son:</w:t>
      </w:r>
    </w:p>
    <w:p w:rsidR="00890AF1" w:rsidRPr="00081A53" w:rsidRDefault="00890AF1" w:rsidP="00081A53">
      <w:pPr>
        <w:autoSpaceDE w:val="0"/>
        <w:autoSpaceDN w:val="0"/>
        <w:adjustRightInd w:val="0"/>
        <w:spacing w:line="276" w:lineRule="auto"/>
        <w:jc w:val="both"/>
        <w:rPr>
          <w:rFonts w:ascii="Arial" w:hAnsi="Arial" w:cs="Arial"/>
          <w:szCs w:val="24"/>
          <w:lang w:val="es-AR"/>
        </w:rPr>
      </w:pPr>
    </w:p>
    <w:p w:rsidR="00072343" w:rsidRPr="003D4751" w:rsidRDefault="003D4751" w:rsidP="003D4751">
      <w:pPr>
        <w:autoSpaceDE w:val="0"/>
        <w:autoSpaceDN w:val="0"/>
        <w:adjustRightInd w:val="0"/>
        <w:spacing w:line="276" w:lineRule="auto"/>
        <w:jc w:val="both"/>
        <w:rPr>
          <w:rFonts w:ascii="Arial" w:hAnsi="Arial" w:cs="Arial"/>
          <w:szCs w:val="24"/>
          <w:lang w:val="es-AR"/>
        </w:rPr>
      </w:pPr>
      <w:r>
        <w:rPr>
          <w:rFonts w:ascii="Arial" w:hAnsi="Arial" w:cs="Arial"/>
          <w:szCs w:val="24"/>
          <w:lang w:val="es-AR"/>
        </w:rPr>
        <w:t>D</w:t>
      </w:r>
      <w:r w:rsidR="00890AF1" w:rsidRPr="003D4751">
        <w:rPr>
          <w:rFonts w:ascii="Arial" w:hAnsi="Arial" w:cs="Arial"/>
          <w:szCs w:val="24"/>
          <w:lang w:val="es-AR"/>
        </w:rPr>
        <w:t xml:space="preserve">esempleo: </w:t>
      </w:r>
      <w:r>
        <w:rPr>
          <w:rFonts w:ascii="Arial" w:hAnsi="Arial" w:cs="Arial"/>
          <w:szCs w:val="24"/>
          <w:lang w:val="es-AR"/>
        </w:rPr>
        <w:t>Se</w:t>
      </w:r>
      <w:r w:rsidR="00890AF1" w:rsidRPr="003D4751">
        <w:rPr>
          <w:rFonts w:ascii="Arial" w:hAnsi="Arial" w:cs="Arial"/>
          <w:szCs w:val="24"/>
          <w:lang w:val="es-AR"/>
        </w:rPr>
        <w:t xml:space="preserve"> </w:t>
      </w:r>
      <w:r>
        <w:rPr>
          <w:rFonts w:ascii="Arial" w:hAnsi="Arial" w:cs="Arial"/>
          <w:szCs w:val="24"/>
          <w:lang w:val="es-AR"/>
        </w:rPr>
        <w:t>refiere a las</w:t>
      </w:r>
      <w:r w:rsidR="00890AF1" w:rsidRPr="003D4751">
        <w:rPr>
          <w:rFonts w:ascii="Arial" w:hAnsi="Arial" w:cs="Arial"/>
          <w:szCs w:val="24"/>
          <w:lang w:val="es-AR"/>
        </w:rPr>
        <w:t xml:space="preserve"> personas que se</w:t>
      </w:r>
      <w:r w:rsidR="000A7BD5" w:rsidRPr="003D4751">
        <w:rPr>
          <w:rFonts w:ascii="Arial" w:hAnsi="Arial" w:cs="Arial"/>
          <w:szCs w:val="24"/>
          <w:lang w:val="es-AR"/>
        </w:rPr>
        <w:t xml:space="preserve"> </w:t>
      </w:r>
      <w:r w:rsidR="00890AF1" w:rsidRPr="003D4751">
        <w:rPr>
          <w:rFonts w:ascii="Arial" w:hAnsi="Arial" w:cs="Arial"/>
          <w:szCs w:val="24"/>
          <w:lang w:val="es-AR"/>
        </w:rPr>
        <w:t>encuentran sin trabajo. Con las personas desempleadas y si estas no</w:t>
      </w:r>
      <w:r w:rsidR="000A7BD5" w:rsidRPr="003D4751">
        <w:rPr>
          <w:rFonts w:ascii="Arial" w:hAnsi="Arial" w:cs="Arial"/>
          <w:szCs w:val="24"/>
          <w:lang w:val="es-AR"/>
        </w:rPr>
        <w:t xml:space="preserve"> </w:t>
      </w:r>
      <w:r w:rsidR="00890AF1" w:rsidRPr="003D4751">
        <w:rPr>
          <w:rFonts w:ascii="Arial" w:hAnsi="Arial" w:cs="Arial"/>
          <w:szCs w:val="24"/>
          <w:lang w:val="es-AR"/>
        </w:rPr>
        <w:t>cons</w:t>
      </w:r>
      <w:r>
        <w:rPr>
          <w:rFonts w:ascii="Arial" w:hAnsi="Arial" w:cs="Arial"/>
          <w:szCs w:val="24"/>
          <w:lang w:val="es-AR"/>
        </w:rPr>
        <w:t>i</w:t>
      </w:r>
      <w:r w:rsidR="00890AF1" w:rsidRPr="003D4751">
        <w:rPr>
          <w:rFonts w:ascii="Arial" w:hAnsi="Arial" w:cs="Arial"/>
          <w:szCs w:val="24"/>
          <w:lang w:val="es-AR"/>
        </w:rPr>
        <w:t>gu</w:t>
      </w:r>
      <w:r>
        <w:rPr>
          <w:rFonts w:ascii="Arial" w:hAnsi="Arial" w:cs="Arial"/>
          <w:szCs w:val="24"/>
          <w:lang w:val="es-AR"/>
        </w:rPr>
        <w:t>en</w:t>
      </w:r>
      <w:r w:rsidR="00890AF1" w:rsidRPr="003D4751">
        <w:rPr>
          <w:rFonts w:ascii="Arial" w:hAnsi="Arial" w:cs="Arial"/>
          <w:szCs w:val="24"/>
          <w:lang w:val="es-AR"/>
        </w:rPr>
        <w:t xml:space="preserve"> trabajo</w:t>
      </w:r>
      <w:r>
        <w:rPr>
          <w:rFonts w:ascii="Arial" w:hAnsi="Arial" w:cs="Arial"/>
          <w:szCs w:val="24"/>
          <w:lang w:val="es-AR"/>
        </w:rPr>
        <w:t xml:space="preserve"> en un límite de tiempo</w:t>
      </w:r>
      <w:r w:rsidR="00890AF1" w:rsidRPr="003D4751">
        <w:rPr>
          <w:rFonts w:ascii="Arial" w:hAnsi="Arial" w:cs="Arial"/>
          <w:szCs w:val="24"/>
          <w:lang w:val="es-AR"/>
        </w:rPr>
        <w:t xml:space="preserve">, </w:t>
      </w:r>
      <w:r>
        <w:rPr>
          <w:rFonts w:ascii="Arial" w:hAnsi="Arial" w:cs="Arial"/>
          <w:szCs w:val="24"/>
          <w:lang w:val="es-AR"/>
        </w:rPr>
        <w:t xml:space="preserve">la teoría </w:t>
      </w:r>
      <w:r w:rsidRPr="003D4751">
        <w:rPr>
          <w:rFonts w:ascii="Arial" w:hAnsi="Arial" w:cs="Arial"/>
          <w:szCs w:val="24"/>
          <w:lang w:val="es-AR"/>
        </w:rPr>
        <w:t>arguy</w:t>
      </w:r>
      <w:r>
        <w:rPr>
          <w:rFonts w:ascii="Arial" w:hAnsi="Arial" w:cs="Arial"/>
          <w:szCs w:val="24"/>
          <w:lang w:val="es-AR"/>
        </w:rPr>
        <w:t>e y algunos estudios demuestran</w:t>
      </w:r>
      <w:r w:rsidR="00890AF1" w:rsidRPr="003D4751">
        <w:rPr>
          <w:rFonts w:ascii="Arial" w:hAnsi="Arial" w:cs="Arial"/>
          <w:szCs w:val="24"/>
          <w:lang w:val="es-AR"/>
        </w:rPr>
        <w:t xml:space="preserve"> que</w:t>
      </w:r>
      <w:r>
        <w:rPr>
          <w:rFonts w:ascii="Arial" w:hAnsi="Arial" w:cs="Arial"/>
          <w:szCs w:val="24"/>
          <w:lang w:val="es-AR"/>
        </w:rPr>
        <w:t xml:space="preserve"> dichas personas desempleadas</w:t>
      </w:r>
      <w:r w:rsidR="00890AF1" w:rsidRPr="003D4751">
        <w:rPr>
          <w:rFonts w:ascii="Arial" w:hAnsi="Arial" w:cs="Arial"/>
          <w:szCs w:val="24"/>
          <w:lang w:val="es-AR"/>
        </w:rPr>
        <w:t xml:space="preserve"> pueden acudir al robo</w:t>
      </w:r>
      <w:r w:rsidR="000A7BD5" w:rsidRPr="003D4751">
        <w:rPr>
          <w:rFonts w:ascii="Arial" w:hAnsi="Arial" w:cs="Arial"/>
          <w:szCs w:val="24"/>
          <w:lang w:val="es-AR"/>
        </w:rPr>
        <w:t xml:space="preserve"> </w:t>
      </w:r>
      <w:r w:rsidR="00890AF1" w:rsidRPr="003D4751">
        <w:rPr>
          <w:rFonts w:ascii="Arial" w:hAnsi="Arial" w:cs="Arial"/>
          <w:szCs w:val="24"/>
          <w:lang w:val="es-AR"/>
        </w:rPr>
        <w:t>como forma de tener ingresos y satisfacer sus necesidades.</w:t>
      </w:r>
    </w:p>
    <w:p w:rsidR="00890AF1" w:rsidRPr="00081A53" w:rsidRDefault="00890AF1" w:rsidP="00081A53">
      <w:pPr>
        <w:spacing w:line="276" w:lineRule="auto"/>
        <w:jc w:val="both"/>
        <w:rPr>
          <w:rFonts w:ascii="Arial" w:hAnsi="Arial" w:cs="Arial"/>
          <w:szCs w:val="24"/>
          <w:lang w:val="es-AR"/>
        </w:rPr>
      </w:pPr>
    </w:p>
    <w:p w:rsidR="00890AF1" w:rsidRPr="00081A53" w:rsidRDefault="003D4751" w:rsidP="00081A53">
      <w:pPr>
        <w:autoSpaceDE w:val="0"/>
        <w:autoSpaceDN w:val="0"/>
        <w:adjustRightInd w:val="0"/>
        <w:spacing w:line="276" w:lineRule="auto"/>
        <w:jc w:val="both"/>
        <w:rPr>
          <w:rFonts w:ascii="Arial" w:hAnsi="Arial" w:cs="Arial"/>
          <w:szCs w:val="24"/>
          <w:lang w:val="es-AR"/>
        </w:rPr>
      </w:pPr>
      <w:r>
        <w:rPr>
          <w:rFonts w:ascii="Arial" w:hAnsi="Arial" w:cs="Arial"/>
          <w:szCs w:val="24"/>
          <w:lang w:val="es-AR"/>
        </w:rPr>
        <w:t>P</w:t>
      </w:r>
      <w:r w:rsidR="00890AF1" w:rsidRPr="00081A53">
        <w:rPr>
          <w:rFonts w:ascii="Arial" w:hAnsi="Arial" w:cs="Arial"/>
          <w:szCs w:val="24"/>
          <w:lang w:val="es-AR"/>
        </w:rPr>
        <w:t xml:space="preserve">obreza: </w:t>
      </w:r>
      <w:r>
        <w:rPr>
          <w:rFonts w:ascii="Arial" w:hAnsi="Arial" w:cs="Arial"/>
          <w:szCs w:val="24"/>
          <w:lang w:val="es-AR"/>
        </w:rPr>
        <w:t>Son los</w:t>
      </w:r>
      <w:r w:rsidR="00890AF1" w:rsidRPr="00081A53">
        <w:rPr>
          <w:rFonts w:ascii="Arial" w:hAnsi="Arial" w:cs="Arial"/>
          <w:szCs w:val="24"/>
          <w:lang w:val="es-AR"/>
        </w:rPr>
        <w:t xml:space="preserve"> pobres indigentes y </w:t>
      </w:r>
      <w:r>
        <w:rPr>
          <w:rFonts w:ascii="Arial" w:hAnsi="Arial" w:cs="Arial"/>
          <w:szCs w:val="24"/>
          <w:lang w:val="es-AR"/>
        </w:rPr>
        <w:t>los</w:t>
      </w:r>
      <w:r w:rsidR="00890AF1" w:rsidRPr="00081A53">
        <w:rPr>
          <w:rFonts w:ascii="Arial" w:hAnsi="Arial" w:cs="Arial"/>
          <w:szCs w:val="24"/>
          <w:lang w:val="es-AR"/>
        </w:rPr>
        <w:t xml:space="preserve"> pobres no</w:t>
      </w:r>
      <w:r w:rsidR="000A7BD5" w:rsidRPr="00081A53">
        <w:rPr>
          <w:rFonts w:ascii="Arial" w:hAnsi="Arial" w:cs="Arial"/>
          <w:szCs w:val="24"/>
          <w:lang w:val="es-AR"/>
        </w:rPr>
        <w:t xml:space="preserve"> </w:t>
      </w:r>
      <w:r w:rsidR="00890AF1" w:rsidRPr="00081A53">
        <w:rPr>
          <w:rFonts w:ascii="Arial" w:hAnsi="Arial" w:cs="Arial"/>
          <w:szCs w:val="24"/>
          <w:lang w:val="es-AR"/>
        </w:rPr>
        <w:t>indigentes. Un número mayor de pobreza nos debería llevar a un mayor</w:t>
      </w:r>
      <w:r w:rsidR="000A7BD5" w:rsidRPr="00081A53">
        <w:rPr>
          <w:rFonts w:ascii="Arial" w:hAnsi="Arial" w:cs="Arial"/>
          <w:szCs w:val="24"/>
          <w:lang w:val="es-AR"/>
        </w:rPr>
        <w:t xml:space="preserve"> </w:t>
      </w:r>
      <w:r w:rsidR="00890AF1" w:rsidRPr="00081A53">
        <w:rPr>
          <w:rFonts w:ascii="Arial" w:hAnsi="Arial" w:cs="Arial"/>
          <w:szCs w:val="24"/>
          <w:lang w:val="es-AR"/>
        </w:rPr>
        <w:t>número de delincuencia reflejando los problemas sociales del país.</w:t>
      </w:r>
      <w:r w:rsidR="000A7BD5" w:rsidRPr="00081A53">
        <w:rPr>
          <w:rFonts w:ascii="Arial" w:hAnsi="Arial" w:cs="Arial"/>
          <w:szCs w:val="24"/>
          <w:lang w:val="es-AR"/>
        </w:rPr>
        <w:t xml:space="preserve"> </w:t>
      </w:r>
      <w:r w:rsidR="00890AF1" w:rsidRPr="00081A53">
        <w:rPr>
          <w:rFonts w:ascii="Arial" w:hAnsi="Arial" w:cs="Arial"/>
          <w:szCs w:val="24"/>
          <w:lang w:val="es-AR"/>
        </w:rPr>
        <w:t>Según Cooper (1994) los resultados de sus investigaciones, les permite</w:t>
      </w:r>
      <w:r w:rsidR="000A7BD5" w:rsidRPr="00081A53">
        <w:rPr>
          <w:rFonts w:ascii="Arial" w:hAnsi="Arial" w:cs="Arial"/>
          <w:szCs w:val="24"/>
          <w:lang w:val="es-AR"/>
        </w:rPr>
        <w:t xml:space="preserve"> </w:t>
      </w:r>
      <w:r w:rsidR="00890AF1" w:rsidRPr="00081A53">
        <w:rPr>
          <w:rFonts w:ascii="Arial" w:hAnsi="Arial" w:cs="Arial"/>
          <w:szCs w:val="24"/>
          <w:lang w:val="es-AR"/>
        </w:rPr>
        <w:t>afirmar que el ser pobre, extremadamente pobre y vivir en una</w:t>
      </w:r>
      <w:r w:rsidR="000A7BD5" w:rsidRPr="00081A53">
        <w:rPr>
          <w:rFonts w:ascii="Arial" w:hAnsi="Arial" w:cs="Arial"/>
          <w:szCs w:val="24"/>
          <w:lang w:val="es-AR"/>
        </w:rPr>
        <w:t xml:space="preserve"> </w:t>
      </w:r>
      <w:r w:rsidR="00890AF1" w:rsidRPr="00081A53">
        <w:rPr>
          <w:rFonts w:ascii="Arial" w:hAnsi="Arial" w:cs="Arial"/>
          <w:szCs w:val="24"/>
          <w:lang w:val="es-AR"/>
        </w:rPr>
        <w:t>población marginal potencia estadísticamente la probabilidad de que</w:t>
      </w:r>
      <w:r w:rsidR="000A7BD5" w:rsidRPr="00081A53">
        <w:rPr>
          <w:rFonts w:ascii="Arial" w:hAnsi="Arial" w:cs="Arial"/>
          <w:szCs w:val="24"/>
          <w:lang w:val="es-AR"/>
        </w:rPr>
        <w:t xml:space="preserve"> </w:t>
      </w:r>
      <w:r w:rsidR="00890AF1" w:rsidRPr="00081A53">
        <w:rPr>
          <w:rFonts w:ascii="Arial" w:hAnsi="Arial" w:cs="Arial"/>
          <w:szCs w:val="24"/>
          <w:lang w:val="es-AR"/>
        </w:rPr>
        <w:t>simplemente una mayor proporción de jóvenes lleguen a ser</w:t>
      </w:r>
      <w:r w:rsidR="000A7BD5" w:rsidRPr="00081A53">
        <w:rPr>
          <w:rFonts w:ascii="Arial" w:hAnsi="Arial" w:cs="Arial"/>
          <w:szCs w:val="24"/>
          <w:lang w:val="es-AR"/>
        </w:rPr>
        <w:t xml:space="preserve"> </w:t>
      </w:r>
      <w:r w:rsidR="00890AF1" w:rsidRPr="00081A53">
        <w:rPr>
          <w:rFonts w:ascii="Arial" w:hAnsi="Arial" w:cs="Arial"/>
          <w:szCs w:val="24"/>
          <w:lang w:val="es-AR"/>
        </w:rPr>
        <w:t>delincuentes o pandilleros drogadictos, que una mayor proporción de</w:t>
      </w:r>
      <w:r w:rsidR="000A7BD5" w:rsidRPr="00081A53">
        <w:rPr>
          <w:rFonts w:ascii="Arial" w:hAnsi="Arial" w:cs="Arial"/>
          <w:szCs w:val="24"/>
          <w:lang w:val="es-AR"/>
        </w:rPr>
        <w:t xml:space="preserve"> </w:t>
      </w:r>
      <w:r w:rsidR="00890AF1" w:rsidRPr="00081A53">
        <w:rPr>
          <w:rFonts w:ascii="Arial" w:hAnsi="Arial" w:cs="Arial"/>
          <w:szCs w:val="24"/>
          <w:lang w:val="es-AR"/>
        </w:rPr>
        <w:t>niñas llegue a ejercer la prostitución</w:t>
      </w:r>
      <w:r w:rsidR="000A7BD5" w:rsidRPr="00081A53">
        <w:rPr>
          <w:rFonts w:ascii="Arial" w:hAnsi="Arial" w:cs="Arial"/>
          <w:szCs w:val="24"/>
          <w:lang w:val="es-AR"/>
        </w:rPr>
        <w:t>.</w:t>
      </w:r>
    </w:p>
    <w:p w:rsidR="00890AF1" w:rsidRPr="00081A53" w:rsidRDefault="00890AF1" w:rsidP="00081A53">
      <w:pPr>
        <w:spacing w:line="276" w:lineRule="auto"/>
        <w:jc w:val="both"/>
        <w:rPr>
          <w:rFonts w:ascii="Arial" w:hAnsi="Arial" w:cs="Arial"/>
          <w:szCs w:val="24"/>
          <w:lang w:val="es-AR"/>
        </w:rPr>
      </w:pPr>
    </w:p>
    <w:p w:rsidR="00890AF1" w:rsidRPr="00081A53" w:rsidRDefault="00890AF1" w:rsidP="003D4751">
      <w:pPr>
        <w:autoSpaceDE w:val="0"/>
        <w:autoSpaceDN w:val="0"/>
        <w:adjustRightInd w:val="0"/>
        <w:spacing w:line="276" w:lineRule="auto"/>
        <w:jc w:val="both"/>
        <w:rPr>
          <w:rFonts w:ascii="Arial" w:hAnsi="Arial" w:cs="Arial"/>
          <w:szCs w:val="24"/>
          <w:lang w:val="es-AR"/>
        </w:rPr>
      </w:pPr>
      <w:r w:rsidRPr="00081A53">
        <w:rPr>
          <w:rFonts w:ascii="Arial" w:hAnsi="Arial" w:cs="Arial"/>
          <w:szCs w:val="24"/>
          <w:lang w:val="es-AR"/>
        </w:rPr>
        <w:t>Aprehensiones o Detenciones: Esta variable se utiliza pensando en una relación</w:t>
      </w:r>
      <w:r w:rsidR="000A7BD5" w:rsidRPr="00081A53">
        <w:rPr>
          <w:rFonts w:ascii="Arial" w:hAnsi="Arial" w:cs="Arial"/>
          <w:szCs w:val="24"/>
          <w:lang w:val="es-AR"/>
        </w:rPr>
        <w:t xml:space="preserve"> </w:t>
      </w:r>
      <w:r w:rsidRPr="00081A53">
        <w:rPr>
          <w:rFonts w:ascii="Arial" w:hAnsi="Arial" w:cs="Arial"/>
          <w:szCs w:val="24"/>
          <w:lang w:val="es-AR"/>
        </w:rPr>
        <w:t xml:space="preserve">inversa con </w:t>
      </w:r>
      <w:r w:rsidR="003D4751">
        <w:rPr>
          <w:rFonts w:ascii="Arial" w:hAnsi="Arial" w:cs="Arial"/>
          <w:szCs w:val="24"/>
          <w:lang w:val="es-AR"/>
        </w:rPr>
        <w:t>las denuncias</w:t>
      </w:r>
      <w:r w:rsidRPr="00081A53">
        <w:rPr>
          <w:rFonts w:ascii="Arial" w:hAnsi="Arial" w:cs="Arial"/>
          <w:szCs w:val="24"/>
          <w:lang w:val="es-AR"/>
        </w:rPr>
        <w:t>, esto quiere decir, que a un mayor</w:t>
      </w:r>
      <w:r w:rsidR="000A7BD5" w:rsidRPr="00081A53">
        <w:rPr>
          <w:rFonts w:ascii="Arial" w:hAnsi="Arial" w:cs="Arial"/>
          <w:szCs w:val="24"/>
          <w:lang w:val="es-AR"/>
        </w:rPr>
        <w:t xml:space="preserve"> </w:t>
      </w:r>
      <w:r w:rsidRPr="00081A53">
        <w:rPr>
          <w:rFonts w:ascii="Arial" w:hAnsi="Arial" w:cs="Arial"/>
          <w:szCs w:val="24"/>
          <w:lang w:val="es-AR"/>
        </w:rPr>
        <w:t>número de detenidos</w:t>
      </w:r>
      <w:r w:rsidR="003D4751">
        <w:rPr>
          <w:rFonts w:ascii="Arial" w:hAnsi="Arial" w:cs="Arial"/>
          <w:szCs w:val="24"/>
          <w:lang w:val="es-AR"/>
        </w:rPr>
        <w:t xml:space="preserve"> o de eficiencia policial</w:t>
      </w:r>
      <w:r w:rsidRPr="00081A53">
        <w:rPr>
          <w:rFonts w:ascii="Arial" w:hAnsi="Arial" w:cs="Arial"/>
          <w:szCs w:val="24"/>
          <w:lang w:val="es-AR"/>
        </w:rPr>
        <w:t xml:space="preserve">, </w:t>
      </w:r>
      <w:r w:rsidR="003D4751">
        <w:rPr>
          <w:rFonts w:ascii="Arial" w:hAnsi="Arial" w:cs="Arial"/>
          <w:szCs w:val="24"/>
          <w:lang w:val="es-AR"/>
        </w:rPr>
        <w:t xml:space="preserve">debiesen disminuir </w:t>
      </w:r>
      <w:r w:rsidRPr="00081A53">
        <w:rPr>
          <w:rFonts w:ascii="Arial" w:hAnsi="Arial" w:cs="Arial"/>
          <w:szCs w:val="24"/>
          <w:lang w:val="es-AR"/>
        </w:rPr>
        <w:t>las denuncias de</w:t>
      </w:r>
      <w:r w:rsidR="000A7BD5" w:rsidRPr="00081A53">
        <w:rPr>
          <w:rFonts w:ascii="Arial" w:hAnsi="Arial" w:cs="Arial"/>
          <w:szCs w:val="24"/>
          <w:lang w:val="es-AR"/>
        </w:rPr>
        <w:t xml:space="preserve"> </w:t>
      </w:r>
      <w:r w:rsidRPr="00081A53">
        <w:rPr>
          <w:rFonts w:ascii="Arial" w:hAnsi="Arial" w:cs="Arial"/>
          <w:szCs w:val="24"/>
          <w:lang w:val="es-AR"/>
        </w:rPr>
        <w:t>las personas al disminuir evidentemente la victimización de ellas</w:t>
      </w:r>
      <w:r w:rsidR="003D4751">
        <w:rPr>
          <w:rFonts w:ascii="Arial" w:hAnsi="Arial" w:cs="Arial"/>
          <w:szCs w:val="24"/>
          <w:lang w:val="es-AR"/>
        </w:rPr>
        <w:t>, o sea, la criminalidad tendría que disminuir</w:t>
      </w:r>
      <w:r w:rsidRPr="00081A53">
        <w:rPr>
          <w:rFonts w:ascii="Arial" w:hAnsi="Arial" w:cs="Arial"/>
          <w:szCs w:val="24"/>
          <w:lang w:val="es-AR"/>
        </w:rPr>
        <w:t>. Esta</w:t>
      </w:r>
      <w:r w:rsidR="000A7BD5" w:rsidRPr="00081A53">
        <w:rPr>
          <w:rFonts w:ascii="Arial" w:hAnsi="Arial" w:cs="Arial"/>
          <w:szCs w:val="24"/>
          <w:lang w:val="es-AR"/>
        </w:rPr>
        <w:t xml:space="preserve"> </w:t>
      </w:r>
      <w:r w:rsidRPr="00081A53">
        <w:rPr>
          <w:rFonts w:ascii="Arial" w:hAnsi="Arial" w:cs="Arial"/>
          <w:szCs w:val="24"/>
          <w:lang w:val="es-AR"/>
        </w:rPr>
        <w:t>variable es frecuentemente usada, ya que es entendida como un costo de</w:t>
      </w:r>
      <w:r w:rsidR="000A7BD5" w:rsidRPr="00081A53">
        <w:rPr>
          <w:rFonts w:ascii="Arial" w:hAnsi="Arial" w:cs="Arial"/>
          <w:szCs w:val="24"/>
          <w:lang w:val="es-AR"/>
        </w:rPr>
        <w:t xml:space="preserve"> </w:t>
      </w:r>
      <w:r w:rsidRPr="00081A53">
        <w:rPr>
          <w:rFonts w:ascii="Arial" w:hAnsi="Arial" w:cs="Arial"/>
          <w:szCs w:val="24"/>
          <w:lang w:val="es-AR"/>
        </w:rPr>
        <w:t>delinquir</w:t>
      </w:r>
      <w:r w:rsidR="003D4751">
        <w:rPr>
          <w:rFonts w:ascii="Arial" w:hAnsi="Arial" w:cs="Arial"/>
          <w:szCs w:val="24"/>
          <w:lang w:val="es-AR"/>
        </w:rPr>
        <w:t xml:space="preserve"> para delincuente, por lo que se considera dentro de lo que se conoce como efecto disuasivo. </w:t>
      </w:r>
      <w:r w:rsidRPr="00081A53">
        <w:rPr>
          <w:rFonts w:ascii="Arial" w:hAnsi="Arial" w:cs="Arial"/>
          <w:szCs w:val="24"/>
          <w:lang w:val="es-AR"/>
        </w:rPr>
        <w:t xml:space="preserve"> Dicho de otra forma, la probabilidad de ser detenido y</w:t>
      </w:r>
      <w:r w:rsidR="000A7BD5" w:rsidRPr="00081A53">
        <w:rPr>
          <w:rFonts w:ascii="Arial" w:hAnsi="Arial" w:cs="Arial"/>
          <w:szCs w:val="24"/>
          <w:lang w:val="es-AR"/>
        </w:rPr>
        <w:t xml:space="preserve"> </w:t>
      </w:r>
      <w:r w:rsidRPr="00081A53">
        <w:rPr>
          <w:rFonts w:ascii="Arial" w:hAnsi="Arial" w:cs="Arial"/>
          <w:szCs w:val="24"/>
          <w:lang w:val="es-AR"/>
        </w:rPr>
        <w:t>posteriormente condenado por aquel acto, determina al delincuente si sigue</w:t>
      </w:r>
      <w:r w:rsidR="000A7BD5" w:rsidRPr="00081A53">
        <w:rPr>
          <w:rFonts w:ascii="Arial" w:hAnsi="Arial" w:cs="Arial"/>
          <w:szCs w:val="24"/>
          <w:lang w:val="es-AR"/>
        </w:rPr>
        <w:t xml:space="preserve"> </w:t>
      </w:r>
      <w:r w:rsidRPr="00081A53">
        <w:rPr>
          <w:rFonts w:ascii="Arial" w:hAnsi="Arial" w:cs="Arial"/>
          <w:szCs w:val="24"/>
          <w:lang w:val="es-AR"/>
        </w:rPr>
        <w:t xml:space="preserve">o no delinquiendo. </w:t>
      </w:r>
    </w:p>
    <w:p w:rsidR="00890AF1" w:rsidRPr="00081A53" w:rsidRDefault="00890AF1" w:rsidP="00081A53">
      <w:pPr>
        <w:spacing w:line="276" w:lineRule="auto"/>
        <w:jc w:val="both"/>
        <w:rPr>
          <w:rFonts w:ascii="Arial" w:hAnsi="Arial" w:cs="Arial"/>
          <w:szCs w:val="24"/>
          <w:lang w:val="es-AR"/>
        </w:rPr>
      </w:pPr>
    </w:p>
    <w:p w:rsidR="00890AF1" w:rsidRPr="00081A53" w:rsidRDefault="00890AF1" w:rsidP="00081A53">
      <w:pPr>
        <w:autoSpaceDE w:val="0"/>
        <w:autoSpaceDN w:val="0"/>
        <w:adjustRightInd w:val="0"/>
        <w:spacing w:line="276" w:lineRule="auto"/>
        <w:jc w:val="both"/>
        <w:rPr>
          <w:rFonts w:ascii="Arial" w:hAnsi="Arial" w:cs="Arial"/>
          <w:szCs w:val="24"/>
          <w:lang w:val="es-AR"/>
        </w:rPr>
      </w:pPr>
      <w:r w:rsidRPr="00081A53">
        <w:rPr>
          <w:rFonts w:ascii="Arial" w:hAnsi="Arial" w:cs="Arial"/>
          <w:szCs w:val="24"/>
          <w:lang w:val="es-AR"/>
        </w:rPr>
        <w:t xml:space="preserve">Etariedad de la población: </w:t>
      </w:r>
      <w:r w:rsidR="003D4751">
        <w:rPr>
          <w:rFonts w:ascii="Arial" w:hAnsi="Arial" w:cs="Arial"/>
          <w:szCs w:val="24"/>
          <w:lang w:val="es-AR"/>
        </w:rPr>
        <w:t>El surgimiento de la delincuencia o el origen de actitudes delictivas no es homogéneo, es decir, se debe considerar que los jóvenes responden a estímulos o factores disímiles y se distancian de los factores que motivan a los adultos a delinquir, por tanto, se requiere de estudios separados.</w:t>
      </w:r>
    </w:p>
    <w:p w:rsidR="00890AF1" w:rsidRPr="00081A53" w:rsidRDefault="00890AF1" w:rsidP="00081A53">
      <w:pPr>
        <w:spacing w:line="276" w:lineRule="auto"/>
        <w:jc w:val="both"/>
        <w:rPr>
          <w:rFonts w:ascii="Arial" w:hAnsi="Arial" w:cs="Arial"/>
          <w:sz w:val="20"/>
        </w:rPr>
      </w:pPr>
    </w:p>
    <w:p w:rsidR="00890AF1" w:rsidRDefault="003D5193" w:rsidP="00081A53">
      <w:pPr>
        <w:autoSpaceDE w:val="0"/>
        <w:autoSpaceDN w:val="0"/>
        <w:adjustRightInd w:val="0"/>
        <w:spacing w:line="276" w:lineRule="auto"/>
        <w:jc w:val="both"/>
        <w:rPr>
          <w:rFonts w:ascii="Arial" w:hAnsi="Arial" w:cs="Arial"/>
          <w:szCs w:val="24"/>
          <w:lang w:val="es-AR"/>
        </w:rPr>
      </w:pPr>
      <w:r>
        <w:rPr>
          <w:rFonts w:ascii="Arial" w:hAnsi="Arial" w:cs="Arial"/>
          <w:szCs w:val="24"/>
          <w:lang w:val="es-AR"/>
        </w:rPr>
        <w:lastRenderedPageBreak/>
        <w:t>Distribución del ingreso:</w:t>
      </w:r>
      <w:r w:rsidRPr="00081A53">
        <w:rPr>
          <w:rFonts w:ascii="Arial" w:hAnsi="Arial" w:cs="Arial"/>
          <w:szCs w:val="24"/>
          <w:lang w:val="es-AR"/>
        </w:rPr>
        <w:t xml:space="preserve"> </w:t>
      </w:r>
      <w:r w:rsidR="00890AF1" w:rsidRPr="00081A53">
        <w:rPr>
          <w:rFonts w:ascii="Arial" w:hAnsi="Arial" w:cs="Arial"/>
          <w:szCs w:val="24"/>
          <w:lang w:val="es-AR"/>
        </w:rPr>
        <w:t>Se piensa que</w:t>
      </w:r>
      <w:r w:rsidR="000A7BD5" w:rsidRPr="00081A53">
        <w:rPr>
          <w:rFonts w:ascii="Arial" w:hAnsi="Arial" w:cs="Arial"/>
          <w:szCs w:val="24"/>
          <w:lang w:val="es-AR"/>
        </w:rPr>
        <w:t xml:space="preserve"> </w:t>
      </w:r>
      <w:r w:rsidR="00890AF1" w:rsidRPr="00081A53">
        <w:rPr>
          <w:rFonts w:ascii="Arial" w:hAnsi="Arial" w:cs="Arial"/>
          <w:szCs w:val="24"/>
          <w:lang w:val="es-AR"/>
        </w:rPr>
        <w:t>ha mayor desigualdad social, en este caso a nivel del ingreso,</w:t>
      </w:r>
      <w:r w:rsidR="000A7BD5" w:rsidRPr="00081A53">
        <w:rPr>
          <w:rFonts w:ascii="Arial" w:hAnsi="Arial" w:cs="Arial"/>
          <w:szCs w:val="24"/>
          <w:lang w:val="es-AR"/>
        </w:rPr>
        <w:t xml:space="preserve"> </w:t>
      </w:r>
      <w:r w:rsidR="00890AF1" w:rsidRPr="00081A53">
        <w:rPr>
          <w:rFonts w:ascii="Arial" w:hAnsi="Arial" w:cs="Arial"/>
          <w:szCs w:val="24"/>
          <w:lang w:val="es-AR"/>
        </w:rPr>
        <w:t>existe mayor número de delincuencia lo que genera mayores</w:t>
      </w:r>
      <w:r w:rsidR="000A7BD5" w:rsidRPr="00081A53">
        <w:rPr>
          <w:rFonts w:ascii="Arial" w:hAnsi="Arial" w:cs="Arial"/>
          <w:szCs w:val="24"/>
          <w:lang w:val="es-AR"/>
        </w:rPr>
        <w:t xml:space="preserve"> </w:t>
      </w:r>
      <w:r w:rsidR="00890AF1" w:rsidRPr="00081A53">
        <w:rPr>
          <w:rFonts w:ascii="Arial" w:hAnsi="Arial" w:cs="Arial"/>
          <w:szCs w:val="24"/>
          <w:lang w:val="es-AR"/>
        </w:rPr>
        <w:t>denuncias.</w:t>
      </w:r>
      <w:r w:rsidR="00A56371">
        <w:rPr>
          <w:rFonts w:ascii="Arial" w:hAnsi="Arial" w:cs="Arial"/>
          <w:szCs w:val="24"/>
          <w:lang w:val="es-AR"/>
        </w:rPr>
        <w:t xml:space="preserve"> Esta variable es utilizada ampliamente en el enfoque económico del crimen clásico.</w:t>
      </w:r>
    </w:p>
    <w:p w:rsidR="00A56371" w:rsidRPr="00081A53" w:rsidRDefault="00A56371" w:rsidP="00081A53">
      <w:pPr>
        <w:autoSpaceDE w:val="0"/>
        <w:autoSpaceDN w:val="0"/>
        <w:adjustRightInd w:val="0"/>
        <w:spacing w:line="276" w:lineRule="auto"/>
        <w:jc w:val="both"/>
        <w:rPr>
          <w:rFonts w:ascii="Arial" w:hAnsi="Arial" w:cs="Arial"/>
          <w:sz w:val="20"/>
        </w:rPr>
      </w:pPr>
    </w:p>
    <w:p w:rsidR="00072343" w:rsidRDefault="00072343" w:rsidP="005E416D">
      <w:pPr>
        <w:rPr>
          <w:rFonts w:ascii="Arial" w:hAnsi="Arial" w:cs="Arial"/>
        </w:rPr>
      </w:pPr>
      <w:r>
        <w:rPr>
          <w:rFonts w:ascii="Arial" w:hAnsi="Arial" w:cs="Arial"/>
        </w:rPr>
        <w:t>2º</w:t>
      </w:r>
      <w:r w:rsidR="00081A53">
        <w:rPr>
          <w:rFonts w:ascii="Arial" w:hAnsi="Arial" w:cs="Arial"/>
        </w:rPr>
        <w:t xml:space="preserve"> </w:t>
      </w:r>
      <w:r w:rsidR="00081A53" w:rsidRPr="00081A53">
        <w:rPr>
          <w:rFonts w:ascii="Arial" w:hAnsi="Arial" w:cs="Arial"/>
          <w:b/>
        </w:rPr>
        <w:t>Análisis sobre el efecto disuasión</w:t>
      </w:r>
      <w:r w:rsidR="00081A53">
        <w:rPr>
          <w:rFonts w:ascii="Arial" w:hAnsi="Arial" w:cs="Arial"/>
        </w:rPr>
        <w:t>.</w:t>
      </w:r>
    </w:p>
    <w:p w:rsidR="00A56371" w:rsidRDefault="00A56371" w:rsidP="005E416D">
      <w:pPr>
        <w:rPr>
          <w:rFonts w:ascii="Arial" w:hAnsi="Arial" w:cs="Arial"/>
        </w:rPr>
      </w:pPr>
    </w:p>
    <w:p w:rsidR="00A56371" w:rsidRDefault="00A56371" w:rsidP="005E416D">
      <w:pPr>
        <w:rPr>
          <w:rFonts w:ascii="Arial" w:hAnsi="Arial" w:cs="Arial"/>
        </w:rPr>
      </w:pPr>
      <w:r>
        <w:rPr>
          <w:rFonts w:ascii="Arial" w:hAnsi="Arial" w:cs="Arial"/>
          <w:noProof/>
          <w:lang w:val="es-AR" w:eastAsia="es-AR"/>
        </w:rPr>
        <w:pict>
          <v:rect id="_x0000_s1029" style="position:absolute;margin-left:150.65pt;margin-top:2.35pt;width:112.05pt;height:18.35pt;z-index:251663360" strokecolor="white [3212]">
            <v:textbox>
              <w:txbxContent>
                <w:p w:rsidR="007174ED" w:rsidRPr="00A56371" w:rsidRDefault="007174ED" w:rsidP="00A56371">
                  <w:pPr>
                    <w:jc w:val="center"/>
                    <w:rPr>
                      <w:rFonts w:ascii="Arial" w:hAnsi="Arial" w:cs="Arial"/>
                      <w:b/>
                      <w:lang w:val="es-AR"/>
                    </w:rPr>
                  </w:pPr>
                  <w:r w:rsidRPr="00A56371">
                    <w:rPr>
                      <w:rFonts w:ascii="Arial" w:hAnsi="Arial" w:cs="Arial"/>
                      <w:b/>
                      <w:lang w:val="es-AR"/>
                    </w:rPr>
                    <w:t>Tabla 1</w:t>
                  </w:r>
                </w:p>
              </w:txbxContent>
            </v:textbox>
          </v:rect>
        </w:pict>
      </w:r>
    </w:p>
    <w:p w:rsidR="00072343" w:rsidRDefault="00072343" w:rsidP="005E416D">
      <w:pPr>
        <w:rPr>
          <w:rFonts w:ascii="Arial" w:hAnsi="Arial" w:cs="Arial"/>
        </w:rPr>
      </w:pPr>
    </w:p>
    <w:tbl>
      <w:tblPr>
        <w:tblStyle w:val="Tablaconcuadrcula"/>
        <w:tblW w:w="9606" w:type="dxa"/>
        <w:tblLook w:val="04A0"/>
      </w:tblPr>
      <w:tblGrid>
        <w:gridCol w:w="865"/>
        <w:gridCol w:w="1795"/>
        <w:gridCol w:w="1276"/>
        <w:gridCol w:w="1024"/>
        <w:gridCol w:w="1385"/>
        <w:gridCol w:w="1475"/>
        <w:gridCol w:w="1786"/>
      </w:tblGrid>
      <w:tr w:rsidR="00081A53" w:rsidRPr="00072343" w:rsidTr="00081A53">
        <w:trPr>
          <w:trHeight w:val="300"/>
        </w:trPr>
        <w:tc>
          <w:tcPr>
            <w:tcW w:w="2660" w:type="dxa"/>
            <w:gridSpan w:val="2"/>
            <w:vMerge w:val="restart"/>
            <w:noWrap/>
            <w:hideMark/>
          </w:tcPr>
          <w:p w:rsidR="00081A53" w:rsidRPr="00072343" w:rsidRDefault="00081A53" w:rsidP="00072343">
            <w:pPr>
              <w:rPr>
                <w:rFonts w:ascii="Calibri" w:eastAsia="Times New Roman" w:hAnsi="Calibri" w:cs="Times New Roman"/>
                <w:color w:val="000000"/>
                <w:lang w:val="es-AR" w:eastAsia="es-AR"/>
              </w:rPr>
            </w:pPr>
          </w:p>
        </w:tc>
        <w:tc>
          <w:tcPr>
            <w:tcW w:w="1276" w:type="dxa"/>
            <w:noWrap/>
            <w:hideMark/>
          </w:tcPr>
          <w:p w:rsidR="00081A53" w:rsidRPr="00072343" w:rsidRDefault="00081A53" w:rsidP="00072343">
            <w:pPr>
              <w:jc w:val="center"/>
              <w:rPr>
                <w:rFonts w:ascii="Calibri" w:eastAsia="Times New Roman" w:hAnsi="Calibri" w:cs="Times New Roman"/>
                <w:b/>
                <w:color w:val="000000"/>
                <w:lang w:val="es-AR" w:eastAsia="es-AR"/>
              </w:rPr>
            </w:pPr>
            <w:r w:rsidRPr="00072343">
              <w:rPr>
                <w:rFonts w:ascii="Calibri" w:eastAsia="Times New Roman" w:hAnsi="Calibri" w:cs="Times New Roman"/>
                <w:b/>
                <w:color w:val="000000"/>
                <w:lang w:val="es-AR" w:eastAsia="es-AR"/>
              </w:rPr>
              <w:t>Tasa</w:t>
            </w:r>
          </w:p>
        </w:tc>
        <w:tc>
          <w:tcPr>
            <w:tcW w:w="1024" w:type="dxa"/>
            <w:vMerge w:val="restart"/>
            <w:noWrap/>
            <w:hideMark/>
          </w:tcPr>
          <w:p w:rsidR="00081A53" w:rsidRPr="00072343" w:rsidRDefault="00081A53" w:rsidP="00072343">
            <w:pPr>
              <w:rPr>
                <w:rFonts w:ascii="Calibri" w:eastAsia="Times New Roman" w:hAnsi="Calibri" w:cs="Times New Roman"/>
                <w:color w:val="000000"/>
                <w:lang w:val="es-AR" w:eastAsia="es-AR"/>
              </w:rPr>
            </w:pPr>
          </w:p>
        </w:tc>
        <w:tc>
          <w:tcPr>
            <w:tcW w:w="1385" w:type="dxa"/>
            <w:noWrap/>
            <w:hideMark/>
          </w:tcPr>
          <w:p w:rsidR="00081A53" w:rsidRPr="00072343" w:rsidRDefault="00081A53" w:rsidP="00081A53">
            <w:pPr>
              <w:jc w:val="center"/>
              <w:rPr>
                <w:rFonts w:ascii="Calibri" w:eastAsia="Times New Roman" w:hAnsi="Calibri" w:cs="Times New Roman"/>
                <w:b/>
                <w:color w:val="000000"/>
                <w:lang w:val="es-AR" w:eastAsia="es-AR"/>
              </w:rPr>
            </w:pPr>
            <w:r w:rsidRPr="00081A53">
              <w:rPr>
                <w:rFonts w:ascii="Calibri" w:eastAsia="Times New Roman" w:hAnsi="Calibri" w:cs="Times New Roman"/>
                <w:b/>
                <w:color w:val="000000"/>
                <w:lang w:val="es-AR" w:eastAsia="es-AR"/>
              </w:rPr>
              <w:t>Gasto</w:t>
            </w:r>
          </w:p>
        </w:tc>
        <w:tc>
          <w:tcPr>
            <w:tcW w:w="1475" w:type="dxa"/>
            <w:noWrap/>
            <w:hideMark/>
          </w:tcPr>
          <w:p w:rsidR="00081A53" w:rsidRPr="00072343" w:rsidRDefault="00081A53" w:rsidP="00072343">
            <w:pPr>
              <w:jc w:val="center"/>
              <w:rPr>
                <w:rFonts w:ascii="Calibri" w:eastAsia="Times New Roman" w:hAnsi="Calibri" w:cs="Times New Roman"/>
                <w:b/>
                <w:color w:val="000000"/>
                <w:lang w:val="es-AR" w:eastAsia="es-AR"/>
              </w:rPr>
            </w:pPr>
            <w:r w:rsidRPr="00072343">
              <w:rPr>
                <w:rFonts w:ascii="Calibri" w:eastAsia="Times New Roman" w:hAnsi="Calibri" w:cs="Times New Roman"/>
                <w:b/>
                <w:color w:val="000000"/>
                <w:lang w:val="es-AR" w:eastAsia="es-AR"/>
              </w:rPr>
              <w:t>Tasa</w:t>
            </w:r>
          </w:p>
        </w:tc>
        <w:tc>
          <w:tcPr>
            <w:tcW w:w="1786" w:type="dxa"/>
            <w:noWrap/>
            <w:hideMark/>
          </w:tcPr>
          <w:p w:rsidR="00081A53" w:rsidRPr="00072343" w:rsidRDefault="00081A53" w:rsidP="00072343">
            <w:pPr>
              <w:jc w:val="center"/>
              <w:rPr>
                <w:rFonts w:ascii="Calibri" w:eastAsia="Times New Roman" w:hAnsi="Calibri" w:cs="Times New Roman"/>
                <w:b/>
                <w:color w:val="000000"/>
                <w:lang w:val="es-AR" w:eastAsia="es-AR"/>
              </w:rPr>
            </w:pPr>
            <w:r w:rsidRPr="00072343">
              <w:rPr>
                <w:rFonts w:ascii="Calibri" w:eastAsia="Times New Roman" w:hAnsi="Calibri" w:cs="Times New Roman"/>
                <w:b/>
                <w:color w:val="000000"/>
                <w:lang w:val="es-AR" w:eastAsia="es-AR"/>
              </w:rPr>
              <w:t>DMCS</w:t>
            </w:r>
          </w:p>
        </w:tc>
      </w:tr>
      <w:tr w:rsidR="00081A53" w:rsidRPr="00072343" w:rsidTr="00081A53">
        <w:trPr>
          <w:trHeight w:val="300"/>
        </w:trPr>
        <w:tc>
          <w:tcPr>
            <w:tcW w:w="2660" w:type="dxa"/>
            <w:gridSpan w:val="2"/>
            <w:vMerge/>
            <w:noWrap/>
            <w:hideMark/>
          </w:tcPr>
          <w:p w:rsidR="00081A53" w:rsidRPr="00072343" w:rsidRDefault="00081A53" w:rsidP="00072343">
            <w:pPr>
              <w:rPr>
                <w:rFonts w:ascii="Calibri" w:eastAsia="Times New Roman" w:hAnsi="Calibri" w:cs="Times New Roman"/>
                <w:color w:val="000000"/>
                <w:lang w:val="es-AR" w:eastAsia="es-AR"/>
              </w:rPr>
            </w:pPr>
          </w:p>
        </w:tc>
        <w:tc>
          <w:tcPr>
            <w:tcW w:w="1276" w:type="dxa"/>
            <w:noWrap/>
            <w:hideMark/>
          </w:tcPr>
          <w:p w:rsidR="00081A53" w:rsidRPr="00072343" w:rsidRDefault="00081A53" w:rsidP="00072343">
            <w:pPr>
              <w:jc w:val="center"/>
              <w:rPr>
                <w:rFonts w:ascii="Calibri" w:eastAsia="Times New Roman" w:hAnsi="Calibri" w:cs="Times New Roman"/>
                <w:b/>
                <w:bCs/>
                <w:color w:val="000000"/>
                <w:lang w:val="es-AR" w:eastAsia="es-AR"/>
              </w:rPr>
            </w:pPr>
            <w:r>
              <w:rPr>
                <w:rFonts w:ascii="Calibri" w:eastAsia="Times New Roman" w:hAnsi="Calibri" w:cs="Times New Roman"/>
                <w:b/>
                <w:bCs/>
                <w:color w:val="000000"/>
                <w:lang w:val="es-AR" w:eastAsia="es-AR"/>
              </w:rPr>
              <w:t>D</w:t>
            </w:r>
            <w:r w:rsidRPr="00072343">
              <w:rPr>
                <w:rFonts w:ascii="Calibri" w:eastAsia="Times New Roman" w:hAnsi="Calibri" w:cs="Times New Roman"/>
                <w:b/>
                <w:bCs/>
                <w:color w:val="000000"/>
                <w:lang w:val="es-AR" w:eastAsia="es-AR"/>
              </w:rPr>
              <w:t>enuncias</w:t>
            </w:r>
            <w:r>
              <w:rPr>
                <w:rFonts w:ascii="Calibri" w:eastAsia="Times New Roman" w:hAnsi="Calibri" w:cs="Times New Roman"/>
                <w:b/>
                <w:bCs/>
                <w:color w:val="000000"/>
                <w:lang w:val="es-AR" w:eastAsia="es-AR"/>
              </w:rPr>
              <w:t xml:space="preserve"> </w:t>
            </w:r>
          </w:p>
        </w:tc>
        <w:tc>
          <w:tcPr>
            <w:tcW w:w="1024" w:type="dxa"/>
            <w:vMerge/>
            <w:noWrap/>
            <w:hideMark/>
          </w:tcPr>
          <w:p w:rsidR="00081A53" w:rsidRPr="00072343" w:rsidRDefault="00081A53" w:rsidP="00072343">
            <w:pPr>
              <w:rPr>
                <w:rFonts w:ascii="Calibri" w:eastAsia="Times New Roman" w:hAnsi="Calibri" w:cs="Times New Roman"/>
                <w:color w:val="000000"/>
                <w:lang w:val="es-AR" w:eastAsia="es-AR"/>
              </w:rPr>
            </w:pPr>
          </w:p>
        </w:tc>
        <w:tc>
          <w:tcPr>
            <w:tcW w:w="1385" w:type="dxa"/>
            <w:noWrap/>
            <w:hideMark/>
          </w:tcPr>
          <w:p w:rsidR="00081A53" w:rsidRPr="00072343" w:rsidRDefault="00081A53" w:rsidP="00072343">
            <w:pPr>
              <w:jc w:val="center"/>
              <w:rPr>
                <w:rFonts w:ascii="Calibri" w:eastAsia="Times New Roman" w:hAnsi="Calibri" w:cs="Times New Roman"/>
                <w:b/>
                <w:bCs/>
                <w:color w:val="000000"/>
                <w:lang w:val="es-AR" w:eastAsia="es-AR"/>
              </w:rPr>
            </w:pPr>
            <w:r>
              <w:rPr>
                <w:rFonts w:ascii="Calibri" w:eastAsia="Times New Roman" w:hAnsi="Calibri" w:cs="Times New Roman"/>
                <w:b/>
                <w:bCs/>
                <w:color w:val="000000"/>
                <w:lang w:val="es-AR" w:eastAsia="es-AR"/>
              </w:rPr>
              <w:t>Fiscal</w:t>
            </w:r>
          </w:p>
        </w:tc>
        <w:tc>
          <w:tcPr>
            <w:tcW w:w="1475" w:type="dxa"/>
            <w:noWrap/>
            <w:hideMark/>
          </w:tcPr>
          <w:p w:rsidR="00081A53" w:rsidRPr="00072343" w:rsidRDefault="00081A53" w:rsidP="00072343">
            <w:pPr>
              <w:jc w:val="center"/>
              <w:rPr>
                <w:rFonts w:ascii="Calibri" w:eastAsia="Times New Roman" w:hAnsi="Calibri" w:cs="Times New Roman"/>
                <w:b/>
                <w:bCs/>
                <w:color w:val="000000"/>
                <w:lang w:val="es-AR" w:eastAsia="es-AR"/>
              </w:rPr>
            </w:pPr>
            <w:r w:rsidRPr="00072343">
              <w:rPr>
                <w:rFonts w:ascii="Calibri" w:eastAsia="Times New Roman" w:hAnsi="Calibri" w:cs="Times New Roman"/>
                <w:b/>
                <w:bCs/>
                <w:color w:val="000000"/>
                <w:lang w:val="es-AR" w:eastAsia="es-AR"/>
              </w:rPr>
              <w:t>Detenciones</w:t>
            </w:r>
          </w:p>
        </w:tc>
        <w:tc>
          <w:tcPr>
            <w:tcW w:w="1786" w:type="dxa"/>
            <w:noWrap/>
            <w:hideMark/>
          </w:tcPr>
          <w:p w:rsidR="00081A53" w:rsidRPr="00072343" w:rsidRDefault="00081A53" w:rsidP="00072343">
            <w:pPr>
              <w:jc w:val="center"/>
              <w:rPr>
                <w:rFonts w:ascii="Calibri" w:eastAsia="Times New Roman" w:hAnsi="Calibri" w:cs="Times New Roman"/>
                <w:b/>
                <w:bCs/>
                <w:color w:val="000000"/>
                <w:lang w:val="es-AR" w:eastAsia="es-AR"/>
              </w:rPr>
            </w:pPr>
            <w:r w:rsidRPr="00072343">
              <w:rPr>
                <w:rFonts w:ascii="Calibri" w:eastAsia="Times New Roman" w:hAnsi="Calibri" w:cs="Times New Roman"/>
                <w:b/>
                <w:bCs/>
                <w:color w:val="000000"/>
                <w:lang w:val="es-AR" w:eastAsia="es-AR"/>
              </w:rPr>
              <w:t>Denuncias</w:t>
            </w:r>
            <w:r>
              <w:rPr>
                <w:rFonts w:ascii="Calibri" w:eastAsia="Times New Roman" w:hAnsi="Calibri" w:cs="Times New Roman"/>
                <w:b/>
                <w:bCs/>
                <w:color w:val="000000"/>
                <w:lang w:val="es-AR" w:eastAsia="es-AR"/>
              </w:rPr>
              <w:t xml:space="preserve"> </w:t>
            </w:r>
          </w:p>
        </w:tc>
      </w:tr>
      <w:tr w:rsidR="00072343" w:rsidRPr="00072343" w:rsidTr="00081A53">
        <w:trPr>
          <w:trHeight w:val="300"/>
        </w:trPr>
        <w:tc>
          <w:tcPr>
            <w:tcW w:w="865" w:type="dxa"/>
            <w:noWrap/>
            <w:hideMark/>
          </w:tcPr>
          <w:p w:rsidR="00072343" w:rsidRPr="00072343" w:rsidRDefault="00072343" w:rsidP="00081A53">
            <w:pPr>
              <w:jc w:val="center"/>
              <w:rPr>
                <w:rFonts w:ascii="Calibri" w:eastAsia="Times New Roman" w:hAnsi="Calibri" w:cs="Times New Roman"/>
                <w:color w:val="000000"/>
                <w:lang w:val="es-AR" w:eastAsia="es-AR"/>
              </w:rPr>
            </w:pPr>
          </w:p>
        </w:tc>
        <w:tc>
          <w:tcPr>
            <w:tcW w:w="1795" w:type="dxa"/>
            <w:noWrap/>
            <w:hideMark/>
          </w:tcPr>
          <w:p w:rsidR="00072343" w:rsidRPr="00072343" w:rsidRDefault="00081A53" w:rsidP="00081A53">
            <w:pPr>
              <w:rPr>
                <w:rFonts w:ascii="Calibri" w:eastAsia="Times New Roman" w:hAnsi="Calibri" w:cs="Times New Roman"/>
                <w:color w:val="000000"/>
                <w:lang w:val="es-AR" w:eastAsia="es-AR"/>
              </w:rPr>
            </w:pPr>
            <w:r>
              <w:rPr>
                <w:rFonts w:ascii="Calibri" w:eastAsia="Times New Roman" w:hAnsi="Calibri" w:cs="Times New Roman"/>
                <w:color w:val="000000"/>
                <w:lang w:val="es-AR" w:eastAsia="es-AR"/>
              </w:rPr>
              <w:t>R</w:t>
            </w:r>
            <w:r w:rsidR="00072343" w:rsidRPr="00072343">
              <w:rPr>
                <w:rFonts w:ascii="Calibri" w:eastAsia="Times New Roman" w:hAnsi="Calibri" w:cs="Times New Roman"/>
                <w:color w:val="000000"/>
                <w:lang w:val="es-AR" w:eastAsia="es-AR"/>
              </w:rPr>
              <w:t>obos</w:t>
            </w:r>
            <w:r>
              <w:rPr>
                <w:rFonts w:ascii="Calibri" w:eastAsia="Times New Roman" w:hAnsi="Calibri" w:cs="Times New Roman"/>
                <w:color w:val="000000"/>
                <w:lang w:val="es-AR" w:eastAsia="es-AR"/>
              </w:rPr>
              <w:t xml:space="preserve"> con</w:t>
            </w:r>
            <w:r w:rsidR="00072343" w:rsidRPr="00072343">
              <w:rPr>
                <w:rFonts w:ascii="Calibri" w:eastAsia="Times New Roman" w:hAnsi="Calibri" w:cs="Times New Roman"/>
                <w:color w:val="000000"/>
                <w:lang w:val="es-AR" w:eastAsia="es-AR"/>
              </w:rPr>
              <w:t xml:space="preserve"> </w:t>
            </w:r>
            <w:r>
              <w:rPr>
                <w:rFonts w:ascii="Calibri" w:eastAsia="Times New Roman" w:hAnsi="Calibri" w:cs="Times New Roman"/>
                <w:color w:val="000000"/>
                <w:lang w:val="es-AR" w:eastAsia="es-AR"/>
              </w:rPr>
              <w:t>f</w:t>
            </w:r>
            <w:r w:rsidR="00072343" w:rsidRPr="00072343">
              <w:rPr>
                <w:rFonts w:ascii="Calibri" w:eastAsia="Times New Roman" w:hAnsi="Calibri" w:cs="Times New Roman"/>
                <w:color w:val="000000"/>
                <w:lang w:val="es-AR" w:eastAsia="es-AR"/>
              </w:rPr>
              <w:t>uerza</w:t>
            </w:r>
          </w:p>
        </w:tc>
        <w:tc>
          <w:tcPr>
            <w:tcW w:w="1276" w:type="dxa"/>
            <w:noWrap/>
            <w:hideMark/>
          </w:tcPr>
          <w:p w:rsidR="00072343" w:rsidRPr="00072343" w:rsidRDefault="00081A53" w:rsidP="00072343">
            <w:pPr>
              <w:jc w:val="center"/>
              <w:rPr>
                <w:rFonts w:ascii="Calibri" w:eastAsia="Times New Roman" w:hAnsi="Calibri" w:cs="Times New Roman"/>
                <w:color w:val="000000"/>
                <w:lang w:val="es-AR" w:eastAsia="es-AR"/>
              </w:rPr>
            </w:pPr>
            <w:r>
              <w:rPr>
                <w:rFonts w:ascii="Calibri" w:eastAsia="Times New Roman" w:hAnsi="Calibri" w:cs="Times New Roman"/>
                <w:color w:val="000000"/>
                <w:lang w:val="es-AR" w:eastAsia="es-AR"/>
              </w:rPr>
              <w:t>H</w:t>
            </w:r>
            <w:r w:rsidR="00072343" w:rsidRPr="00072343">
              <w:rPr>
                <w:rFonts w:ascii="Calibri" w:eastAsia="Times New Roman" w:hAnsi="Calibri" w:cs="Times New Roman"/>
                <w:color w:val="000000"/>
                <w:lang w:val="es-AR" w:eastAsia="es-AR"/>
              </w:rPr>
              <w:t>urto</w:t>
            </w:r>
          </w:p>
        </w:tc>
        <w:tc>
          <w:tcPr>
            <w:tcW w:w="1024" w:type="dxa"/>
            <w:noWrap/>
            <w:hideMark/>
          </w:tcPr>
          <w:p w:rsidR="00072343" w:rsidRPr="00072343" w:rsidRDefault="00081A5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L</w:t>
            </w:r>
            <w:r w:rsidR="00072343" w:rsidRPr="00072343">
              <w:rPr>
                <w:rFonts w:ascii="Calibri" w:eastAsia="Times New Roman" w:hAnsi="Calibri" w:cs="Times New Roman"/>
                <w:color w:val="000000"/>
                <w:lang w:val="es-AR" w:eastAsia="es-AR"/>
              </w:rPr>
              <w:t>esión</w:t>
            </w:r>
          </w:p>
        </w:tc>
        <w:tc>
          <w:tcPr>
            <w:tcW w:w="1385" w:type="dxa"/>
            <w:noWrap/>
            <w:hideMark/>
          </w:tcPr>
          <w:p w:rsidR="00072343" w:rsidRPr="00072343" w:rsidRDefault="00072343" w:rsidP="00072343">
            <w:pP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 </w:t>
            </w:r>
          </w:p>
        </w:tc>
        <w:tc>
          <w:tcPr>
            <w:tcW w:w="1475" w:type="dxa"/>
            <w:noWrap/>
            <w:hideMark/>
          </w:tcPr>
          <w:p w:rsidR="00072343" w:rsidRPr="00072343" w:rsidRDefault="00072343" w:rsidP="00072343">
            <w:pP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 </w:t>
            </w:r>
          </w:p>
        </w:tc>
        <w:tc>
          <w:tcPr>
            <w:tcW w:w="1786" w:type="dxa"/>
            <w:noWrap/>
            <w:hideMark/>
          </w:tcPr>
          <w:p w:rsidR="00072343" w:rsidRPr="00072343" w:rsidRDefault="00072343" w:rsidP="00072343">
            <w:pP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 </w:t>
            </w:r>
            <w:r w:rsidR="00081A53">
              <w:rPr>
                <w:rFonts w:ascii="Calibri" w:eastAsia="Times New Roman" w:hAnsi="Calibri" w:cs="Times New Roman"/>
                <w:color w:val="000000"/>
                <w:lang w:val="es-AR" w:eastAsia="es-AR"/>
              </w:rPr>
              <w:t>Datos agregados</w:t>
            </w:r>
          </w:p>
        </w:tc>
      </w:tr>
      <w:tr w:rsidR="00072343" w:rsidRPr="00072343" w:rsidTr="00081A53">
        <w:trPr>
          <w:trHeight w:val="300"/>
        </w:trPr>
        <w:tc>
          <w:tcPr>
            <w:tcW w:w="865" w:type="dxa"/>
            <w:noWrap/>
            <w:hideMark/>
          </w:tcPr>
          <w:p w:rsidR="00072343" w:rsidRPr="00072343" w:rsidRDefault="00072343" w:rsidP="00072343">
            <w:pPr>
              <w:jc w:val="center"/>
              <w:rPr>
                <w:rFonts w:ascii="Calibri" w:eastAsia="Times New Roman" w:hAnsi="Calibri" w:cs="Times New Roman"/>
                <w:b/>
                <w:bCs/>
                <w:color w:val="000000"/>
                <w:lang w:val="es-AR" w:eastAsia="es-AR"/>
              </w:rPr>
            </w:pPr>
            <w:r w:rsidRPr="00072343">
              <w:rPr>
                <w:rFonts w:ascii="Calibri" w:eastAsia="Times New Roman" w:hAnsi="Calibri" w:cs="Times New Roman"/>
                <w:b/>
                <w:bCs/>
                <w:color w:val="000000"/>
                <w:lang w:val="es-AR" w:eastAsia="es-AR"/>
              </w:rPr>
              <w:t>2000</w:t>
            </w:r>
          </w:p>
        </w:tc>
        <w:tc>
          <w:tcPr>
            <w:tcW w:w="179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665,6</w:t>
            </w:r>
          </w:p>
        </w:tc>
        <w:tc>
          <w:tcPr>
            <w:tcW w:w="1276"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332,1</w:t>
            </w:r>
          </w:p>
        </w:tc>
        <w:tc>
          <w:tcPr>
            <w:tcW w:w="1024"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398,2</w:t>
            </w:r>
          </w:p>
        </w:tc>
        <w:tc>
          <w:tcPr>
            <w:tcW w:w="138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266221</w:t>
            </w:r>
          </w:p>
        </w:tc>
        <w:tc>
          <w:tcPr>
            <w:tcW w:w="147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695,8</w:t>
            </w:r>
          </w:p>
        </w:tc>
        <w:tc>
          <w:tcPr>
            <w:tcW w:w="1786"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1468</w:t>
            </w:r>
          </w:p>
        </w:tc>
      </w:tr>
      <w:tr w:rsidR="00072343" w:rsidRPr="00072343" w:rsidTr="00081A53">
        <w:trPr>
          <w:trHeight w:val="300"/>
        </w:trPr>
        <w:tc>
          <w:tcPr>
            <w:tcW w:w="865" w:type="dxa"/>
            <w:noWrap/>
            <w:hideMark/>
          </w:tcPr>
          <w:p w:rsidR="00072343" w:rsidRPr="00072343" w:rsidRDefault="00072343" w:rsidP="00072343">
            <w:pPr>
              <w:jc w:val="center"/>
              <w:rPr>
                <w:rFonts w:ascii="Calibri" w:eastAsia="Times New Roman" w:hAnsi="Calibri" w:cs="Times New Roman"/>
                <w:b/>
                <w:bCs/>
                <w:color w:val="000000"/>
                <w:lang w:val="es-AR" w:eastAsia="es-AR"/>
              </w:rPr>
            </w:pPr>
            <w:r w:rsidRPr="00072343">
              <w:rPr>
                <w:rFonts w:ascii="Calibri" w:eastAsia="Times New Roman" w:hAnsi="Calibri" w:cs="Times New Roman"/>
                <w:b/>
                <w:bCs/>
                <w:color w:val="000000"/>
                <w:lang w:val="es-AR" w:eastAsia="es-AR"/>
              </w:rPr>
              <w:t>2001</w:t>
            </w:r>
          </w:p>
        </w:tc>
        <w:tc>
          <w:tcPr>
            <w:tcW w:w="179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686,2</w:t>
            </w:r>
          </w:p>
        </w:tc>
        <w:tc>
          <w:tcPr>
            <w:tcW w:w="1276"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353,7</w:t>
            </w:r>
          </w:p>
        </w:tc>
        <w:tc>
          <w:tcPr>
            <w:tcW w:w="1024"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417,5</w:t>
            </w:r>
          </w:p>
        </w:tc>
        <w:tc>
          <w:tcPr>
            <w:tcW w:w="138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279859</w:t>
            </w:r>
          </w:p>
        </w:tc>
        <w:tc>
          <w:tcPr>
            <w:tcW w:w="147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711,1</w:t>
            </w:r>
          </w:p>
        </w:tc>
        <w:tc>
          <w:tcPr>
            <w:tcW w:w="1786"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1693</w:t>
            </w:r>
          </w:p>
        </w:tc>
      </w:tr>
      <w:tr w:rsidR="00072343" w:rsidRPr="00072343" w:rsidTr="00081A53">
        <w:trPr>
          <w:trHeight w:val="300"/>
        </w:trPr>
        <w:tc>
          <w:tcPr>
            <w:tcW w:w="865" w:type="dxa"/>
            <w:noWrap/>
            <w:hideMark/>
          </w:tcPr>
          <w:p w:rsidR="00072343" w:rsidRPr="00072343" w:rsidRDefault="00072343" w:rsidP="00072343">
            <w:pPr>
              <w:jc w:val="center"/>
              <w:rPr>
                <w:rFonts w:ascii="Calibri" w:eastAsia="Times New Roman" w:hAnsi="Calibri" w:cs="Times New Roman"/>
                <w:b/>
                <w:bCs/>
                <w:color w:val="000000"/>
                <w:lang w:val="es-AR" w:eastAsia="es-AR"/>
              </w:rPr>
            </w:pPr>
            <w:r w:rsidRPr="00072343">
              <w:rPr>
                <w:rFonts w:ascii="Calibri" w:eastAsia="Times New Roman" w:hAnsi="Calibri" w:cs="Times New Roman"/>
                <w:b/>
                <w:bCs/>
                <w:color w:val="000000"/>
                <w:lang w:val="es-AR" w:eastAsia="es-AR"/>
              </w:rPr>
              <w:t>2002</w:t>
            </w:r>
          </w:p>
        </w:tc>
        <w:tc>
          <w:tcPr>
            <w:tcW w:w="179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772,6</w:t>
            </w:r>
          </w:p>
        </w:tc>
        <w:tc>
          <w:tcPr>
            <w:tcW w:w="1276"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412,5</w:t>
            </w:r>
          </w:p>
        </w:tc>
        <w:tc>
          <w:tcPr>
            <w:tcW w:w="1024"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422,7</w:t>
            </w:r>
          </w:p>
        </w:tc>
        <w:tc>
          <w:tcPr>
            <w:tcW w:w="138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284135</w:t>
            </w:r>
          </w:p>
        </w:tc>
        <w:tc>
          <w:tcPr>
            <w:tcW w:w="147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809,9</w:t>
            </w:r>
          </w:p>
        </w:tc>
        <w:tc>
          <w:tcPr>
            <w:tcW w:w="1786"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1870</w:t>
            </w:r>
          </w:p>
        </w:tc>
      </w:tr>
      <w:tr w:rsidR="00072343" w:rsidRPr="00072343" w:rsidTr="00081A53">
        <w:trPr>
          <w:trHeight w:val="300"/>
        </w:trPr>
        <w:tc>
          <w:tcPr>
            <w:tcW w:w="865" w:type="dxa"/>
            <w:noWrap/>
            <w:hideMark/>
          </w:tcPr>
          <w:p w:rsidR="00072343" w:rsidRPr="00072343" w:rsidRDefault="00072343" w:rsidP="00072343">
            <w:pPr>
              <w:jc w:val="center"/>
              <w:rPr>
                <w:rFonts w:ascii="Calibri" w:eastAsia="Times New Roman" w:hAnsi="Calibri" w:cs="Times New Roman"/>
                <w:b/>
                <w:bCs/>
                <w:color w:val="000000"/>
                <w:lang w:val="es-AR" w:eastAsia="es-AR"/>
              </w:rPr>
            </w:pPr>
            <w:r w:rsidRPr="00072343">
              <w:rPr>
                <w:rFonts w:ascii="Calibri" w:eastAsia="Times New Roman" w:hAnsi="Calibri" w:cs="Times New Roman"/>
                <w:b/>
                <w:bCs/>
                <w:color w:val="000000"/>
                <w:lang w:val="es-AR" w:eastAsia="es-AR"/>
              </w:rPr>
              <w:t>2003</w:t>
            </w:r>
          </w:p>
        </w:tc>
        <w:tc>
          <w:tcPr>
            <w:tcW w:w="179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872,7</w:t>
            </w:r>
          </w:p>
        </w:tc>
        <w:tc>
          <w:tcPr>
            <w:tcW w:w="1276"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524,9</w:t>
            </w:r>
          </w:p>
        </w:tc>
        <w:tc>
          <w:tcPr>
            <w:tcW w:w="1024"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488,7</w:t>
            </w:r>
          </w:p>
        </w:tc>
        <w:tc>
          <w:tcPr>
            <w:tcW w:w="138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288194</w:t>
            </w:r>
          </w:p>
        </w:tc>
        <w:tc>
          <w:tcPr>
            <w:tcW w:w="147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914,5</w:t>
            </w:r>
          </w:p>
        </w:tc>
        <w:tc>
          <w:tcPr>
            <w:tcW w:w="1786"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2246</w:t>
            </w:r>
          </w:p>
        </w:tc>
      </w:tr>
      <w:tr w:rsidR="00072343" w:rsidRPr="00072343" w:rsidTr="00081A53">
        <w:trPr>
          <w:trHeight w:val="300"/>
        </w:trPr>
        <w:tc>
          <w:tcPr>
            <w:tcW w:w="865" w:type="dxa"/>
            <w:noWrap/>
            <w:hideMark/>
          </w:tcPr>
          <w:p w:rsidR="00072343" w:rsidRPr="00072343" w:rsidRDefault="00072343" w:rsidP="00072343">
            <w:pPr>
              <w:jc w:val="center"/>
              <w:rPr>
                <w:rFonts w:ascii="Calibri" w:eastAsia="Times New Roman" w:hAnsi="Calibri" w:cs="Times New Roman"/>
                <w:b/>
                <w:bCs/>
                <w:color w:val="000000"/>
                <w:lang w:val="es-AR" w:eastAsia="es-AR"/>
              </w:rPr>
            </w:pPr>
            <w:r w:rsidRPr="00072343">
              <w:rPr>
                <w:rFonts w:ascii="Calibri" w:eastAsia="Times New Roman" w:hAnsi="Calibri" w:cs="Times New Roman"/>
                <w:b/>
                <w:bCs/>
                <w:color w:val="000000"/>
                <w:lang w:val="es-AR" w:eastAsia="es-AR"/>
              </w:rPr>
              <w:t>2004</w:t>
            </w:r>
          </w:p>
        </w:tc>
        <w:tc>
          <w:tcPr>
            <w:tcW w:w="179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943,8</w:t>
            </w:r>
          </w:p>
        </w:tc>
        <w:tc>
          <w:tcPr>
            <w:tcW w:w="1276"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581,1</w:t>
            </w:r>
          </w:p>
        </w:tc>
        <w:tc>
          <w:tcPr>
            <w:tcW w:w="1024"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537,5</w:t>
            </w:r>
          </w:p>
        </w:tc>
        <w:tc>
          <w:tcPr>
            <w:tcW w:w="138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290597</w:t>
            </w:r>
          </w:p>
        </w:tc>
        <w:tc>
          <w:tcPr>
            <w:tcW w:w="147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778,1</w:t>
            </w:r>
          </w:p>
        </w:tc>
        <w:tc>
          <w:tcPr>
            <w:tcW w:w="1786"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2482</w:t>
            </w:r>
          </w:p>
        </w:tc>
      </w:tr>
      <w:tr w:rsidR="00072343" w:rsidRPr="00072343" w:rsidTr="00081A53">
        <w:trPr>
          <w:trHeight w:val="300"/>
        </w:trPr>
        <w:tc>
          <w:tcPr>
            <w:tcW w:w="865" w:type="dxa"/>
            <w:noWrap/>
            <w:hideMark/>
          </w:tcPr>
          <w:p w:rsidR="00072343" w:rsidRPr="00072343" w:rsidRDefault="00072343" w:rsidP="00072343">
            <w:pPr>
              <w:jc w:val="center"/>
              <w:rPr>
                <w:rFonts w:ascii="Calibri" w:eastAsia="Times New Roman" w:hAnsi="Calibri" w:cs="Times New Roman"/>
                <w:b/>
                <w:bCs/>
                <w:color w:val="000000"/>
                <w:lang w:val="es-AR" w:eastAsia="es-AR"/>
              </w:rPr>
            </w:pPr>
            <w:r w:rsidRPr="00072343">
              <w:rPr>
                <w:rFonts w:ascii="Calibri" w:eastAsia="Times New Roman" w:hAnsi="Calibri" w:cs="Times New Roman"/>
                <w:b/>
                <w:bCs/>
                <w:color w:val="000000"/>
                <w:lang w:val="es-AR" w:eastAsia="es-AR"/>
              </w:rPr>
              <w:t>2005</w:t>
            </w:r>
          </w:p>
        </w:tc>
        <w:tc>
          <w:tcPr>
            <w:tcW w:w="179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974,8</w:t>
            </w:r>
          </w:p>
        </w:tc>
        <w:tc>
          <w:tcPr>
            <w:tcW w:w="1276"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566,3</w:t>
            </w:r>
          </w:p>
        </w:tc>
        <w:tc>
          <w:tcPr>
            <w:tcW w:w="1024"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537,6</w:t>
            </w:r>
          </w:p>
        </w:tc>
        <w:tc>
          <w:tcPr>
            <w:tcW w:w="138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325848</w:t>
            </w:r>
          </w:p>
        </w:tc>
        <w:tc>
          <w:tcPr>
            <w:tcW w:w="147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728,6</w:t>
            </w:r>
          </w:p>
        </w:tc>
        <w:tc>
          <w:tcPr>
            <w:tcW w:w="1786"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2502</w:t>
            </w:r>
          </w:p>
        </w:tc>
      </w:tr>
      <w:tr w:rsidR="00072343" w:rsidRPr="00072343" w:rsidTr="00081A53">
        <w:trPr>
          <w:trHeight w:val="300"/>
        </w:trPr>
        <w:tc>
          <w:tcPr>
            <w:tcW w:w="865" w:type="dxa"/>
            <w:noWrap/>
            <w:hideMark/>
          </w:tcPr>
          <w:p w:rsidR="00072343" w:rsidRPr="00072343" w:rsidRDefault="00072343" w:rsidP="00072343">
            <w:pPr>
              <w:jc w:val="center"/>
              <w:rPr>
                <w:rFonts w:ascii="Calibri" w:eastAsia="Times New Roman" w:hAnsi="Calibri" w:cs="Times New Roman"/>
                <w:b/>
                <w:bCs/>
                <w:color w:val="000000"/>
                <w:lang w:val="es-AR" w:eastAsia="es-AR"/>
              </w:rPr>
            </w:pPr>
            <w:r w:rsidRPr="00072343">
              <w:rPr>
                <w:rFonts w:ascii="Calibri" w:eastAsia="Times New Roman" w:hAnsi="Calibri" w:cs="Times New Roman"/>
                <w:b/>
                <w:bCs/>
                <w:color w:val="000000"/>
                <w:lang w:val="es-AR" w:eastAsia="es-AR"/>
              </w:rPr>
              <w:t>2006</w:t>
            </w:r>
          </w:p>
        </w:tc>
        <w:tc>
          <w:tcPr>
            <w:tcW w:w="179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960,9</w:t>
            </w:r>
          </w:p>
        </w:tc>
        <w:tc>
          <w:tcPr>
            <w:tcW w:w="1276"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549,3</w:t>
            </w:r>
          </w:p>
        </w:tc>
        <w:tc>
          <w:tcPr>
            <w:tcW w:w="1024"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539,6</w:t>
            </w:r>
          </w:p>
        </w:tc>
        <w:tc>
          <w:tcPr>
            <w:tcW w:w="138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352009</w:t>
            </w:r>
          </w:p>
        </w:tc>
        <w:tc>
          <w:tcPr>
            <w:tcW w:w="147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735,6</w:t>
            </w:r>
          </w:p>
        </w:tc>
        <w:tc>
          <w:tcPr>
            <w:tcW w:w="1786"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2489</w:t>
            </w:r>
          </w:p>
        </w:tc>
      </w:tr>
      <w:tr w:rsidR="00072343" w:rsidRPr="00072343" w:rsidTr="00081A53">
        <w:trPr>
          <w:trHeight w:val="300"/>
        </w:trPr>
        <w:tc>
          <w:tcPr>
            <w:tcW w:w="865" w:type="dxa"/>
            <w:noWrap/>
            <w:hideMark/>
          </w:tcPr>
          <w:p w:rsidR="00072343" w:rsidRPr="00072343" w:rsidRDefault="00072343" w:rsidP="00072343">
            <w:pPr>
              <w:jc w:val="center"/>
              <w:rPr>
                <w:rFonts w:ascii="Calibri" w:eastAsia="Times New Roman" w:hAnsi="Calibri" w:cs="Times New Roman"/>
                <w:b/>
                <w:bCs/>
                <w:color w:val="000000"/>
                <w:lang w:val="es-AR" w:eastAsia="es-AR"/>
              </w:rPr>
            </w:pPr>
            <w:r w:rsidRPr="00072343">
              <w:rPr>
                <w:rFonts w:ascii="Calibri" w:eastAsia="Times New Roman" w:hAnsi="Calibri" w:cs="Times New Roman"/>
                <w:b/>
                <w:bCs/>
                <w:color w:val="000000"/>
                <w:lang w:val="es-AR" w:eastAsia="es-AR"/>
              </w:rPr>
              <w:t>2007</w:t>
            </w:r>
          </w:p>
        </w:tc>
        <w:tc>
          <w:tcPr>
            <w:tcW w:w="179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1018,9</w:t>
            </w:r>
          </w:p>
        </w:tc>
        <w:tc>
          <w:tcPr>
            <w:tcW w:w="1276"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562,9</w:t>
            </w:r>
          </w:p>
        </w:tc>
        <w:tc>
          <w:tcPr>
            <w:tcW w:w="1024"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567,9</w:t>
            </w:r>
          </w:p>
        </w:tc>
        <w:tc>
          <w:tcPr>
            <w:tcW w:w="138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385843</w:t>
            </w:r>
          </w:p>
        </w:tc>
        <w:tc>
          <w:tcPr>
            <w:tcW w:w="147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828,1</w:t>
            </w:r>
          </w:p>
        </w:tc>
        <w:tc>
          <w:tcPr>
            <w:tcW w:w="1786"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2667</w:t>
            </w:r>
          </w:p>
        </w:tc>
      </w:tr>
      <w:tr w:rsidR="00072343" w:rsidRPr="00072343" w:rsidTr="00081A53">
        <w:trPr>
          <w:trHeight w:val="300"/>
        </w:trPr>
        <w:tc>
          <w:tcPr>
            <w:tcW w:w="865" w:type="dxa"/>
            <w:noWrap/>
            <w:hideMark/>
          </w:tcPr>
          <w:p w:rsidR="00072343" w:rsidRPr="00072343" w:rsidRDefault="00072343" w:rsidP="00072343">
            <w:pPr>
              <w:jc w:val="center"/>
              <w:rPr>
                <w:rFonts w:ascii="Calibri" w:eastAsia="Times New Roman" w:hAnsi="Calibri" w:cs="Times New Roman"/>
                <w:b/>
                <w:bCs/>
                <w:color w:val="000000"/>
                <w:lang w:val="es-AR" w:eastAsia="es-AR"/>
              </w:rPr>
            </w:pPr>
            <w:r w:rsidRPr="00072343">
              <w:rPr>
                <w:rFonts w:ascii="Calibri" w:eastAsia="Times New Roman" w:hAnsi="Calibri" w:cs="Times New Roman"/>
                <w:b/>
                <w:bCs/>
                <w:color w:val="000000"/>
                <w:lang w:val="es-AR" w:eastAsia="es-AR"/>
              </w:rPr>
              <w:t>2008</w:t>
            </w:r>
          </w:p>
        </w:tc>
        <w:tc>
          <w:tcPr>
            <w:tcW w:w="179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1120,2</w:t>
            </w:r>
          </w:p>
        </w:tc>
        <w:tc>
          <w:tcPr>
            <w:tcW w:w="1276"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574,9</w:t>
            </w:r>
          </w:p>
        </w:tc>
        <w:tc>
          <w:tcPr>
            <w:tcW w:w="1024"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585,2</w:t>
            </w:r>
          </w:p>
        </w:tc>
        <w:tc>
          <w:tcPr>
            <w:tcW w:w="138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402156</w:t>
            </w:r>
          </w:p>
        </w:tc>
        <w:tc>
          <w:tcPr>
            <w:tcW w:w="1475"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885,4</w:t>
            </w:r>
          </w:p>
        </w:tc>
        <w:tc>
          <w:tcPr>
            <w:tcW w:w="1786" w:type="dxa"/>
            <w:noWrap/>
            <w:hideMark/>
          </w:tcPr>
          <w:p w:rsidR="00072343" w:rsidRPr="00072343" w:rsidRDefault="00072343" w:rsidP="00072343">
            <w:pPr>
              <w:jc w:val="center"/>
              <w:rPr>
                <w:rFonts w:ascii="Calibri" w:eastAsia="Times New Roman" w:hAnsi="Calibri" w:cs="Times New Roman"/>
                <w:color w:val="000000"/>
                <w:lang w:val="es-AR" w:eastAsia="es-AR"/>
              </w:rPr>
            </w:pPr>
            <w:r w:rsidRPr="00072343">
              <w:rPr>
                <w:rFonts w:ascii="Calibri" w:eastAsia="Times New Roman" w:hAnsi="Calibri" w:cs="Times New Roman"/>
                <w:color w:val="000000"/>
                <w:lang w:val="es-AR" w:eastAsia="es-AR"/>
              </w:rPr>
              <w:t>2715</w:t>
            </w:r>
          </w:p>
        </w:tc>
      </w:tr>
    </w:tbl>
    <w:p w:rsidR="00072343" w:rsidRDefault="00072343" w:rsidP="005E416D">
      <w:pPr>
        <w:rPr>
          <w:rFonts w:ascii="Arial" w:hAnsi="Arial" w:cs="Arial"/>
        </w:rPr>
      </w:pPr>
    </w:p>
    <w:p w:rsidR="00081A53" w:rsidRDefault="00081A53" w:rsidP="005E416D">
      <w:pPr>
        <w:rPr>
          <w:rFonts w:ascii="Arial" w:hAnsi="Arial" w:cs="Arial"/>
        </w:rPr>
      </w:pPr>
    </w:p>
    <w:p w:rsidR="00081A53" w:rsidRPr="00A56371" w:rsidRDefault="00A56371" w:rsidP="00A56371">
      <w:pPr>
        <w:spacing w:line="276" w:lineRule="auto"/>
        <w:jc w:val="both"/>
        <w:rPr>
          <w:rFonts w:ascii="Arial" w:hAnsi="Arial" w:cs="Arial"/>
        </w:rPr>
      </w:pPr>
      <w:r>
        <w:rPr>
          <w:rFonts w:ascii="Arial" w:hAnsi="Arial" w:cs="Arial"/>
        </w:rPr>
        <w:t>Mediante la tabla 1, se obtienen los datos que se han utilizado en la respuesta para el Subsecretario del Interior, Rodrigo Ubilla. Para ello en primer lugar, se calcularon las variaciones de período de tiempo 2000-2008 mediante la simple razón t</w:t>
      </w:r>
      <w:r>
        <w:rPr>
          <w:rFonts w:ascii="Arial" w:hAnsi="Arial" w:cs="Arial"/>
          <w:vertAlign w:val="subscript"/>
        </w:rPr>
        <w:t>2</w:t>
      </w:r>
      <w:r>
        <w:rPr>
          <w:rFonts w:ascii="Arial" w:hAnsi="Arial" w:cs="Arial"/>
        </w:rPr>
        <w:t>/t</w:t>
      </w:r>
      <w:r>
        <w:rPr>
          <w:rFonts w:ascii="Arial" w:hAnsi="Arial" w:cs="Arial"/>
          <w:vertAlign w:val="subscript"/>
        </w:rPr>
        <w:t>1</w:t>
      </w:r>
      <w:r>
        <w:rPr>
          <w:rFonts w:ascii="Arial" w:hAnsi="Arial" w:cs="Arial"/>
        </w:rPr>
        <w:t xml:space="preserve"> – 1 * 100. Así se obtuvieron las variaciones de las denuncias de delitos agregados de mayor connotación social y los delitos más importantes –de manera desagregada- que son en orden de importancia: Robo con fuerza, lesión y hurto.</w:t>
      </w:r>
    </w:p>
    <w:p w:rsidR="00081A53" w:rsidRDefault="00081A53" w:rsidP="005E416D">
      <w:pPr>
        <w:rPr>
          <w:rFonts w:ascii="Arial" w:hAnsi="Arial" w:cs="Arial"/>
        </w:rPr>
      </w:pPr>
    </w:p>
    <w:p w:rsidR="007174ED" w:rsidRDefault="00A56371" w:rsidP="00A56371">
      <w:pPr>
        <w:spacing w:line="276" w:lineRule="auto"/>
        <w:jc w:val="both"/>
        <w:rPr>
          <w:rFonts w:ascii="Arial" w:hAnsi="Arial" w:cs="Arial"/>
        </w:rPr>
      </w:pPr>
      <w:r>
        <w:rPr>
          <w:rFonts w:ascii="Arial" w:hAnsi="Arial" w:cs="Arial"/>
        </w:rPr>
        <w:t>Asimismo, utilizando métodos econométricos se realizaron una serie de regresiones lineales simples (utilizando el método de mínimos cuadrados) para ver el efecto marginal de las variables gasto fiscal y detenciones o aprehensiones sobre el número de delitos agregados y desagregados</w:t>
      </w:r>
      <w:r w:rsidR="007174ED">
        <w:rPr>
          <w:rFonts w:ascii="Arial" w:hAnsi="Arial" w:cs="Arial"/>
        </w:rPr>
        <w:t>. De esa forma, se encontró la insignificancia estadística de las detenciones mediante la aplicación del estadístico t:</w:t>
      </w:r>
    </w:p>
    <w:p w:rsidR="007174ED" w:rsidRDefault="007174ED" w:rsidP="00A56371">
      <w:pPr>
        <w:spacing w:line="276" w:lineRule="auto"/>
        <w:jc w:val="both"/>
        <w:rPr>
          <w:rFonts w:ascii="Arial" w:hAnsi="Arial" w:cs="Arial"/>
        </w:rPr>
      </w:pPr>
    </w:p>
    <w:p w:rsidR="00A56371" w:rsidRDefault="007174ED" w:rsidP="007174ED">
      <w:pPr>
        <w:spacing w:line="276" w:lineRule="auto"/>
        <w:jc w:val="both"/>
        <w:rPr>
          <w:rFonts w:ascii="Arial" w:hAnsi="Arial" w:cs="Arial"/>
        </w:rPr>
      </w:pPr>
      <w:r>
        <w:rPr>
          <w:rFonts w:ascii="Arial" w:hAnsi="Arial" w:cs="Arial"/>
        </w:rPr>
        <w:t>De este modo, se encontró lo paradójico de la teoría y el método utilizado. Digamos, se encontró una contradicción entre teoría y resultados para el análisis  del efecto disuasión ya que a mayor gasto fiscal o mayor número de detenciones, se esperaría que disminuyeran la criminalidad efectiva que es medida mediante una variable proxy: las denuncias. Vale decir, el aumento del gasto fiscal y el aumento de las detenciones deberían tener una relación inversamente proporcional o estadísticamente negativa, sin embargo, los resultados muestran todo lo contrario. Lo que nos  puede llevar a análisis econométricos avanzados, pero que no tienen sentido en este informe (se podría tratar de sesgos o de problemas de endogeneidad, o de problemas en la recopilación de datos).</w:t>
      </w:r>
    </w:p>
    <w:p w:rsidR="00A56371" w:rsidRDefault="00A56371" w:rsidP="007174ED">
      <w:pPr>
        <w:spacing w:line="276" w:lineRule="auto"/>
        <w:jc w:val="both"/>
        <w:rPr>
          <w:rFonts w:ascii="Arial" w:hAnsi="Arial" w:cs="Arial"/>
        </w:rPr>
      </w:pPr>
    </w:p>
    <w:p w:rsidR="00081A53" w:rsidRDefault="00081A53" w:rsidP="005E416D">
      <w:pPr>
        <w:rPr>
          <w:rFonts w:ascii="Arial" w:hAnsi="Arial" w:cs="Arial"/>
          <w:b/>
        </w:rPr>
      </w:pPr>
      <w:r w:rsidRPr="00081A53">
        <w:rPr>
          <w:rFonts w:ascii="Arial" w:hAnsi="Arial" w:cs="Arial"/>
          <w:b/>
        </w:rPr>
        <w:lastRenderedPageBreak/>
        <w:t>3º Correlación entre gasto fiscal y tasa de denuncias de DMCS</w:t>
      </w:r>
    </w:p>
    <w:p w:rsidR="00A56371" w:rsidRDefault="00A56371" w:rsidP="005E416D">
      <w:pPr>
        <w:rPr>
          <w:rFonts w:ascii="Arial" w:hAnsi="Arial" w:cs="Arial"/>
          <w:b/>
        </w:rPr>
      </w:pPr>
    </w:p>
    <w:p w:rsidR="00A56371" w:rsidRPr="00A56371" w:rsidRDefault="00A56371" w:rsidP="007174ED">
      <w:pPr>
        <w:spacing w:line="276" w:lineRule="auto"/>
        <w:jc w:val="both"/>
        <w:rPr>
          <w:rFonts w:ascii="Arial" w:hAnsi="Arial" w:cs="Arial"/>
        </w:rPr>
      </w:pPr>
      <w:r>
        <w:rPr>
          <w:rFonts w:ascii="Arial" w:hAnsi="Arial" w:cs="Arial"/>
        </w:rPr>
        <w:t xml:space="preserve">Mediante la utilización de </w:t>
      </w:r>
      <w:r w:rsidR="007174ED">
        <w:rPr>
          <w:rFonts w:ascii="Arial" w:hAnsi="Arial" w:cs="Arial"/>
        </w:rPr>
        <w:t xml:space="preserve">programas estadísticos se pudo encontrar la relación que tienen las variables y el efecto marginal del gasto fiscal en las denuncias de los delitos de forma agregada. Lo que nos indica que el aumentar los recursos policiales, si bien permite contar con mayores herramientas para la prevención circunstancial o situacional, no ayuda a prevenir el delito socialmente, sino que se precisa de mecanismos más amplios e íntegros.   </w:t>
      </w:r>
    </w:p>
    <w:tbl>
      <w:tblPr>
        <w:tblW w:w="5820" w:type="dxa"/>
        <w:jc w:val="center"/>
        <w:tblInd w:w="56" w:type="dxa"/>
        <w:tblCellMar>
          <w:left w:w="70" w:type="dxa"/>
          <w:right w:w="70" w:type="dxa"/>
        </w:tblCellMar>
        <w:tblLook w:val="04A0"/>
      </w:tblPr>
      <w:tblGrid>
        <w:gridCol w:w="3980"/>
        <w:gridCol w:w="1840"/>
      </w:tblGrid>
      <w:tr w:rsidR="000142FA" w:rsidRPr="000142FA" w:rsidTr="007174ED">
        <w:trPr>
          <w:trHeight w:val="832"/>
          <w:jc w:val="center"/>
        </w:trPr>
        <w:tc>
          <w:tcPr>
            <w:tcW w:w="3980" w:type="dxa"/>
            <w:tcBorders>
              <w:top w:val="nil"/>
              <w:left w:val="nil"/>
              <w:bottom w:val="nil"/>
              <w:right w:val="nil"/>
            </w:tcBorders>
            <w:shd w:val="clear" w:color="auto" w:fill="auto"/>
            <w:noWrap/>
            <w:vAlign w:val="bottom"/>
            <w:hideMark/>
          </w:tcPr>
          <w:p w:rsidR="000142FA" w:rsidRPr="000142FA" w:rsidRDefault="007174ED" w:rsidP="00081A53">
            <w:pPr>
              <w:jc w:val="center"/>
              <w:rPr>
                <w:rFonts w:ascii="Calibri" w:eastAsia="Times New Roman" w:hAnsi="Calibri" w:cs="Times New Roman"/>
                <w:b/>
                <w:color w:val="000000"/>
                <w:highlight w:val="yellow"/>
                <w:lang w:val="es-AR" w:eastAsia="es-AR"/>
              </w:rPr>
            </w:pPr>
            <w:r>
              <w:rPr>
                <w:rFonts w:ascii="Calibri" w:eastAsia="Times New Roman" w:hAnsi="Calibri" w:cs="Times New Roman"/>
                <w:b/>
                <w:color w:val="000000"/>
                <w:lang w:val="es-AR" w:eastAsia="es-AR"/>
              </w:rPr>
              <w:t xml:space="preserve">                                        </w:t>
            </w:r>
            <w:r w:rsidRPr="007174ED">
              <w:rPr>
                <w:rFonts w:ascii="Calibri" w:eastAsia="Times New Roman" w:hAnsi="Calibri" w:cs="Times New Roman"/>
                <w:b/>
                <w:color w:val="000000"/>
                <w:sz w:val="24"/>
                <w:lang w:val="es-AR" w:eastAsia="es-AR"/>
              </w:rPr>
              <w:t xml:space="preserve"> </w:t>
            </w:r>
            <w:r w:rsidR="000142FA" w:rsidRPr="000142FA">
              <w:rPr>
                <w:rFonts w:ascii="Calibri" w:eastAsia="Times New Roman" w:hAnsi="Calibri" w:cs="Times New Roman"/>
                <w:b/>
                <w:color w:val="000000"/>
                <w:sz w:val="24"/>
                <w:lang w:val="es-AR" w:eastAsia="es-AR"/>
              </w:rPr>
              <w:t>Resumen</w:t>
            </w:r>
          </w:p>
        </w:tc>
        <w:tc>
          <w:tcPr>
            <w:tcW w:w="1840" w:type="dxa"/>
            <w:tcBorders>
              <w:top w:val="nil"/>
              <w:left w:val="nil"/>
              <w:bottom w:val="nil"/>
              <w:right w:val="nil"/>
            </w:tcBorders>
            <w:shd w:val="clear" w:color="auto" w:fill="auto"/>
            <w:noWrap/>
            <w:vAlign w:val="bottom"/>
            <w:hideMark/>
          </w:tcPr>
          <w:p w:rsidR="000142FA" w:rsidRDefault="000142FA" w:rsidP="000142FA">
            <w:pPr>
              <w:rPr>
                <w:rFonts w:ascii="Calibri" w:eastAsia="Times New Roman" w:hAnsi="Calibri" w:cs="Times New Roman"/>
                <w:color w:val="000000"/>
                <w:lang w:val="es-AR" w:eastAsia="es-AR"/>
              </w:rPr>
            </w:pPr>
          </w:p>
          <w:p w:rsidR="00081A53" w:rsidRDefault="00081A53" w:rsidP="000142FA">
            <w:pPr>
              <w:rPr>
                <w:rFonts w:ascii="Calibri" w:eastAsia="Times New Roman" w:hAnsi="Calibri" w:cs="Times New Roman"/>
                <w:color w:val="000000"/>
                <w:lang w:val="es-AR" w:eastAsia="es-AR"/>
              </w:rPr>
            </w:pPr>
          </w:p>
          <w:p w:rsidR="00081A53" w:rsidRPr="000142FA" w:rsidRDefault="00081A53" w:rsidP="000142FA">
            <w:pPr>
              <w:rPr>
                <w:rFonts w:ascii="Calibri" w:eastAsia="Times New Roman" w:hAnsi="Calibri" w:cs="Times New Roman"/>
                <w:color w:val="000000"/>
                <w:lang w:val="es-AR" w:eastAsia="es-AR"/>
              </w:rPr>
            </w:pPr>
          </w:p>
        </w:tc>
      </w:tr>
      <w:tr w:rsidR="000142FA" w:rsidRPr="000142FA" w:rsidTr="007174ED">
        <w:trPr>
          <w:trHeight w:val="300"/>
          <w:jc w:val="center"/>
        </w:trPr>
        <w:tc>
          <w:tcPr>
            <w:tcW w:w="5820" w:type="dxa"/>
            <w:gridSpan w:val="2"/>
            <w:tcBorders>
              <w:top w:val="single" w:sz="8" w:space="0" w:color="auto"/>
              <w:left w:val="nil"/>
              <w:bottom w:val="single" w:sz="4" w:space="0" w:color="auto"/>
              <w:right w:val="nil"/>
            </w:tcBorders>
            <w:shd w:val="clear" w:color="auto" w:fill="auto"/>
            <w:noWrap/>
            <w:vAlign w:val="bottom"/>
            <w:hideMark/>
          </w:tcPr>
          <w:p w:rsidR="000142FA" w:rsidRPr="000142FA" w:rsidRDefault="000142FA" w:rsidP="000142FA">
            <w:pPr>
              <w:jc w:val="center"/>
              <w:rPr>
                <w:rFonts w:ascii="Calibri" w:eastAsia="Times New Roman" w:hAnsi="Calibri" w:cs="Times New Roman"/>
                <w:i/>
                <w:iCs/>
                <w:color w:val="000000"/>
                <w:lang w:val="es-AR" w:eastAsia="es-AR"/>
              </w:rPr>
            </w:pPr>
            <w:r w:rsidRPr="000142FA">
              <w:rPr>
                <w:rFonts w:ascii="Calibri" w:eastAsia="Times New Roman" w:hAnsi="Calibri" w:cs="Times New Roman"/>
                <w:i/>
                <w:iCs/>
                <w:color w:val="000000"/>
                <w:lang w:val="es-AR" w:eastAsia="es-AR"/>
              </w:rPr>
              <w:t>Estadísticas de la regresión</w:t>
            </w:r>
          </w:p>
        </w:tc>
      </w:tr>
      <w:tr w:rsidR="000142FA" w:rsidRPr="000142FA" w:rsidTr="007174ED">
        <w:trPr>
          <w:trHeight w:val="300"/>
          <w:jc w:val="center"/>
        </w:trPr>
        <w:tc>
          <w:tcPr>
            <w:tcW w:w="3980" w:type="dxa"/>
            <w:tcBorders>
              <w:top w:val="nil"/>
              <w:left w:val="nil"/>
              <w:bottom w:val="nil"/>
              <w:right w:val="nil"/>
            </w:tcBorders>
            <w:shd w:val="clear" w:color="auto" w:fill="auto"/>
            <w:noWrap/>
            <w:vAlign w:val="bottom"/>
            <w:hideMark/>
          </w:tcPr>
          <w:p w:rsidR="000142FA" w:rsidRPr="000142FA" w:rsidRDefault="000142FA" w:rsidP="000142FA">
            <w:pPr>
              <w:rPr>
                <w:rFonts w:ascii="Calibri" w:eastAsia="Times New Roman" w:hAnsi="Calibri" w:cs="Times New Roman"/>
                <w:color w:val="000000"/>
                <w:lang w:val="es-AR" w:eastAsia="es-AR"/>
              </w:rPr>
            </w:pPr>
            <w:r w:rsidRPr="000142FA">
              <w:rPr>
                <w:rFonts w:ascii="Calibri" w:eastAsia="Times New Roman" w:hAnsi="Calibri" w:cs="Times New Roman"/>
                <w:color w:val="000000"/>
                <w:lang w:val="es-AR" w:eastAsia="es-AR"/>
              </w:rPr>
              <w:t>Coeficiente de correlación múltiple</w:t>
            </w:r>
          </w:p>
        </w:tc>
        <w:tc>
          <w:tcPr>
            <w:tcW w:w="1840" w:type="dxa"/>
            <w:tcBorders>
              <w:top w:val="nil"/>
              <w:left w:val="nil"/>
              <w:bottom w:val="nil"/>
              <w:right w:val="nil"/>
            </w:tcBorders>
            <w:shd w:val="clear" w:color="auto" w:fill="auto"/>
            <w:noWrap/>
            <w:vAlign w:val="bottom"/>
            <w:hideMark/>
          </w:tcPr>
          <w:p w:rsidR="000142FA" w:rsidRPr="000142FA" w:rsidRDefault="000142FA" w:rsidP="000142FA">
            <w:pPr>
              <w:jc w:val="right"/>
              <w:rPr>
                <w:rFonts w:ascii="Calibri" w:eastAsia="Times New Roman" w:hAnsi="Calibri" w:cs="Times New Roman"/>
                <w:color w:val="000000"/>
                <w:lang w:val="es-AR" w:eastAsia="es-AR"/>
              </w:rPr>
            </w:pPr>
            <w:r w:rsidRPr="000142FA">
              <w:rPr>
                <w:rFonts w:ascii="Calibri" w:eastAsia="Times New Roman" w:hAnsi="Calibri" w:cs="Times New Roman"/>
                <w:color w:val="000000"/>
                <w:lang w:val="es-AR" w:eastAsia="es-AR"/>
              </w:rPr>
              <w:t>0,842067052</w:t>
            </w:r>
          </w:p>
        </w:tc>
      </w:tr>
      <w:tr w:rsidR="000142FA" w:rsidRPr="000142FA" w:rsidTr="007174ED">
        <w:trPr>
          <w:trHeight w:val="300"/>
          <w:jc w:val="center"/>
        </w:trPr>
        <w:tc>
          <w:tcPr>
            <w:tcW w:w="3980" w:type="dxa"/>
            <w:tcBorders>
              <w:top w:val="nil"/>
              <w:left w:val="nil"/>
              <w:bottom w:val="nil"/>
              <w:right w:val="nil"/>
            </w:tcBorders>
            <w:shd w:val="clear" w:color="auto" w:fill="auto"/>
            <w:noWrap/>
            <w:vAlign w:val="bottom"/>
            <w:hideMark/>
          </w:tcPr>
          <w:p w:rsidR="000142FA" w:rsidRPr="000142FA" w:rsidRDefault="000142FA" w:rsidP="000142FA">
            <w:pPr>
              <w:rPr>
                <w:rFonts w:ascii="Calibri" w:eastAsia="Times New Roman" w:hAnsi="Calibri" w:cs="Times New Roman"/>
                <w:color w:val="000000"/>
                <w:lang w:val="es-AR" w:eastAsia="es-AR"/>
              </w:rPr>
            </w:pPr>
            <w:r w:rsidRPr="000142FA">
              <w:rPr>
                <w:rFonts w:ascii="Calibri" w:eastAsia="Times New Roman" w:hAnsi="Calibri" w:cs="Times New Roman"/>
                <w:color w:val="000000"/>
                <w:lang w:val="es-AR" w:eastAsia="es-AR"/>
              </w:rPr>
              <w:t>Coeficiente de determinación R^2</w:t>
            </w:r>
          </w:p>
        </w:tc>
        <w:tc>
          <w:tcPr>
            <w:tcW w:w="1840" w:type="dxa"/>
            <w:tcBorders>
              <w:top w:val="nil"/>
              <w:left w:val="nil"/>
              <w:bottom w:val="nil"/>
              <w:right w:val="nil"/>
            </w:tcBorders>
            <w:shd w:val="clear" w:color="auto" w:fill="auto"/>
            <w:noWrap/>
            <w:vAlign w:val="bottom"/>
            <w:hideMark/>
          </w:tcPr>
          <w:p w:rsidR="000142FA" w:rsidRPr="000142FA" w:rsidRDefault="000142FA" w:rsidP="000142FA">
            <w:pPr>
              <w:jc w:val="right"/>
              <w:rPr>
                <w:rFonts w:ascii="Calibri" w:eastAsia="Times New Roman" w:hAnsi="Calibri" w:cs="Times New Roman"/>
                <w:color w:val="000000"/>
                <w:lang w:val="es-AR" w:eastAsia="es-AR"/>
              </w:rPr>
            </w:pPr>
            <w:r w:rsidRPr="000142FA">
              <w:rPr>
                <w:rFonts w:ascii="Calibri" w:eastAsia="Times New Roman" w:hAnsi="Calibri" w:cs="Times New Roman"/>
                <w:color w:val="000000"/>
                <w:lang w:val="es-AR" w:eastAsia="es-AR"/>
              </w:rPr>
              <w:t>0,709076919</w:t>
            </w:r>
          </w:p>
        </w:tc>
      </w:tr>
      <w:tr w:rsidR="000142FA" w:rsidRPr="000142FA" w:rsidTr="007174ED">
        <w:trPr>
          <w:trHeight w:val="300"/>
          <w:jc w:val="center"/>
        </w:trPr>
        <w:tc>
          <w:tcPr>
            <w:tcW w:w="3980" w:type="dxa"/>
            <w:tcBorders>
              <w:top w:val="nil"/>
              <w:left w:val="nil"/>
              <w:bottom w:val="nil"/>
              <w:right w:val="nil"/>
            </w:tcBorders>
            <w:shd w:val="clear" w:color="auto" w:fill="auto"/>
            <w:noWrap/>
            <w:vAlign w:val="bottom"/>
            <w:hideMark/>
          </w:tcPr>
          <w:p w:rsidR="000142FA" w:rsidRPr="000142FA" w:rsidRDefault="000142FA" w:rsidP="000142FA">
            <w:pPr>
              <w:rPr>
                <w:rFonts w:ascii="Calibri" w:eastAsia="Times New Roman" w:hAnsi="Calibri" w:cs="Times New Roman"/>
                <w:color w:val="000000"/>
                <w:lang w:val="es-AR" w:eastAsia="es-AR"/>
              </w:rPr>
            </w:pPr>
            <w:r w:rsidRPr="000142FA">
              <w:rPr>
                <w:rFonts w:ascii="Calibri" w:eastAsia="Times New Roman" w:hAnsi="Calibri" w:cs="Times New Roman"/>
                <w:color w:val="000000"/>
                <w:lang w:val="es-AR" w:eastAsia="es-AR"/>
              </w:rPr>
              <w:t>R^2  ajustado</w:t>
            </w:r>
          </w:p>
        </w:tc>
        <w:tc>
          <w:tcPr>
            <w:tcW w:w="1840" w:type="dxa"/>
            <w:tcBorders>
              <w:top w:val="nil"/>
              <w:left w:val="nil"/>
              <w:bottom w:val="nil"/>
              <w:right w:val="nil"/>
            </w:tcBorders>
            <w:shd w:val="clear" w:color="auto" w:fill="auto"/>
            <w:noWrap/>
            <w:vAlign w:val="bottom"/>
            <w:hideMark/>
          </w:tcPr>
          <w:p w:rsidR="000142FA" w:rsidRPr="000142FA" w:rsidRDefault="000142FA" w:rsidP="000142FA">
            <w:pPr>
              <w:jc w:val="right"/>
              <w:rPr>
                <w:rFonts w:ascii="Calibri" w:eastAsia="Times New Roman" w:hAnsi="Calibri" w:cs="Times New Roman"/>
                <w:color w:val="000000"/>
                <w:lang w:val="es-AR" w:eastAsia="es-AR"/>
              </w:rPr>
            </w:pPr>
            <w:r w:rsidRPr="000142FA">
              <w:rPr>
                <w:rFonts w:ascii="Calibri" w:eastAsia="Times New Roman" w:hAnsi="Calibri" w:cs="Times New Roman"/>
                <w:color w:val="000000"/>
                <w:lang w:val="es-AR" w:eastAsia="es-AR"/>
              </w:rPr>
              <w:t>0,667516479</w:t>
            </w:r>
          </w:p>
        </w:tc>
      </w:tr>
      <w:tr w:rsidR="000142FA" w:rsidRPr="000142FA" w:rsidTr="007174ED">
        <w:trPr>
          <w:trHeight w:val="300"/>
          <w:jc w:val="center"/>
        </w:trPr>
        <w:tc>
          <w:tcPr>
            <w:tcW w:w="3980" w:type="dxa"/>
            <w:tcBorders>
              <w:top w:val="nil"/>
              <w:left w:val="nil"/>
              <w:bottom w:val="nil"/>
              <w:right w:val="nil"/>
            </w:tcBorders>
            <w:shd w:val="clear" w:color="auto" w:fill="auto"/>
            <w:noWrap/>
            <w:vAlign w:val="bottom"/>
            <w:hideMark/>
          </w:tcPr>
          <w:p w:rsidR="000142FA" w:rsidRPr="000142FA" w:rsidRDefault="000142FA" w:rsidP="000142FA">
            <w:pPr>
              <w:rPr>
                <w:rFonts w:ascii="Calibri" w:eastAsia="Times New Roman" w:hAnsi="Calibri" w:cs="Times New Roman"/>
                <w:color w:val="000000"/>
                <w:lang w:val="es-AR" w:eastAsia="es-AR"/>
              </w:rPr>
            </w:pPr>
            <w:r w:rsidRPr="000142FA">
              <w:rPr>
                <w:rFonts w:ascii="Calibri" w:eastAsia="Times New Roman" w:hAnsi="Calibri" w:cs="Times New Roman"/>
                <w:color w:val="000000"/>
                <w:lang w:val="es-AR" w:eastAsia="es-AR"/>
              </w:rPr>
              <w:t>Error típico</w:t>
            </w:r>
          </w:p>
        </w:tc>
        <w:tc>
          <w:tcPr>
            <w:tcW w:w="1840" w:type="dxa"/>
            <w:tcBorders>
              <w:top w:val="nil"/>
              <w:left w:val="nil"/>
              <w:bottom w:val="nil"/>
              <w:right w:val="nil"/>
            </w:tcBorders>
            <w:shd w:val="clear" w:color="auto" w:fill="auto"/>
            <w:noWrap/>
            <w:vAlign w:val="bottom"/>
            <w:hideMark/>
          </w:tcPr>
          <w:p w:rsidR="000142FA" w:rsidRPr="000142FA" w:rsidRDefault="000142FA" w:rsidP="000142FA">
            <w:pPr>
              <w:jc w:val="right"/>
              <w:rPr>
                <w:rFonts w:ascii="Calibri" w:eastAsia="Times New Roman" w:hAnsi="Calibri" w:cs="Times New Roman"/>
                <w:color w:val="000000"/>
                <w:lang w:val="es-AR" w:eastAsia="es-AR"/>
              </w:rPr>
            </w:pPr>
            <w:r w:rsidRPr="000142FA">
              <w:rPr>
                <w:rFonts w:ascii="Calibri" w:eastAsia="Times New Roman" w:hAnsi="Calibri" w:cs="Times New Roman"/>
                <w:color w:val="000000"/>
                <w:lang w:val="es-AR" w:eastAsia="es-AR"/>
              </w:rPr>
              <w:t>273,6063051</w:t>
            </w:r>
          </w:p>
        </w:tc>
      </w:tr>
      <w:tr w:rsidR="000142FA" w:rsidRPr="000142FA" w:rsidTr="007174ED">
        <w:trPr>
          <w:trHeight w:val="315"/>
          <w:jc w:val="center"/>
        </w:trPr>
        <w:tc>
          <w:tcPr>
            <w:tcW w:w="3980" w:type="dxa"/>
            <w:tcBorders>
              <w:top w:val="nil"/>
              <w:left w:val="nil"/>
              <w:bottom w:val="single" w:sz="8" w:space="0" w:color="auto"/>
              <w:right w:val="nil"/>
            </w:tcBorders>
            <w:shd w:val="clear" w:color="auto" w:fill="auto"/>
            <w:noWrap/>
            <w:vAlign w:val="bottom"/>
            <w:hideMark/>
          </w:tcPr>
          <w:p w:rsidR="000142FA" w:rsidRPr="000142FA" w:rsidRDefault="000142FA" w:rsidP="000142FA">
            <w:pPr>
              <w:rPr>
                <w:rFonts w:ascii="Calibri" w:eastAsia="Times New Roman" w:hAnsi="Calibri" w:cs="Times New Roman"/>
                <w:color w:val="000000"/>
                <w:lang w:val="es-AR" w:eastAsia="es-AR"/>
              </w:rPr>
            </w:pPr>
            <w:r w:rsidRPr="000142FA">
              <w:rPr>
                <w:rFonts w:ascii="Calibri" w:eastAsia="Times New Roman" w:hAnsi="Calibri" w:cs="Times New Roman"/>
                <w:color w:val="000000"/>
                <w:lang w:val="es-AR" w:eastAsia="es-AR"/>
              </w:rPr>
              <w:t>Observaciones</w:t>
            </w:r>
          </w:p>
        </w:tc>
        <w:tc>
          <w:tcPr>
            <w:tcW w:w="1840" w:type="dxa"/>
            <w:tcBorders>
              <w:top w:val="nil"/>
              <w:left w:val="nil"/>
              <w:bottom w:val="single" w:sz="8" w:space="0" w:color="auto"/>
              <w:right w:val="nil"/>
            </w:tcBorders>
            <w:shd w:val="clear" w:color="auto" w:fill="auto"/>
            <w:noWrap/>
            <w:vAlign w:val="bottom"/>
            <w:hideMark/>
          </w:tcPr>
          <w:p w:rsidR="000142FA" w:rsidRPr="000142FA" w:rsidRDefault="000142FA" w:rsidP="000142FA">
            <w:pPr>
              <w:jc w:val="right"/>
              <w:rPr>
                <w:rFonts w:ascii="Calibri" w:eastAsia="Times New Roman" w:hAnsi="Calibri" w:cs="Times New Roman"/>
                <w:color w:val="000000"/>
                <w:lang w:val="es-AR" w:eastAsia="es-AR"/>
              </w:rPr>
            </w:pPr>
            <w:r w:rsidRPr="000142FA">
              <w:rPr>
                <w:rFonts w:ascii="Calibri" w:eastAsia="Times New Roman" w:hAnsi="Calibri" w:cs="Times New Roman"/>
                <w:color w:val="000000"/>
                <w:lang w:val="es-AR" w:eastAsia="es-AR"/>
              </w:rPr>
              <w:t>9</w:t>
            </w:r>
          </w:p>
        </w:tc>
      </w:tr>
    </w:tbl>
    <w:p w:rsidR="00072343" w:rsidRDefault="00072343" w:rsidP="005E416D">
      <w:pPr>
        <w:rPr>
          <w:rFonts w:ascii="Arial" w:hAnsi="Arial" w:cs="Arial"/>
        </w:rPr>
      </w:pPr>
    </w:p>
    <w:p w:rsidR="000142FA" w:rsidRDefault="000142FA" w:rsidP="005E416D">
      <w:pPr>
        <w:rPr>
          <w:rFonts w:ascii="Arial" w:hAnsi="Arial" w:cs="Arial"/>
        </w:rPr>
      </w:pPr>
    </w:p>
    <w:p w:rsidR="000142FA" w:rsidRDefault="000142FA" w:rsidP="005E416D">
      <w:pPr>
        <w:rPr>
          <w:rFonts w:ascii="Arial" w:hAnsi="Arial" w:cs="Arial"/>
        </w:rPr>
      </w:pPr>
    </w:p>
    <w:tbl>
      <w:tblPr>
        <w:tblW w:w="7790" w:type="dxa"/>
        <w:jc w:val="center"/>
        <w:tblInd w:w="56" w:type="dxa"/>
        <w:tblCellMar>
          <w:left w:w="70" w:type="dxa"/>
          <w:right w:w="70" w:type="dxa"/>
        </w:tblCellMar>
        <w:tblLook w:val="04A0"/>
      </w:tblPr>
      <w:tblGrid>
        <w:gridCol w:w="1457"/>
        <w:gridCol w:w="2123"/>
        <w:gridCol w:w="1777"/>
        <w:gridCol w:w="2433"/>
      </w:tblGrid>
      <w:tr w:rsidR="007174ED" w:rsidRPr="007174ED" w:rsidTr="007174ED">
        <w:trPr>
          <w:trHeight w:val="315"/>
          <w:jc w:val="center"/>
        </w:trPr>
        <w:tc>
          <w:tcPr>
            <w:tcW w:w="7790" w:type="dxa"/>
            <w:gridSpan w:val="4"/>
            <w:tcBorders>
              <w:top w:val="nil"/>
              <w:left w:val="nil"/>
              <w:bottom w:val="nil"/>
              <w:right w:val="nil"/>
            </w:tcBorders>
            <w:shd w:val="clear" w:color="auto" w:fill="auto"/>
            <w:noWrap/>
            <w:vAlign w:val="bottom"/>
            <w:hideMark/>
          </w:tcPr>
          <w:p w:rsidR="007174ED" w:rsidRPr="007174ED" w:rsidRDefault="007174ED" w:rsidP="007174ED">
            <w:pPr>
              <w:jc w:val="center"/>
              <w:rPr>
                <w:rFonts w:ascii="Calibri" w:eastAsia="Times New Roman" w:hAnsi="Calibri" w:cs="Times New Roman"/>
                <w:color w:val="000000"/>
                <w:lang w:val="es-AR" w:eastAsia="es-AR"/>
              </w:rPr>
            </w:pPr>
            <w:r w:rsidRPr="007174ED">
              <w:rPr>
                <w:rFonts w:ascii="Calibri" w:eastAsia="Times New Roman" w:hAnsi="Calibri" w:cs="Times New Roman"/>
                <w:b/>
                <w:color w:val="000000"/>
                <w:lang w:val="es-AR" w:eastAsia="es-AR"/>
              </w:rPr>
              <w:t>ANÁLISIS DE VARIANZA</w:t>
            </w:r>
          </w:p>
        </w:tc>
      </w:tr>
      <w:tr w:rsidR="007174ED" w:rsidRPr="007174ED" w:rsidTr="007174ED">
        <w:trPr>
          <w:trHeight w:val="300"/>
          <w:jc w:val="center"/>
        </w:trPr>
        <w:tc>
          <w:tcPr>
            <w:tcW w:w="1457" w:type="dxa"/>
            <w:tcBorders>
              <w:top w:val="single" w:sz="8" w:space="0" w:color="auto"/>
              <w:left w:val="nil"/>
              <w:bottom w:val="single" w:sz="4" w:space="0" w:color="auto"/>
              <w:right w:val="nil"/>
            </w:tcBorders>
            <w:shd w:val="clear" w:color="auto" w:fill="auto"/>
            <w:noWrap/>
            <w:vAlign w:val="bottom"/>
            <w:hideMark/>
          </w:tcPr>
          <w:p w:rsidR="007174ED" w:rsidRPr="007174ED" w:rsidRDefault="007174ED" w:rsidP="007174ED">
            <w:pPr>
              <w:jc w:val="center"/>
              <w:rPr>
                <w:rFonts w:ascii="Calibri" w:eastAsia="Times New Roman" w:hAnsi="Calibri" w:cs="Times New Roman"/>
                <w:i/>
                <w:iCs/>
                <w:color w:val="000000"/>
                <w:lang w:val="es-AR" w:eastAsia="es-AR"/>
              </w:rPr>
            </w:pPr>
            <w:r w:rsidRPr="007174ED">
              <w:rPr>
                <w:rFonts w:ascii="Calibri" w:eastAsia="Times New Roman" w:hAnsi="Calibri" w:cs="Times New Roman"/>
                <w:i/>
                <w:iCs/>
                <w:color w:val="000000"/>
                <w:lang w:val="es-AR" w:eastAsia="es-AR"/>
              </w:rPr>
              <w:t> </w:t>
            </w:r>
          </w:p>
        </w:tc>
        <w:tc>
          <w:tcPr>
            <w:tcW w:w="2123" w:type="dxa"/>
            <w:tcBorders>
              <w:top w:val="single" w:sz="8" w:space="0" w:color="auto"/>
              <w:left w:val="nil"/>
              <w:bottom w:val="single" w:sz="4" w:space="0" w:color="auto"/>
              <w:right w:val="nil"/>
            </w:tcBorders>
            <w:shd w:val="clear" w:color="auto" w:fill="auto"/>
            <w:noWrap/>
            <w:vAlign w:val="bottom"/>
            <w:hideMark/>
          </w:tcPr>
          <w:p w:rsidR="007174ED" w:rsidRPr="007174ED" w:rsidRDefault="007174ED" w:rsidP="007174ED">
            <w:pPr>
              <w:jc w:val="center"/>
              <w:rPr>
                <w:rFonts w:ascii="Calibri" w:eastAsia="Times New Roman" w:hAnsi="Calibri" w:cs="Times New Roman"/>
                <w:i/>
                <w:iCs/>
                <w:color w:val="000000"/>
                <w:lang w:val="es-AR" w:eastAsia="es-AR"/>
              </w:rPr>
            </w:pPr>
            <w:r w:rsidRPr="007174ED">
              <w:rPr>
                <w:rFonts w:ascii="Calibri" w:eastAsia="Times New Roman" w:hAnsi="Calibri" w:cs="Times New Roman"/>
                <w:i/>
                <w:iCs/>
                <w:color w:val="000000"/>
                <w:lang w:val="es-AR" w:eastAsia="es-AR"/>
              </w:rPr>
              <w:t>Grados de libertad</w:t>
            </w:r>
          </w:p>
        </w:tc>
        <w:tc>
          <w:tcPr>
            <w:tcW w:w="1777" w:type="dxa"/>
            <w:tcBorders>
              <w:top w:val="single" w:sz="8" w:space="0" w:color="auto"/>
              <w:left w:val="nil"/>
              <w:bottom w:val="single" w:sz="4" w:space="0" w:color="auto"/>
              <w:right w:val="nil"/>
            </w:tcBorders>
            <w:shd w:val="clear" w:color="auto" w:fill="auto"/>
            <w:noWrap/>
            <w:vAlign w:val="bottom"/>
            <w:hideMark/>
          </w:tcPr>
          <w:p w:rsidR="007174ED" w:rsidRPr="007174ED" w:rsidRDefault="007174ED" w:rsidP="007174ED">
            <w:pPr>
              <w:jc w:val="center"/>
              <w:rPr>
                <w:rFonts w:ascii="Calibri" w:eastAsia="Times New Roman" w:hAnsi="Calibri" w:cs="Times New Roman"/>
                <w:i/>
                <w:iCs/>
                <w:color w:val="000000"/>
                <w:lang w:val="es-AR" w:eastAsia="es-AR"/>
              </w:rPr>
            </w:pPr>
            <w:r w:rsidRPr="007174ED">
              <w:rPr>
                <w:rFonts w:ascii="Calibri" w:eastAsia="Times New Roman" w:hAnsi="Calibri" w:cs="Times New Roman"/>
                <w:i/>
                <w:iCs/>
                <w:color w:val="000000"/>
                <w:lang w:val="es-AR" w:eastAsia="es-AR"/>
              </w:rPr>
              <w:t>Suma de cuadrados</w:t>
            </w:r>
          </w:p>
        </w:tc>
        <w:tc>
          <w:tcPr>
            <w:tcW w:w="2433" w:type="dxa"/>
            <w:tcBorders>
              <w:top w:val="single" w:sz="8" w:space="0" w:color="auto"/>
              <w:left w:val="nil"/>
              <w:bottom w:val="single" w:sz="4" w:space="0" w:color="auto"/>
              <w:right w:val="nil"/>
            </w:tcBorders>
            <w:shd w:val="clear" w:color="auto" w:fill="auto"/>
            <w:noWrap/>
            <w:vAlign w:val="bottom"/>
            <w:hideMark/>
          </w:tcPr>
          <w:p w:rsidR="007174ED" w:rsidRPr="007174ED" w:rsidRDefault="007174ED" w:rsidP="007174ED">
            <w:pPr>
              <w:jc w:val="center"/>
              <w:rPr>
                <w:rFonts w:ascii="Calibri" w:eastAsia="Times New Roman" w:hAnsi="Calibri" w:cs="Times New Roman"/>
                <w:i/>
                <w:iCs/>
                <w:color w:val="000000"/>
                <w:lang w:val="es-AR" w:eastAsia="es-AR"/>
              </w:rPr>
            </w:pPr>
            <w:r w:rsidRPr="007174ED">
              <w:rPr>
                <w:rFonts w:ascii="Calibri" w:eastAsia="Times New Roman" w:hAnsi="Calibri" w:cs="Times New Roman"/>
                <w:i/>
                <w:iCs/>
                <w:color w:val="000000"/>
                <w:lang w:val="es-AR" w:eastAsia="es-AR"/>
              </w:rPr>
              <w:t>Promedio de los cuadrados</w:t>
            </w:r>
          </w:p>
        </w:tc>
      </w:tr>
      <w:tr w:rsidR="007174ED" w:rsidRPr="007174ED" w:rsidTr="007174ED">
        <w:trPr>
          <w:trHeight w:val="300"/>
          <w:jc w:val="center"/>
        </w:trPr>
        <w:tc>
          <w:tcPr>
            <w:tcW w:w="1457" w:type="dxa"/>
            <w:tcBorders>
              <w:top w:val="nil"/>
              <w:left w:val="nil"/>
              <w:bottom w:val="nil"/>
              <w:right w:val="nil"/>
            </w:tcBorders>
            <w:shd w:val="clear" w:color="auto" w:fill="auto"/>
            <w:noWrap/>
            <w:vAlign w:val="bottom"/>
            <w:hideMark/>
          </w:tcPr>
          <w:p w:rsidR="007174ED" w:rsidRPr="007174ED" w:rsidRDefault="007174ED" w:rsidP="007174ED">
            <w:pPr>
              <w:rPr>
                <w:rFonts w:ascii="Calibri" w:eastAsia="Times New Roman" w:hAnsi="Calibri" w:cs="Times New Roman"/>
                <w:color w:val="000000"/>
                <w:lang w:val="es-AR" w:eastAsia="es-AR"/>
              </w:rPr>
            </w:pPr>
            <w:r w:rsidRPr="007174ED">
              <w:rPr>
                <w:rFonts w:ascii="Calibri" w:eastAsia="Times New Roman" w:hAnsi="Calibri" w:cs="Times New Roman"/>
                <w:color w:val="000000"/>
                <w:lang w:val="es-AR" w:eastAsia="es-AR"/>
              </w:rPr>
              <w:t>Regresión</w:t>
            </w:r>
          </w:p>
        </w:tc>
        <w:tc>
          <w:tcPr>
            <w:tcW w:w="2123" w:type="dxa"/>
            <w:tcBorders>
              <w:top w:val="nil"/>
              <w:left w:val="nil"/>
              <w:bottom w:val="nil"/>
              <w:right w:val="nil"/>
            </w:tcBorders>
            <w:shd w:val="clear" w:color="auto" w:fill="auto"/>
            <w:noWrap/>
            <w:vAlign w:val="bottom"/>
            <w:hideMark/>
          </w:tcPr>
          <w:p w:rsidR="007174ED" w:rsidRPr="007174ED" w:rsidRDefault="007174ED" w:rsidP="007174ED">
            <w:pPr>
              <w:jc w:val="right"/>
              <w:rPr>
                <w:rFonts w:ascii="Calibri" w:eastAsia="Times New Roman" w:hAnsi="Calibri" w:cs="Times New Roman"/>
                <w:color w:val="000000"/>
                <w:lang w:val="es-AR" w:eastAsia="es-AR"/>
              </w:rPr>
            </w:pPr>
            <w:r w:rsidRPr="007174ED">
              <w:rPr>
                <w:rFonts w:ascii="Calibri" w:eastAsia="Times New Roman" w:hAnsi="Calibri" w:cs="Times New Roman"/>
                <w:color w:val="000000"/>
                <w:lang w:val="es-AR" w:eastAsia="es-AR"/>
              </w:rPr>
              <w:t>1</w:t>
            </w:r>
          </w:p>
        </w:tc>
        <w:tc>
          <w:tcPr>
            <w:tcW w:w="1777" w:type="dxa"/>
            <w:tcBorders>
              <w:top w:val="nil"/>
              <w:left w:val="nil"/>
              <w:bottom w:val="nil"/>
              <w:right w:val="nil"/>
            </w:tcBorders>
            <w:shd w:val="clear" w:color="auto" w:fill="auto"/>
            <w:noWrap/>
            <w:vAlign w:val="bottom"/>
            <w:hideMark/>
          </w:tcPr>
          <w:p w:rsidR="007174ED" w:rsidRPr="007174ED" w:rsidRDefault="007174ED" w:rsidP="007174ED">
            <w:pPr>
              <w:jc w:val="right"/>
              <w:rPr>
                <w:rFonts w:ascii="Calibri" w:eastAsia="Times New Roman" w:hAnsi="Calibri" w:cs="Times New Roman"/>
                <w:color w:val="000000"/>
                <w:lang w:val="es-AR" w:eastAsia="es-AR"/>
              </w:rPr>
            </w:pPr>
            <w:r w:rsidRPr="007174ED">
              <w:rPr>
                <w:rFonts w:ascii="Calibri" w:eastAsia="Times New Roman" w:hAnsi="Calibri" w:cs="Times New Roman"/>
                <w:color w:val="000000"/>
                <w:lang w:val="es-AR" w:eastAsia="es-AR"/>
              </w:rPr>
              <w:t>1277219,129</w:t>
            </w:r>
          </w:p>
        </w:tc>
        <w:tc>
          <w:tcPr>
            <w:tcW w:w="2433" w:type="dxa"/>
            <w:tcBorders>
              <w:top w:val="nil"/>
              <w:left w:val="nil"/>
              <w:bottom w:val="nil"/>
              <w:right w:val="nil"/>
            </w:tcBorders>
            <w:shd w:val="clear" w:color="auto" w:fill="auto"/>
            <w:noWrap/>
            <w:vAlign w:val="bottom"/>
            <w:hideMark/>
          </w:tcPr>
          <w:p w:rsidR="007174ED" w:rsidRPr="007174ED" w:rsidRDefault="007174ED" w:rsidP="007174ED">
            <w:pPr>
              <w:jc w:val="right"/>
              <w:rPr>
                <w:rFonts w:ascii="Calibri" w:eastAsia="Times New Roman" w:hAnsi="Calibri" w:cs="Times New Roman"/>
                <w:color w:val="000000"/>
                <w:lang w:val="es-AR" w:eastAsia="es-AR"/>
              </w:rPr>
            </w:pPr>
            <w:r w:rsidRPr="007174ED">
              <w:rPr>
                <w:rFonts w:ascii="Calibri" w:eastAsia="Times New Roman" w:hAnsi="Calibri" w:cs="Times New Roman"/>
                <w:color w:val="000000"/>
                <w:lang w:val="es-AR" w:eastAsia="es-AR"/>
              </w:rPr>
              <w:t>1277219,129</w:t>
            </w:r>
          </w:p>
        </w:tc>
      </w:tr>
      <w:tr w:rsidR="007174ED" w:rsidRPr="007174ED" w:rsidTr="007174ED">
        <w:trPr>
          <w:trHeight w:val="300"/>
          <w:jc w:val="center"/>
        </w:trPr>
        <w:tc>
          <w:tcPr>
            <w:tcW w:w="1457" w:type="dxa"/>
            <w:tcBorders>
              <w:top w:val="nil"/>
              <w:left w:val="nil"/>
              <w:bottom w:val="nil"/>
              <w:right w:val="nil"/>
            </w:tcBorders>
            <w:shd w:val="clear" w:color="auto" w:fill="auto"/>
            <w:noWrap/>
            <w:vAlign w:val="bottom"/>
            <w:hideMark/>
          </w:tcPr>
          <w:p w:rsidR="007174ED" w:rsidRPr="007174ED" w:rsidRDefault="007174ED" w:rsidP="007174ED">
            <w:pPr>
              <w:rPr>
                <w:rFonts w:ascii="Calibri" w:eastAsia="Times New Roman" w:hAnsi="Calibri" w:cs="Times New Roman"/>
                <w:color w:val="000000"/>
                <w:lang w:val="es-AR" w:eastAsia="es-AR"/>
              </w:rPr>
            </w:pPr>
            <w:r w:rsidRPr="007174ED">
              <w:rPr>
                <w:rFonts w:ascii="Calibri" w:eastAsia="Times New Roman" w:hAnsi="Calibri" w:cs="Times New Roman"/>
                <w:color w:val="000000"/>
                <w:lang w:val="es-AR" w:eastAsia="es-AR"/>
              </w:rPr>
              <w:t>Residuos</w:t>
            </w:r>
          </w:p>
        </w:tc>
        <w:tc>
          <w:tcPr>
            <w:tcW w:w="2123" w:type="dxa"/>
            <w:tcBorders>
              <w:top w:val="nil"/>
              <w:left w:val="nil"/>
              <w:bottom w:val="nil"/>
              <w:right w:val="nil"/>
            </w:tcBorders>
            <w:shd w:val="clear" w:color="auto" w:fill="auto"/>
            <w:noWrap/>
            <w:vAlign w:val="bottom"/>
            <w:hideMark/>
          </w:tcPr>
          <w:p w:rsidR="007174ED" w:rsidRPr="007174ED" w:rsidRDefault="007174ED" w:rsidP="007174ED">
            <w:pPr>
              <w:jc w:val="right"/>
              <w:rPr>
                <w:rFonts w:ascii="Calibri" w:eastAsia="Times New Roman" w:hAnsi="Calibri" w:cs="Times New Roman"/>
                <w:color w:val="000000"/>
                <w:lang w:val="es-AR" w:eastAsia="es-AR"/>
              </w:rPr>
            </w:pPr>
            <w:r w:rsidRPr="007174ED">
              <w:rPr>
                <w:rFonts w:ascii="Calibri" w:eastAsia="Times New Roman" w:hAnsi="Calibri" w:cs="Times New Roman"/>
                <w:color w:val="000000"/>
                <w:lang w:val="es-AR" w:eastAsia="es-AR"/>
              </w:rPr>
              <w:t>7</w:t>
            </w:r>
          </w:p>
        </w:tc>
        <w:tc>
          <w:tcPr>
            <w:tcW w:w="1777" w:type="dxa"/>
            <w:tcBorders>
              <w:top w:val="nil"/>
              <w:left w:val="nil"/>
              <w:bottom w:val="nil"/>
              <w:right w:val="nil"/>
            </w:tcBorders>
            <w:shd w:val="clear" w:color="auto" w:fill="auto"/>
            <w:noWrap/>
            <w:vAlign w:val="bottom"/>
            <w:hideMark/>
          </w:tcPr>
          <w:p w:rsidR="007174ED" w:rsidRPr="007174ED" w:rsidRDefault="007174ED" w:rsidP="007174ED">
            <w:pPr>
              <w:jc w:val="right"/>
              <w:rPr>
                <w:rFonts w:ascii="Calibri" w:eastAsia="Times New Roman" w:hAnsi="Calibri" w:cs="Times New Roman"/>
                <w:color w:val="000000"/>
                <w:lang w:val="es-AR" w:eastAsia="es-AR"/>
              </w:rPr>
            </w:pPr>
            <w:r w:rsidRPr="007174ED">
              <w:rPr>
                <w:rFonts w:ascii="Calibri" w:eastAsia="Times New Roman" w:hAnsi="Calibri" w:cs="Times New Roman"/>
                <w:color w:val="000000"/>
                <w:lang w:val="es-AR" w:eastAsia="es-AR"/>
              </w:rPr>
              <w:t>524022,8715</w:t>
            </w:r>
          </w:p>
        </w:tc>
        <w:tc>
          <w:tcPr>
            <w:tcW w:w="2433" w:type="dxa"/>
            <w:tcBorders>
              <w:top w:val="nil"/>
              <w:left w:val="nil"/>
              <w:bottom w:val="nil"/>
              <w:right w:val="nil"/>
            </w:tcBorders>
            <w:shd w:val="clear" w:color="auto" w:fill="auto"/>
            <w:noWrap/>
            <w:vAlign w:val="bottom"/>
            <w:hideMark/>
          </w:tcPr>
          <w:p w:rsidR="007174ED" w:rsidRPr="007174ED" w:rsidRDefault="007174ED" w:rsidP="007174ED">
            <w:pPr>
              <w:jc w:val="right"/>
              <w:rPr>
                <w:rFonts w:ascii="Calibri" w:eastAsia="Times New Roman" w:hAnsi="Calibri" w:cs="Times New Roman"/>
                <w:color w:val="000000"/>
                <w:lang w:val="es-AR" w:eastAsia="es-AR"/>
              </w:rPr>
            </w:pPr>
            <w:r w:rsidRPr="007174ED">
              <w:rPr>
                <w:rFonts w:ascii="Calibri" w:eastAsia="Times New Roman" w:hAnsi="Calibri" w:cs="Times New Roman"/>
                <w:color w:val="000000"/>
                <w:lang w:val="es-AR" w:eastAsia="es-AR"/>
              </w:rPr>
              <w:t>74860,41021</w:t>
            </w:r>
          </w:p>
        </w:tc>
      </w:tr>
      <w:tr w:rsidR="007174ED" w:rsidRPr="007174ED" w:rsidTr="007174ED">
        <w:trPr>
          <w:trHeight w:val="315"/>
          <w:jc w:val="center"/>
        </w:trPr>
        <w:tc>
          <w:tcPr>
            <w:tcW w:w="1457" w:type="dxa"/>
            <w:tcBorders>
              <w:top w:val="nil"/>
              <w:left w:val="nil"/>
              <w:bottom w:val="single" w:sz="8" w:space="0" w:color="auto"/>
              <w:right w:val="nil"/>
            </w:tcBorders>
            <w:shd w:val="clear" w:color="auto" w:fill="auto"/>
            <w:noWrap/>
            <w:vAlign w:val="bottom"/>
            <w:hideMark/>
          </w:tcPr>
          <w:p w:rsidR="007174ED" w:rsidRPr="007174ED" w:rsidRDefault="007174ED" w:rsidP="007174ED">
            <w:pPr>
              <w:rPr>
                <w:rFonts w:ascii="Calibri" w:eastAsia="Times New Roman" w:hAnsi="Calibri" w:cs="Times New Roman"/>
                <w:color w:val="000000"/>
                <w:lang w:val="es-AR" w:eastAsia="es-AR"/>
              </w:rPr>
            </w:pPr>
            <w:r w:rsidRPr="007174ED">
              <w:rPr>
                <w:rFonts w:ascii="Calibri" w:eastAsia="Times New Roman" w:hAnsi="Calibri" w:cs="Times New Roman"/>
                <w:color w:val="000000"/>
                <w:lang w:val="es-AR" w:eastAsia="es-AR"/>
              </w:rPr>
              <w:t>Total</w:t>
            </w:r>
          </w:p>
        </w:tc>
        <w:tc>
          <w:tcPr>
            <w:tcW w:w="2123" w:type="dxa"/>
            <w:tcBorders>
              <w:top w:val="nil"/>
              <w:left w:val="nil"/>
              <w:bottom w:val="single" w:sz="8" w:space="0" w:color="auto"/>
              <w:right w:val="nil"/>
            </w:tcBorders>
            <w:shd w:val="clear" w:color="auto" w:fill="auto"/>
            <w:noWrap/>
            <w:vAlign w:val="bottom"/>
            <w:hideMark/>
          </w:tcPr>
          <w:p w:rsidR="007174ED" w:rsidRPr="007174ED" w:rsidRDefault="007174ED" w:rsidP="007174ED">
            <w:pPr>
              <w:jc w:val="right"/>
              <w:rPr>
                <w:rFonts w:ascii="Calibri" w:eastAsia="Times New Roman" w:hAnsi="Calibri" w:cs="Times New Roman"/>
                <w:color w:val="000000"/>
                <w:lang w:val="es-AR" w:eastAsia="es-AR"/>
              </w:rPr>
            </w:pPr>
            <w:r w:rsidRPr="007174ED">
              <w:rPr>
                <w:rFonts w:ascii="Calibri" w:eastAsia="Times New Roman" w:hAnsi="Calibri" w:cs="Times New Roman"/>
                <w:color w:val="000000"/>
                <w:lang w:val="es-AR" w:eastAsia="es-AR"/>
              </w:rPr>
              <w:t>8</w:t>
            </w:r>
          </w:p>
        </w:tc>
        <w:tc>
          <w:tcPr>
            <w:tcW w:w="1777" w:type="dxa"/>
            <w:tcBorders>
              <w:top w:val="nil"/>
              <w:left w:val="nil"/>
              <w:bottom w:val="single" w:sz="8" w:space="0" w:color="auto"/>
              <w:right w:val="nil"/>
            </w:tcBorders>
            <w:shd w:val="clear" w:color="auto" w:fill="auto"/>
            <w:noWrap/>
            <w:vAlign w:val="bottom"/>
            <w:hideMark/>
          </w:tcPr>
          <w:p w:rsidR="007174ED" w:rsidRPr="007174ED" w:rsidRDefault="007174ED" w:rsidP="007174ED">
            <w:pPr>
              <w:jc w:val="right"/>
              <w:rPr>
                <w:rFonts w:ascii="Calibri" w:eastAsia="Times New Roman" w:hAnsi="Calibri" w:cs="Times New Roman"/>
                <w:color w:val="000000"/>
                <w:lang w:val="es-AR" w:eastAsia="es-AR"/>
              </w:rPr>
            </w:pPr>
            <w:r w:rsidRPr="007174ED">
              <w:rPr>
                <w:rFonts w:ascii="Calibri" w:eastAsia="Times New Roman" w:hAnsi="Calibri" w:cs="Times New Roman"/>
                <w:color w:val="000000"/>
                <w:lang w:val="es-AR" w:eastAsia="es-AR"/>
              </w:rPr>
              <w:t>1801242</w:t>
            </w:r>
          </w:p>
        </w:tc>
        <w:tc>
          <w:tcPr>
            <w:tcW w:w="2433" w:type="dxa"/>
            <w:tcBorders>
              <w:top w:val="nil"/>
              <w:left w:val="nil"/>
              <w:bottom w:val="single" w:sz="8" w:space="0" w:color="auto"/>
              <w:right w:val="nil"/>
            </w:tcBorders>
            <w:shd w:val="clear" w:color="auto" w:fill="auto"/>
            <w:noWrap/>
            <w:vAlign w:val="bottom"/>
            <w:hideMark/>
          </w:tcPr>
          <w:p w:rsidR="007174ED" w:rsidRPr="007174ED" w:rsidRDefault="007174ED" w:rsidP="007174ED">
            <w:pPr>
              <w:rPr>
                <w:rFonts w:ascii="Calibri" w:eastAsia="Times New Roman" w:hAnsi="Calibri" w:cs="Times New Roman"/>
                <w:color w:val="000000"/>
                <w:lang w:val="es-AR" w:eastAsia="es-AR"/>
              </w:rPr>
            </w:pPr>
            <w:r w:rsidRPr="007174ED">
              <w:rPr>
                <w:rFonts w:ascii="Calibri" w:eastAsia="Times New Roman" w:hAnsi="Calibri" w:cs="Times New Roman"/>
                <w:color w:val="000000"/>
                <w:lang w:val="es-AR" w:eastAsia="es-AR"/>
              </w:rPr>
              <w:t> </w:t>
            </w:r>
          </w:p>
        </w:tc>
      </w:tr>
      <w:tr w:rsidR="007174ED" w:rsidRPr="007174ED" w:rsidTr="007174ED">
        <w:trPr>
          <w:trHeight w:val="315"/>
          <w:jc w:val="center"/>
        </w:trPr>
        <w:tc>
          <w:tcPr>
            <w:tcW w:w="1457" w:type="dxa"/>
            <w:tcBorders>
              <w:top w:val="nil"/>
              <w:left w:val="nil"/>
              <w:bottom w:val="nil"/>
              <w:right w:val="nil"/>
            </w:tcBorders>
            <w:shd w:val="clear" w:color="auto" w:fill="auto"/>
            <w:noWrap/>
            <w:vAlign w:val="bottom"/>
            <w:hideMark/>
          </w:tcPr>
          <w:p w:rsidR="007174ED" w:rsidRPr="007174ED" w:rsidRDefault="007174ED" w:rsidP="007174ED">
            <w:pPr>
              <w:rPr>
                <w:rFonts w:ascii="Calibri" w:eastAsia="Times New Roman" w:hAnsi="Calibri" w:cs="Times New Roman"/>
                <w:color w:val="000000"/>
                <w:lang w:val="es-AR" w:eastAsia="es-AR"/>
              </w:rPr>
            </w:pPr>
          </w:p>
        </w:tc>
        <w:tc>
          <w:tcPr>
            <w:tcW w:w="2123" w:type="dxa"/>
            <w:tcBorders>
              <w:top w:val="nil"/>
              <w:left w:val="nil"/>
              <w:bottom w:val="nil"/>
              <w:right w:val="nil"/>
            </w:tcBorders>
            <w:shd w:val="clear" w:color="auto" w:fill="auto"/>
            <w:noWrap/>
            <w:vAlign w:val="bottom"/>
            <w:hideMark/>
          </w:tcPr>
          <w:p w:rsidR="007174ED" w:rsidRPr="007174ED" w:rsidRDefault="007174ED" w:rsidP="007174ED">
            <w:pPr>
              <w:rPr>
                <w:rFonts w:ascii="Calibri" w:eastAsia="Times New Roman" w:hAnsi="Calibri" w:cs="Times New Roman"/>
                <w:color w:val="000000"/>
                <w:lang w:val="es-AR" w:eastAsia="es-AR"/>
              </w:rPr>
            </w:pPr>
          </w:p>
        </w:tc>
        <w:tc>
          <w:tcPr>
            <w:tcW w:w="1777" w:type="dxa"/>
            <w:tcBorders>
              <w:top w:val="nil"/>
              <w:left w:val="nil"/>
              <w:bottom w:val="nil"/>
              <w:right w:val="nil"/>
            </w:tcBorders>
            <w:shd w:val="clear" w:color="auto" w:fill="auto"/>
            <w:noWrap/>
            <w:vAlign w:val="bottom"/>
            <w:hideMark/>
          </w:tcPr>
          <w:p w:rsidR="007174ED" w:rsidRPr="007174ED" w:rsidRDefault="007174ED" w:rsidP="007174ED">
            <w:pPr>
              <w:rPr>
                <w:rFonts w:ascii="Calibri" w:eastAsia="Times New Roman" w:hAnsi="Calibri" w:cs="Times New Roman"/>
                <w:color w:val="000000"/>
                <w:lang w:val="es-AR" w:eastAsia="es-AR"/>
              </w:rPr>
            </w:pPr>
          </w:p>
        </w:tc>
        <w:tc>
          <w:tcPr>
            <w:tcW w:w="2433" w:type="dxa"/>
            <w:tcBorders>
              <w:top w:val="nil"/>
              <w:left w:val="nil"/>
              <w:bottom w:val="nil"/>
              <w:right w:val="nil"/>
            </w:tcBorders>
            <w:shd w:val="clear" w:color="auto" w:fill="auto"/>
            <w:noWrap/>
            <w:vAlign w:val="bottom"/>
            <w:hideMark/>
          </w:tcPr>
          <w:p w:rsidR="007174ED" w:rsidRPr="007174ED" w:rsidRDefault="007174ED" w:rsidP="007174ED">
            <w:pPr>
              <w:rPr>
                <w:rFonts w:ascii="Calibri" w:eastAsia="Times New Roman" w:hAnsi="Calibri" w:cs="Times New Roman"/>
                <w:color w:val="000000"/>
                <w:lang w:val="es-AR" w:eastAsia="es-AR"/>
              </w:rPr>
            </w:pPr>
          </w:p>
        </w:tc>
      </w:tr>
      <w:tr w:rsidR="007174ED" w:rsidRPr="007174ED" w:rsidTr="007174ED">
        <w:trPr>
          <w:trHeight w:val="300"/>
          <w:jc w:val="center"/>
        </w:trPr>
        <w:tc>
          <w:tcPr>
            <w:tcW w:w="1457" w:type="dxa"/>
            <w:tcBorders>
              <w:top w:val="single" w:sz="8" w:space="0" w:color="auto"/>
              <w:left w:val="nil"/>
              <w:bottom w:val="single" w:sz="4" w:space="0" w:color="auto"/>
              <w:right w:val="nil"/>
            </w:tcBorders>
            <w:shd w:val="clear" w:color="auto" w:fill="auto"/>
            <w:noWrap/>
            <w:vAlign w:val="bottom"/>
            <w:hideMark/>
          </w:tcPr>
          <w:p w:rsidR="007174ED" w:rsidRPr="007174ED" w:rsidRDefault="007174ED" w:rsidP="007174ED">
            <w:pPr>
              <w:jc w:val="center"/>
              <w:rPr>
                <w:rFonts w:ascii="Calibri" w:eastAsia="Times New Roman" w:hAnsi="Calibri" w:cs="Times New Roman"/>
                <w:i/>
                <w:iCs/>
                <w:color w:val="000000"/>
                <w:lang w:val="es-AR" w:eastAsia="es-AR"/>
              </w:rPr>
            </w:pPr>
            <w:r w:rsidRPr="007174ED">
              <w:rPr>
                <w:rFonts w:ascii="Calibri" w:eastAsia="Times New Roman" w:hAnsi="Calibri" w:cs="Times New Roman"/>
                <w:i/>
                <w:iCs/>
                <w:color w:val="000000"/>
                <w:lang w:val="es-AR" w:eastAsia="es-AR"/>
              </w:rPr>
              <w:t> </w:t>
            </w:r>
          </w:p>
        </w:tc>
        <w:tc>
          <w:tcPr>
            <w:tcW w:w="2123" w:type="dxa"/>
            <w:tcBorders>
              <w:top w:val="single" w:sz="8" w:space="0" w:color="auto"/>
              <w:left w:val="nil"/>
              <w:bottom w:val="single" w:sz="4" w:space="0" w:color="auto"/>
              <w:right w:val="nil"/>
            </w:tcBorders>
            <w:shd w:val="clear" w:color="auto" w:fill="auto"/>
            <w:noWrap/>
            <w:vAlign w:val="bottom"/>
            <w:hideMark/>
          </w:tcPr>
          <w:p w:rsidR="007174ED" w:rsidRPr="007174ED" w:rsidRDefault="007174ED" w:rsidP="007174ED">
            <w:pPr>
              <w:jc w:val="center"/>
              <w:rPr>
                <w:rFonts w:ascii="Calibri" w:eastAsia="Times New Roman" w:hAnsi="Calibri" w:cs="Times New Roman"/>
                <w:i/>
                <w:iCs/>
                <w:color w:val="000000"/>
                <w:lang w:val="es-AR" w:eastAsia="es-AR"/>
              </w:rPr>
            </w:pPr>
            <w:r w:rsidRPr="007174ED">
              <w:rPr>
                <w:rFonts w:ascii="Calibri" w:eastAsia="Times New Roman" w:hAnsi="Calibri" w:cs="Times New Roman"/>
                <w:i/>
                <w:iCs/>
                <w:color w:val="000000"/>
                <w:lang w:val="es-AR" w:eastAsia="es-AR"/>
              </w:rPr>
              <w:t>Coeficientes</w:t>
            </w:r>
          </w:p>
        </w:tc>
        <w:tc>
          <w:tcPr>
            <w:tcW w:w="1777" w:type="dxa"/>
            <w:tcBorders>
              <w:top w:val="single" w:sz="8" w:space="0" w:color="auto"/>
              <w:left w:val="nil"/>
              <w:bottom w:val="single" w:sz="4" w:space="0" w:color="auto"/>
              <w:right w:val="nil"/>
            </w:tcBorders>
            <w:shd w:val="clear" w:color="auto" w:fill="auto"/>
            <w:noWrap/>
            <w:vAlign w:val="bottom"/>
            <w:hideMark/>
          </w:tcPr>
          <w:p w:rsidR="007174ED" w:rsidRPr="007174ED" w:rsidRDefault="007174ED" w:rsidP="007174ED">
            <w:pPr>
              <w:jc w:val="center"/>
              <w:rPr>
                <w:rFonts w:ascii="Calibri" w:eastAsia="Times New Roman" w:hAnsi="Calibri" w:cs="Times New Roman"/>
                <w:i/>
                <w:iCs/>
                <w:color w:val="000000"/>
                <w:lang w:val="es-AR" w:eastAsia="es-AR"/>
              </w:rPr>
            </w:pPr>
            <w:r w:rsidRPr="007174ED">
              <w:rPr>
                <w:rFonts w:ascii="Calibri" w:eastAsia="Times New Roman" w:hAnsi="Calibri" w:cs="Times New Roman"/>
                <w:i/>
                <w:iCs/>
                <w:color w:val="000000"/>
                <w:lang w:val="es-AR" w:eastAsia="es-AR"/>
              </w:rPr>
              <w:t>Error típico</w:t>
            </w:r>
          </w:p>
        </w:tc>
        <w:tc>
          <w:tcPr>
            <w:tcW w:w="2433" w:type="dxa"/>
            <w:tcBorders>
              <w:top w:val="single" w:sz="8" w:space="0" w:color="auto"/>
              <w:left w:val="nil"/>
              <w:bottom w:val="single" w:sz="4" w:space="0" w:color="auto"/>
              <w:right w:val="nil"/>
            </w:tcBorders>
            <w:shd w:val="clear" w:color="auto" w:fill="auto"/>
            <w:noWrap/>
            <w:vAlign w:val="bottom"/>
            <w:hideMark/>
          </w:tcPr>
          <w:p w:rsidR="007174ED" w:rsidRPr="007174ED" w:rsidRDefault="007174ED" w:rsidP="007174ED">
            <w:pPr>
              <w:jc w:val="center"/>
              <w:rPr>
                <w:rFonts w:ascii="Calibri" w:eastAsia="Times New Roman" w:hAnsi="Calibri" w:cs="Times New Roman"/>
                <w:i/>
                <w:iCs/>
                <w:color w:val="000000"/>
                <w:lang w:val="es-AR" w:eastAsia="es-AR"/>
              </w:rPr>
            </w:pPr>
            <w:r w:rsidRPr="007174ED">
              <w:rPr>
                <w:rFonts w:ascii="Calibri" w:eastAsia="Times New Roman" w:hAnsi="Calibri" w:cs="Times New Roman"/>
                <w:i/>
                <w:iCs/>
                <w:color w:val="000000"/>
                <w:lang w:val="es-AR" w:eastAsia="es-AR"/>
              </w:rPr>
              <w:t>Estadístico t</w:t>
            </w:r>
          </w:p>
        </w:tc>
      </w:tr>
      <w:tr w:rsidR="007174ED" w:rsidRPr="007174ED" w:rsidTr="007174ED">
        <w:trPr>
          <w:trHeight w:val="300"/>
          <w:jc w:val="center"/>
        </w:trPr>
        <w:tc>
          <w:tcPr>
            <w:tcW w:w="1457" w:type="dxa"/>
            <w:tcBorders>
              <w:top w:val="nil"/>
              <w:left w:val="nil"/>
              <w:bottom w:val="nil"/>
              <w:right w:val="nil"/>
            </w:tcBorders>
            <w:shd w:val="clear" w:color="auto" w:fill="auto"/>
            <w:noWrap/>
            <w:vAlign w:val="bottom"/>
            <w:hideMark/>
          </w:tcPr>
          <w:p w:rsidR="007174ED" w:rsidRPr="007174ED" w:rsidRDefault="007174ED" w:rsidP="007174ED">
            <w:pPr>
              <w:rPr>
                <w:rFonts w:ascii="Calibri" w:eastAsia="Times New Roman" w:hAnsi="Calibri" w:cs="Times New Roman"/>
                <w:color w:val="000000"/>
                <w:lang w:val="es-AR" w:eastAsia="es-AR"/>
              </w:rPr>
            </w:pPr>
            <w:r w:rsidRPr="007174ED">
              <w:rPr>
                <w:rFonts w:ascii="Calibri" w:eastAsia="Times New Roman" w:hAnsi="Calibri" w:cs="Times New Roman"/>
                <w:color w:val="000000"/>
                <w:lang w:val="es-AR" w:eastAsia="es-AR"/>
              </w:rPr>
              <w:t>Intercepción</w:t>
            </w:r>
          </w:p>
        </w:tc>
        <w:tc>
          <w:tcPr>
            <w:tcW w:w="2123" w:type="dxa"/>
            <w:tcBorders>
              <w:top w:val="nil"/>
              <w:left w:val="nil"/>
              <w:bottom w:val="nil"/>
              <w:right w:val="nil"/>
            </w:tcBorders>
            <w:shd w:val="clear" w:color="auto" w:fill="auto"/>
            <w:noWrap/>
            <w:vAlign w:val="bottom"/>
            <w:hideMark/>
          </w:tcPr>
          <w:p w:rsidR="007174ED" w:rsidRPr="007174ED" w:rsidRDefault="007174ED" w:rsidP="007174ED">
            <w:pPr>
              <w:jc w:val="right"/>
              <w:rPr>
                <w:rFonts w:ascii="Calibri" w:eastAsia="Times New Roman" w:hAnsi="Calibri" w:cs="Times New Roman"/>
                <w:color w:val="000000"/>
                <w:lang w:val="es-AR" w:eastAsia="es-AR"/>
              </w:rPr>
            </w:pPr>
            <w:r w:rsidRPr="007174ED">
              <w:rPr>
                <w:rFonts w:ascii="Calibri" w:eastAsia="Times New Roman" w:hAnsi="Calibri" w:cs="Times New Roman"/>
                <w:color w:val="000000"/>
                <w:lang w:val="es-AR" w:eastAsia="es-AR"/>
              </w:rPr>
              <w:t>-310,7487695</w:t>
            </w:r>
          </w:p>
        </w:tc>
        <w:tc>
          <w:tcPr>
            <w:tcW w:w="1777" w:type="dxa"/>
            <w:tcBorders>
              <w:top w:val="nil"/>
              <w:left w:val="nil"/>
              <w:bottom w:val="nil"/>
              <w:right w:val="nil"/>
            </w:tcBorders>
            <w:shd w:val="clear" w:color="auto" w:fill="auto"/>
            <w:noWrap/>
            <w:vAlign w:val="bottom"/>
            <w:hideMark/>
          </w:tcPr>
          <w:p w:rsidR="007174ED" w:rsidRPr="007174ED" w:rsidRDefault="007174ED" w:rsidP="007174ED">
            <w:pPr>
              <w:jc w:val="right"/>
              <w:rPr>
                <w:rFonts w:ascii="Calibri" w:eastAsia="Times New Roman" w:hAnsi="Calibri" w:cs="Times New Roman"/>
                <w:color w:val="000000"/>
                <w:lang w:val="es-AR" w:eastAsia="es-AR"/>
              </w:rPr>
            </w:pPr>
            <w:r w:rsidRPr="007174ED">
              <w:rPr>
                <w:rFonts w:ascii="Calibri" w:eastAsia="Times New Roman" w:hAnsi="Calibri" w:cs="Times New Roman"/>
                <w:color w:val="000000"/>
                <w:lang w:val="es-AR" w:eastAsia="es-AR"/>
              </w:rPr>
              <w:t>627,6657278</w:t>
            </w:r>
          </w:p>
        </w:tc>
        <w:tc>
          <w:tcPr>
            <w:tcW w:w="2433" w:type="dxa"/>
            <w:tcBorders>
              <w:top w:val="nil"/>
              <w:left w:val="nil"/>
              <w:bottom w:val="nil"/>
              <w:right w:val="nil"/>
            </w:tcBorders>
            <w:shd w:val="clear" w:color="auto" w:fill="auto"/>
            <w:noWrap/>
            <w:vAlign w:val="bottom"/>
            <w:hideMark/>
          </w:tcPr>
          <w:p w:rsidR="007174ED" w:rsidRPr="007174ED" w:rsidRDefault="007174ED" w:rsidP="007174ED">
            <w:pPr>
              <w:jc w:val="right"/>
              <w:rPr>
                <w:rFonts w:ascii="Calibri" w:eastAsia="Times New Roman" w:hAnsi="Calibri" w:cs="Times New Roman"/>
                <w:color w:val="000000"/>
                <w:lang w:val="es-AR" w:eastAsia="es-AR"/>
              </w:rPr>
            </w:pPr>
            <w:r w:rsidRPr="007174ED">
              <w:rPr>
                <w:rFonts w:ascii="Calibri" w:eastAsia="Times New Roman" w:hAnsi="Calibri" w:cs="Times New Roman"/>
                <w:color w:val="000000"/>
                <w:lang w:val="es-AR" w:eastAsia="es-AR"/>
              </w:rPr>
              <w:t>-0,495086406</w:t>
            </w:r>
          </w:p>
        </w:tc>
      </w:tr>
      <w:tr w:rsidR="007174ED" w:rsidRPr="007174ED" w:rsidTr="007174ED">
        <w:trPr>
          <w:trHeight w:val="315"/>
          <w:jc w:val="center"/>
        </w:trPr>
        <w:tc>
          <w:tcPr>
            <w:tcW w:w="1457" w:type="dxa"/>
            <w:tcBorders>
              <w:top w:val="nil"/>
              <w:left w:val="nil"/>
              <w:bottom w:val="single" w:sz="8" w:space="0" w:color="auto"/>
              <w:right w:val="nil"/>
            </w:tcBorders>
            <w:shd w:val="clear" w:color="auto" w:fill="auto"/>
            <w:noWrap/>
            <w:vAlign w:val="bottom"/>
            <w:hideMark/>
          </w:tcPr>
          <w:p w:rsidR="007174ED" w:rsidRPr="007174ED" w:rsidRDefault="007174ED" w:rsidP="007174ED">
            <w:pPr>
              <w:rPr>
                <w:rFonts w:ascii="Calibri" w:eastAsia="Times New Roman" w:hAnsi="Calibri" w:cs="Times New Roman"/>
                <w:color w:val="000000"/>
                <w:lang w:val="es-AR" w:eastAsia="es-AR"/>
              </w:rPr>
            </w:pPr>
            <w:r w:rsidRPr="007174ED">
              <w:rPr>
                <w:rFonts w:ascii="Calibri" w:eastAsia="Times New Roman" w:hAnsi="Calibri" w:cs="Times New Roman"/>
                <w:color w:val="000000"/>
                <w:lang w:val="es-AR" w:eastAsia="es-AR"/>
              </w:rPr>
              <w:t>Variable X 1</w:t>
            </w:r>
          </w:p>
        </w:tc>
        <w:tc>
          <w:tcPr>
            <w:tcW w:w="2123" w:type="dxa"/>
            <w:tcBorders>
              <w:top w:val="nil"/>
              <w:left w:val="nil"/>
              <w:bottom w:val="single" w:sz="8" w:space="0" w:color="auto"/>
              <w:right w:val="nil"/>
            </w:tcBorders>
            <w:shd w:val="clear" w:color="auto" w:fill="auto"/>
            <w:noWrap/>
            <w:vAlign w:val="bottom"/>
            <w:hideMark/>
          </w:tcPr>
          <w:p w:rsidR="007174ED" w:rsidRPr="007174ED" w:rsidRDefault="007174ED" w:rsidP="007174ED">
            <w:pPr>
              <w:jc w:val="right"/>
              <w:rPr>
                <w:rFonts w:ascii="Calibri" w:eastAsia="Times New Roman" w:hAnsi="Calibri" w:cs="Times New Roman"/>
                <w:color w:val="000000"/>
                <w:lang w:val="es-AR" w:eastAsia="es-AR"/>
              </w:rPr>
            </w:pPr>
            <w:r w:rsidRPr="007174ED">
              <w:rPr>
                <w:rFonts w:ascii="Calibri" w:eastAsia="Times New Roman" w:hAnsi="Calibri" w:cs="Times New Roman"/>
                <w:color w:val="000000"/>
                <w:lang w:val="es-AR" w:eastAsia="es-AR"/>
              </w:rPr>
              <w:t>0,008030208</w:t>
            </w:r>
          </w:p>
        </w:tc>
        <w:tc>
          <w:tcPr>
            <w:tcW w:w="1777" w:type="dxa"/>
            <w:tcBorders>
              <w:top w:val="nil"/>
              <w:left w:val="nil"/>
              <w:bottom w:val="single" w:sz="8" w:space="0" w:color="auto"/>
              <w:right w:val="nil"/>
            </w:tcBorders>
            <w:shd w:val="clear" w:color="auto" w:fill="auto"/>
            <w:noWrap/>
            <w:vAlign w:val="bottom"/>
            <w:hideMark/>
          </w:tcPr>
          <w:p w:rsidR="007174ED" w:rsidRPr="007174ED" w:rsidRDefault="007174ED" w:rsidP="007174ED">
            <w:pPr>
              <w:jc w:val="right"/>
              <w:rPr>
                <w:rFonts w:ascii="Calibri" w:eastAsia="Times New Roman" w:hAnsi="Calibri" w:cs="Times New Roman"/>
                <w:color w:val="000000"/>
                <w:lang w:val="es-AR" w:eastAsia="es-AR"/>
              </w:rPr>
            </w:pPr>
            <w:r w:rsidRPr="007174ED">
              <w:rPr>
                <w:rFonts w:ascii="Calibri" w:eastAsia="Times New Roman" w:hAnsi="Calibri" w:cs="Times New Roman"/>
                <w:color w:val="000000"/>
                <w:lang w:val="es-AR" w:eastAsia="es-AR"/>
              </w:rPr>
              <w:t>0,001944107</w:t>
            </w:r>
          </w:p>
        </w:tc>
        <w:tc>
          <w:tcPr>
            <w:tcW w:w="2433" w:type="dxa"/>
            <w:tcBorders>
              <w:top w:val="nil"/>
              <w:left w:val="nil"/>
              <w:bottom w:val="single" w:sz="8" w:space="0" w:color="auto"/>
              <w:right w:val="nil"/>
            </w:tcBorders>
            <w:shd w:val="clear" w:color="auto" w:fill="auto"/>
            <w:noWrap/>
            <w:vAlign w:val="bottom"/>
            <w:hideMark/>
          </w:tcPr>
          <w:p w:rsidR="007174ED" w:rsidRPr="007174ED" w:rsidRDefault="007174ED" w:rsidP="007174ED">
            <w:pPr>
              <w:jc w:val="right"/>
              <w:rPr>
                <w:rFonts w:ascii="Calibri" w:eastAsia="Times New Roman" w:hAnsi="Calibri" w:cs="Times New Roman"/>
                <w:color w:val="000000"/>
                <w:lang w:val="es-AR" w:eastAsia="es-AR"/>
              </w:rPr>
            </w:pPr>
            <w:r w:rsidRPr="007174ED">
              <w:rPr>
                <w:rFonts w:ascii="Calibri" w:eastAsia="Times New Roman" w:hAnsi="Calibri" w:cs="Times New Roman"/>
                <w:color w:val="000000"/>
                <w:lang w:val="es-AR" w:eastAsia="es-AR"/>
              </w:rPr>
              <w:t>4,130537847</w:t>
            </w:r>
          </w:p>
        </w:tc>
      </w:tr>
    </w:tbl>
    <w:p w:rsidR="007174ED" w:rsidRDefault="007174ED" w:rsidP="005E416D">
      <w:pPr>
        <w:rPr>
          <w:rFonts w:ascii="Arial" w:hAnsi="Arial" w:cs="Arial"/>
        </w:rPr>
      </w:pPr>
    </w:p>
    <w:p w:rsidR="007174ED" w:rsidRDefault="007174ED" w:rsidP="005E416D">
      <w:pPr>
        <w:rPr>
          <w:rFonts w:ascii="Arial" w:hAnsi="Arial" w:cs="Arial"/>
        </w:rPr>
      </w:pPr>
    </w:p>
    <w:p w:rsidR="007174ED" w:rsidRDefault="007174ED" w:rsidP="006534B5">
      <w:pPr>
        <w:spacing w:line="276" w:lineRule="auto"/>
        <w:jc w:val="both"/>
        <w:rPr>
          <w:rFonts w:ascii="Arial" w:hAnsi="Arial" w:cs="Arial"/>
        </w:rPr>
      </w:pPr>
      <w:r>
        <w:rPr>
          <w:rFonts w:ascii="Arial" w:hAnsi="Arial" w:cs="Arial"/>
        </w:rPr>
        <w:t xml:space="preserve">De este modo, con estos resultados, podemos darnos cuenta que el trato de la prevención requiere de la concomitancia de diversos actores en la esfera política y de la cooperación de la comunidad y privados, ya que se trata de un problema </w:t>
      </w:r>
      <w:r w:rsidR="006534B5">
        <w:rPr>
          <w:rFonts w:ascii="Arial" w:hAnsi="Arial" w:cs="Arial"/>
        </w:rPr>
        <w:t>complejo.</w:t>
      </w:r>
      <w:r>
        <w:rPr>
          <w:rFonts w:ascii="Arial" w:hAnsi="Arial" w:cs="Arial"/>
        </w:rPr>
        <w:t xml:space="preserve"> </w:t>
      </w:r>
      <w:r w:rsidR="006534B5">
        <w:rPr>
          <w:rFonts w:ascii="Arial" w:hAnsi="Arial" w:cs="Arial"/>
        </w:rPr>
        <w:t>El gasto fiscal en policías no ha sido una solución y si se continúa realizando lo mismo, se estará despilfarrando recursos públicos, ya que el alza de delitos ha sido sostenida.</w:t>
      </w:r>
    </w:p>
    <w:p w:rsidR="00020C6C" w:rsidRDefault="00020C6C" w:rsidP="006534B5">
      <w:pPr>
        <w:spacing w:line="276" w:lineRule="auto"/>
        <w:jc w:val="both"/>
        <w:rPr>
          <w:rFonts w:ascii="Arial" w:hAnsi="Arial" w:cs="Arial"/>
        </w:rPr>
      </w:pPr>
    </w:p>
    <w:p w:rsidR="00020C6C" w:rsidRDefault="00020C6C" w:rsidP="006534B5">
      <w:pPr>
        <w:spacing w:line="276" w:lineRule="auto"/>
        <w:jc w:val="both"/>
        <w:rPr>
          <w:rFonts w:ascii="Arial" w:hAnsi="Arial" w:cs="Arial"/>
        </w:rPr>
      </w:pPr>
    </w:p>
    <w:p w:rsidR="00292C76" w:rsidRDefault="00292C76" w:rsidP="006534B5">
      <w:pPr>
        <w:spacing w:line="276" w:lineRule="auto"/>
        <w:jc w:val="both"/>
        <w:rPr>
          <w:rFonts w:ascii="Arial" w:hAnsi="Arial" w:cs="Arial"/>
        </w:rPr>
      </w:pPr>
    </w:p>
    <w:p w:rsidR="00292C76" w:rsidRDefault="00292C76" w:rsidP="006534B5">
      <w:pPr>
        <w:spacing w:line="276" w:lineRule="auto"/>
        <w:jc w:val="both"/>
        <w:rPr>
          <w:rFonts w:ascii="Arial" w:hAnsi="Arial" w:cs="Arial"/>
        </w:rPr>
      </w:pPr>
    </w:p>
    <w:p w:rsidR="00292C76" w:rsidRDefault="00292C76" w:rsidP="006534B5">
      <w:pPr>
        <w:spacing w:line="276" w:lineRule="auto"/>
        <w:jc w:val="both"/>
        <w:rPr>
          <w:rFonts w:ascii="Arial" w:hAnsi="Arial" w:cs="Arial"/>
        </w:rPr>
      </w:pPr>
    </w:p>
    <w:p w:rsidR="00020C6C" w:rsidRDefault="00020C6C" w:rsidP="006534B5">
      <w:pPr>
        <w:spacing w:line="276" w:lineRule="auto"/>
        <w:jc w:val="both"/>
        <w:rPr>
          <w:rFonts w:ascii="Arial" w:hAnsi="Arial" w:cs="Arial"/>
        </w:rPr>
      </w:pPr>
    </w:p>
    <w:p w:rsidR="00020C6C" w:rsidRDefault="00020C6C" w:rsidP="006534B5">
      <w:pPr>
        <w:spacing w:line="276" w:lineRule="auto"/>
        <w:jc w:val="both"/>
        <w:rPr>
          <w:rFonts w:ascii="Arial" w:hAnsi="Arial" w:cs="Arial"/>
        </w:rPr>
      </w:pPr>
    </w:p>
    <w:p w:rsidR="00020C6C" w:rsidRDefault="00020C6C" w:rsidP="00020C6C">
      <w:pPr>
        <w:spacing w:line="276" w:lineRule="auto"/>
        <w:jc w:val="center"/>
        <w:rPr>
          <w:rFonts w:ascii="Arial" w:hAnsi="Arial" w:cs="Arial"/>
          <w:b/>
        </w:rPr>
      </w:pPr>
      <w:r w:rsidRPr="00020C6C">
        <w:rPr>
          <w:rFonts w:ascii="Arial" w:hAnsi="Arial" w:cs="Arial"/>
          <w:b/>
        </w:rPr>
        <w:lastRenderedPageBreak/>
        <w:t>REFERENCIAS</w:t>
      </w:r>
    </w:p>
    <w:p w:rsidR="00020C6C" w:rsidRDefault="00020C6C" w:rsidP="00020C6C">
      <w:pPr>
        <w:spacing w:line="276" w:lineRule="auto"/>
        <w:jc w:val="center"/>
        <w:rPr>
          <w:rFonts w:ascii="Arial" w:hAnsi="Arial" w:cs="Arial"/>
          <w:b/>
        </w:rPr>
      </w:pPr>
    </w:p>
    <w:p w:rsidR="001726F5" w:rsidRDefault="001726F5" w:rsidP="001726F5">
      <w:pPr>
        <w:autoSpaceDE w:val="0"/>
        <w:autoSpaceDN w:val="0"/>
        <w:adjustRightInd w:val="0"/>
        <w:jc w:val="both"/>
        <w:rPr>
          <w:rFonts w:ascii="Arial" w:hAnsi="Arial" w:cs="Arial"/>
        </w:rPr>
      </w:pPr>
      <w:r w:rsidRPr="00020C6C">
        <w:rPr>
          <w:rFonts w:ascii="Arial" w:hAnsi="Arial" w:cs="Arial"/>
        </w:rPr>
        <w:t xml:space="preserve">Becker, G. </w:t>
      </w:r>
      <w:r>
        <w:rPr>
          <w:rFonts w:ascii="Arial" w:hAnsi="Arial" w:cs="Arial"/>
        </w:rPr>
        <w:t xml:space="preserve">(1968) </w:t>
      </w:r>
      <w:r w:rsidRPr="00020C6C">
        <w:rPr>
          <w:rFonts w:ascii="Arial" w:hAnsi="Arial" w:cs="Arial"/>
        </w:rPr>
        <w:t>“</w:t>
      </w:r>
      <w:proofErr w:type="spellStart"/>
      <w:r w:rsidRPr="00020C6C">
        <w:rPr>
          <w:rFonts w:ascii="Arial" w:hAnsi="Arial" w:cs="Arial"/>
        </w:rPr>
        <w:t>Crime</w:t>
      </w:r>
      <w:proofErr w:type="spellEnd"/>
      <w:r w:rsidRPr="00020C6C">
        <w:rPr>
          <w:rFonts w:ascii="Arial" w:hAnsi="Arial" w:cs="Arial"/>
        </w:rPr>
        <w:t xml:space="preserve"> and </w:t>
      </w:r>
      <w:proofErr w:type="spellStart"/>
      <w:r w:rsidRPr="00020C6C">
        <w:rPr>
          <w:rFonts w:ascii="Arial" w:hAnsi="Arial" w:cs="Arial"/>
        </w:rPr>
        <w:t>Punishment</w:t>
      </w:r>
      <w:proofErr w:type="spellEnd"/>
      <w:r w:rsidRPr="00020C6C">
        <w:rPr>
          <w:rFonts w:ascii="Arial" w:hAnsi="Arial" w:cs="Arial"/>
        </w:rPr>
        <w:t xml:space="preserve">: </w:t>
      </w:r>
      <w:proofErr w:type="spellStart"/>
      <w:r w:rsidRPr="00020C6C">
        <w:rPr>
          <w:rFonts w:ascii="Arial" w:hAnsi="Arial" w:cs="Arial"/>
        </w:rPr>
        <w:t>An</w:t>
      </w:r>
      <w:proofErr w:type="spellEnd"/>
      <w:r w:rsidRPr="00020C6C">
        <w:rPr>
          <w:rFonts w:ascii="Arial" w:hAnsi="Arial" w:cs="Arial"/>
        </w:rPr>
        <w:t xml:space="preserve"> </w:t>
      </w:r>
      <w:proofErr w:type="spellStart"/>
      <w:r w:rsidRPr="00020C6C">
        <w:rPr>
          <w:rFonts w:ascii="Arial" w:hAnsi="Arial" w:cs="Arial"/>
        </w:rPr>
        <w:t>Economic</w:t>
      </w:r>
      <w:proofErr w:type="spellEnd"/>
      <w:r w:rsidRPr="00020C6C">
        <w:rPr>
          <w:rFonts w:ascii="Arial" w:hAnsi="Arial" w:cs="Arial"/>
        </w:rPr>
        <w:t xml:space="preserve"> </w:t>
      </w:r>
      <w:proofErr w:type="spellStart"/>
      <w:r w:rsidRPr="00020C6C">
        <w:rPr>
          <w:rFonts w:ascii="Arial" w:hAnsi="Arial" w:cs="Arial"/>
        </w:rPr>
        <w:t>Approach</w:t>
      </w:r>
      <w:proofErr w:type="spellEnd"/>
      <w:r w:rsidRPr="00020C6C">
        <w:rPr>
          <w:rFonts w:ascii="Arial" w:hAnsi="Arial" w:cs="Arial"/>
        </w:rPr>
        <w:t xml:space="preserve">”, </w:t>
      </w:r>
      <w:proofErr w:type="spellStart"/>
      <w:r w:rsidRPr="00020C6C">
        <w:rPr>
          <w:rFonts w:ascii="Arial" w:hAnsi="Arial" w:cs="Arial"/>
        </w:rPr>
        <w:t>Journal</w:t>
      </w:r>
      <w:proofErr w:type="spellEnd"/>
      <w:r w:rsidRPr="00020C6C">
        <w:rPr>
          <w:rFonts w:ascii="Arial" w:hAnsi="Arial" w:cs="Arial"/>
        </w:rPr>
        <w:t xml:space="preserve"> of</w:t>
      </w:r>
      <w:r>
        <w:rPr>
          <w:rFonts w:ascii="Arial" w:hAnsi="Arial" w:cs="Arial"/>
        </w:rPr>
        <w:t xml:space="preserve"> </w:t>
      </w:r>
      <w:proofErr w:type="spellStart"/>
      <w:r w:rsidRPr="00020C6C">
        <w:rPr>
          <w:rFonts w:ascii="Arial" w:hAnsi="Arial" w:cs="Arial"/>
        </w:rPr>
        <w:t>Political</w:t>
      </w:r>
      <w:proofErr w:type="spellEnd"/>
      <w:r w:rsidRPr="00020C6C">
        <w:rPr>
          <w:rFonts w:ascii="Arial" w:hAnsi="Arial" w:cs="Arial"/>
        </w:rPr>
        <w:t xml:space="preserve"> </w:t>
      </w:r>
      <w:proofErr w:type="spellStart"/>
      <w:r w:rsidRPr="00020C6C">
        <w:rPr>
          <w:rFonts w:ascii="Arial" w:hAnsi="Arial" w:cs="Arial"/>
        </w:rPr>
        <w:t>Economy</w:t>
      </w:r>
      <w:proofErr w:type="spellEnd"/>
      <w:r w:rsidRPr="00020C6C">
        <w:rPr>
          <w:rFonts w:ascii="Arial" w:hAnsi="Arial" w:cs="Arial"/>
        </w:rPr>
        <w:t>, Vol. 76,</w:t>
      </w:r>
      <w:r>
        <w:rPr>
          <w:rFonts w:ascii="Arial" w:hAnsi="Arial" w:cs="Arial"/>
        </w:rPr>
        <w:t xml:space="preserve"> pp.</w:t>
      </w:r>
      <w:r w:rsidRPr="00020C6C">
        <w:rPr>
          <w:rFonts w:ascii="Arial" w:hAnsi="Arial" w:cs="Arial"/>
        </w:rPr>
        <w:t xml:space="preserve"> 169-217</w:t>
      </w:r>
      <w:r>
        <w:rPr>
          <w:rFonts w:ascii="Arial" w:hAnsi="Arial" w:cs="Arial"/>
        </w:rPr>
        <w:t>.</w:t>
      </w:r>
    </w:p>
    <w:p w:rsidR="001726F5" w:rsidRDefault="001726F5" w:rsidP="00020C6C">
      <w:pPr>
        <w:autoSpaceDE w:val="0"/>
        <w:autoSpaceDN w:val="0"/>
        <w:adjustRightInd w:val="0"/>
        <w:jc w:val="both"/>
        <w:rPr>
          <w:rFonts w:ascii="Arial" w:hAnsi="Arial" w:cs="Arial"/>
        </w:rPr>
      </w:pPr>
    </w:p>
    <w:p w:rsidR="00020C6C" w:rsidRPr="00020C6C" w:rsidRDefault="00020C6C" w:rsidP="00020C6C">
      <w:pPr>
        <w:autoSpaceDE w:val="0"/>
        <w:autoSpaceDN w:val="0"/>
        <w:adjustRightInd w:val="0"/>
        <w:jc w:val="both"/>
        <w:rPr>
          <w:rFonts w:ascii="Arial" w:hAnsi="Arial" w:cs="Arial"/>
        </w:rPr>
      </w:pPr>
      <w:r w:rsidRPr="00020C6C">
        <w:rPr>
          <w:rFonts w:ascii="Arial" w:hAnsi="Arial" w:cs="Arial"/>
        </w:rPr>
        <w:t>C</w:t>
      </w:r>
      <w:r w:rsidR="00B96B0C">
        <w:rPr>
          <w:rFonts w:ascii="Arial" w:hAnsi="Arial" w:cs="Arial"/>
        </w:rPr>
        <w:t>ooper, D. (1994)</w:t>
      </w:r>
      <w:r w:rsidRPr="00020C6C">
        <w:rPr>
          <w:rFonts w:ascii="Arial" w:hAnsi="Arial" w:cs="Arial"/>
        </w:rPr>
        <w:t xml:space="preserve"> </w:t>
      </w:r>
      <w:r w:rsidRPr="00020C6C">
        <w:rPr>
          <w:rFonts w:ascii="Arial" w:hAnsi="Arial" w:cs="Arial"/>
          <w:i/>
          <w:iCs/>
        </w:rPr>
        <w:t xml:space="preserve">Delincuencia Común en Chile. </w:t>
      </w:r>
      <w:r w:rsidRPr="00020C6C">
        <w:rPr>
          <w:rFonts w:ascii="Arial" w:hAnsi="Arial" w:cs="Arial"/>
        </w:rPr>
        <w:t>Santiago de Chile: LOM</w:t>
      </w:r>
      <w:r w:rsidR="00B96B0C">
        <w:rPr>
          <w:rFonts w:ascii="Arial" w:hAnsi="Arial" w:cs="Arial"/>
        </w:rPr>
        <w:t>.</w:t>
      </w:r>
      <w:r w:rsidRPr="00020C6C">
        <w:rPr>
          <w:rFonts w:ascii="Arial" w:hAnsi="Arial" w:cs="Arial"/>
        </w:rPr>
        <w:t xml:space="preserve"> </w:t>
      </w:r>
    </w:p>
    <w:p w:rsidR="00020C6C" w:rsidRPr="00020C6C" w:rsidRDefault="00020C6C" w:rsidP="00020C6C">
      <w:pPr>
        <w:autoSpaceDE w:val="0"/>
        <w:autoSpaceDN w:val="0"/>
        <w:adjustRightInd w:val="0"/>
        <w:jc w:val="both"/>
        <w:rPr>
          <w:rFonts w:ascii="Arial" w:hAnsi="Arial" w:cs="Arial"/>
        </w:rPr>
      </w:pPr>
    </w:p>
    <w:p w:rsidR="00020C6C" w:rsidRPr="00B96B0C" w:rsidRDefault="00020C6C" w:rsidP="00B96B0C">
      <w:pPr>
        <w:autoSpaceDE w:val="0"/>
        <w:autoSpaceDN w:val="0"/>
        <w:adjustRightInd w:val="0"/>
        <w:spacing w:line="276" w:lineRule="auto"/>
        <w:jc w:val="both"/>
        <w:rPr>
          <w:rFonts w:ascii="Arial" w:hAnsi="Arial" w:cs="Arial"/>
        </w:rPr>
      </w:pPr>
      <w:proofErr w:type="spellStart"/>
      <w:r w:rsidRPr="00B96B0C">
        <w:rPr>
          <w:rFonts w:ascii="Arial" w:hAnsi="Arial" w:cs="Arial"/>
        </w:rPr>
        <w:t>Ehrlich</w:t>
      </w:r>
      <w:proofErr w:type="spellEnd"/>
      <w:r w:rsidRPr="00B96B0C">
        <w:rPr>
          <w:rFonts w:ascii="Arial" w:hAnsi="Arial" w:cs="Arial"/>
        </w:rPr>
        <w:t xml:space="preserve">, I. (1973). </w:t>
      </w:r>
      <w:proofErr w:type="spellStart"/>
      <w:r w:rsidRPr="00B96B0C">
        <w:rPr>
          <w:rFonts w:ascii="Arial" w:hAnsi="Arial" w:cs="Arial"/>
        </w:rPr>
        <w:t>Participation</w:t>
      </w:r>
      <w:proofErr w:type="spellEnd"/>
      <w:r w:rsidRPr="00B96B0C">
        <w:rPr>
          <w:rFonts w:ascii="Arial" w:hAnsi="Arial" w:cs="Arial"/>
        </w:rPr>
        <w:t xml:space="preserve"> in </w:t>
      </w:r>
      <w:proofErr w:type="spellStart"/>
      <w:r w:rsidRPr="00B96B0C">
        <w:rPr>
          <w:rFonts w:ascii="Arial" w:hAnsi="Arial" w:cs="Arial"/>
        </w:rPr>
        <w:t>Illegitimate</w:t>
      </w:r>
      <w:proofErr w:type="spellEnd"/>
      <w:r w:rsidRPr="00B96B0C">
        <w:rPr>
          <w:rFonts w:ascii="Arial" w:hAnsi="Arial" w:cs="Arial"/>
        </w:rPr>
        <w:t xml:space="preserve"> </w:t>
      </w:r>
      <w:proofErr w:type="spellStart"/>
      <w:r w:rsidRPr="00B96B0C">
        <w:rPr>
          <w:rFonts w:ascii="Arial" w:hAnsi="Arial" w:cs="Arial"/>
        </w:rPr>
        <w:t>Activities</w:t>
      </w:r>
      <w:proofErr w:type="spellEnd"/>
      <w:r w:rsidRPr="00B96B0C">
        <w:rPr>
          <w:rFonts w:ascii="Arial" w:hAnsi="Arial" w:cs="Arial"/>
        </w:rPr>
        <w:t xml:space="preserve">: A </w:t>
      </w:r>
      <w:proofErr w:type="spellStart"/>
      <w:r w:rsidRPr="00B96B0C">
        <w:rPr>
          <w:rFonts w:ascii="Arial" w:hAnsi="Arial" w:cs="Arial"/>
        </w:rPr>
        <w:t>Theoretical</w:t>
      </w:r>
      <w:proofErr w:type="spellEnd"/>
      <w:r w:rsidRPr="00B96B0C">
        <w:rPr>
          <w:rFonts w:ascii="Arial" w:hAnsi="Arial" w:cs="Arial"/>
        </w:rPr>
        <w:t xml:space="preserve"> and</w:t>
      </w:r>
      <w:r w:rsidR="00B96B0C">
        <w:rPr>
          <w:rFonts w:ascii="Arial" w:hAnsi="Arial" w:cs="Arial"/>
        </w:rPr>
        <w:t xml:space="preserve"> </w:t>
      </w:r>
      <w:proofErr w:type="spellStart"/>
      <w:r w:rsidRPr="00B96B0C">
        <w:rPr>
          <w:rFonts w:ascii="Arial" w:hAnsi="Arial" w:cs="Arial"/>
        </w:rPr>
        <w:t>Empirical</w:t>
      </w:r>
      <w:proofErr w:type="spellEnd"/>
      <w:r w:rsidRPr="00B96B0C">
        <w:rPr>
          <w:rFonts w:ascii="Arial" w:hAnsi="Arial" w:cs="Arial"/>
        </w:rPr>
        <w:t xml:space="preserve"> </w:t>
      </w:r>
      <w:proofErr w:type="spellStart"/>
      <w:r w:rsidRPr="00B96B0C">
        <w:rPr>
          <w:rFonts w:ascii="Arial" w:hAnsi="Arial" w:cs="Arial"/>
        </w:rPr>
        <w:t>Investigation</w:t>
      </w:r>
      <w:proofErr w:type="spellEnd"/>
      <w:r w:rsidRPr="00B96B0C">
        <w:rPr>
          <w:rFonts w:ascii="Arial" w:hAnsi="Arial" w:cs="Arial"/>
        </w:rPr>
        <w:t xml:space="preserve">. </w:t>
      </w:r>
      <w:proofErr w:type="spellStart"/>
      <w:r w:rsidRPr="00B96B0C">
        <w:rPr>
          <w:rFonts w:ascii="Arial" w:hAnsi="Arial" w:cs="Arial"/>
        </w:rPr>
        <w:t>Journal</w:t>
      </w:r>
      <w:proofErr w:type="spellEnd"/>
      <w:r w:rsidRPr="00B96B0C">
        <w:rPr>
          <w:rFonts w:ascii="Arial" w:hAnsi="Arial" w:cs="Arial"/>
        </w:rPr>
        <w:t xml:space="preserve"> of </w:t>
      </w:r>
      <w:proofErr w:type="spellStart"/>
      <w:r w:rsidRPr="00B96B0C">
        <w:rPr>
          <w:rFonts w:ascii="Arial" w:hAnsi="Arial" w:cs="Arial"/>
        </w:rPr>
        <w:t>Political</w:t>
      </w:r>
      <w:proofErr w:type="spellEnd"/>
      <w:r w:rsidRPr="00B96B0C">
        <w:rPr>
          <w:rFonts w:ascii="Arial" w:hAnsi="Arial" w:cs="Arial"/>
        </w:rPr>
        <w:t xml:space="preserve"> </w:t>
      </w:r>
      <w:proofErr w:type="spellStart"/>
      <w:r w:rsidRPr="00B96B0C">
        <w:rPr>
          <w:rFonts w:ascii="Arial" w:hAnsi="Arial" w:cs="Arial"/>
        </w:rPr>
        <w:t>Economy</w:t>
      </w:r>
      <w:proofErr w:type="spellEnd"/>
      <w:r w:rsidRPr="00B96B0C">
        <w:rPr>
          <w:rFonts w:ascii="Arial" w:hAnsi="Arial" w:cs="Arial"/>
        </w:rPr>
        <w:t xml:space="preserve"> </w:t>
      </w:r>
      <w:r w:rsidR="00B96B0C">
        <w:rPr>
          <w:rFonts w:ascii="Arial" w:hAnsi="Arial" w:cs="Arial"/>
        </w:rPr>
        <w:t xml:space="preserve">Vol. 81, pp. </w:t>
      </w:r>
      <w:r w:rsidRPr="00B96B0C">
        <w:rPr>
          <w:rFonts w:ascii="Arial" w:hAnsi="Arial" w:cs="Arial"/>
        </w:rPr>
        <w:t>521-565</w:t>
      </w:r>
      <w:r w:rsidR="00B96B0C">
        <w:rPr>
          <w:rFonts w:ascii="Arial" w:hAnsi="Arial" w:cs="Arial"/>
        </w:rPr>
        <w:t>.</w:t>
      </w:r>
    </w:p>
    <w:p w:rsidR="001726F5" w:rsidRDefault="001726F5" w:rsidP="001726F5">
      <w:pPr>
        <w:autoSpaceDE w:val="0"/>
        <w:autoSpaceDN w:val="0"/>
        <w:adjustRightInd w:val="0"/>
        <w:spacing w:line="276" w:lineRule="auto"/>
        <w:jc w:val="both"/>
        <w:rPr>
          <w:rFonts w:ascii="Arial" w:hAnsi="Arial" w:cs="Arial"/>
          <w:lang w:val="es-AR"/>
        </w:rPr>
      </w:pPr>
    </w:p>
    <w:p w:rsidR="001726F5" w:rsidRPr="00B96B0C" w:rsidRDefault="001726F5" w:rsidP="001726F5">
      <w:pPr>
        <w:autoSpaceDE w:val="0"/>
        <w:autoSpaceDN w:val="0"/>
        <w:adjustRightInd w:val="0"/>
        <w:spacing w:line="276" w:lineRule="auto"/>
        <w:jc w:val="both"/>
        <w:rPr>
          <w:rFonts w:ascii="Arial" w:hAnsi="Arial" w:cs="Arial"/>
          <w:lang w:val="es-AR"/>
        </w:rPr>
      </w:pPr>
      <w:proofErr w:type="spellStart"/>
      <w:r w:rsidRPr="00B96B0C">
        <w:rPr>
          <w:rFonts w:ascii="Arial" w:hAnsi="Arial" w:cs="Arial"/>
          <w:lang w:val="es-AR"/>
        </w:rPr>
        <w:t>Glueck</w:t>
      </w:r>
      <w:proofErr w:type="spellEnd"/>
      <w:r w:rsidRPr="00B96B0C">
        <w:rPr>
          <w:rFonts w:ascii="Arial" w:hAnsi="Arial" w:cs="Arial"/>
          <w:lang w:val="es-AR"/>
        </w:rPr>
        <w:t xml:space="preserve">, S. y E. </w:t>
      </w:r>
      <w:proofErr w:type="spellStart"/>
      <w:r w:rsidRPr="00B96B0C">
        <w:rPr>
          <w:rFonts w:ascii="Arial" w:hAnsi="Arial" w:cs="Arial"/>
          <w:lang w:val="es-AR"/>
        </w:rPr>
        <w:t>Glueck</w:t>
      </w:r>
      <w:proofErr w:type="spellEnd"/>
      <w:r w:rsidRPr="00B96B0C">
        <w:rPr>
          <w:rFonts w:ascii="Arial" w:hAnsi="Arial" w:cs="Arial"/>
          <w:lang w:val="es-AR"/>
        </w:rPr>
        <w:t>. (1950). Revelando la delincuencia Juvenil. Nueva York:</w:t>
      </w:r>
      <w:r>
        <w:rPr>
          <w:rFonts w:ascii="Arial" w:hAnsi="Arial" w:cs="Arial"/>
          <w:lang w:val="es-AR"/>
        </w:rPr>
        <w:t xml:space="preserve"> </w:t>
      </w:r>
      <w:r w:rsidRPr="00B96B0C">
        <w:rPr>
          <w:rFonts w:ascii="Arial" w:hAnsi="Arial" w:cs="Arial"/>
          <w:lang w:val="es-AR"/>
        </w:rPr>
        <w:t>La Fundación de Salud Común.</w:t>
      </w:r>
    </w:p>
    <w:p w:rsidR="00020C6C" w:rsidRPr="00B96B0C" w:rsidRDefault="00020C6C" w:rsidP="00B96B0C">
      <w:pPr>
        <w:autoSpaceDE w:val="0"/>
        <w:autoSpaceDN w:val="0"/>
        <w:adjustRightInd w:val="0"/>
        <w:spacing w:line="276" w:lineRule="auto"/>
        <w:jc w:val="both"/>
        <w:rPr>
          <w:rFonts w:ascii="Arial" w:hAnsi="Arial" w:cs="Arial"/>
        </w:rPr>
      </w:pPr>
    </w:p>
    <w:p w:rsidR="00020C6C" w:rsidRPr="00B96B0C" w:rsidRDefault="00020C6C" w:rsidP="00B96B0C">
      <w:pPr>
        <w:autoSpaceDE w:val="0"/>
        <w:autoSpaceDN w:val="0"/>
        <w:adjustRightInd w:val="0"/>
        <w:spacing w:line="276" w:lineRule="auto"/>
        <w:jc w:val="both"/>
        <w:rPr>
          <w:rFonts w:ascii="Arial" w:hAnsi="Arial" w:cs="Arial"/>
        </w:rPr>
      </w:pPr>
      <w:proofErr w:type="spellStart"/>
      <w:r w:rsidRPr="00B96B0C">
        <w:rPr>
          <w:rFonts w:ascii="Arial" w:hAnsi="Arial" w:cs="Arial"/>
        </w:rPr>
        <w:t>L</w:t>
      </w:r>
      <w:r w:rsidR="00B96B0C">
        <w:rPr>
          <w:rFonts w:ascii="Arial" w:hAnsi="Arial" w:cs="Arial"/>
        </w:rPr>
        <w:t>evitt</w:t>
      </w:r>
      <w:proofErr w:type="spellEnd"/>
      <w:r w:rsidRPr="00B96B0C">
        <w:rPr>
          <w:rFonts w:ascii="Arial" w:hAnsi="Arial" w:cs="Arial"/>
        </w:rPr>
        <w:t xml:space="preserve">, Steven </w:t>
      </w:r>
      <w:r w:rsidR="00B96B0C">
        <w:rPr>
          <w:rFonts w:ascii="Arial" w:hAnsi="Arial" w:cs="Arial"/>
        </w:rPr>
        <w:t>(2004)</w:t>
      </w:r>
      <w:r w:rsidRPr="00B96B0C">
        <w:rPr>
          <w:rFonts w:ascii="Arial" w:hAnsi="Arial" w:cs="Arial"/>
        </w:rPr>
        <w:t>. “</w:t>
      </w:r>
      <w:proofErr w:type="spellStart"/>
      <w:r w:rsidRPr="00B96B0C">
        <w:rPr>
          <w:rFonts w:ascii="Arial" w:hAnsi="Arial" w:cs="Arial"/>
        </w:rPr>
        <w:t>Understanding</w:t>
      </w:r>
      <w:proofErr w:type="spellEnd"/>
      <w:r w:rsidRPr="00B96B0C">
        <w:rPr>
          <w:rFonts w:ascii="Arial" w:hAnsi="Arial" w:cs="Arial"/>
        </w:rPr>
        <w:t xml:space="preserve"> </w:t>
      </w:r>
      <w:proofErr w:type="spellStart"/>
      <w:r w:rsidRPr="00B96B0C">
        <w:rPr>
          <w:rFonts w:ascii="Arial" w:hAnsi="Arial" w:cs="Arial"/>
        </w:rPr>
        <w:t>why</w:t>
      </w:r>
      <w:proofErr w:type="spellEnd"/>
      <w:r w:rsidRPr="00B96B0C">
        <w:rPr>
          <w:rFonts w:ascii="Arial" w:hAnsi="Arial" w:cs="Arial"/>
        </w:rPr>
        <w:t xml:space="preserve"> </w:t>
      </w:r>
      <w:proofErr w:type="spellStart"/>
      <w:r w:rsidRPr="00B96B0C">
        <w:rPr>
          <w:rFonts w:ascii="Arial" w:hAnsi="Arial" w:cs="Arial"/>
        </w:rPr>
        <w:t>crime</w:t>
      </w:r>
      <w:proofErr w:type="spellEnd"/>
      <w:r w:rsidRPr="00B96B0C">
        <w:rPr>
          <w:rFonts w:ascii="Arial" w:hAnsi="Arial" w:cs="Arial"/>
        </w:rPr>
        <w:t xml:space="preserve"> </w:t>
      </w:r>
      <w:proofErr w:type="spellStart"/>
      <w:r w:rsidRPr="00B96B0C">
        <w:rPr>
          <w:rFonts w:ascii="Arial" w:hAnsi="Arial" w:cs="Arial"/>
        </w:rPr>
        <w:t>fell</w:t>
      </w:r>
      <w:proofErr w:type="spellEnd"/>
      <w:r w:rsidRPr="00B96B0C">
        <w:rPr>
          <w:rFonts w:ascii="Arial" w:hAnsi="Arial" w:cs="Arial"/>
        </w:rPr>
        <w:t xml:space="preserve"> in </w:t>
      </w:r>
      <w:proofErr w:type="spellStart"/>
      <w:r w:rsidRPr="00B96B0C">
        <w:rPr>
          <w:rFonts w:ascii="Arial" w:hAnsi="Arial" w:cs="Arial"/>
        </w:rPr>
        <w:t>the</w:t>
      </w:r>
      <w:proofErr w:type="spellEnd"/>
      <w:r w:rsidRPr="00B96B0C">
        <w:rPr>
          <w:rFonts w:ascii="Arial" w:hAnsi="Arial" w:cs="Arial"/>
        </w:rPr>
        <w:t xml:space="preserve"> 1990s: </w:t>
      </w:r>
      <w:proofErr w:type="spellStart"/>
      <w:r w:rsidRPr="00B96B0C">
        <w:rPr>
          <w:rFonts w:ascii="Arial" w:hAnsi="Arial" w:cs="Arial"/>
        </w:rPr>
        <w:t>four</w:t>
      </w:r>
      <w:proofErr w:type="spellEnd"/>
      <w:r w:rsidRPr="00B96B0C">
        <w:rPr>
          <w:rFonts w:ascii="Arial" w:hAnsi="Arial" w:cs="Arial"/>
        </w:rPr>
        <w:t xml:space="preserve"> </w:t>
      </w:r>
      <w:proofErr w:type="spellStart"/>
      <w:r w:rsidRPr="00B96B0C">
        <w:rPr>
          <w:rFonts w:ascii="Arial" w:hAnsi="Arial" w:cs="Arial"/>
        </w:rPr>
        <w:t>factors</w:t>
      </w:r>
      <w:proofErr w:type="spellEnd"/>
      <w:r w:rsidRPr="00B96B0C">
        <w:rPr>
          <w:rFonts w:ascii="Arial" w:hAnsi="Arial" w:cs="Arial"/>
        </w:rPr>
        <w:t xml:space="preserve"> </w:t>
      </w:r>
      <w:proofErr w:type="spellStart"/>
      <w:r w:rsidRPr="00B96B0C">
        <w:rPr>
          <w:rFonts w:ascii="Arial" w:hAnsi="Arial" w:cs="Arial"/>
        </w:rPr>
        <w:t>that</w:t>
      </w:r>
      <w:proofErr w:type="spellEnd"/>
      <w:r w:rsidRPr="00B96B0C">
        <w:rPr>
          <w:rFonts w:ascii="Arial" w:hAnsi="Arial" w:cs="Arial"/>
        </w:rPr>
        <w:t xml:space="preserve"> </w:t>
      </w:r>
      <w:proofErr w:type="spellStart"/>
      <w:r w:rsidRPr="00B96B0C">
        <w:rPr>
          <w:rFonts w:ascii="Arial" w:hAnsi="Arial" w:cs="Arial"/>
        </w:rPr>
        <w:t>explain</w:t>
      </w:r>
      <w:proofErr w:type="spellEnd"/>
      <w:r w:rsidRPr="00B96B0C">
        <w:rPr>
          <w:rFonts w:ascii="Arial" w:hAnsi="Arial" w:cs="Arial"/>
        </w:rPr>
        <w:t xml:space="preserve"> </w:t>
      </w:r>
      <w:proofErr w:type="spellStart"/>
      <w:r w:rsidRPr="00B96B0C">
        <w:rPr>
          <w:rFonts w:ascii="Arial" w:hAnsi="Arial" w:cs="Arial"/>
        </w:rPr>
        <w:t>the</w:t>
      </w:r>
      <w:proofErr w:type="spellEnd"/>
      <w:r w:rsidRPr="00B96B0C">
        <w:rPr>
          <w:rFonts w:ascii="Arial" w:hAnsi="Arial" w:cs="Arial"/>
        </w:rPr>
        <w:t xml:space="preserve"> decline and </w:t>
      </w:r>
      <w:proofErr w:type="spellStart"/>
      <w:r w:rsidRPr="00B96B0C">
        <w:rPr>
          <w:rFonts w:ascii="Arial" w:hAnsi="Arial" w:cs="Arial"/>
        </w:rPr>
        <w:t>six</w:t>
      </w:r>
      <w:proofErr w:type="spellEnd"/>
      <w:r w:rsidRPr="00B96B0C">
        <w:rPr>
          <w:rFonts w:ascii="Arial" w:hAnsi="Arial" w:cs="Arial"/>
        </w:rPr>
        <w:t xml:space="preserve"> </w:t>
      </w:r>
      <w:proofErr w:type="spellStart"/>
      <w:r w:rsidRPr="00B96B0C">
        <w:rPr>
          <w:rFonts w:ascii="Arial" w:hAnsi="Arial" w:cs="Arial"/>
        </w:rPr>
        <w:t>that</w:t>
      </w:r>
      <w:proofErr w:type="spellEnd"/>
      <w:r w:rsidRPr="00B96B0C">
        <w:rPr>
          <w:rFonts w:ascii="Arial" w:hAnsi="Arial" w:cs="Arial"/>
        </w:rPr>
        <w:t xml:space="preserve"> do </w:t>
      </w:r>
      <w:proofErr w:type="spellStart"/>
      <w:r w:rsidRPr="00B96B0C">
        <w:rPr>
          <w:rFonts w:ascii="Arial" w:hAnsi="Arial" w:cs="Arial"/>
        </w:rPr>
        <w:t>not</w:t>
      </w:r>
      <w:proofErr w:type="spellEnd"/>
      <w:r w:rsidRPr="00B96B0C">
        <w:rPr>
          <w:rFonts w:ascii="Arial" w:hAnsi="Arial" w:cs="Arial"/>
        </w:rPr>
        <w:t xml:space="preserve">”. </w:t>
      </w:r>
      <w:proofErr w:type="spellStart"/>
      <w:r w:rsidRPr="00B96B0C">
        <w:rPr>
          <w:rFonts w:ascii="Arial" w:hAnsi="Arial" w:cs="Arial"/>
          <w:i/>
          <w:iCs/>
        </w:rPr>
        <w:t>Journal</w:t>
      </w:r>
      <w:proofErr w:type="spellEnd"/>
      <w:r w:rsidRPr="00B96B0C">
        <w:rPr>
          <w:rFonts w:ascii="Arial" w:hAnsi="Arial" w:cs="Arial"/>
          <w:i/>
          <w:iCs/>
        </w:rPr>
        <w:t xml:space="preserve"> of </w:t>
      </w:r>
      <w:proofErr w:type="spellStart"/>
      <w:r w:rsidRPr="00B96B0C">
        <w:rPr>
          <w:rFonts w:ascii="Arial" w:hAnsi="Arial" w:cs="Arial"/>
          <w:i/>
          <w:iCs/>
        </w:rPr>
        <w:t>Economic</w:t>
      </w:r>
      <w:proofErr w:type="spellEnd"/>
      <w:r w:rsidRPr="00B96B0C">
        <w:rPr>
          <w:rFonts w:ascii="Arial" w:hAnsi="Arial" w:cs="Arial"/>
          <w:i/>
          <w:iCs/>
        </w:rPr>
        <w:t xml:space="preserve"> </w:t>
      </w:r>
      <w:proofErr w:type="spellStart"/>
      <w:r w:rsidRPr="00B96B0C">
        <w:rPr>
          <w:rFonts w:ascii="Arial" w:hAnsi="Arial" w:cs="Arial"/>
          <w:i/>
          <w:iCs/>
        </w:rPr>
        <w:t>Perspectiv</w:t>
      </w:r>
      <w:r w:rsidR="00855155">
        <w:rPr>
          <w:rFonts w:ascii="Arial" w:hAnsi="Arial" w:cs="Arial"/>
          <w:i/>
          <w:iCs/>
        </w:rPr>
        <w:t>e</w:t>
      </w:r>
      <w:r w:rsidRPr="00B96B0C">
        <w:rPr>
          <w:rFonts w:ascii="Arial" w:hAnsi="Arial" w:cs="Arial"/>
          <w:i/>
          <w:iCs/>
        </w:rPr>
        <w:t>s</w:t>
      </w:r>
      <w:proofErr w:type="spellEnd"/>
      <w:r w:rsidRPr="00B96B0C">
        <w:rPr>
          <w:rFonts w:ascii="Arial" w:hAnsi="Arial" w:cs="Arial"/>
          <w:i/>
          <w:iCs/>
        </w:rPr>
        <w:t xml:space="preserve">. </w:t>
      </w:r>
      <w:r w:rsidR="00855155">
        <w:rPr>
          <w:rFonts w:ascii="Arial" w:hAnsi="Arial" w:cs="Arial"/>
        </w:rPr>
        <w:t>Vol.</w:t>
      </w:r>
      <w:r w:rsidRPr="00B96B0C">
        <w:rPr>
          <w:rFonts w:ascii="Arial" w:hAnsi="Arial" w:cs="Arial"/>
        </w:rPr>
        <w:t xml:space="preserve"> 18, nº1, </w:t>
      </w:r>
      <w:r w:rsidR="00855155">
        <w:rPr>
          <w:rFonts w:ascii="Arial" w:hAnsi="Arial" w:cs="Arial"/>
        </w:rPr>
        <w:t>p</w:t>
      </w:r>
      <w:r w:rsidRPr="00B96B0C">
        <w:rPr>
          <w:rFonts w:ascii="Arial" w:hAnsi="Arial" w:cs="Arial"/>
        </w:rPr>
        <w:t>p. 163-190.</w:t>
      </w:r>
    </w:p>
    <w:p w:rsidR="001726F5" w:rsidRDefault="001726F5" w:rsidP="001726F5">
      <w:pPr>
        <w:autoSpaceDE w:val="0"/>
        <w:autoSpaceDN w:val="0"/>
        <w:adjustRightInd w:val="0"/>
        <w:rPr>
          <w:rFonts w:ascii="ArialMT" w:hAnsi="ArialMT" w:cs="ArialMT"/>
          <w:sz w:val="24"/>
          <w:szCs w:val="24"/>
          <w:lang w:val="es-AR"/>
        </w:rPr>
      </w:pPr>
    </w:p>
    <w:p w:rsidR="00020C6C" w:rsidRPr="001726F5" w:rsidRDefault="001726F5" w:rsidP="001726F5">
      <w:pPr>
        <w:autoSpaceDE w:val="0"/>
        <w:autoSpaceDN w:val="0"/>
        <w:adjustRightInd w:val="0"/>
        <w:spacing w:line="276" w:lineRule="auto"/>
        <w:jc w:val="both"/>
        <w:rPr>
          <w:rFonts w:ascii="Arial" w:hAnsi="Arial" w:cs="Arial"/>
          <w:sz w:val="20"/>
        </w:rPr>
      </w:pPr>
      <w:proofErr w:type="spellStart"/>
      <w:r w:rsidRPr="001726F5">
        <w:rPr>
          <w:rFonts w:ascii="Arial" w:hAnsi="Arial" w:cs="Arial"/>
          <w:szCs w:val="24"/>
          <w:lang w:val="es-AR"/>
        </w:rPr>
        <w:t>Núñez</w:t>
      </w:r>
      <w:proofErr w:type="gramStart"/>
      <w:r w:rsidRPr="001726F5">
        <w:rPr>
          <w:rFonts w:ascii="Arial" w:hAnsi="Arial" w:cs="Arial"/>
          <w:szCs w:val="24"/>
          <w:lang w:val="es-AR"/>
        </w:rPr>
        <w:t>,J</w:t>
      </w:r>
      <w:proofErr w:type="spellEnd"/>
      <w:proofErr w:type="gramEnd"/>
      <w:r w:rsidRPr="001726F5">
        <w:rPr>
          <w:rFonts w:ascii="Arial" w:hAnsi="Arial" w:cs="Arial"/>
          <w:szCs w:val="24"/>
          <w:lang w:val="es-AR"/>
        </w:rPr>
        <w:t>., J. Rivera, O. Molina, y X. Villavicencio (2003). “Determinantes</w:t>
      </w:r>
      <w:r>
        <w:rPr>
          <w:rFonts w:ascii="Arial" w:hAnsi="Arial" w:cs="Arial"/>
          <w:szCs w:val="24"/>
          <w:lang w:val="es-AR"/>
        </w:rPr>
        <w:t xml:space="preserve"> </w:t>
      </w:r>
      <w:r w:rsidRPr="001726F5">
        <w:rPr>
          <w:rFonts w:ascii="Arial" w:hAnsi="Arial" w:cs="Arial"/>
          <w:szCs w:val="24"/>
          <w:lang w:val="es-AR"/>
        </w:rPr>
        <w:t>Socioeconómicos y Demográficos del Crimen en Chile. Evidencia desde un</w:t>
      </w:r>
      <w:r>
        <w:rPr>
          <w:rFonts w:ascii="Arial" w:hAnsi="Arial" w:cs="Arial"/>
          <w:szCs w:val="24"/>
          <w:lang w:val="es-AR"/>
        </w:rPr>
        <w:t xml:space="preserve"> </w:t>
      </w:r>
      <w:r w:rsidRPr="001726F5">
        <w:rPr>
          <w:rFonts w:ascii="Arial" w:hAnsi="Arial" w:cs="Arial"/>
          <w:szCs w:val="24"/>
          <w:lang w:val="es-AR"/>
        </w:rPr>
        <w:t>Panel de Datos de las Regiones de Chile.” Estudios de Economía 30: 55-85.</w:t>
      </w:r>
    </w:p>
    <w:p w:rsidR="001726F5" w:rsidRPr="00B96B0C" w:rsidRDefault="001726F5" w:rsidP="00B96B0C">
      <w:pPr>
        <w:autoSpaceDE w:val="0"/>
        <w:autoSpaceDN w:val="0"/>
        <w:adjustRightInd w:val="0"/>
        <w:spacing w:line="276" w:lineRule="auto"/>
        <w:jc w:val="both"/>
        <w:rPr>
          <w:rFonts w:ascii="Arial" w:hAnsi="Arial" w:cs="Arial"/>
        </w:rPr>
      </w:pPr>
    </w:p>
    <w:p w:rsidR="00020C6C" w:rsidRPr="00B96B0C" w:rsidRDefault="00020C6C" w:rsidP="00B96B0C">
      <w:pPr>
        <w:autoSpaceDE w:val="0"/>
        <w:autoSpaceDN w:val="0"/>
        <w:adjustRightInd w:val="0"/>
        <w:spacing w:line="276" w:lineRule="auto"/>
        <w:jc w:val="both"/>
        <w:rPr>
          <w:rFonts w:ascii="Arial" w:hAnsi="Arial" w:cs="Arial"/>
        </w:rPr>
      </w:pPr>
      <w:r w:rsidRPr="00B96B0C">
        <w:rPr>
          <w:rFonts w:ascii="Arial" w:hAnsi="Arial" w:cs="Arial"/>
          <w:lang w:val="es-AR"/>
        </w:rPr>
        <w:t>Sutherland, E.</w:t>
      </w:r>
      <w:r w:rsidR="00855155">
        <w:rPr>
          <w:rFonts w:ascii="Arial" w:hAnsi="Arial" w:cs="Arial"/>
          <w:lang w:val="es-AR"/>
        </w:rPr>
        <w:t xml:space="preserve">  (1966).</w:t>
      </w:r>
      <w:r w:rsidRPr="00B96B0C">
        <w:rPr>
          <w:rFonts w:ascii="Arial" w:hAnsi="Arial" w:cs="Arial"/>
          <w:lang w:val="es-AR"/>
        </w:rPr>
        <w:t xml:space="preserve"> </w:t>
      </w:r>
      <w:proofErr w:type="spellStart"/>
      <w:r w:rsidRPr="00B96B0C">
        <w:rPr>
          <w:rFonts w:ascii="Arial" w:hAnsi="Arial" w:cs="Arial"/>
          <w:lang w:val="es-AR"/>
        </w:rPr>
        <w:t>Principles</w:t>
      </w:r>
      <w:proofErr w:type="spellEnd"/>
      <w:r w:rsidRPr="00B96B0C">
        <w:rPr>
          <w:rFonts w:ascii="Arial" w:hAnsi="Arial" w:cs="Arial"/>
          <w:lang w:val="es-AR"/>
        </w:rPr>
        <w:t xml:space="preserve"> of </w:t>
      </w:r>
      <w:proofErr w:type="spellStart"/>
      <w:r w:rsidRPr="00B96B0C">
        <w:rPr>
          <w:rFonts w:ascii="Arial" w:hAnsi="Arial" w:cs="Arial"/>
          <w:lang w:val="es-AR"/>
        </w:rPr>
        <w:t>Criminology</w:t>
      </w:r>
      <w:proofErr w:type="spellEnd"/>
      <w:r w:rsidRPr="00B96B0C">
        <w:rPr>
          <w:rFonts w:ascii="Arial" w:hAnsi="Arial" w:cs="Arial"/>
          <w:lang w:val="es-AR"/>
        </w:rPr>
        <w:t xml:space="preserve">. Chicago: J. B. </w:t>
      </w:r>
      <w:proofErr w:type="spellStart"/>
      <w:r w:rsidRPr="00B96B0C">
        <w:rPr>
          <w:rFonts w:ascii="Arial" w:hAnsi="Arial" w:cs="Arial"/>
          <w:lang w:val="es-AR"/>
        </w:rPr>
        <w:t>Lippincott</w:t>
      </w:r>
      <w:proofErr w:type="spellEnd"/>
      <w:r w:rsidR="00855155">
        <w:rPr>
          <w:rFonts w:ascii="Arial" w:hAnsi="Arial" w:cs="Arial"/>
          <w:lang w:val="es-AR"/>
        </w:rPr>
        <w:t>.</w:t>
      </w:r>
    </w:p>
    <w:p w:rsidR="00020C6C" w:rsidRPr="00B96B0C" w:rsidRDefault="00020C6C" w:rsidP="00B96B0C">
      <w:pPr>
        <w:autoSpaceDE w:val="0"/>
        <w:autoSpaceDN w:val="0"/>
        <w:adjustRightInd w:val="0"/>
        <w:spacing w:line="276" w:lineRule="auto"/>
        <w:jc w:val="both"/>
        <w:rPr>
          <w:rFonts w:ascii="Arial" w:hAnsi="Arial" w:cs="Arial"/>
        </w:rPr>
      </w:pPr>
    </w:p>
    <w:p w:rsidR="00B96B0C" w:rsidRDefault="00B96B0C" w:rsidP="00B96B0C">
      <w:pPr>
        <w:autoSpaceDE w:val="0"/>
        <w:autoSpaceDN w:val="0"/>
        <w:adjustRightInd w:val="0"/>
        <w:jc w:val="both"/>
        <w:rPr>
          <w:rFonts w:ascii="ArialMT" w:hAnsi="ArialMT" w:cs="ArialMT"/>
          <w:sz w:val="24"/>
          <w:szCs w:val="24"/>
          <w:lang w:val="es-AR"/>
        </w:rPr>
      </w:pPr>
    </w:p>
    <w:p w:rsidR="00B96B0C" w:rsidRPr="00855155" w:rsidRDefault="00B96B0C" w:rsidP="00B96B0C">
      <w:pPr>
        <w:autoSpaceDE w:val="0"/>
        <w:autoSpaceDN w:val="0"/>
        <w:adjustRightInd w:val="0"/>
        <w:jc w:val="both"/>
        <w:rPr>
          <w:rFonts w:ascii="Arial" w:hAnsi="Arial" w:cs="Arial"/>
          <w:sz w:val="20"/>
          <w:u w:val="single"/>
        </w:rPr>
      </w:pPr>
      <w:r w:rsidRPr="00855155">
        <w:rPr>
          <w:rFonts w:ascii="Arial" w:hAnsi="Arial" w:cs="Arial"/>
          <w:szCs w:val="24"/>
          <w:u w:val="single"/>
          <w:lang w:val="es-AR"/>
        </w:rPr>
        <w:t>Referencias Electrónicas:</w:t>
      </w:r>
    </w:p>
    <w:p w:rsidR="00020C6C" w:rsidRDefault="00020C6C" w:rsidP="00020C6C">
      <w:pPr>
        <w:spacing w:line="276" w:lineRule="auto"/>
        <w:jc w:val="both"/>
        <w:rPr>
          <w:rFonts w:ascii="Arial" w:hAnsi="Arial" w:cs="Arial"/>
          <w:b/>
        </w:rPr>
      </w:pPr>
    </w:p>
    <w:p w:rsidR="00F97A7E" w:rsidRPr="00F97A7E" w:rsidRDefault="00F97A7E" w:rsidP="005268F7">
      <w:pPr>
        <w:autoSpaceDE w:val="0"/>
        <w:autoSpaceDN w:val="0"/>
        <w:adjustRightInd w:val="0"/>
        <w:spacing w:line="276" w:lineRule="auto"/>
        <w:jc w:val="both"/>
        <w:rPr>
          <w:rFonts w:ascii="Arial" w:hAnsi="Arial" w:cs="Arial"/>
          <w:szCs w:val="24"/>
          <w:lang w:val="es-AR"/>
        </w:rPr>
      </w:pPr>
      <w:r w:rsidRPr="00F97A7E">
        <w:rPr>
          <w:rFonts w:ascii="Arial" w:hAnsi="Arial" w:cs="Arial"/>
          <w:szCs w:val="24"/>
          <w:lang w:val="es-AR"/>
        </w:rPr>
        <w:t>Tasas de DMCS, Ministerio del interior, División Seguridad Ciudadana,</w:t>
      </w:r>
    </w:p>
    <w:p w:rsidR="00855155" w:rsidRDefault="00F97A7E" w:rsidP="005268F7">
      <w:pPr>
        <w:spacing w:line="276" w:lineRule="auto"/>
        <w:jc w:val="both"/>
        <w:rPr>
          <w:rFonts w:ascii="Arial" w:hAnsi="Arial" w:cs="Arial"/>
          <w:szCs w:val="24"/>
          <w:lang w:val="es-AR"/>
        </w:rPr>
      </w:pPr>
      <w:proofErr w:type="gramStart"/>
      <w:r w:rsidRPr="00F97A7E">
        <w:rPr>
          <w:rFonts w:ascii="Arial" w:hAnsi="Arial" w:cs="Arial"/>
          <w:szCs w:val="24"/>
          <w:lang w:val="es-AR"/>
        </w:rPr>
        <w:t>http</w:t>
      </w:r>
      <w:proofErr w:type="gramEnd"/>
      <w:r w:rsidRPr="00F97A7E">
        <w:rPr>
          <w:rFonts w:ascii="Arial" w:hAnsi="Arial" w:cs="Arial"/>
          <w:szCs w:val="24"/>
          <w:lang w:val="es-AR"/>
        </w:rPr>
        <w:t>://www.seguridadciudadana.gob.cl/, revisada el 02 de Octubre de 2010</w:t>
      </w:r>
    </w:p>
    <w:p w:rsidR="00F97A7E" w:rsidRDefault="00F97A7E" w:rsidP="005268F7">
      <w:pPr>
        <w:spacing w:line="276" w:lineRule="auto"/>
        <w:jc w:val="both"/>
        <w:rPr>
          <w:rFonts w:ascii="Arial" w:hAnsi="Arial" w:cs="Arial"/>
          <w:szCs w:val="24"/>
          <w:lang w:val="es-AR"/>
        </w:rPr>
      </w:pPr>
    </w:p>
    <w:p w:rsidR="00F97A7E" w:rsidRDefault="00F97A7E" w:rsidP="005268F7">
      <w:pPr>
        <w:spacing w:line="276" w:lineRule="auto"/>
        <w:jc w:val="both"/>
        <w:rPr>
          <w:rFonts w:ascii="Arial" w:hAnsi="Arial" w:cs="Arial"/>
        </w:rPr>
      </w:pPr>
      <w:r w:rsidRPr="00F97A7E">
        <w:rPr>
          <w:rFonts w:ascii="Arial" w:hAnsi="Arial" w:cs="Arial"/>
          <w:szCs w:val="24"/>
          <w:lang w:val="es-AR"/>
        </w:rPr>
        <w:t xml:space="preserve">DIPRES, Presupuesto de Carabineros, </w:t>
      </w:r>
      <w:hyperlink r:id="rId9" w:history="1">
        <w:r w:rsidRPr="00F97A7E">
          <w:rPr>
            <w:rStyle w:val="Hipervnculo"/>
            <w:rFonts w:ascii="Arial" w:hAnsi="Arial" w:cs="Arial"/>
          </w:rPr>
          <w:t>http://www.dipres.cl/574/propertyvalue-14491.html</w:t>
        </w:r>
      </w:hyperlink>
      <w:r>
        <w:rPr>
          <w:rFonts w:ascii="Arial" w:hAnsi="Arial" w:cs="Arial"/>
        </w:rPr>
        <w:t>, revisada el 10 de Octubre de 2010.</w:t>
      </w:r>
    </w:p>
    <w:p w:rsidR="00F97A7E" w:rsidRDefault="00F97A7E" w:rsidP="005268F7">
      <w:pPr>
        <w:spacing w:line="276" w:lineRule="auto"/>
        <w:jc w:val="both"/>
        <w:rPr>
          <w:rFonts w:ascii="Arial" w:hAnsi="Arial" w:cs="Arial"/>
        </w:rPr>
      </w:pPr>
    </w:p>
    <w:p w:rsidR="00F97A7E" w:rsidRPr="00F97A7E" w:rsidRDefault="005268F7" w:rsidP="005268F7">
      <w:pPr>
        <w:spacing w:line="276" w:lineRule="auto"/>
        <w:jc w:val="both"/>
        <w:rPr>
          <w:rFonts w:ascii="Arial" w:hAnsi="Arial" w:cs="Arial"/>
          <w:b/>
          <w:sz w:val="20"/>
        </w:rPr>
      </w:pPr>
      <w:r>
        <w:rPr>
          <w:rFonts w:ascii="Arial" w:hAnsi="Arial" w:cs="Arial"/>
        </w:rPr>
        <w:t>Código de Justicia Militar</w:t>
      </w:r>
      <w:r w:rsidRPr="005268F7">
        <w:rPr>
          <w:rFonts w:ascii="Arial" w:hAnsi="Arial" w:cs="Arial"/>
        </w:rPr>
        <w:t xml:space="preserve">, </w:t>
      </w:r>
      <w:r w:rsidR="00F97A7E" w:rsidRPr="005268F7">
        <w:rPr>
          <w:rFonts w:ascii="Arial" w:hAnsi="Arial" w:cs="Arial"/>
          <w:szCs w:val="24"/>
          <w:lang w:val="es-AR"/>
        </w:rPr>
        <w:t xml:space="preserve"> </w:t>
      </w:r>
      <w:hyperlink r:id="rId10" w:history="1">
        <w:r w:rsidRPr="005268F7">
          <w:rPr>
            <w:rStyle w:val="Hipervnculo"/>
            <w:rFonts w:ascii="Arial" w:hAnsi="Arial" w:cs="Arial"/>
          </w:rPr>
          <w:t>http://www.leychile.cl/Navegar?idNorma=18914</w:t>
        </w:r>
      </w:hyperlink>
      <w:r>
        <w:rPr>
          <w:rFonts w:ascii="Arial" w:hAnsi="Arial" w:cs="Arial"/>
        </w:rPr>
        <w:t>, revisada el 17 de Octubre de 2010.</w:t>
      </w:r>
    </w:p>
    <w:sectPr w:rsidR="00F97A7E" w:rsidRPr="00F97A7E" w:rsidSect="00F57CDD">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128D" w:rsidRDefault="0009128D" w:rsidP="004B5978">
      <w:r>
        <w:separator/>
      </w:r>
    </w:p>
  </w:endnote>
  <w:endnote w:type="continuationSeparator" w:id="0">
    <w:p w:rsidR="0009128D" w:rsidRDefault="0009128D" w:rsidP="004B59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128D" w:rsidRDefault="0009128D" w:rsidP="004B5978">
      <w:r>
        <w:separator/>
      </w:r>
    </w:p>
  </w:footnote>
  <w:footnote w:type="continuationSeparator" w:id="0">
    <w:p w:rsidR="0009128D" w:rsidRDefault="0009128D" w:rsidP="004B5978">
      <w:r>
        <w:continuationSeparator/>
      </w:r>
    </w:p>
  </w:footnote>
  <w:footnote w:id="1">
    <w:p w:rsidR="007174ED" w:rsidRPr="00C35D4D" w:rsidRDefault="007174ED" w:rsidP="00B92A7B">
      <w:pPr>
        <w:pStyle w:val="Textonotapie"/>
        <w:jc w:val="both"/>
        <w:rPr>
          <w:rFonts w:ascii="Arial" w:hAnsi="Arial" w:cs="Arial"/>
          <w:lang w:val="es-AR"/>
        </w:rPr>
      </w:pPr>
      <w:r>
        <w:rPr>
          <w:rStyle w:val="Refdenotaalpie"/>
        </w:rPr>
        <w:footnoteRef/>
      </w:r>
      <w:r>
        <w:t xml:space="preserve"> </w:t>
      </w:r>
      <w:r w:rsidRPr="00C35D4D">
        <w:rPr>
          <w:rFonts w:ascii="Arial" w:hAnsi="Arial" w:cs="Arial"/>
          <w:lang w:val="es-AR"/>
        </w:rPr>
        <w:t xml:space="preserve">Revisar anexo. La insignificancia está vinculada a términos estadísticos.  </w:t>
      </w:r>
    </w:p>
  </w:footnote>
  <w:footnote w:id="2">
    <w:p w:rsidR="007174ED" w:rsidRPr="00C35D4D" w:rsidRDefault="007174ED" w:rsidP="00B92A7B">
      <w:pPr>
        <w:pStyle w:val="Textonotapie"/>
        <w:jc w:val="both"/>
        <w:rPr>
          <w:rFonts w:ascii="Arial" w:hAnsi="Arial" w:cs="Arial"/>
          <w:lang w:val="es-AR"/>
        </w:rPr>
      </w:pPr>
      <w:r w:rsidRPr="00C35D4D">
        <w:rPr>
          <w:rStyle w:val="Refdenotaalpie"/>
          <w:rFonts w:ascii="Arial" w:hAnsi="Arial" w:cs="Arial"/>
        </w:rPr>
        <w:footnoteRef/>
      </w:r>
      <w:r w:rsidRPr="00C35D4D">
        <w:rPr>
          <w:rFonts w:ascii="Arial" w:hAnsi="Arial" w:cs="Arial"/>
        </w:rPr>
        <w:t xml:space="preserve"> </w:t>
      </w:r>
      <w:r w:rsidRPr="00C35D4D">
        <w:rPr>
          <w:rFonts w:ascii="Arial" w:hAnsi="Arial" w:cs="Arial"/>
          <w:lang w:val="es-AR"/>
        </w:rPr>
        <w:t>En el anexo se presenta el coeficiente de correlación entre las tasas de denuncias de delitos de mayor connotación social y el gasto fiscal en Carabineros.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B66D3"/>
    <w:multiLevelType w:val="hybridMultilevel"/>
    <w:tmpl w:val="E2B854F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48150946"/>
    <w:multiLevelType w:val="hybridMultilevel"/>
    <w:tmpl w:val="B646429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537D3816"/>
    <w:multiLevelType w:val="hybridMultilevel"/>
    <w:tmpl w:val="E2B854F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602D5FD3"/>
    <w:multiLevelType w:val="hybridMultilevel"/>
    <w:tmpl w:val="9C8E9254"/>
    <w:lvl w:ilvl="0" w:tplc="2C0A0017">
      <w:start w:val="1"/>
      <w:numFmt w:val="lowerLetter"/>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4">
    <w:nsid w:val="68CE7C5B"/>
    <w:multiLevelType w:val="hybridMultilevel"/>
    <w:tmpl w:val="A852FB76"/>
    <w:lvl w:ilvl="0" w:tplc="90D6FA0C">
      <w:start w:val="1"/>
      <w:numFmt w:val="lowerLetter"/>
      <w:lvlText w:val="%1)"/>
      <w:lvlJc w:val="left"/>
      <w:pPr>
        <w:ind w:left="360" w:hanging="360"/>
      </w:pPr>
      <w:rPr>
        <w:rFonts w:ascii="Arial" w:hAnsi="Arial" w:cs="Arial" w:hint="default"/>
        <w:sz w:val="22"/>
        <w:szCs w:val="22"/>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0622F9"/>
    <w:rsid w:val="00005FFA"/>
    <w:rsid w:val="000142FA"/>
    <w:rsid w:val="00020C6C"/>
    <w:rsid w:val="00053904"/>
    <w:rsid w:val="000622F9"/>
    <w:rsid w:val="00072343"/>
    <w:rsid w:val="00081A53"/>
    <w:rsid w:val="0009128D"/>
    <w:rsid w:val="000A7BD5"/>
    <w:rsid w:val="000F0FCF"/>
    <w:rsid w:val="00104023"/>
    <w:rsid w:val="001726F5"/>
    <w:rsid w:val="00194357"/>
    <w:rsid w:val="001F4630"/>
    <w:rsid w:val="00231F57"/>
    <w:rsid w:val="00292C76"/>
    <w:rsid w:val="00366685"/>
    <w:rsid w:val="003C1D42"/>
    <w:rsid w:val="003D4751"/>
    <w:rsid w:val="003D5193"/>
    <w:rsid w:val="00423EB4"/>
    <w:rsid w:val="004447FF"/>
    <w:rsid w:val="00477A35"/>
    <w:rsid w:val="004B5978"/>
    <w:rsid w:val="00506F34"/>
    <w:rsid w:val="005268F7"/>
    <w:rsid w:val="00584613"/>
    <w:rsid w:val="005C0268"/>
    <w:rsid w:val="005C6BFC"/>
    <w:rsid w:val="005C71E7"/>
    <w:rsid w:val="005D3F53"/>
    <w:rsid w:val="005D4C20"/>
    <w:rsid w:val="005E416D"/>
    <w:rsid w:val="006534B5"/>
    <w:rsid w:val="006566BC"/>
    <w:rsid w:val="006D66EA"/>
    <w:rsid w:val="007174ED"/>
    <w:rsid w:val="0079663B"/>
    <w:rsid w:val="008339DB"/>
    <w:rsid w:val="00855155"/>
    <w:rsid w:val="00890AF1"/>
    <w:rsid w:val="00992CCD"/>
    <w:rsid w:val="009B70ED"/>
    <w:rsid w:val="00A56371"/>
    <w:rsid w:val="00A70344"/>
    <w:rsid w:val="00AA2894"/>
    <w:rsid w:val="00AD5FFE"/>
    <w:rsid w:val="00AE14D4"/>
    <w:rsid w:val="00B2095A"/>
    <w:rsid w:val="00B80377"/>
    <w:rsid w:val="00B92A7B"/>
    <w:rsid w:val="00B96B0C"/>
    <w:rsid w:val="00BD6E2A"/>
    <w:rsid w:val="00BF19C8"/>
    <w:rsid w:val="00C35D4D"/>
    <w:rsid w:val="00CD3905"/>
    <w:rsid w:val="00D85B00"/>
    <w:rsid w:val="00D87C68"/>
    <w:rsid w:val="00DD041C"/>
    <w:rsid w:val="00E27E7F"/>
    <w:rsid w:val="00E332F3"/>
    <w:rsid w:val="00E36BC0"/>
    <w:rsid w:val="00F54472"/>
    <w:rsid w:val="00F57CDD"/>
    <w:rsid w:val="00F9119F"/>
    <w:rsid w:val="00F94BD2"/>
    <w:rsid w:val="00F97A7E"/>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3212]"/>
    </o:shapedefaults>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2F9"/>
    <w:pPr>
      <w:spacing w:after="0" w:line="240" w:lineRule="auto"/>
    </w:pPr>
    <w:rPr>
      <w:lang w:val="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447FF"/>
    <w:pPr>
      <w:ind w:left="720"/>
      <w:contextualSpacing/>
    </w:pPr>
  </w:style>
  <w:style w:type="character" w:customStyle="1" w:styleId="apple-style-span">
    <w:name w:val="apple-style-span"/>
    <w:basedOn w:val="Fuentedeprrafopredeter"/>
    <w:rsid w:val="00AE14D4"/>
  </w:style>
  <w:style w:type="character" w:customStyle="1" w:styleId="apple-converted-space">
    <w:name w:val="apple-converted-space"/>
    <w:basedOn w:val="Fuentedeprrafopredeter"/>
    <w:rsid w:val="00AE14D4"/>
  </w:style>
  <w:style w:type="paragraph" w:styleId="Textonotaalfinal">
    <w:name w:val="endnote text"/>
    <w:basedOn w:val="Normal"/>
    <w:link w:val="TextonotaalfinalCar"/>
    <w:uiPriority w:val="99"/>
    <w:semiHidden/>
    <w:unhideWhenUsed/>
    <w:rsid w:val="004B5978"/>
    <w:rPr>
      <w:sz w:val="20"/>
      <w:szCs w:val="20"/>
    </w:rPr>
  </w:style>
  <w:style w:type="character" w:customStyle="1" w:styleId="TextonotaalfinalCar">
    <w:name w:val="Texto nota al final Car"/>
    <w:basedOn w:val="Fuentedeprrafopredeter"/>
    <w:link w:val="Textonotaalfinal"/>
    <w:uiPriority w:val="99"/>
    <w:semiHidden/>
    <w:rsid w:val="004B5978"/>
    <w:rPr>
      <w:sz w:val="20"/>
      <w:szCs w:val="20"/>
      <w:lang w:val="es-GT"/>
    </w:rPr>
  </w:style>
  <w:style w:type="character" w:styleId="Refdenotaalfinal">
    <w:name w:val="endnote reference"/>
    <w:basedOn w:val="Fuentedeprrafopredeter"/>
    <w:uiPriority w:val="99"/>
    <w:semiHidden/>
    <w:unhideWhenUsed/>
    <w:rsid w:val="004B5978"/>
    <w:rPr>
      <w:vertAlign w:val="superscript"/>
    </w:rPr>
  </w:style>
  <w:style w:type="paragraph" w:styleId="Textonotapie">
    <w:name w:val="footnote text"/>
    <w:basedOn w:val="Normal"/>
    <w:link w:val="TextonotapieCar"/>
    <w:uiPriority w:val="99"/>
    <w:semiHidden/>
    <w:unhideWhenUsed/>
    <w:rsid w:val="004B5978"/>
    <w:rPr>
      <w:sz w:val="20"/>
      <w:szCs w:val="20"/>
    </w:rPr>
  </w:style>
  <w:style w:type="character" w:customStyle="1" w:styleId="TextonotapieCar">
    <w:name w:val="Texto nota pie Car"/>
    <w:basedOn w:val="Fuentedeprrafopredeter"/>
    <w:link w:val="Textonotapie"/>
    <w:uiPriority w:val="99"/>
    <w:semiHidden/>
    <w:rsid w:val="004B5978"/>
    <w:rPr>
      <w:sz w:val="20"/>
      <w:szCs w:val="20"/>
      <w:lang w:val="es-GT"/>
    </w:rPr>
  </w:style>
  <w:style w:type="character" w:styleId="Refdenotaalpie">
    <w:name w:val="footnote reference"/>
    <w:basedOn w:val="Fuentedeprrafopredeter"/>
    <w:uiPriority w:val="99"/>
    <w:semiHidden/>
    <w:unhideWhenUsed/>
    <w:rsid w:val="004B5978"/>
    <w:rPr>
      <w:vertAlign w:val="superscript"/>
    </w:rPr>
  </w:style>
  <w:style w:type="paragraph" w:styleId="Textodeglobo">
    <w:name w:val="Balloon Text"/>
    <w:basedOn w:val="Normal"/>
    <w:link w:val="TextodegloboCar"/>
    <w:uiPriority w:val="99"/>
    <w:semiHidden/>
    <w:unhideWhenUsed/>
    <w:rsid w:val="005E416D"/>
    <w:rPr>
      <w:rFonts w:ascii="Tahoma" w:hAnsi="Tahoma" w:cs="Tahoma"/>
      <w:sz w:val="16"/>
      <w:szCs w:val="16"/>
    </w:rPr>
  </w:style>
  <w:style w:type="character" w:customStyle="1" w:styleId="TextodegloboCar">
    <w:name w:val="Texto de globo Car"/>
    <w:basedOn w:val="Fuentedeprrafopredeter"/>
    <w:link w:val="Textodeglobo"/>
    <w:uiPriority w:val="99"/>
    <w:semiHidden/>
    <w:rsid w:val="005E416D"/>
    <w:rPr>
      <w:rFonts w:ascii="Tahoma" w:hAnsi="Tahoma" w:cs="Tahoma"/>
      <w:sz w:val="16"/>
      <w:szCs w:val="16"/>
      <w:lang w:val="es-GT"/>
    </w:rPr>
  </w:style>
  <w:style w:type="table" w:styleId="Tablaconcuadrcula">
    <w:name w:val="Table Grid"/>
    <w:basedOn w:val="Tablanormal"/>
    <w:uiPriority w:val="59"/>
    <w:rsid w:val="00081A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semiHidden/>
    <w:unhideWhenUsed/>
    <w:rsid w:val="00F97A7E"/>
    <w:rPr>
      <w:color w:val="0000FF"/>
      <w:u w:val="single"/>
    </w:rPr>
  </w:style>
</w:styles>
</file>

<file path=word/webSettings.xml><?xml version="1.0" encoding="utf-8"?>
<w:webSettings xmlns:r="http://schemas.openxmlformats.org/officeDocument/2006/relationships" xmlns:w="http://schemas.openxmlformats.org/wordprocessingml/2006/main">
  <w:divs>
    <w:div w:id="126432167">
      <w:bodyDiv w:val="1"/>
      <w:marLeft w:val="0"/>
      <w:marRight w:val="0"/>
      <w:marTop w:val="0"/>
      <w:marBottom w:val="0"/>
      <w:divBdr>
        <w:top w:val="none" w:sz="0" w:space="0" w:color="auto"/>
        <w:left w:val="none" w:sz="0" w:space="0" w:color="auto"/>
        <w:bottom w:val="none" w:sz="0" w:space="0" w:color="auto"/>
        <w:right w:val="none" w:sz="0" w:space="0" w:color="auto"/>
      </w:divBdr>
    </w:div>
    <w:div w:id="411435243">
      <w:bodyDiv w:val="1"/>
      <w:marLeft w:val="0"/>
      <w:marRight w:val="0"/>
      <w:marTop w:val="0"/>
      <w:marBottom w:val="0"/>
      <w:divBdr>
        <w:top w:val="none" w:sz="0" w:space="0" w:color="auto"/>
        <w:left w:val="none" w:sz="0" w:space="0" w:color="auto"/>
        <w:bottom w:val="none" w:sz="0" w:space="0" w:color="auto"/>
        <w:right w:val="none" w:sz="0" w:space="0" w:color="auto"/>
      </w:divBdr>
    </w:div>
    <w:div w:id="1145506080">
      <w:bodyDiv w:val="1"/>
      <w:marLeft w:val="0"/>
      <w:marRight w:val="0"/>
      <w:marTop w:val="0"/>
      <w:marBottom w:val="0"/>
      <w:divBdr>
        <w:top w:val="none" w:sz="0" w:space="0" w:color="auto"/>
        <w:left w:val="none" w:sz="0" w:space="0" w:color="auto"/>
        <w:bottom w:val="none" w:sz="0" w:space="0" w:color="auto"/>
        <w:right w:val="none" w:sz="0" w:space="0" w:color="auto"/>
      </w:divBdr>
    </w:div>
    <w:div w:id="1352224780">
      <w:bodyDiv w:val="1"/>
      <w:marLeft w:val="0"/>
      <w:marRight w:val="0"/>
      <w:marTop w:val="0"/>
      <w:marBottom w:val="0"/>
      <w:divBdr>
        <w:top w:val="none" w:sz="0" w:space="0" w:color="auto"/>
        <w:left w:val="none" w:sz="0" w:space="0" w:color="auto"/>
        <w:bottom w:val="none" w:sz="0" w:space="0" w:color="auto"/>
        <w:right w:val="none" w:sz="0" w:space="0" w:color="auto"/>
      </w:divBdr>
    </w:div>
    <w:div w:id="182114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leychile.cl/Navegar?idNorma=18914" TargetMode="External"/><Relationship Id="rId4" Type="http://schemas.openxmlformats.org/officeDocument/2006/relationships/settings" Target="settings.xml"/><Relationship Id="rId9" Type="http://schemas.openxmlformats.org/officeDocument/2006/relationships/hyperlink" Target="http://www.dipres.cl/574/propertyvalue-14491.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B1FC0-18CF-4D2A-8EE3-D6DE69DB1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4302</Words>
  <Characters>23664</Characters>
  <Application>Microsoft Office Word</Application>
  <DocSecurity>0</DocSecurity>
  <Lines>197</Lines>
  <Paragraphs>55</Paragraphs>
  <ScaleCrop>false</ScaleCrop>
  <HeadingPairs>
    <vt:vector size="2" baseType="variant">
      <vt:variant>
        <vt:lpstr>Título</vt:lpstr>
      </vt:variant>
      <vt:variant>
        <vt:i4>1</vt:i4>
      </vt:variant>
    </vt:vector>
  </HeadingPairs>
  <TitlesOfParts>
    <vt:vector size="1" baseType="lpstr">
      <vt:lpstr/>
    </vt:vector>
  </TitlesOfParts>
  <Company>Windows XP Colossus Edition 2 Reloaded</Company>
  <LinksUpToDate>false</LinksUpToDate>
  <CharactersWithSpaces>27911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Colossus User</dc:creator>
  <cp:keywords/>
  <dc:description/>
  <cp:lastModifiedBy>Colossus User</cp:lastModifiedBy>
  <cp:revision>11</cp:revision>
  <dcterms:created xsi:type="dcterms:W3CDTF">2010-10-18T04:03:00Z</dcterms:created>
  <dcterms:modified xsi:type="dcterms:W3CDTF">2010-10-18T04:21:00Z</dcterms:modified>
</cp:coreProperties>
</file>