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1E6" w:rsidRPr="00446B26" w:rsidRDefault="00446B26" w:rsidP="00446B26">
      <w:pPr>
        <w:spacing w:line="240" w:lineRule="auto"/>
        <w:contextualSpacing/>
        <w:jc w:val="center"/>
        <w:rPr>
          <w:b/>
          <w:sz w:val="24"/>
          <w:szCs w:val="24"/>
          <w:u w:val="single"/>
        </w:rPr>
      </w:pPr>
      <w:r w:rsidRPr="00446B26">
        <w:rPr>
          <w:b/>
          <w:sz w:val="24"/>
          <w:szCs w:val="24"/>
          <w:u w:val="single"/>
        </w:rPr>
        <w:t>Matríz Grupos de Trabajo Teoría Administrativa (Primera Entrega)</w:t>
      </w:r>
    </w:p>
    <w:p w:rsidR="00446B26" w:rsidRDefault="00446B26" w:rsidP="00446B26">
      <w:pPr>
        <w:spacing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Profesor : Cristián Pliscoff          /          </w:t>
      </w:r>
      <w:r w:rsidRPr="00446B26">
        <w:rPr>
          <w:b/>
          <w:sz w:val="24"/>
          <w:szCs w:val="24"/>
        </w:rPr>
        <w:t>Ayudante: Nicollette Molina</w:t>
      </w:r>
    </w:p>
    <w:p w:rsidR="00446B26" w:rsidRDefault="00446B26" w:rsidP="00446B26">
      <w:pPr>
        <w:spacing w:line="240" w:lineRule="auto"/>
        <w:contextualSpacing/>
        <w:rPr>
          <w:b/>
          <w:sz w:val="24"/>
          <w:szCs w:val="24"/>
        </w:rPr>
      </w:pPr>
    </w:p>
    <w:p w:rsidR="00446B26" w:rsidRDefault="00446B26" w:rsidP="00446B26">
      <w:pPr>
        <w:spacing w:line="240" w:lineRule="auto"/>
        <w:contextualSpacing/>
        <w:rPr>
          <w:b/>
          <w:sz w:val="24"/>
          <w:szCs w:val="24"/>
        </w:rPr>
      </w:pPr>
    </w:p>
    <w:tbl>
      <w:tblPr>
        <w:tblStyle w:val="Tablaconcuadrcula"/>
        <w:tblpPr w:leftFromText="141" w:rightFromText="141" w:tblpY="600"/>
        <w:tblW w:w="0" w:type="auto"/>
        <w:tblLook w:val="04A0"/>
      </w:tblPr>
      <w:tblGrid>
        <w:gridCol w:w="1951"/>
        <w:gridCol w:w="3119"/>
        <w:gridCol w:w="1134"/>
        <w:gridCol w:w="1701"/>
        <w:gridCol w:w="4536"/>
      </w:tblGrid>
      <w:tr w:rsidR="00446B26" w:rsidRPr="008E6CB4" w:rsidTr="009E67E6">
        <w:tc>
          <w:tcPr>
            <w:tcW w:w="1951" w:type="dxa"/>
            <w:shd w:val="clear" w:color="auto" w:fill="92CDDC" w:themeFill="accent5" w:themeFillTint="99"/>
          </w:tcPr>
          <w:p w:rsidR="00446B26" w:rsidRPr="008E6CB4" w:rsidRDefault="00446B26" w:rsidP="009E67E6">
            <w:pPr>
              <w:rPr>
                <w:b/>
              </w:rPr>
            </w:pPr>
            <w:r w:rsidRPr="008E6CB4">
              <w:rPr>
                <w:b/>
              </w:rPr>
              <w:t>Grupo</w:t>
            </w:r>
          </w:p>
        </w:tc>
        <w:tc>
          <w:tcPr>
            <w:tcW w:w="3119" w:type="dxa"/>
            <w:shd w:val="clear" w:color="auto" w:fill="92CDDC" w:themeFill="accent5" w:themeFillTint="99"/>
          </w:tcPr>
          <w:p w:rsidR="00446B26" w:rsidRPr="008E6CB4" w:rsidRDefault="00446B26" w:rsidP="009E67E6">
            <w:pPr>
              <w:rPr>
                <w:b/>
              </w:rPr>
            </w:pPr>
            <w:r w:rsidRPr="008E6CB4">
              <w:rPr>
                <w:b/>
              </w:rPr>
              <w:t>Integrantes</w:t>
            </w:r>
          </w:p>
        </w:tc>
        <w:tc>
          <w:tcPr>
            <w:tcW w:w="1134" w:type="dxa"/>
            <w:shd w:val="clear" w:color="auto" w:fill="92CDDC" w:themeFill="accent5" w:themeFillTint="99"/>
          </w:tcPr>
          <w:p w:rsidR="00446B26" w:rsidRPr="008E6CB4" w:rsidRDefault="00446B26" w:rsidP="009E67E6">
            <w:pPr>
              <w:rPr>
                <w:b/>
              </w:rPr>
            </w:pPr>
            <w:r w:rsidRPr="008E6CB4">
              <w:rPr>
                <w:b/>
              </w:rPr>
              <w:t>Empresa</w:t>
            </w:r>
          </w:p>
        </w:tc>
        <w:tc>
          <w:tcPr>
            <w:tcW w:w="1701" w:type="dxa"/>
            <w:shd w:val="clear" w:color="auto" w:fill="92CDDC" w:themeFill="accent5" w:themeFillTint="99"/>
          </w:tcPr>
          <w:p w:rsidR="00446B26" w:rsidRPr="008E6CB4" w:rsidRDefault="00446B26" w:rsidP="009E67E6">
            <w:pPr>
              <w:rPr>
                <w:b/>
              </w:rPr>
            </w:pPr>
            <w:r w:rsidRPr="008E6CB4">
              <w:rPr>
                <w:b/>
              </w:rPr>
              <w:t>Rubro</w:t>
            </w:r>
          </w:p>
        </w:tc>
        <w:tc>
          <w:tcPr>
            <w:tcW w:w="4536" w:type="dxa"/>
            <w:shd w:val="clear" w:color="auto" w:fill="92CDDC" w:themeFill="accent5" w:themeFillTint="99"/>
          </w:tcPr>
          <w:p w:rsidR="00446B26" w:rsidRPr="008E6CB4" w:rsidRDefault="00446B26" w:rsidP="009E67E6">
            <w:pPr>
              <w:rPr>
                <w:b/>
              </w:rPr>
            </w:pPr>
            <w:r w:rsidRPr="008E6CB4">
              <w:rPr>
                <w:b/>
              </w:rPr>
              <w:t>Misión</w:t>
            </w:r>
          </w:p>
        </w:tc>
      </w:tr>
      <w:tr w:rsidR="00446B26" w:rsidRPr="008E6CB4" w:rsidTr="009E67E6">
        <w:tc>
          <w:tcPr>
            <w:tcW w:w="1951" w:type="dxa"/>
          </w:tcPr>
          <w:p w:rsidR="00446B26" w:rsidRPr="008E6CB4" w:rsidRDefault="00446B26" w:rsidP="009E67E6">
            <w:pPr>
              <w:pStyle w:val="Sinespaciado"/>
              <w:tabs>
                <w:tab w:val="left" w:pos="1200"/>
              </w:tabs>
              <w:ind w:right="-522"/>
              <w:rPr>
                <w:rFonts w:eastAsia="Calibri" w:cs="Arial"/>
              </w:rPr>
            </w:pPr>
            <w:r w:rsidRPr="008E6CB4">
              <w:rPr>
                <w:rFonts w:eastAsia="Calibri" w:cs="Arial"/>
              </w:rPr>
              <w:t xml:space="preserve">“GPS´s Matte” </w:t>
            </w:r>
          </w:p>
          <w:p w:rsidR="00446B26" w:rsidRPr="008E6CB4" w:rsidRDefault="00446B26" w:rsidP="009E67E6"/>
        </w:tc>
        <w:tc>
          <w:tcPr>
            <w:tcW w:w="3119" w:type="dxa"/>
          </w:tcPr>
          <w:p w:rsidR="00446B26" w:rsidRPr="008E6CB4" w:rsidRDefault="00446B26" w:rsidP="009E67E6">
            <w:pPr>
              <w:spacing w:line="240" w:lineRule="atLeast"/>
            </w:pPr>
            <w:r w:rsidRPr="008E6CB4">
              <w:t>Jose Bruneau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Felipe Flores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 xml:space="preserve"> Veronica Maldonado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 xml:space="preserve"> Nikol Riveros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Hugo Romero</w:t>
            </w:r>
          </w:p>
          <w:p w:rsidR="00446B26" w:rsidRPr="008E6CB4" w:rsidRDefault="00446B26" w:rsidP="009E67E6"/>
        </w:tc>
        <w:tc>
          <w:tcPr>
            <w:tcW w:w="1134" w:type="dxa"/>
          </w:tcPr>
          <w:p w:rsidR="00446B26" w:rsidRPr="008E6CB4" w:rsidRDefault="00446B26" w:rsidP="009E67E6">
            <w:r w:rsidRPr="008E6CB4">
              <w:t>Privada</w:t>
            </w:r>
          </w:p>
        </w:tc>
        <w:tc>
          <w:tcPr>
            <w:tcW w:w="1701" w:type="dxa"/>
          </w:tcPr>
          <w:p w:rsidR="00446B26" w:rsidRPr="008E6CB4" w:rsidRDefault="00446B26" w:rsidP="009E67E6">
            <w:r w:rsidRPr="008E6CB4">
              <w:t>Ciencia y Tecnología</w:t>
            </w:r>
          </w:p>
        </w:tc>
        <w:tc>
          <w:tcPr>
            <w:tcW w:w="4536" w:type="dxa"/>
          </w:tcPr>
          <w:p w:rsidR="00446B26" w:rsidRPr="008E6CB4" w:rsidRDefault="00446B26" w:rsidP="009E67E6">
            <w:r w:rsidRPr="008E6CB4">
              <w:rPr>
                <w:rFonts w:cs="Arial"/>
                <w:bCs/>
                <w:iCs/>
                <w:color w:val="000000"/>
              </w:rPr>
              <w:t>O</w:t>
            </w:r>
            <w:r w:rsidRPr="008E6CB4">
              <w:rPr>
                <w:rFonts w:eastAsia="Calibri" w:cs="Arial"/>
                <w:bCs/>
                <w:iCs/>
                <w:color w:val="000000"/>
              </w:rPr>
              <w:t>frecer la mejor tecnología GPS para proveer al sistema de transporte público de Santiago (Transantiago), con el propósito de contribuir a la seguridad vial, generando mejoras en este ámbito al Sistema de Transporte, para así  mantener una optima calidad y frecuencia de los servicios existentes entregados por las empresas concesionarias, las que constituyen nuestro usuario fundamental, logrando entregar un servicio de óptimo a los usuarios finales -personas que utilizan el transporte público- los que requieren un servicio expedito logrado con la instalación de GPS por parte de nuestra empresa.</w:t>
            </w:r>
          </w:p>
        </w:tc>
      </w:tr>
      <w:tr w:rsidR="00446B26" w:rsidRPr="008E6CB4" w:rsidTr="009E67E6">
        <w:tc>
          <w:tcPr>
            <w:tcW w:w="1951" w:type="dxa"/>
          </w:tcPr>
          <w:p w:rsidR="00446B26" w:rsidRPr="008E6CB4" w:rsidRDefault="00446B26" w:rsidP="009E67E6">
            <w:r w:rsidRPr="008E6CB4">
              <w:rPr>
                <w:rFonts w:eastAsia="Calibri" w:cs="Times New Roman"/>
              </w:rPr>
              <w:t>ONG Las Chikillas.</w:t>
            </w:r>
          </w:p>
        </w:tc>
        <w:tc>
          <w:tcPr>
            <w:tcW w:w="3119" w:type="dxa"/>
          </w:tcPr>
          <w:p w:rsidR="00446B26" w:rsidRPr="008E6CB4" w:rsidRDefault="00446B26" w:rsidP="009E67E6">
            <w:pPr>
              <w:spacing w:line="240" w:lineRule="atLeast"/>
            </w:pPr>
            <w:r w:rsidRPr="008E6CB4">
              <w:t>Valentina Benforado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Javiera Bustos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Claudia Ordoñez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Natalia Reyes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José Roa</w:t>
            </w:r>
          </w:p>
          <w:p w:rsidR="00446B26" w:rsidRPr="008E6CB4" w:rsidRDefault="00446B26" w:rsidP="009E67E6">
            <w:r w:rsidRPr="008E6CB4">
              <w:t>Claudia Zamora</w:t>
            </w:r>
          </w:p>
        </w:tc>
        <w:tc>
          <w:tcPr>
            <w:tcW w:w="1134" w:type="dxa"/>
          </w:tcPr>
          <w:p w:rsidR="00446B26" w:rsidRPr="008E6CB4" w:rsidRDefault="00446B26" w:rsidP="009E67E6">
            <w:r w:rsidRPr="008E6CB4">
              <w:t>ONG</w:t>
            </w:r>
          </w:p>
        </w:tc>
        <w:tc>
          <w:tcPr>
            <w:tcW w:w="1701" w:type="dxa"/>
          </w:tcPr>
          <w:p w:rsidR="00446B26" w:rsidRPr="008E6CB4" w:rsidRDefault="00446B26" w:rsidP="009E67E6">
            <w:r w:rsidRPr="008E6CB4">
              <w:t>Superación de la Pobreza</w:t>
            </w:r>
          </w:p>
        </w:tc>
        <w:tc>
          <w:tcPr>
            <w:tcW w:w="4536" w:type="dxa"/>
          </w:tcPr>
          <w:p w:rsidR="00446B26" w:rsidRPr="008E6CB4" w:rsidRDefault="00446B26" w:rsidP="009E67E6">
            <w:r w:rsidRPr="008E6CB4">
              <w:rPr>
                <w:b/>
              </w:rPr>
              <w:t>D</w:t>
            </w:r>
            <w:r w:rsidRPr="008E6CB4">
              <w:rPr>
                <w:rFonts w:eastAsia="Calibri" w:cs="Times New Roman"/>
                <w:b/>
              </w:rPr>
              <w:t xml:space="preserve">isminución de la  deserción escolar </w:t>
            </w:r>
            <w:r w:rsidRPr="008E6CB4">
              <w:rPr>
                <w:rFonts w:eastAsia="Calibri" w:cs="Times New Roman"/>
              </w:rPr>
              <w:t>de niños en riesgo social que viven en campamentos, para superar la pobreza.  Jóvenes voluntarios (tutores) trabajarán periódicamente con estos niños  creando así hábitos de estudio, potenciando sus habilidades y capacidades, además de fomentar valores  que les permita un adecuado desenvolvimiento en la sociedad , construyendo así  cada día conciencia en los niños que la educación es clave para tener reales oportunidades para superar su situación de pobreza</w:t>
            </w:r>
          </w:p>
        </w:tc>
      </w:tr>
      <w:tr w:rsidR="00446B26" w:rsidRPr="008E6CB4" w:rsidTr="009E67E6">
        <w:tc>
          <w:tcPr>
            <w:tcW w:w="1951" w:type="dxa"/>
          </w:tcPr>
          <w:p w:rsidR="00446B26" w:rsidRPr="008E6CB4" w:rsidRDefault="00446B26" w:rsidP="009E67E6">
            <w:r w:rsidRPr="008E6CB4">
              <w:rPr>
                <w:rFonts w:eastAsia="Calibri" w:cs="Times New Roman"/>
              </w:rPr>
              <w:t xml:space="preserve">Ministerio de </w:t>
            </w:r>
            <w:smartTag w:uri="urn:schemas-microsoft-com:office:smarttags" w:element="PersonName">
              <w:smartTagPr>
                <w:attr w:name="ProductID" w:val="la Cultura"/>
              </w:smartTagPr>
              <w:r w:rsidRPr="008E6CB4">
                <w:rPr>
                  <w:rFonts w:eastAsia="Calibri" w:cs="Times New Roman"/>
                </w:rPr>
                <w:t xml:space="preserve">la </w:t>
              </w:r>
              <w:r w:rsidRPr="008E6CB4">
                <w:rPr>
                  <w:rFonts w:eastAsia="Calibri" w:cs="Times New Roman"/>
                </w:rPr>
                <w:lastRenderedPageBreak/>
                <w:t>Cultura</w:t>
              </w:r>
            </w:smartTag>
            <w:r w:rsidRPr="008E6CB4">
              <w:rPr>
                <w:rFonts w:eastAsia="Calibri" w:cs="Times New Roman"/>
              </w:rPr>
              <w:t xml:space="preserve"> y las Artes</w:t>
            </w:r>
          </w:p>
          <w:p w:rsidR="00446B26" w:rsidRPr="008E6CB4" w:rsidRDefault="00446B26" w:rsidP="009E67E6">
            <w:r w:rsidRPr="008E6CB4">
              <w:t>“Crecer con la Gente”</w:t>
            </w:r>
          </w:p>
        </w:tc>
        <w:tc>
          <w:tcPr>
            <w:tcW w:w="3119" w:type="dxa"/>
          </w:tcPr>
          <w:p w:rsidR="00446B26" w:rsidRPr="008E6CB4" w:rsidRDefault="00446B26" w:rsidP="009E67E6">
            <w:pPr>
              <w:spacing w:line="240" w:lineRule="atLeast"/>
            </w:pPr>
            <w:r w:rsidRPr="008E6CB4">
              <w:lastRenderedPageBreak/>
              <w:t>Inger Rain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lastRenderedPageBreak/>
              <w:t>Christopher Aguilar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Javiera Sepúlveda</w:t>
            </w:r>
          </w:p>
          <w:p w:rsidR="00446B26" w:rsidRPr="008E6CB4" w:rsidRDefault="00446B26" w:rsidP="009E67E6"/>
        </w:tc>
        <w:tc>
          <w:tcPr>
            <w:tcW w:w="1134" w:type="dxa"/>
          </w:tcPr>
          <w:p w:rsidR="00446B26" w:rsidRPr="008E6CB4" w:rsidRDefault="00446B26" w:rsidP="009E67E6">
            <w:r w:rsidRPr="008E6CB4">
              <w:lastRenderedPageBreak/>
              <w:t>Pública</w:t>
            </w:r>
          </w:p>
        </w:tc>
        <w:tc>
          <w:tcPr>
            <w:tcW w:w="1701" w:type="dxa"/>
          </w:tcPr>
          <w:p w:rsidR="00446B26" w:rsidRPr="008E6CB4" w:rsidRDefault="00446B26" w:rsidP="009E67E6">
            <w:r w:rsidRPr="008E6CB4">
              <w:t>Cultura y Artes</w:t>
            </w:r>
          </w:p>
        </w:tc>
        <w:tc>
          <w:tcPr>
            <w:tcW w:w="4536" w:type="dxa"/>
          </w:tcPr>
          <w:p w:rsidR="00446B26" w:rsidRPr="008E6CB4" w:rsidRDefault="00446B26" w:rsidP="009E67E6">
            <w:pPr>
              <w:rPr>
                <w:rFonts w:eastAsia="Calibri" w:cs="Arial"/>
              </w:rPr>
            </w:pPr>
            <w:r w:rsidRPr="008E6CB4">
              <w:rPr>
                <w:rFonts w:eastAsia="Calibri" w:cs="Arial"/>
              </w:rPr>
              <w:t xml:space="preserve">Promover la creación de las artes y facilitar el </w:t>
            </w:r>
            <w:r w:rsidRPr="008E6CB4">
              <w:rPr>
                <w:rFonts w:eastAsia="Calibri" w:cs="Arial"/>
              </w:rPr>
              <w:lastRenderedPageBreak/>
              <w:t xml:space="preserve">acceso a espacios culturales mediante la difusión de actividades de desarrollo artístico y el diseño de políticas publicas adrede. Rescatar el patrimonio histórico y arquitectónico del país mediante la promoción de investigación histórica y antropológica. </w:t>
            </w:r>
          </w:p>
          <w:p w:rsidR="00446B26" w:rsidRPr="008E6CB4" w:rsidRDefault="00446B26" w:rsidP="009E67E6"/>
        </w:tc>
      </w:tr>
      <w:tr w:rsidR="00446B26" w:rsidRPr="008E6CB4" w:rsidTr="009E67E6">
        <w:tc>
          <w:tcPr>
            <w:tcW w:w="1951" w:type="dxa"/>
            <w:tcBorders>
              <w:bottom w:val="single" w:sz="4" w:space="0" w:color="000000" w:themeColor="text1"/>
            </w:tcBorders>
          </w:tcPr>
          <w:p w:rsidR="00446B26" w:rsidRPr="008E6CB4" w:rsidRDefault="00446B26" w:rsidP="009E67E6">
            <w:r w:rsidRPr="008E6CB4">
              <w:lastRenderedPageBreak/>
              <w:t>FASO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</w:tcPr>
          <w:p w:rsidR="00446B26" w:rsidRPr="008E6CB4" w:rsidRDefault="00446B26" w:rsidP="009E67E6">
            <w:pPr>
              <w:spacing w:line="240" w:lineRule="atLeast"/>
            </w:pPr>
            <w:r w:rsidRPr="008E6CB4">
              <w:t>Javier Enrique de Lourdes Palacios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Adrián Muschkin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Diego Cavvacho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Hans Contreras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Diego Soto</w:t>
            </w:r>
          </w:p>
          <w:p w:rsidR="00446B26" w:rsidRPr="008E6CB4" w:rsidRDefault="00446B26" w:rsidP="009E67E6"/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446B26" w:rsidRPr="008E6CB4" w:rsidRDefault="00446B26" w:rsidP="009E67E6">
            <w:r w:rsidRPr="008E6CB4">
              <w:t>ONG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446B26" w:rsidRPr="008E6CB4" w:rsidRDefault="00446B26" w:rsidP="009E67E6">
            <w:r w:rsidRPr="008E6CB4">
              <w:t>Deportes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446B26" w:rsidRPr="008E6CB4" w:rsidRDefault="00446B26" w:rsidP="009E67E6">
            <w:pPr>
              <w:tabs>
                <w:tab w:val="left" w:pos="900"/>
              </w:tabs>
              <w:jc w:val="both"/>
              <w:rPr>
                <w:rFonts w:eastAsia="Calibri" w:cs="Arial"/>
              </w:rPr>
            </w:pPr>
            <w:r w:rsidRPr="008E6CB4">
              <w:rPr>
                <w:rFonts w:eastAsia="Calibri" w:cs="Arial"/>
              </w:rPr>
              <w:t>Somos una Organización No Gubernamental, cuya área de acción principal es la promoción y facilitación de la práctica deportiva principalmente competitiva (pero también meramente recreacional), en sectores en riesgo social; inicialmente focalizándonos en la ciudad de Santiago, a nivel de ciertas poblaciones o villas, o comunalmente.</w:t>
            </w:r>
          </w:p>
          <w:p w:rsidR="00446B26" w:rsidRPr="008E6CB4" w:rsidRDefault="00446B26" w:rsidP="009E67E6">
            <w:pPr>
              <w:tabs>
                <w:tab w:val="left" w:pos="900"/>
              </w:tabs>
              <w:jc w:val="both"/>
              <w:rPr>
                <w:rFonts w:eastAsia="Calibri" w:cs="Arial"/>
              </w:rPr>
            </w:pPr>
            <w:r w:rsidRPr="008E6CB4">
              <w:rPr>
                <w:rFonts w:eastAsia="Calibri" w:cs="Arial"/>
              </w:rPr>
              <w:t>Nuestros beneficiarios son niños y jóvenes de escasos recursos, en los que esperamos promover una vida más sana, integral y que centre los esfuerzos de los infantes en el progreso físico, mental y de responsabilidad social.</w:t>
            </w:r>
          </w:p>
          <w:p w:rsidR="00446B26" w:rsidRPr="008E6CB4" w:rsidRDefault="00446B26" w:rsidP="009E67E6">
            <w:pPr>
              <w:tabs>
                <w:tab w:val="left" w:pos="900"/>
              </w:tabs>
              <w:spacing w:line="360" w:lineRule="auto"/>
            </w:pPr>
          </w:p>
        </w:tc>
      </w:tr>
      <w:tr w:rsidR="00446B26" w:rsidRPr="008E6CB4" w:rsidTr="009E67E6">
        <w:tc>
          <w:tcPr>
            <w:tcW w:w="1951" w:type="dxa"/>
            <w:shd w:val="clear" w:color="auto" w:fill="FF0000"/>
          </w:tcPr>
          <w:p w:rsidR="00446B26" w:rsidRPr="008E6CB4" w:rsidRDefault="00446B26" w:rsidP="009E67E6"/>
        </w:tc>
        <w:tc>
          <w:tcPr>
            <w:tcW w:w="3119" w:type="dxa"/>
            <w:shd w:val="clear" w:color="auto" w:fill="FF0000"/>
          </w:tcPr>
          <w:p w:rsidR="00446B26" w:rsidRPr="00967A1B" w:rsidRDefault="00446B26" w:rsidP="009E67E6">
            <w:pPr>
              <w:spacing w:line="240" w:lineRule="atLeast"/>
              <w:rPr>
                <w:b/>
              </w:rPr>
            </w:pPr>
            <w:r w:rsidRPr="00967A1B">
              <w:rPr>
                <w:b/>
              </w:rPr>
              <w:t>Diego Álvarez Benítez</w:t>
            </w:r>
          </w:p>
          <w:p w:rsidR="00446B26" w:rsidRPr="00967A1B" w:rsidRDefault="00446B26" w:rsidP="009E67E6">
            <w:pPr>
              <w:spacing w:line="240" w:lineRule="atLeast"/>
              <w:rPr>
                <w:b/>
              </w:rPr>
            </w:pPr>
            <w:r w:rsidRPr="00967A1B">
              <w:rPr>
                <w:b/>
              </w:rPr>
              <w:t>Miguel Azerrad Rebolledo</w:t>
            </w:r>
          </w:p>
          <w:p w:rsidR="00446B26" w:rsidRPr="00967A1B" w:rsidRDefault="00446B26" w:rsidP="009E67E6">
            <w:pPr>
              <w:spacing w:line="240" w:lineRule="atLeast"/>
              <w:rPr>
                <w:b/>
              </w:rPr>
            </w:pPr>
            <w:r w:rsidRPr="00967A1B">
              <w:rPr>
                <w:b/>
              </w:rPr>
              <w:t>Roberto Casanova Valdebenito</w:t>
            </w:r>
          </w:p>
          <w:p w:rsidR="00446B26" w:rsidRPr="00967A1B" w:rsidRDefault="00446B26" w:rsidP="009E67E6">
            <w:pPr>
              <w:spacing w:line="240" w:lineRule="atLeast"/>
              <w:rPr>
                <w:b/>
              </w:rPr>
            </w:pPr>
            <w:r w:rsidRPr="00967A1B">
              <w:rPr>
                <w:b/>
              </w:rPr>
              <w:t>Ramón Cayuqueo Cortés</w:t>
            </w:r>
          </w:p>
          <w:p w:rsidR="00446B26" w:rsidRPr="00967A1B" w:rsidRDefault="00446B26" w:rsidP="009E67E6">
            <w:pPr>
              <w:autoSpaceDE w:val="0"/>
              <w:jc w:val="both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FF0000"/>
          </w:tcPr>
          <w:p w:rsidR="00446B26" w:rsidRPr="00967A1B" w:rsidRDefault="00446B26" w:rsidP="009E67E6">
            <w:pPr>
              <w:rPr>
                <w:b/>
              </w:rPr>
            </w:pPr>
            <w:r w:rsidRPr="00967A1B">
              <w:rPr>
                <w:b/>
              </w:rPr>
              <w:t>Privada</w:t>
            </w:r>
          </w:p>
        </w:tc>
        <w:tc>
          <w:tcPr>
            <w:tcW w:w="1701" w:type="dxa"/>
            <w:shd w:val="clear" w:color="auto" w:fill="FF0000"/>
          </w:tcPr>
          <w:p w:rsidR="00446B26" w:rsidRPr="00967A1B" w:rsidRDefault="00446B26" w:rsidP="009E67E6">
            <w:pPr>
              <w:rPr>
                <w:b/>
              </w:rPr>
            </w:pPr>
            <w:r w:rsidRPr="00967A1B">
              <w:rPr>
                <w:b/>
              </w:rPr>
              <w:t>Salud</w:t>
            </w:r>
          </w:p>
        </w:tc>
        <w:tc>
          <w:tcPr>
            <w:tcW w:w="4536" w:type="dxa"/>
            <w:shd w:val="clear" w:color="auto" w:fill="FF0000"/>
          </w:tcPr>
          <w:p w:rsidR="00446B26" w:rsidRPr="00967A1B" w:rsidRDefault="00446B26" w:rsidP="009E67E6">
            <w:pPr>
              <w:rPr>
                <w:b/>
              </w:rPr>
            </w:pPr>
            <w:r w:rsidRPr="00967A1B">
              <w:rPr>
                <w:b/>
              </w:rPr>
              <w:t>TRABAJO NO FUE ENTREGADO EN LA FECHA ESTABLECIDA, POR LO QUE ES EVALUADO CON NOTA MÍNIMA (1.O)</w:t>
            </w:r>
          </w:p>
        </w:tc>
      </w:tr>
      <w:tr w:rsidR="00446B26" w:rsidRPr="008E6CB4" w:rsidTr="009E67E6">
        <w:trPr>
          <w:trHeight w:val="1078"/>
        </w:trPr>
        <w:tc>
          <w:tcPr>
            <w:tcW w:w="1951" w:type="dxa"/>
          </w:tcPr>
          <w:p w:rsidR="00446B26" w:rsidRPr="008E6CB4" w:rsidRDefault="00446B26" w:rsidP="009E67E6">
            <w:r w:rsidRPr="008E6CB4">
              <w:t>CEDEFAN</w:t>
            </w:r>
          </w:p>
        </w:tc>
        <w:tc>
          <w:tcPr>
            <w:tcW w:w="3119" w:type="dxa"/>
          </w:tcPr>
          <w:p w:rsidR="00446B26" w:rsidRPr="008E6CB4" w:rsidRDefault="00446B26" w:rsidP="009E67E6">
            <w:pPr>
              <w:spacing w:line="240" w:lineRule="atLeast"/>
            </w:pPr>
            <w:r w:rsidRPr="008E6CB4">
              <w:t>Marcos Bravo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Felipe Jeldres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Gabriel Urrea</w:t>
            </w:r>
          </w:p>
          <w:p w:rsidR="00446B26" w:rsidRPr="008E6CB4" w:rsidRDefault="00446B26" w:rsidP="009E67E6">
            <w:r w:rsidRPr="008E6CB4">
              <w:t>Felipe Kubota</w:t>
            </w:r>
          </w:p>
        </w:tc>
        <w:tc>
          <w:tcPr>
            <w:tcW w:w="1134" w:type="dxa"/>
          </w:tcPr>
          <w:p w:rsidR="00446B26" w:rsidRPr="008E6CB4" w:rsidRDefault="00446B26" w:rsidP="009E67E6">
            <w:r w:rsidRPr="008E6CB4">
              <w:t>Pública</w:t>
            </w:r>
          </w:p>
        </w:tc>
        <w:tc>
          <w:tcPr>
            <w:tcW w:w="1701" w:type="dxa"/>
          </w:tcPr>
          <w:p w:rsidR="00446B26" w:rsidRPr="008E6CB4" w:rsidRDefault="00446B26" w:rsidP="009E67E6">
            <w:r w:rsidRPr="008E6CB4">
              <w:t>Ciencia y Tecnología</w:t>
            </w:r>
          </w:p>
        </w:tc>
        <w:tc>
          <w:tcPr>
            <w:tcW w:w="4536" w:type="dxa"/>
          </w:tcPr>
          <w:p w:rsidR="00446B26" w:rsidRPr="008E6CB4" w:rsidRDefault="00446B26" w:rsidP="009E67E6">
            <w:r w:rsidRPr="008E6CB4">
              <w:rPr>
                <w:rFonts w:cs="Arial"/>
                <w:lang w:val="es-CL"/>
              </w:rPr>
              <w:t>P</w:t>
            </w:r>
            <w:r w:rsidRPr="008E6CB4">
              <w:rPr>
                <w:rFonts w:eastAsia="Calibri" w:cs="Arial"/>
                <w:lang w:val="es-CL"/>
              </w:rPr>
              <w:t>roveer a la población de medicamentos a precios accesibles por todos los sectores sociales, interviniend</w:t>
            </w:r>
            <w:r w:rsidRPr="008E6CB4">
              <w:rPr>
                <w:rFonts w:cs="Arial"/>
                <w:lang w:val="es-CL"/>
              </w:rPr>
              <w:t>o el me</w:t>
            </w:r>
            <w:r w:rsidRPr="008E6CB4">
              <w:rPr>
                <w:rFonts w:eastAsia="Calibri" w:cs="Arial"/>
                <w:lang w:val="es-CL"/>
              </w:rPr>
              <w:t>rcado farmacéutico a través de la competencia con los laboratorios privados existentes a</w:t>
            </w:r>
            <w:r w:rsidRPr="008E6CB4">
              <w:rPr>
                <w:rFonts w:cs="Arial"/>
                <w:lang w:val="es-CL"/>
              </w:rPr>
              <w:t xml:space="preserve">ctualmente, desarrollando </w:t>
            </w:r>
            <w:r w:rsidRPr="008E6CB4">
              <w:rPr>
                <w:rFonts w:eastAsia="Calibri" w:cs="Arial"/>
                <w:lang w:val="es-CL"/>
              </w:rPr>
              <w:t xml:space="preserve"> </w:t>
            </w:r>
            <w:r w:rsidRPr="008E6CB4">
              <w:rPr>
                <w:rFonts w:eastAsia="Calibri" w:cs="Arial"/>
                <w:lang w:val="es-CL"/>
              </w:rPr>
              <w:lastRenderedPageBreak/>
              <w:t>la investigación científica y tecnológica relacionada con la farmacología</w:t>
            </w:r>
            <w:r w:rsidRPr="008E6CB4">
              <w:rPr>
                <w:rFonts w:cs="Arial"/>
                <w:lang w:val="es-CL"/>
              </w:rPr>
              <w:t>.</w:t>
            </w:r>
          </w:p>
        </w:tc>
      </w:tr>
      <w:tr w:rsidR="00446B26" w:rsidRPr="008E6CB4" w:rsidTr="009E67E6">
        <w:tc>
          <w:tcPr>
            <w:tcW w:w="1951" w:type="dxa"/>
          </w:tcPr>
          <w:p w:rsidR="00446B26" w:rsidRPr="008E6CB4" w:rsidRDefault="00446B26" w:rsidP="009E67E6">
            <w:r w:rsidRPr="008E6CB4">
              <w:lastRenderedPageBreak/>
              <w:t>Nag Mapú</w:t>
            </w:r>
          </w:p>
        </w:tc>
        <w:tc>
          <w:tcPr>
            <w:tcW w:w="3119" w:type="dxa"/>
          </w:tcPr>
          <w:p w:rsidR="00446B26" w:rsidRPr="008E6CB4" w:rsidRDefault="00446B26" w:rsidP="009E67E6">
            <w:pPr>
              <w:spacing w:line="240" w:lineRule="atLeast"/>
            </w:pPr>
            <w:r w:rsidRPr="008E6CB4">
              <w:t>Julio Alfaro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Melissa Ovalle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Joshua Echeverría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Pamela Menares</w:t>
            </w:r>
          </w:p>
          <w:p w:rsidR="00446B26" w:rsidRPr="008E6CB4" w:rsidRDefault="00446B26" w:rsidP="009E67E6"/>
        </w:tc>
        <w:tc>
          <w:tcPr>
            <w:tcW w:w="1134" w:type="dxa"/>
          </w:tcPr>
          <w:p w:rsidR="00446B26" w:rsidRPr="008E6CB4" w:rsidRDefault="00446B26" w:rsidP="009E67E6">
            <w:r w:rsidRPr="008E6CB4">
              <w:t>ONG</w:t>
            </w:r>
          </w:p>
        </w:tc>
        <w:tc>
          <w:tcPr>
            <w:tcW w:w="1701" w:type="dxa"/>
          </w:tcPr>
          <w:p w:rsidR="00446B26" w:rsidRPr="008E6CB4" w:rsidRDefault="00446B26" w:rsidP="009E67E6">
            <w:r w:rsidRPr="008E6CB4">
              <w:t>Medioambiente</w:t>
            </w:r>
          </w:p>
        </w:tc>
        <w:tc>
          <w:tcPr>
            <w:tcW w:w="4536" w:type="dxa"/>
          </w:tcPr>
          <w:p w:rsidR="00446B26" w:rsidRPr="00967A1B" w:rsidRDefault="00446B26" w:rsidP="009E67E6">
            <w:r>
              <w:rPr>
                <w:rFonts w:eastAsia="Times New Roman"/>
                <w:lang w:eastAsia="es-ES"/>
              </w:rPr>
              <w:t>E</w:t>
            </w:r>
            <w:r w:rsidRPr="00967A1B">
              <w:rPr>
                <w:rFonts w:eastAsia="Times New Roman"/>
                <w:lang w:eastAsia="es-ES"/>
              </w:rPr>
              <w:t>s una organización  con un campo de acción a nivel nacional, motivadas por la necesidad de cambiar la actual cultura medioambiental,  generando conciencia, incentivando el respeto,  y enseñando a la ciudadanía a convivir en forma integra  con su medio ambiente entregándoles métodos y herramientas para la reutilización de desechos urbanos”.</w:t>
            </w:r>
          </w:p>
        </w:tc>
      </w:tr>
      <w:tr w:rsidR="00446B26" w:rsidRPr="008E6CB4" w:rsidTr="009E67E6">
        <w:tc>
          <w:tcPr>
            <w:tcW w:w="1951" w:type="dxa"/>
            <w:tcBorders>
              <w:bottom w:val="single" w:sz="4" w:space="0" w:color="000000" w:themeColor="text1"/>
            </w:tcBorders>
          </w:tcPr>
          <w:p w:rsidR="00446B26" w:rsidRPr="008E6CB4" w:rsidRDefault="00446B26" w:rsidP="009E67E6">
            <w:r w:rsidRPr="008E6CB4">
              <w:t>Fundación Fúturo</w:t>
            </w:r>
          </w:p>
          <w:p w:rsidR="00446B26" w:rsidRPr="008E6CB4" w:rsidRDefault="00446B26" w:rsidP="009E67E6">
            <w:r w:rsidRPr="008E6CB4">
              <w:t>País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</w:tcPr>
          <w:p w:rsidR="00446B26" w:rsidRPr="008E6CB4" w:rsidRDefault="00446B26" w:rsidP="009E67E6">
            <w:pPr>
              <w:spacing w:line="240" w:lineRule="atLeast"/>
            </w:pPr>
            <w:r w:rsidRPr="008E6CB4">
              <w:t>Isabel Apel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Susana González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Gregoire Chadenet</w:t>
            </w:r>
          </w:p>
          <w:p w:rsidR="00446B26" w:rsidRPr="008E6CB4" w:rsidRDefault="00446B26" w:rsidP="009E67E6">
            <w:r w:rsidRPr="008E6CB4">
              <w:t>Daniela Olivares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446B26" w:rsidRPr="008E6CB4" w:rsidRDefault="00446B26" w:rsidP="009E67E6">
            <w:r w:rsidRPr="008E6CB4">
              <w:t>Privada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446B26" w:rsidRPr="008E6CB4" w:rsidRDefault="00446B26" w:rsidP="009E67E6">
            <w:r w:rsidRPr="008E6CB4">
              <w:t>Superación de la Pobreza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446B26" w:rsidRPr="008E6CB4" w:rsidRDefault="00446B26" w:rsidP="009E67E6">
            <w:r w:rsidRPr="008E6CB4">
              <w:rPr>
                <w:rFonts w:eastAsia="Calibri" w:cs="Arial"/>
                <w:color w:val="000000"/>
              </w:rPr>
              <w:t xml:space="preserve">es una organización que trabaja en pos de la </w:t>
            </w:r>
            <w:r w:rsidRPr="008E6CB4">
              <w:rPr>
                <w:rFonts w:eastAsia="Calibri" w:cs="Arial"/>
                <w:i/>
                <w:color w:val="000000"/>
              </w:rPr>
              <w:t xml:space="preserve">superación de la pobreza. </w:t>
            </w:r>
            <w:r w:rsidRPr="008E6CB4">
              <w:rPr>
                <w:rFonts w:eastAsia="Calibri" w:cs="Arial"/>
                <w:color w:val="000000"/>
              </w:rPr>
              <w:t>Hoy día ésta institución, está al servicio de las personas con mayor vulnerabilidad y riesgo social en Chile, y busca contribuir a elevar el nivel educacional de la población. Es por este motivo que estamos comprometidos a captar, motivar y desarrollar las mejores competencias a nuestro equipo que forma parte de Futuro País, en base al esfuerzo y compromiso para facilitar la mejor educación a los estudiantes chilenos</w:t>
            </w:r>
          </w:p>
        </w:tc>
      </w:tr>
      <w:tr w:rsidR="00446B26" w:rsidRPr="008E6CB4" w:rsidTr="009E67E6">
        <w:tc>
          <w:tcPr>
            <w:tcW w:w="1951" w:type="dxa"/>
            <w:shd w:val="clear" w:color="auto" w:fill="FF0000"/>
          </w:tcPr>
          <w:p w:rsidR="00446B26" w:rsidRPr="008E6CB4" w:rsidRDefault="00446B26" w:rsidP="009E67E6">
            <w:pPr>
              <w:rPr>
                <w:color w:val="FF0000"/>
              </w:rPr>
            </w:pPr>
          </w:p>
        </w:tc>
        <w:tc>
          <w:tcPr>
            <w:tcW w:w="3119" w:type="dxa"/>
            <w:shd w:val="clear" w:color="auto" w:fill="FF0000"/>
          </w:tcPr>
          <w:p w:rsidR="00446B26" w:rsidRPr="00967A1B" w:rsidRDefault="00446B26" w:rsidP="009E67E6">
            <w:pPr>
              <w:spacing w:line="240" w:lineRule="atLeast"/>
              <w:rPr>
                <w:b/>
              </w:rPr>
            </w:pPr>
            <w:r w:rsidRPr="00967A1B">
              <w:rPr>
                <w:b/>
              </w:rPr>
              <w:t>Camila Carrasco</w:t>
            </w:r>
          </w:p>
          <w:p w:rsidR="00446B26" w:rsidRPr="00967A1B" w:rsidRDefault="00446B26" w:rsidP="009E67E6">
            <w:pPr>
              <w:spacing w:line="240" w:lineRule="atLeast"/>
              <w:rPr>
                <w:b/>
              </w:rPr>
            </w:pPr>
            <w:r w:rsidRPr="00967A1B">
              <w:rPr>
                <w:b/>
              </w:rPr>
              <w:t>Glenda Bravo</w:t>
            </w:r>
          </w:p>
          <w:p w:rsidR="00446B26" w:rsidRPr="00967A1B" w:rsidRDefault="00446B26" w:rsidP="009E67E6">
            <w:pPr>
              <w:spacing w:line="240" w:lineRule="atLeast"/>
              <w:rPr>
                <w:b/>
              </w:rPr>
            </w:pPr>
            <w:r w:rsidRPr="00967A1B">
              <w:rPr>
                <w:b/>
              </w:rPr>
              <w:t>Estefania Toro</w:t>
            </w:r>
          </w:p>
          <w:p w:rsidR="00446B26" w:rsidRPr="00967A1B" w:rsidRDefault="00446B26" w:rsidP="009E67E6">
            <w:pPr>
              <w:spacing w:line="240" w:lineRule="atLeast"/>
              <w:rPr>
                <w:b/>
              </w:rPr>
            </w:pPr>
            <w:r w:rsidRPr="00967A1B">
              <w:rPr>
                <w:b/>
              </w:rPr>
              <w:t>Isaac Ramírez</w:t>
            </w:r>
          </w:p>
          <w:p w:rsidR="00446B26" w:rsidRPr="00967A1B" w:rsidRDefault="00446B26" w:rsidP="009E67E6">
            <w:pPr>
              <w:rPr>
                <w:b/>
              </w:rPr>
            </w:pPr>
            <w:r w:rsidRPr="00967A1B">
              <w:rPr>
                <w:b/>
              </w:rPr>
              <w:t>Luis  Duarte</w:t>
            </w:r>
          </w:p>
        </w:tc>
        <w:tc>
          <w:tcPr>
            <w:tcW w:w="1134" w:type="dxa"/>
            <w:shd w:val="clear" w:color="auto" w:fill="FF0000"/>
          </w:tcPr>
          <w:p w:rsidR="00446B26" w:rsidRPr="00967A1B" w:rsidRDefault="00446B26" w:rsidP="009E67E6">
            <w:pPr>
              <w:rPr>
                <w:b/>
              </w:rPr>
            </w:pPr>
            <w:r w:rsidRPr="00967A1B">
              <w:rPr>
                <w:b/>
              </w:rPr>
              <w:t>Pública</w:t>
            </w:r>
          </w:p>
        </w:tc>
        <w:tc>
          <w:tcPr>
            <w:tcW w:w="1701" w:type="dxa"/>
            <w:shd w:val="clear" w:color="auto" w:fill="FF0000"/>
          </w:tcPr>
          <w:p w:rsidR="00446B26" w:rsidRPr="00967A1B" w:rsidRDefault="00446B26" w:rsidP="009E67E6">
            <w:pPr>
              <w:rPr>
                <w:b/>
              </w:rPr>
            </w:pPr>
            <w:r w:rsidRPr="00967A1B">
              <w:rPr>
                <w:b/>
              </w:rPr>
              <w:t>Seguridad y Delincuencia</w:t>
            </w:r>
          </w:p>
        </w:tc>
        <w:tc>
          <w:tcPr>
            <w:tcW w:w="4536" w:type="dxa"/>
            <w:shd w:val="clear" w:color="auto" w:fill="FF0000"/>
          </w:tcPr>
          <w:p w:rsidR="00446B26" w:rsidRPr="00967A1B" w:rsidRDefault="00446B26" w:rsidP="009E67E6">
            <w:pPr>
              <w:rPr>
                <w:b/>
              </w:rPr>
            </w:pPr>
            <w:r w:rsidRPr="00967A1B">
              <w:rPr>
                <w:b/>
              </w:rPr>
              <w:t>TRABAJO NO FUE ENTREGADO EN LA FECHA ESTABLECIDA, POR LO QUE ES EVALUADO CON NOTA MÍNIMA (1.O)</w:t>
            </w:r>
          </w:p>
        </w:tc>
      </w:tr>
      <w:tr w:rsidR="00446B26" w:rsidRPr="008E6CB4" w:rsidTr="009E67E6">
        <w:tc>
          <w:tcPr>
            <w:tcW w:w="1951" w:type="dxa"/>
          </w:tcPr>
          <w:p w:rsidR="00446B26" w:rsidRPr="008E6CB4" w:rsidRDefault="00446B26" w:rsidP="009E67E6">
            <w:r w:rsidRPr="008E6CB4">
              <w:t>Papelín S.A</w:t>
            </w:r>
          </w:p>
        </w:tc>
        <w:tc>
          <w:tcPr>
            <w:tcW w:w="3119" w:type="dxa"/>
          </w:tcPr>
          <w:p w:rsidR="00446B26" w:rsidRPr="008E6CB4" w:rsidRDefault="00446B26" w:rsidP="009E67E6">
            <w:pPr>
              <w:spacing w:line="240" w:lineRule="atLeast"/>
            </w:pPr>
            <w:r w:rsidRPr="008E6CB4">
              <w:t>Fernanda Cereceda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Camila Gaytán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Daniela Paz</w:t>
            </w:r>
          </w:p>
          <w:p w:rsidR="00446B26" w:rsidRPr="008E6CB4" w:rsidRDefault="00446B26" w:rsidP="009E67E6">
            <w:pPr>
              <w:spacing w:line="240" w:lineRule="atLeast"/>
            </w:pPr>
            <w:r w:rsidRPr="008E6CB4">
              <w:t>Javier Sepúlveda</w:t>
            </w:r>
          </w:p>
          <w:p w:rsidR="00446B26" w:rsidRPr="008E6CB4" w:rsidRDefault="00446B26" w:rsidP="009E67E6"/>
        </w:tc>
        <w:tc>
          <w:tcPr>
            <w:tcW w:w="1134" w:type="dxa"/>
          </w:tcPr>
          <w:p w:rsidR="00446B26" w:rsidRPr="008E6CB4" w:rsidRDefault="00446B26" w:rsidP="009E67E6">
            <w:r w:rsidRPr="008E6CB4">
              <w:lastRenderedPageBreak/>
              <w:t>Privada</w:t>
            </w:r>
          </w:p>
        </w:tc>
        <w:tc>
          <w:tcPr>
            <w:tcW w:w="1701" w:type="dxa"/>
          </w:tcPr>
          <w:p w:rsidR="00446B26" w:rsidRPr="008E6CB4" w:rsidRDefault="00446B26" w:rsidP="009E67E6">
            <w:r w:rsidRPr="008E6CB4">
              <w:t>Medioambiente</w:t>
            </w:r>
          </w:p>
        </w:tc>
        <w:tc>
          <w:tcPr>
            <w:tcW w:w="4536" w:type="dxa"/>
          </w:tcPr>
          <w:p w:rsidR="00446B26" w:rsidRPr="008E6CB4" w:rsidRDefault="00446B26" w:rsidP="009E67E6">
            <w:r w:rsidRPr="00967A1B">
              <w:rPr>
                <w:rFonts w:eastAsia="Calibri" w:cs="Arial"/>
                <w:lang w:val="es-CL"/>
              </w:rPr>
              <w:t xml:space="preserve">Empresa Líder en costos del mercado de papeles reciclados. </w:t>
            </w:r>
            <w:r w:rsidRPr="00967A1B">
              <w:rPr>
                <w:rFonts w:cs="Arial"/>
                <w:lang w:val="es-CL"/>
              </w:rPr>
              <w:t xml:space="preserve">Dedicadá </w:t>
            </w:r>
            <w:r w:rsidRPr="00967A1B">
              <w:rPr>
                <w:rFonts w:eastAsia="Calibri" w:cs="Arial"/>
                <w:lang w:val="es-CL"/>
              </w:rPr>
              <w:t xml:space="preserve">a la papelería, con una </w:t>
            </w:r>
            <w:r w:rsidRPr="00967A1B">
              <w:rPr>
                <w:rFonts w:cs="Arial"/>
                <w:lang w:val="es-CL"/>
              </w:rPr>
              <w:t xml:space="preserve">línea de productos que abarca </w:t>
            </w:r>
            <w:r w:rsidRPr="00967A1B">
              <w:rPr>
                <w:rFonts w:eastAsia="Calibri" w:cs="Arial"/>
                <w:lang w:val="es-CL"/>
              </w:rPr>
              <w:t xml:space="preserve">transversalmente todo tipo de diseños, colores </w:t>
            </w:r>
            <w:r w:rsidRPr="00967A1B">
              <w:rPr>
                <w:rFonts w:eastAsia="Calibri" w:cs="Arial"/>
                <w:lang w:val="es-CL"/>
              </w:rPr>
              <w:lastRenderedPageBreak/>
              <w:t xml:space="preserve">y formas. </w:t>
            </w:r>
            <w:r w:rsidRPr="00967A1B">
              <w:rPr>
                <w:rFonts w:cs="Arial"/>
                <w:lang w:val="es-CL"/>
              </w:rPr>
              <w:t xml:space="preserve">Utilizando </w:t>
            </w:r>
            <w:r w:rsidRPr="00967A1B">
              <w:rPr>
                <w:rFonts w:eastAsia="Calibri" w:cs="Arial"/>
                <w:lang w:val="es-CL"/>
              </w:rPr>
              <w:t>únicamente hojas recicladas en nuestros procesos productivos</w:t>
            </w:r>
          </w:p>
        </w:tc>
      </w:tr>
      <w:tr w:rsidR="00446B26" w:rsidRPr="008E6CB4" w:rsidTr="009E67E6">
        <w:tc>
          <w:tcPr>
            <w:tcW w:w="1951" w:type="dxa"/>
          </w:tcPr>
          <w:p w:rsidR="00446B26" w:rsidRPr="008E6CB4" w:rsidRDefault="00446B26" w:rsidP="009E67E6">
            <w:r w:rsidRPr="008E6CB4">
              <w:rPr>
                <w:lang w:val="es-CL"/>
              </w:rPr>
              <w:lastRenderedPageBreak/>
              <w:t>Cliovslavóni</w:t>
            </w:r>
          </w:p>
        </w:tc>
        <w:tc>
          <w:tcPr>
            <w:tcW w:w="3119" w:type="dxa"/>
          </w:tcPr>
          <w:p w:rsidR="00446B26" w:rsidRPr="008E6CB4" w:rsidRDefault="00446B26" w:rsidP="009E67E6">
            <w:pPr>
              <w:pStyle w:val="Sinespaciado"/>
              <w:rPr>
                <w:lang w:val="es-CL"/>
              </w:rPr>
            </w:pPr>
            <w:r w:rsidRPr="008E6CB4">
              <w:rPr>
                <w:lang w:val="es-CL"/>
              </w:rPr>
              <w:t>Sebastián Barrios</w:t>
            </w:r>
          </w:p>
          <w:p w:rsidR="00446B26" w:rsidRPr="008E6CB4" w:rsidRDefault="00446B26" w:rsidP="009E67E6">
            <w:pPr>
              <w:pStyle w:val="Sinespaciado"/>
              <w:rPr>
                <w:lang w:val="es-CL"/>
              </w:rPr>
            </w:pPr>
            <w:r w:rsidRPr="008E6CB4">
              <w:rPr>
                <w:lang w:val="es-CL"/>
              </w:rPr>
              <w:t xml:space="preserve"> Carlos Seguel</w:t>
            </w:r>
          </w:p>
          <w:p w:rsidR="00446B26" w:rsidRPr="008E6CB4" w:rsidRDefault="00446B26" w:rsidP="009E67E6">
            <w:pPr>
              <w:spacing w:line="240" w:lineRule="atLeast"/>
            </w:pPr>
          </w:p>
        </w:tc>
        <w:tc>
          <w:tcPr>
            <w:tcW w:w="1134" w:type="dxa"/>
          </w:tcPr>
          <w:p w:rsidR="00446B26" w:rsidRPr="008E6CB4" w:rsidRDefault="00446B26" w:rsidP="009E67E6">
            <w:pPr>
              <w:spacing w:line="240" w:lineRule="atLeast"/>
              <w:rPr>
                <w:lang w:val="es-CL"/>
              </w:rPr>
            </w:pPr>
            <w:r w:rsidRPr="008E6CB4">
              <w:rPr>
                <w:lang w:val="es-CL"/>
              </w:rPr>
              <w:t>Privada</w:t>
            </w:r>
          </w:p>
          <w:p w:rsidR="00446B26" w:rsidRPr="008E6CB4" w:rsidRDefault="00446B26" w:rsidP="009E67E6"/>
        </w:tc>
        <w:tc>
          <w:tcPr>
            <w:tcW w:w="1701" w:type="dxa"/>
          </w:tcPr>
          <w:p w:rsidR="00446B26" w:rsidRPr="008E6CB4" w:rsidRDefault="00446B26" w:rsidP="009E67E6">
            <w:pPr>
              <w:spacing w:line="240" w:lineRule="atLeast"/>
            </w:pPr>
            <w:r w:rsidRPr="008E6CB4">
              <w:rPr>
                <w:lang w:val="es-CL"/>
              </w:rPr>
              <w:t>Ciencia y Tecnología</w:t>
            </w:r>
          </w:p>
          <w:p w:rsidR="00446B26" w:rsidRPr="008E6CB4" w:rsidRDefault="00446B26" w:rsidP="009E67E6"/>
        </w:tc>
        <w:tc>
          <w:tcPr>
            <w:tcW w:w="4536" w:type="dxa"/>
          </w:tcPr>
          <w:p w:rsidR="00446B26" w:rsidRPr="008E6CB4" w:rsidRDefault="00446B26" w:rsidP="009E67E6">
            <w:pPr>
              <w:pStyle w:val="Sinespaciado"/>
            </w:pPr>
            <w:r w:rsidRPr="008E6CB4">
              <w:t>Ofrecer  semillas frutales de alta calidad y servicios de investigación biotecnológica del agro. Centrandonos  en lograr un producto, cada vez de mayor calidad para poder ser transando en un mercado, y así aumentar la bonanza de la empresa.</w:t>
            </w:r>
          </w:p>
          <w:p w:rsidR="00446B26" w:rsidRPr="008E6CB4" w:rsidRDefault="00446B26" w:rsidP="009E67E6"/>
        </w:tc>
      </w:tr>
    </w:tbl>
    <w:p w:rsidR="00446B26" w:rsidRPr="00446B26" w:rsidRDefault="00446B26" w:rsidP="00446B26">
      <w:pPr>
        <w:spacing w:line="240" w:lineRule="auto"/>
        <w:contextualSpacing/>
        <w:rPr>
          <w:b/>
          <w:sz w:val="24"/>
          <w:szCs w:val="24"/>
        </w:rPr>
      </w:pPr>
    </w:p>
    <w:sectPr w:rsidR="00446B26" w:rsidRPr="00446B26" w:rsidSect="0025053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00633"/>
    <w:multiLevelType w:val="hybridMultilevel"/>
    <w:tmpl w:val="193695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10"/>
  <w:displayHorizontalDrawingGridEvery w:val="2"/>
  <w:characterSpacingControl w:val="doNotCompress"/>
  <w:compat/>
  <w:rsids>
    <w:rsidRoot w:val="00D819D3"/>
    <w:rsid w:val="001651E6"/>
    <w:rsid w:val="00186E98"/>
    <w:rsid w:val="00250539"/>
    <w:rsid w:val="00446B26"/>
    <w:rsid w:val="005A64EE"/>
    <w:rsid w:val="0061065D"/>
    <w:rsid w:val="007D3A73"/>
    <w:rsid w:val="008E6CB4"/>
    <w:rsid w:val="00967A1B"/>
    <w:rsid w:val="00B26E42"/>
    <w:rsid w:val="00D819D3"/>
    <w:rsid w:val="00DE4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1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819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99"/>
    <w:qFormat/>
    <w:rsid w:val="0061065D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967A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BBA80-A6A9-411E-BAA0-0E5FBEBEC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796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Colossus User</dc:creator>
  <cp:keywords/>
  <dc:description/>
  <cp:lastModifiedBy>Colossus User</cp:lastModifiedBy>
  <cp:revision>8</cp:revision>
  <dcterms:created xsi:type="dcterms:W3CDTF">2009-05-12T04:19:00Z</dcterms:created>
  <dcterms:modified xsi:type="dcterms:W3CDTF">2009-05-13T00:22:00Z</dcterms:modified>
</cp:coreProperties>
</file>