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E259A5" w14:textId="5B4A036E" w:rsidR="002F0447" w:rsidRPr="00467C56" w:rsidRDefault="004C721E" w:rsidP="004C721E">
      <w:pPr>
        <w:spacing w:after="0" w:line="240" w:lineRule="auto"/>
        <w:rPr>
          <w:rFonts w:cstheme="minorHAnsi"/>
          <w:b/>
          <w:bCs/>
          <w:lang w:val="es-ES"/>
        </w:rPr>
      </w:pPr>
      <w:r w:rsidRPr="00467C56">
        <w:rPr>
          <w:rFonts w:cstheme="minorHAnsi"/>
          <w:b/>
          <w:bCs/>
          <w:lang w:val="es-ES"/>
        </w:rPr>
        <w:t>Grupos (Proyectos) de Investigación “</w:t>
      </w:r>
      <w:r w:rsidRPr="00467C56">
        <w:rPr>
          <w:rFonts w:cstheme="minorHAnsi"/>
          <w:b/>
          <w:bCs/>
          <w:i/>
          <w:iCs/>
          <w:lang w:val="es-ES"/>
        </w:rPr>
        <w:t xml:space="preserve">Investigación en Comunicación I”, </w:t>
      </w:r>
      <w:r w:rsidRPr="00467C56">
        <w:rPr>
          <w:rFonts w:cstheme="minorHAnsi"/>
          <w:b/>
          <w:bCs/>
          <w:lang w:val="es-ES"/>
        </w:rPr>
        <w:t>Primer Semestre 2024</w:t>
      </w:r>
    </w:p>
    <w:p w14:paraId="6042E96F" w14:textId="77777777" w:rsidR="004C721E" w:rsidRPr="00467C56" w:rsidRDefault="004C721E" w:rsidP="004C721E">
      <w:pPr>
        <w:spacing w:after="0" w:line="240" w:lineRule="auto"/>
        <w:rPr>
          <w:rFonts w:cstheme="minorHAnsi"/>
          <w:b/>
          <w:bCs/>
          <w:lang w:val="es-ES"/>
        </w:rPr>
      </w:pPr>
    </w:p>
    <w:p w14:paraId="278E109F" w14:textId="5CD54C3D" w:rsidR="004C721E" w:rsidRPr="00467C56" w:rsidRDefault="004C721E" w:rsidP="004C721E">
      <w:pPr>
        <w:spacing w:after="0" w:line="240" w:lineRule="auto"/>
        <w:rPr>
          <w:rFonts w:cstheme="minorHAnsi"/>
          <w:b/>
          <w:bCs/>
          <w:lang w:val="es-ES"/>
        </w:rPr>
      </w:pPr>
      <w:r w:rsidRPr="00467C56">
        <w:rPr>
          <w:rFonts w:cstheme="minorHAnsi"/>
          <w:b/>
          <w:bCs/>
          <w:lang w:val="es-ES"/>
        </w:rPr>
        <w:t>Grupo</w:t>
      </w:r>
      <w:r w:rsidR="0044323E">
        <w:rPr>
          <w:rFonts w:cstheme="minorHAnsi"/>
          <w:b/>
          <w:bCs/>
          <w:lang w:val="es-ES"/>
        </w:rPr>
        <w:t xml:space="preserve"> 1</w:t>
      </w:r>
      <w:r w:rsidRPr="00467C56">
        <w:rPr>
          <w:rFonts w:cstheme="minorHAnsi"/>
          <w:b/>
          <w:bCs/>
          <w:lang w:val="es-ES"/>
        </w:rPr>
        <w:t xml:space="preserve">: Paz Hernández </w:t>
      </w:r>
      <w:r w:rsidR="00DD6E30">
        <w:rPr>
          <w:rFonts w:cstheme="minorHAnsi"/>
          <w:b/>
          <w:bCs/>
          <w:lang w:val="es-ES"/>
        </w:rPr>
        <w:t xml:space="preserve">(6,4) </w:t>
      </w:r>
      <w:r w:rsidRPr="00467C56">
        <w:rPr>
          <w:rFonts w:cstheme="minorHAnsi"/>
          <w:b/>
          <w:bCs/>
          <w:lang w:val="es-ES"/>
        </w:rPr>
        <w:t>y Alan Rojas</w:t>
      </w:r>
      <w:r w:rsidR="00DD6E30">
        <w:rPr>
          <w:rFonts w:cstheme="minorHAnsi"/>
          <w:b/>
          <w:bCs/>
          <w:lang w:val="es-ES"/>
        </w:rPr>
        <w:t xml:space="preserve"> (6,4)</w:t>
      </w:r>
    </w:p>
    <w:p w14:paraId="4FC2845C" w14:textId="6671CFE7" w:rsidR="004C721E" w:rsidRPr="00467C56" w:rsidRDefault="004C721E" w:rsidP="004C721E">
      <w:pPr>
        <w:spacing w:after="0" w:line="240" w:lineRule="auto"/>
        <w:rPr>
          <w:rFonts w:eastAsia="Times New Roman" w:cstheme="minorHAnsi"/>
          <w:sz w:val="24"/>
          <w:szCs w:val="24"/>
          <w:lang w:val="es-ES"/>
        </w:rPr>
      </w:pPr>
      <w:r w:rsidRPr="00467C56">
        <w:rPr>
          <w:rFonts w:cstheme="minorHAnsi"/>
          <w:b/>
          <w:bCs/>
          <w:lang w:val="es-ES"/>
        </w:rPr>
        <w:t xml:space="preserve">Temática </w:t>
      </w:r>
      <w:r w:rsidRPr="00467C56">
        <w:rPr>
          <w:rFonts w:eastAsia="Times New Roman" w:cstheme="minorHAnsi"/>
          <w:sz w:val="24"/>
          <w:szCs w:val="24"/>
          <w:lang w:val="es-ES"/>
        </w:rPr>
        <w:t>“Los videojuegos colaborativos como dispositivo de liberación de tensión para las parejas amorosas, concretamente el juego “</w:t>
      </w:r>
      <w:proofErr w:type="spellStart"/>
      <w:r w:rsidRPr="00467C56">
        <w:rPr>
          <w:rFonts w:eastAsia="Times New Roman" w:cstheme="minorHAnsi"/>
          <w:sz w:val="24"/>
          <w:szCs w:val="24"/>
          <w:lang w:val="es-ES"/>
        </w:rPr>
        <w:t>It</w:t>
      </w:r>
      <w:proofErr w:type="spellEnd"/>
      <w:r w:rsidRPr="00467C56">
        <w:rPr>
          <w:rFonts w:eastAsia="Times New Roman" w:cstheme="minorHAnsi"/>
          <w:sz w:val="24"/>
          <w:szCs w:val="24"/>
          <w:lang w:val="es-ES"/>
        </w:rPr>
        <w:t xml:space="preserve"> </w:t>
      </w:r>
      <w:proofErr w:type="spellStart"/>
      <w:r w:rsidRPr="00467C56">
        <w:rPr>
          <w:rFonts w:eastAsia="Times New Roman" w:cstheme="minorHAnsi"/>
          <w:sz w:val="24"/>
          <w:szCs w:val="24"/>
          <w:lang w:val="es-ES"/>
        </w:rPr>
        <w:t>takes</w:t>
      </w:r>
      <w:proofErr w:type="spellEnd"/>
      <w:r w:rsidRPr="00467C56">
        <w:rPr>
          <w:rFonts w:eastAsia="Times New Roman" w:cstheme="minorHAnsi"/>
          <w:sz w:val="24"/>
          <w:szCs w:val="24"/>
          <w:lang w:val="es-ES"/>
        </w:rPr>
        <w:t xml:space="preserve"> </w:t>
      </w:r>
      <w:proofErr w:type="spellStart"/>
      <w:r w:rsidRPr="00467C56">
        <w:rPr>
          <w:rFonts w:eastAsia="Times New Roman" w:cstheme="minorHAnsi"/>
          <w:sz w:val="24"/>
          <w:szCs w:val="24"/>
          <w:lang w:val="es-ES"/>
        </w:rPr>
        <w:t>two</w:t>
      </w:r>
      <w:proofErr w:type="spellEnd"/>
      <w:r w:rsidRPr="00467C56">
        <w:rPr>
          <w:rFonts w:eastAsia="Times New Roman" w:cstheme="minorHAnsi"/>
          <w:sz w:val="24"/>
          <w:szCs w:val="24"/>
          <w:lang w:val="es-ES"/>
        </w:rPr>
        <w:t xml:space="preserve">” de </w:t>
      </w:r>
      <w:proofErr w:type="spellStart"/>
      <w:r w:rsidRPr="00467C56">
        <w:rPr>
          <w:rFonts w:eastAsia="Times New Roman" w:cstheme="minorHAnsi"/>
          <w:sz w:val="24"/>
          <w:szCs w:val="24"/>
          <w:lang w:val="es-ES"/>
        </w:rPr>
        <w:t>Hazelight</w:t>
      </w:r>
      <w:proofErr w:type="spellEnd"/>
      <w:r w:rsidRPr="00467C56">
        <w:rPr>
          <w:rFonts w:eastAsia="Times New Roman" w:cstheme="minorHAnsi"/>
          <w:sz w:val="24"/>
          <w:szCs w:val="24"/>
          <w:lang w:val="es-ES"/>
        </w:rPr>
        <w:t xml:space="preserve"> </w:t>
      </w:r>
      <w:proofErr w:type="spellStart"/>
      <w:r w:rsidRPr="00467C56">
        <w:rPr>
          <w:rFonts w:eastAsia="Times New Roman" w:cstheme="minorHAnsi"/>
          <w:sz w:val="24"/>
          <w:szCs w:val="24"/>
          <w:lang w:val="es-ES"/>
        </w:rPr>
        <w:t>Studios</w:t>
      </w:r>
      <w:proofErr w:type="spellEnd"/>
      <w:r w:rsidRPr="00467C56">
        <w:rPr>
          <w:rFonts w:eastAsia="Times New Roman" w:cstheme="minorHAnsi"/>
          <w:sz w:val="24"/>
          <w:szCs w:val="24"/>
          <w:lang w:val="es-ES"/>
        </w:rPr>
        <w:t>”</w:t>
      </w:r>
    </w:p>
    <w:p w14:paraId="1ACAAFB8" w14:textId="4B74FF02" w:rsidR="004C721E" w:rsidRPr="00467C56" w:rsidRDefault="004C721E" w:rsidP="004C721E">
      <w:pPr>
        <w:spacing w:after="0" w:line="240" w:lineRule="auto"/>
        <w:rPr>
          <w:rFonts w:eastAsia="Times New Roman" w:cstheme="minorHAnsi"/>
          <w:b/>
          <w:bCs/>
          <w:sz w:val="24"/>
          <w:szCs w:val="24"/>
          <w:lang w:val="es-ES"/>
        </w:rPr>
      </w:pPr>
      <w:r w:rsidRPr="00467C56">
        <w:rPr>
          <w:rFonts w:eastAsia="Times New Roman" w:cstheme="minorHAnsi"/>
          <w:b/>
          <w:bCs/>
          <w:sz w:val="24"/>
          <w:szCs w:val="24"/>
          <w:lang w:val="es-ES"/>
        </w:rPr>
        <w:t xml:space="preserve">Título: </w:t>
      </w:r>
    </w:p>
    <w:p w14:paraId="106A19AE" w14:textId="4582DEC6" w:rsidR="004C721E" w:rsidRPr="00467C56" w:rsidRDefault="004C721E" w:rsidP="004C721E">
      <w:pPr>
        <w:spacing w:after="0" w:line="240" w:lineRule="auto"/>
        <w:rPr>
          <w:rFonts w:eastAsia="Times New Roman" w:cstheme="minorHAnsi"/>
          <w:b/>
          <w:bCs/>
          <w:sz w:val="24"/>
          <w:szCs w:val="24"/>
          <w:lang w:val="es-ES"/>
        </w:rPr>
      </w:pPr>
      <w:r w:rsidRPr="00467C56">
        <w:rPr>
          <w:rFonts w:eastAsia="Times New Roman" w:cstheme="minorHAnsi"/>
          <w:b/>
          <w:bCs/>
          <w:sz w:val="24"/>
          <w:szCs w:val="24"/>
          <w:lang w:val="es-ES"/>
        </w:rPr>
        <w:t>Formulación del Problema</w:t>
      </w:r>
    </w:p>
    <w:p w14:paraId="5A33AB98" w14:textId="77777777" w:rsidR="004C721E" w:rsidRPr="00467C56" w:rsidRDefault="004C721E" w:rsidP="004C721E">
      <w:pPr>
        <w:jc w:val="both"/>
        <w:rPr>
          <w:rFonts w:eastAsia="Times New Roman" w:cstheme="minorHAnsi"/>
          <w:sz w:val="20"/>
          <w:szCs w:val="20"/>
          <w:lang w:val="es-ES"/>
        </w:rPr>
      </w:pPr>
      <w:r w:rsidRPr="00467C56">
        <w:rPr>
          <w:rFonts w:eastAsia="Times New Roman" w:cstheme="minorHAnsi"/>
          <w:sz w:val="20"/>
          <w:szCs w:val="20"/>
          <w:lang w:val="es-ES"/>
        </w:rPr>
        <w:t>La teoría que plantea Reich encuentra su argumento en la incapacidad del individuo de liberarse de las cadenas de las presiones que la sociedad impone, sin embargo, esta tesis busca plantear al individuo (y pareja) de la sociedad actual como un ser capaz de controlar estas cadenas (económicas, sociales y de necesidad sexual) y que la tensión acumulada por estas mismas, en el transcurso del día a día, puede ser liberada a través de ciertos mecanismos, contribuyendo al éxito de las relaciones amorosas de pareja.</w:t>
      </w:r>
    </w:p>
    <w:p w14:paraId="52349D64" w14:textId="77777777" w:rsidR="004C721E" w:rsidRPr="00467C56" w:rsidRDefault="004C721E" w:rsidP="004C721E">
      <w:pPr>
        <w:jc w:val="both"/>
        <w:rPr>
          <w:rFonts w:eastAsia="Times New Roman" w:cstheme="minorHAnsi"/>
          <w:sz w:val="20"/>
          <w:szCs w:val="20"/>
          <w:lang w:val="es-ES"/>
        </w:rPr>
      </w:pPr>
      <w:r w:rsidRPr="00467C56">
        <w:rPr>
          <w:rFonts w:eastAsia="Times New Roman" w:cstheme="minorHAnsi"/>
          <w:sz w:val="20"/>
          <w:szCs w:val="20"/>
          <w:lang w:val="es-ES"/>
        </w:rPr>
        <w:t xml:space="preserve">Sin embargo, la teoría de este autor data </w:t>
      </w:r>
      <w:proofErr w:type="gramStart"/>
      <w:r w:rsidRPr="00467C56">
        <w:rPr>
          <w:rFonts w:eastAsia="Times New Roman" w:cstheme="minorHAnsi"/>
          <w:sz w:val="20"/>
          <w:szCs w:val="20"/>
          <w:lang w:val="es-ES"/>
        </w:rPr>
        <w:t>desde</w:t>
      </w:r>
      <w:proofErr w:type="gramEnd"/>
      <w:r w:rsidRPr="00467C56">
        <w:rPr>
          <w:rFonts w:eastAsia="Times New Roman" w:cstheme="minorHAnsi"/>
          <w:sz w:val="20"/>
          <w:szCs w:val="20"/>
          <w:lang w:val="es-ES"/>
        </w:rPr>
        <w:t xml:space="preserve"> los años 30, por lo que teniendo en cuenta el ritmo acelerado con el que ha avanzado la sociedad, tanto cultural como tecnológicamente, surge la pregunta, ¿los videojuegos colaborativos sirven como mecanismos (alternativos a la terapia) para liberar estas tensiones? ¿Los videojuegos colaborativos ayudan a fortalecer el vínculo de las parejas evitando la neurosis?</w:t>
      </w:r>
    </w:p>
    <w:p w14:paraId="1C490501" w14:textId="77777777" w:rsidR="004C721E" w:rsidRPr="00467C56" w:rsidRDefault="004C721E" w:rsidP="004C721E">
      <w:pPr>
        <w:jc w:val="both"/>
        <w:rPr>
          <w:rFonts w:eastAsia="Times New Roman" w:cstheme="minorHAnsi"/>
          <w:sz w:val="20"/>
          <w:szCs w:val="20"/>
          <w:lang w:val="es-ES"/>
        </w:rPr>
      </w:pPr>
      <w:r w:rsidRPr="00467C56">
        <w:rPr>
          <w:rFonts w:eastAsia="Times New Roman" w:cstheme="minorHAnsi"/>
          <w:sz w:val="20"/>
          <w:szCs w:val="20"/>
          <w:lang w:val="es-ES"/>
        </w:rPr>
        <w:t>Entonces, la tesis tomará como sujeto de estudio a relaciones amorosas de pareja como punto de partida, desde ahí se analizará el comportamiento que tienen como individuos y como pareja en distintas dimensiones y se relacionarán con los videojuegos colaborativos tomando el juego “</w:t>
      </w:r>
      <w:proofErr w:type="spellStart"/>
      <w:r w:rsidRPr="00467C56">
        <w:rPr>
          <w:rFonts w:eastAsia="Times New Roman" w:cstheme="minorHAnsi"/>
          <w:sz w:val="20"/>
          <w:szCs w:val="20"/>
          <w:lang w:val="es-ES"/>
        </w:rPr>
        <w:t>It</w:t>
      </w:r>
      <w:proofErr w:type="spellEnd"/>
      <w:r w:rsidRPr="00467C56">
        <w:rPr>
          <w:rFonts w:eastAsia="Times New Roman" w:cstheme="minorHAnsi"/>
          <w:sz w:val="20"/>
          <w:szCs w:val="20"/>
          <w:lang w:val="es-ES"/>
        </w:rPr>
        <w:t xml:space="preserve"> </w:t>
      </w:r>
      <w:proofErr w:type="spellStart"/>
      <w:r w:rsidRPr="00467C56">
        <w:rPr>
          <w:rFonts w:eastAsia="Times New Roman" w:cstheme="minorHAnsi"/>
          <w:sz w:val="20"/>
          <w:szCs w:val="20"/>
          <w:lang w:val="es-ES"/>
        </w:rPr>
        <w:t>Takes</w:t>
      </w:r>
      <w:proofErr w:type="spellEnd"/>
      <w:r w:rsidRPr="00467C56">
        <w:rPr>
          <w:rFonts w:eastAsia="Times New Roman" w:cstheme="minorHAnsi"/>
          <w:sz w:val="20"/>
          <w:szCs w:val="20"/>
          <w:lang w:val="es-ES"/>
        </w:rPr>
        <w:t xml:space="preserve"> </w:t>
      </w:r>
      <w:proofErr w:type="spellStart"/>
      <w:r w:rsidRPr="00467C56">
        <w:rPr>
          <w:rFonts w:eastAsia="Times New Roman" w:cstheme="minorHAnsi"/>
          <w:sz w:val="20"/>
          <w:szCs w:val="20"/>
          <w:lang w:val="es-ES"/>
        </w:rPr>
        <w:t>two</w:t>
      </w:r>
      <w:proofErr w:type="spellEnd"/>
      <w:r w:rsidRPr="00467C56">
        <w:rPr>
          <w:rFonts w:eastAsia="Times New Roman" w:cstheme="minorHAnsi"/>
          <w:sz w:val="20"/>
          <w:szCs w:val="20"/>
          <w:lang w:val="es-ES"/>
        </w:rPr>
        <w:t>” para analizar cómo liberan las tensiones en distintas situaciones.</w:t>
      </w:r>
    </w:p>
    <w:p w14:paraId="30600D73" w14:textId="77777777" w:rsidR="004C721E" w:rsidRPr="00467C56" w:rsidRDefault="004C721E" w:rsidP="004C721E">
      <w:pPr>
        <w:rPr>
          <w:rFonts w:eastAsia="Times New Roman" w:cstheme="minorHAnsi"/>
          <w:b/>
          <w:bCs/>
          <w:sz w:val="20"/>
          <w:szCs w:val="20"/>
          <w:lang w:val="es-ES"/>
        </w:rPr>
      </w:pPr>
      <w:r w:rsidRPr="00467C56">
        <w:rPr>
          <w:rFonts w:eastAsia="Times New Roman" w:cstheme="minorHAnsi"/>
          <w:b/>
          <w:bCs/>
          <w:sz w:val="20"/>
          <w:szCs w:val="20"/>
          <w:lang w:val="es-ES"/>
        </w:rPr>
        <w:t xml:space="preserve">Objetivo General </w:t>
      </w:r>
    </w:p>
    <w:p w14:paraId="0FB8712B" w14:textId="7BB380C5" w:rsidR="004C721E" w:rsidRPr="00467C56" w:rsidRDefault="004C721E" w:rsidP="004C721E">
      <w:pPr>
        <w:rPr>
          <w:rFonts w:eastAsia="Times New Roman" w:cstheme="minorHAnsi"/>
          <w:b/>
          <w:bCs/>
          <w:sz w:val="20"/>
          <w:szCs w:val="20"/>
          <w:lang w:val="es-ES"/>
        </w:rPr>
      </w:pPr>
      <w:r w:rsidRPr="00467C56">
        <w:rPr>
          <w:rFonts w:eastAsia="Times New Roman" w:cstheme="minorHAnsi"/>
          <w:lang w:val="es-ES"/>
        </w:rPr>
        <w:t>Estudiar los videojuegos colaborativos como dispositivo de liberación de tensión para las parejas amorosas, concretamente el juego “</w:t>
      </w:r>
      <w:proofErr w:type="spellStart"/>
      <w:r w:rsidRPr="00467C56">
        <w:rPr>
          <w:rFonts w:eastAsia="Times New Roman" w:cstheme="minorHAnsi"/>
          <w:lang w:val="es-ES"/>
        </w:rPr>
        <w:t>It</w:t>
      </w:r>
      <w:proofErr w:type="spellEnd"/>
      <w:r w:rsidRPr="00467C56">
        <w:rPr>
          <w:rFonts w:eastAsia="Times New Roman" w:cstheme="minorHAnsi"/>
          <w:lang w:val="es-ES"/>
        </w:rPr>
        <w:t xml:space="preserve"> </w:t>
      </w:r>
      <w:proofErr w:type="spellStart"/>
      <w:r w:rsidRPr="00467C56">
        <w:rPr>
          <w:rFonts w:eastAsia="Times New Roman" w:cstheme="minorHAnsi"/>
          <w:lang w:val="es-ES"/>
        </w:rPr>
        <w:t>takes</w:t>
      </w:r>
      <w:proofErr w:type="spellEnd"/>
      <w:r w:rsidRPr="00467C56">
        <w:rPr>
          <w:rFonts w:eastAsia="Times New Roman" w:cstheme="minorHAnsi"/>
          <w:lang w:val="es-ES"/>
        </w:rPr>
        <w:t xml:space="preserve"> </w:t>
      </w:r>
      <w:proofErr w:type="spellStart"/>
      <w:r w:rsidRPr="00467C56">
        <w:rPr>
          <w:rFonts w:eastAsia="Times New Roman" w:cstheme="minorHAnsi"/>
          <w:lang w:val="es-ES"/>
        </w:rPr>
        <w:t>two</w:t>
      </w:r>
      <w:proofErr w:type="spellEnd"/>
      <w:r w:rsidRPr="00467C56">
        <w:rPr>
          <w:rFonts w:eastAsia="Times New Roman" w:cstheme="minorHAnsi"/>
          <w:lang w:val="es-ES"/>
        </w:rPr>
        <w:t xml:space="preserve">” de </w:t>
      </w:r>
      <w:proofErr w:type="spellStart"/>
      <w:r w:rsidRPr="00467C56">
        <w:rPr>
          <w:rFonts w:eastAsia="Times New Roman" w:cstheme="minorHAnsi"/>
          <w:lang w:val="es-ES"/>
        </w:rPr>
        <w:t>Hazelight</w:t>
      </w:r>
      <w:proofErr w:type="spellEnd"/>
      <w:r w:rsidRPr="00467C56">
        <w:rPr>
          <w:rFonts w:eastAsia="Times New Roman" w:cstheme="minorHAnsi"/>
          <w:lang w:val="es-ES"/>
        </w:rPr>
        <w:t xml:space="preserve"> </w:t>
      </w:r>
      <w:proofErr w:type="spellStart"/>
      <w:r w:rsidRPr="00467C56">
        <w:rPr>
          <w:rFonts w:eastAsia="Times New Roman" w:cstheme="minorHAnsi"/>
          <w:lang w:val="es-ES"/>
        </w:rPr>
        <w:t>Studios</w:t>
      </w:r>
      <w:proofErr w:type="spellEnd"/>
      <w:r w:rsidRPr="00467C56">
        <w:rPr>
          <w:rFonts w:eastAsia="Times New Roman" w:cstheme="minorHAnsi"/>
          <w:lang w:val="es-ES"/>
        </w:rPr>
        <w:t>.</w:t>
      </w:r>
    </w:p>
    <w:p w14:paraId="33243EB3" w14:textId="440DCF26" w:rsidR="004C721E" w:rsidRPr="00467C56" w:rsidRDefault="004C721E" w:rsidP="008B2B78">
      <w:pPr>
        <w:rPr>
          <w:rFonts w:eastAsia="Times New Roman" w:cstheme="minorHAnsi"/>
          <w:b/>
          <w:bCs/>
          <w:sz w:val="20"/>
          <w:szCs w:val="20"/>
          <w:lang w:val="es-ES"/>
        </w:rPr>
      </w:pPr>
      <w:r w:rsidRPr="00467C56">
        <w:rPr>
          <w:rFonts w:eastAsia="Times New Roman" w:cstheme="minorHAnsi"/>
          <w:b/>
          <w:bCs/>
          <w:sz w:val="20"/>
          <w:szCs w:val="20"/>
          <w:lang w:val="es-ES"/>
        </w:rPr>
        <w:t>Objetivos específicos</w:t>
      </w:r>
    </w:p>
    <w:p w14:paraId="108616FF" w14:textId="77777777" w:rsidR="004C721E" w:rsidRPr="00467C56" w:rsidRDefault="004C721E" w:rsidP="004C721E">
      <w:pPr>
        <w:spacing w:after="0" w:line="240" w:lineRule="auto"/>
        <w:rPr>
          <w:rFonts w:eastAsia="Times New Roman" w:cstheme="minorHAnsi"/>
          <w:lang w:val="es-ES"/>
        </w:rPr>
      </w:pPr>
      <w:r w:rsidRPr="00467C56">
        <w:rPr>
          <w:rFonts w:eastAsia="Times New Roman" w:cstheme="minorHAnsi"/>
          <w:lang w:val="es-ES"/>
        </w:rPr>
        <w:t>●</w:t>
      </w:r>
      <w:r w:rsidRPr="00467C56">
        <w:rPr>
          <w:rFonts w:eastAsia="Times New Roman" w:cstheme="minorHAnsi"/>
          <w:lang w:val="es-ES"/>
        </w:rPr>
        <w:tab/>
        <w:t>Realizar un análisis semiótico del juego “</w:t>
      </w:r>
      <w:proofErr w:type="spellStart"/>
      <w:r w:rsidRPr="00467C56">
        <w:rPr>
          <w:rFonts w:eastAsia="Times New Roman" w:cstheme="minorHAnsi"/>
          <w:lang w:val="es-ES"/>
        </w:rPr>
        <w:t>It</w:t>
      </w:r>
      <w:proofErr w:type="spellEnd"/>
      <w:r w:rsidRPr="00467C56">
        <w:rPr>
          <w:rFonts w:eastAsia="Times New Roman" w:cstheme="minorHAnsi"/>
          <w:lang w:val="es-ES"/>
        </w:rPr>
        <w:t xml:space="preserve"> </w:t>
      </w:r>
      <w:proofErr w:type="spellStart"/>
      <w:r w:rsidRPr="00467C56">
        <w:rPr>
          <w:rFonts w:eastAsia="Times New Roman" w:cstheme="minorHAnsi"/>
          <w:lang w:val="es-ES"/>
        </w:rPr>
        <w:t>Takes</w:t>
      </w:r>
      <w:proofErr w:type="spellEnd"/>
      <w:r w:rsidRPr="00467C56">
        <w:rPr>
          <w:rFonts w:eastAsia="Times New Roman" w:cstheme="minorHAnsi"/>
          <w:lang w:val="es-ES"/>
        </w:rPr>
        <w:t xml:space="preserve"> </w:t>
      </w:r>
      <w:proofErr w:type="spellStart"/>
      <w:r w:rsidRPr="00467C56">
        <w:rPr>
          <w:rFonts w:eastAsia="Times New Roman" w:cstheme="minorHAnsi"/>
          <w:lang w:val="es-ES"/>
        </w:rPr>
        <w:t>Two</w:t>
      </w:r>
      <w:proofErr w:type="spellEnd"/>
      <w:r w:rsidRPr="00467C56">
        <w:rPr>
          <w:rFonts w:eastAsia="Times New Roman" w:cstheme="minorHAnsi"/>
          <w:lang w:val="es-ES"/>
        </w:rPr>
        <w:t>” como objeto de estudio.</w:t>
      </w:r>
    </w:p>
    <w:p w14:paraId="032CF06F" w14:textId="77777777" w:rsidR="004C721E" w:rsidRPr="00467C56" w:rsidRDefault="004C721E" w:rsidP="004C721E">
      <w:pPr>
        <w:spacing w:after="0" w:line="240" w:lineRule="auto"/>
        <w:rPr>
          <w:rFonts w:eastAsia="Times New Roman" w:cstheme="minorHAnsi"/>
          <w:lang w:val="es-ES"/>
        </w:rPr>
      </w:pPr>
      <w:r w:rsidRPr="00467C56">
        <w:rPr>
          <w:rFonts w:eastAsia="Times New Roman" w:cstheme="minorHAnsi"/>
          <w:lang w:val="es-ES"/>
        </w:rPr>
        <w:t>●</w:t>
      </w:r>
      <w:r w:rsidRPr="00467C56">
        <w:rPr>
          <w:rFonts w:eastAsia="Times New Roman" w:cstheme="minorHAnsi"/>
          <w:lang w:val="es-ES"/>
        </w:rPr>
        <w:tab/>
        <w:t>Investigar, a través de una encuesta a estudiantes universitarios, sobre las tensiones y problemas de la vida diaria de cada individuo.</w:t>
      </w:r>
    </w:p>
    <w:p w14:paraId="6E1083D9" w14:textId="77777777" w:rsidR="004C721E" w:rsidRPr="00467C56" w:rsidRDefault="004C721E" w:rsidP="004C721E">
      <w:pPr>
        <w:spacing w:after="0" w:line="240" w:lineRule="auto"/>
        <w:rPr>
          <w:rFonts w:eastAsia="Times New Roman" w:cstheme="minorHAnsi"/>
          <w:lang w:val="es-ES"/>
        </w:rPr>
      </w:pPr>
      <w:r w:rsidRPr="00467C56">
        <w:rPr>
          <w:rFonts w:eastAsia="Times New Roman" w:cstheme="minorHAnsi"/>
          <w:lang w:val="es-ES"/>
        </w:rPr>
        <w:t>●</w:t>
      </w:r>
      <w:r w:rsidRPr="00467C56">
        <w:rPr>
          <w:rFonts w:eastAsia="Times New Roman" w:cstheme="minorHAnsi"/>
          <w:lang w:val="es-ES"/>
        </w:rPr>
        <w:tab/>
        <w:t>Realizar una entrevista a profundidad sobre estas mismas tensiones y problemas en la pareja.</w:t>
      </w:r>
    </w:p>
    <w:p w14:paraId="0A9F1E83" w14:textId="77777777" w:rsidR="004C721E" w:rsidRPr="00467C56" w:rsidRDefault="004C721E" w:rsidP="004C721E">
      <w:pPr>
        <w:spacing w:after="0" w:line="240" w:lineRule="auto"/>
        <w:rPr>
          <w:rFonts w:eastAsia="Times New Roman" w:cstheme="minorHAnsi"/>
          <w:lang w:val="es-ES"/>
        </w:rPr>
      </w:pPr>
      <w:r w:rsidRPr="00467C56">
        <w:rPr>
          <w:rFonts w:eastAsia="Times New Roman" w:cstheme="minorHAnsi"/>
          <w:lang w:val="es-ES"/>
        </w:rPr>
        <w:t>●</w:t>
      </w:r>
      <w:r w:rsidRPr="00467C56">
        <w:rPr>
          <w:rFonts w:eastAsia="Times New Roman" w:cstheme="minorHAnsi"/>
          <w:lang w:val="es-ES"/>
        </w:rPr>
        <w:tab/>
        <w:t>Realizar otra entrevista a profundidad, en una segunda fase, sobre cómo resuelven los problemas en el juego y compararlo con cómo resuelven sus problemas en la vida diaria.</w:t>
      </w:r>
    </w:p>
    <w:p w14:paraId="0F54C0E2" w14:textId="156249C1" w:rsidR="004C721E" w:rsidRPr="00467C56" w:rsidRDefault="004C721E" w:rsidP="004C721E">
      <w:pPr>
        <w:spacing w:after="0" w:line="240" w:lineRule="auto"/>
        <w:jc w:val="both"/>
        <w:rPr>
          <w:rFonts w:eastAsia="Times New Roman" w:cstheme="minorHAnsi"/>
          <w:lang w:val="es-ES"/>
        </w:rPr>
      </w:pPr>
      <w:r w:rsidRPr="00467C56">
        <w:rPr>
          <w:rFonts w:eastAsia="Times New Roman" w:cstheme="minorHAnsi"/>
          <w:lang w:val="es-ES"/>
        </w:rPr>
        <w:t>●</w:t>
      </w:r>
      <w:r w:rsidRPr="00467C56">
        <w:rPr>
          <w:rFonts w:eastAsia="Times New Roman" w:cstheme="minorHAnsi"/>
          <w:lang w:val="es-ES"/>
        </w:rPr>
        <w:tab/>
        <w:t>Comparar si hay diferencias con otra pareja que no juegue “</w:t>
      </w:r>
      <w:proofErr w:type="spellStart"/>
      <w:r w:rsidRPr="00467C56">
        <w:rPr>
          <w:rFonts w:eastAsia="Times New Roman" w:cstheme="minorHAnsi"/>
          <w:lang w:val="es-ES"/>
        </w:rPr>
        <w:t>It</w:t>
      </w:r>
      <w:proofErr w:type="spellEnd"/>
      <w:r w:rsidRPr="00467C56">
        <w:rPr>
          <w:rFonts w:eastAsia="Times New Roman" w:cstheme="minorHAnsi"/>
          <w:lang w:val="es-ES"/>
        </w:rPr>
        <w:t xml:space="preserve"> </w:t>
      </w:r>
      <w:proofErr w:type="spellStart"/>
      <w:r w:rsidRPr="00467C56">
        <w:rPr>
          <w:rFonts w:eastAsia="Times New Roman" w:cstheme="minorHAnsi"/>
          <w:lang w:val="es-ES"/>
        </w:rPr>
        <w:t>Takes</w:t>
      </w:r>
      <w:proofErr w:type="spellEnd"/>
      <w:r w:rsidRPr="00467C56">
        <w:rPr>
          <w:rFonts w:eastAsia="Times New Roman" w:cstheme="minorHAnsi"/>
          <w:lang w:val="es-ES"/>
        </w:rPr>
        <w:t xml:space="preserve"> </w:t>
      </w:r>
      <w:proofErr w:type="spellStart"/>
      <w:r w:rsidRPr="00467C56">
        <w:rPr>
          <w:rFonts w:eastAsia="Times New Roman" w:cstheme="minorHAnsi"/>
          <w:lang w:val="es-ES"/>
        </w:rPr>
        <w:t>Two</w:t>
      </w:r>
      <w:proofErr w:type="spellEnd"/>
      <w:r w:rsidRPr="00467C56">
        <w:rPr>
          <w:rFonts w:eastAsia="Times New Roman" w:cstheme="minorHAnsi"/>
          <w:lang w:val="es-ES"/>
        </w:rPr>
        <w:t>”.</w:t>
      </w:r>
    </w:p>
    <w:p w14:paraId="3AC11306" w14:textId="77777777" w:rsidR="008B2B78" w:rsidRPr="00467C56" w:rsidRDefault="008B2B78" w:rsidP="008B2B78">
      <w:pPr>
        <w:spacing w:after="0" w:line="240" w:lineRule="auto"/>
        <w:rPr>
          <w:rFonts w:eastAsia="Times New Roman" w:cstheme="minorHAnsi"/>
          <w:sz w:val="24"/>
          <w:szCs w:val="24"/>
          <w:lang w:val="es-ES"/>
        </w:rPr>
      </w:pPr>
    </w:p>
    <w:p w14:paraId="4876FA36" w14:textId="434B4C76" w:rsidR="008B2B78" w:rsidRPr="00467C56" w:rsidRDefault="008B2B78" w:rsidP="008B2B78">
      <w:pPr>
        <w:spacing w:after="0" w:line="240" w:lineRule="auto"/>
        <w:rPr>
          <w:rFonts w:eastAsia="Times New Roman" w:cstheme="minorHAnsi"/>
          <w:b/>
          <w:bCs/>
          <w:sz w:val="20"/>
          <w:szCs w:val="20"/>
          <w:lang w:val="es-ES"/>
        </w:rPr>
      </w:pPr>
      <w:r w:rsidRPr="00467C56">
        <w:rPr>
          <w:rFonts w:eastAsia="Times New Roman" w:cstheme="minorHAnsi"/>
          <w:b/>
          <w:bCs/>
          <w:sz w:val="20"/>
          <w:szCs w:val="20"/>
          <w:lang w:val="es-ES"/>
        </w:rPr>
        <w:t>Relevancia</w:t>
      </w:r>
    </w:p>
    <w:p w14:paraId="4D8247F0" w14:textId="77777777" w:rsidR="008B2B78" w:rsidRPr="00467C56" w:rsidRDefault="008B2B78" w:rsidP="008B2B78">
      <w:pPr>
        <w:spacing w:after="0" w:line="240" w:lineRule="auto"/>
        <w:rPr>
          <w:rFonts w:eastAsia="Times New Roman" w:cstheme="minorHAnsi"/>
          <w:sz w:val="20"/>
          <w:szCs w:val="20"/>
          <w:lang w:val="es-ES"/>
        </w:rPr>
      </w:pPr>
      <w:r w:rsidRPr="00467C56">
        <w:rPr>
          <w:rFonts w:eastAsia="Times New Roman" w:cstheme="minorHAnsi"/>
          <w:sz w:val="20"/>
          <w:szCs w:val="20"/>
          <w:lang w:val="es-ES"/>
        </w:rPr>
        <w:t xml:space="preserve">Los estudios de Reich sobre la función del orgasmo datan </w:t>
      </w:r>
      <w:proofErr w:type="gramStart"/>
      <w:r w:rsidRPr="00467C56">
        <w:rPr>
          <w:rFonts w:eastAsia="Times New Roman" w:cstheme="minorHAnsi"/>
          <w:sz w:val="20"/>
          <w:szCs w:val="20"/>
          <w:lang w:val="es-ES"/>
        </w:rPr>
        <w:t>desde</w:t>
      </w:r>
      <w:proofErr w:type="gramEnd"/>
      <w:r w:rsidRPr="00467C56">
        <w:rPr>
          <w:rFonts w:eastAsia="Times New Roman" w:cstheme="minorHAnsi"/>
          <w:sz w:val="20"/>
          <w:szCs w:val="20"/>
          <w:lang w:val="es-ES"/>
        </w:rPr>
        <w:t xml:space="preserve"> los años 30. A pesar de que son estudios que tienen mucho tiempo, estos generaron un paradigma, lo que hace que muchas de las postulaciones que sostiene Reich sobre cómo la sociedad oprime la liberación de tensión del individuo sigan vigentes en la actualidad. Esto en gran parte, porque los mecanismos de opresión se replican desde la niñez, con la relación con los padres del individuo, hasta la adultez, cuando se empieza a replicar este patrón.</w:t>
      </w:r>
    </w:p>
    <w:p w14:paraId="3CE95133" w14:textId="1C03A3F3" w:rsidR="008B2B78" w:rsidRPr="00467C56" w:rsidRDefault="008B2B78" w:rsidP="008B2B78">
      <w:pPr>
        <w:spacing w:after="0" w:line="240" w:lineRule="auto"/>
        <w:rPr>
          <w:rFonts w:eastAsia="Times New Roman" w:cstheme="minorHAnsi"/>
          <w:sz w:val="20"/>
          <w:szCs w:val="20"/>
          <w:lang w:val="es-ES"/>
        </w:rPr>
      </w:pPr>
      <w:r w:rsidRPr="00467C56">
        <w:rPr>
          <w:rFonts w:eastAsia="Times New Roman" w:cstheme="minorHAnsi"/>
          <w:sz w:val="20"/>
          <w:szCs w:val="20"/>
          <w:lang w:val="es-ES"/>
        </w:rPr>
        <w:t xml:space="preserve">Teniendo en cuenta lo antes mencionado, es importante investigar otras formas que hagan posible la liberación de esa tensión en los individuos, </w:t>
      </w:r>
      <w:proofErr w:type="gramStart"/>
      <w:r w:rsidRPr="00467C56">
        <w:rPr>
          <w:rFonts w:eastAsia="Times New Roman" w:cstheme="minorHAnsi"/>
          <w:sz w:val="20"/>
          <w:szCs w:val="20"/>
          <w:lang w:val="es-ES"/>
        </w:rPr>
        <w:t>ya que</w:t>
      </w:r>
      <w:proofErr w:type="gramEnd"/>
      <w:r w:rsidRPr="00467C56">
        <w:rPr>
          <w:rFonts w:eastAsia="Times New Roman" w:cstheme="minorHAnsi"/>
          <w:sz w:val="20"/>
          <w:szCs w:val="20"/>
          <w:lang w:val="es-ES"/>
        </w:rPr>
        <w:t xml:space="preserve"> de no liberarse, esta puede tener efectos nocivos para la salud de las personas, tanto física como psicológicamente, generando neurosis, sobre todo en parejas monógamas.</w:t>
      </w:r>
    </w:p>
    <w:p w14:paraId="7E07D4C9" w14:textId="77777777" w:rsidR="008B2B78" w:rsidRPr="00467C56" w:rsidRDefault="008B2B78" w:rsidP="008B2B78">
      <w:pPr>
        <w:spacing w:after="0" w:line="240" w:lineRule="auto"/>
        <w:rPr>
          <w:rFonts w:eastAsia="Times New Roman" w:cstheme="minorHAnsi"/>
          <w:sz w:val="20"/>
          <w:szCs w:val="20"/>
          <w:lang w:val="es-ES"/>
        </w:rPr>
      </w:pPr>
      <w:r w:rsidRPr="00467C56">
        <w:rPr>
          <w:rFonts w:eastAsia="Times New Roman" w:cstheme="minorHAnsi"/>
          <w:sz w:val="20"/>
          <w:szCs w:val="20"/>
          <w:lang w:val="es-ES"/>
        </w:rPr>
        <w:t xml:space="preserve">En ese sentido, hay que considerar que en la nueva época existen miles de nuevas tecnologías e innovaciones y, en vez de dejarse abrumar por ellas, se debe aprender a usarlas en favor del ser humano. Por eso es importante entender que es viable la existencia de nuevos mecanismos de liberación de tensión y que estos pueden ser de gran ayuda, sobre todo, para la vida en pareja. Entendiendo que la tensión producida por los efectos de la vida </w:t>
      </w:r>
      <w:proofErr w:type="gramStart"/>
      <w:r w:rsidRPr="00467C56">
        <w:rPr>
          <w:rFonts w:eastAsia="Times New Roman" w:cstheme="minorHAnsi"/>
          <w:sz w:val="20"/>
          <w:szCs w:val="20"/>
          <w:lang w:val="es-ES"/>
        </w:rPr>
        <w:t>cotidiana,</w:t>
      </w:r>
      <w:proofErr w:type="gramEnd"/>
      <w:r w:rsidRPr="00467C56">
        <w:rPr>
          <w:rFonts w:eastAsia="Times New Roman" w:cstheme="minorHAnsi"/>
          <w:sz w:val="20"/>
          <w:szCs w:val="20"/>
          <w:lang w:val="es-ES"/>
        </w:rPr>
        <w:t xml:space="preserve"> puede tener un impacto negativo en las dinámicas de estas. </w:t>
      </w:r>
    </w:p>
    <w:p w14:paraId="109A642E" w14:textId="45A76E9D" w:rsidR="008B2B78" w:rsidRPr="00467C56" w:rsidRDefault="008B2B78" w:rsidP="008B2B78">
      <w:pPr>
        <w:spacing w:after="0" w:line="240" w:lineRule="auto"/>
        <w:jc w:val="both"/>
        <w:rPr>
          <w:rFonts w:eastAsia="Times New Roman" w:cstheme="minorHAnsi"/>
          <w:sz w:val="20"/>
          <w:szCs w:val="20"/>
          <w:lang w:val="es-ES"/>
        </w:rPr>
      </w:pPr>
      <w:r w:rsidRPr="00467C56">
        <w:rPr>
          <w:rFonts w:eastAsia="Times New Roman" w:cstheme="minorHAnsi"/>
          <w:sz w:val="20"/>
          <w:szCs w:val="20"/>
          <w:lang w:val="es-ES"/>
        </w:rPr>
        <w:lastRenderedPageBreak/>
        <w:t xml:space="preserve">Es por esto </w:t>
      </w:r>
      <w:proofErr w:type="gramStart"/>
      <w:r w:rsidRPr="00467C56">
        <w:rPr>
          <w:rFonts w:eastAsia="Times New Roman" w:cstheme="minorHAnsi"/>
          <w:sz w:val="20"/>
          <w:szCs w:val="20"/>
          <w:lang w:val="es-ES"/>
        </w:rPr>
        <w:t>que</w:t>
      </w:r>
      <w:proofErr w:type="gramEnd"/>
      <w:r w:rsidRPr="00467C56">
        <w:rPr>
          <w:rFonts w:eastAsia="Times New Roman" w:cstheme="minorHAnsi"/>
          <w:sz w:val="20"/>
          <w:szCs w:val="20"/>
          <w:lang w:val="es-ES"/>
        </w:rPr>
        <w:t xml:space="preserve"> este trabajo toma vital importancia, considerando que los videojuegos no solamente son un medio de entretenimiento, sino también, una herramienta para evitar la neurosis dentro de las relaciones voluntariamente monógamas</w:t>
      </w:r>
    </w:p>
    <w:p w14:paraId="4337313A" w14:textId="77777777" w:rsidR="008B2B78" w:rsidRPr="00467C56" w:rsidRDefault="008B2B78" w:rsidP="004C721E">
      <w:pPr>
        <w:spacing w:after="0" w:line="240" w:lineRule="auto"/>
        <w:jc w:val="both"/>
        <w:rPr>
          <w:rFonts w:eastAsia="Times New Roman" w:cstheme="minorHAnsi"/>
          <w:sz w:val="24"/>
          <w:szCs w:val="24"/>
          <w:lang w:val="es-ES"/>
        </w:rPr>
      </w:pPr>
    </w:p>
    <w:p w14:paraId="3715CD6F" w14:textId="1E67FC61" w:rsidR="008B2B78" w:rsidRPr="00467C56" w:rsidRDefault="008B2B78" w:rsidP="004C721E">
      <w:pPr>
        <w:spacing w:after="0" w:line="240" w:lineRule="auto"/>
        <w:jc w:val="both"/>
        <w:rPr>
          <w:rFonts w:eastAsia="Times New Roman" w:cstheme="minorHAnsi"/>
          <w:lang w:val="es-ES"/>
        </w:rPr>
      </w:pPr>
      <w:r w:rsidRPr="00467C56">
        <w:rPr>
          <w:rFonts w:eastAsia="Times New Roman" w:cstheme="minorHAnsi"/>
          <w:b/>
          <w:bCs/>
          <w:lang w:val="es-ES"/>
        </w:rPr>
        <w:t xml:space="preserve">Situación Actual: Debe realizarse un estudio semiótico del video juego, desde el punto de vista de su estructura narrativa </w:t>
      </w:r>
      <w:r w:rsidRPr="00467C56">
        <w:rPr>
          <w:rFonts w:eastAsia="Times New Roman" w:cstheme="minorHAnsi"/>
          <w:highlight w:val="cyan"/>
          <w:lang w:val="es-ES"/>
        </w:rPr>
        <w:t>a entregarse un esquema de los avances de descripción en clase del Miércoles 15 de Mayo a las 16 horas, y texto definitivo (presentado a la totalidad del curso) el Miércoles 22 de Mayo 2024 a las 16 horas</w:t>
      </w:r>
      <w:r w:rsidRPr="00467C56">
        <w:rPr>
          <w:rFonts w:eastAsia="Times New Roman" w:cstheme="minorHAnsi"/>
          <w:lang w:val="es-ES"/>
        </w:rPr>
        <w:t>.</w:t>
      </w:r>
    </w:p>
    <w:p w14:paraId="2F955178" w14:textId="77777777" w:rsidR="004C721E" w:rsidRPr="00467C56" w:rsidRDefault="004C721E" w:rsidP="004C721E">
      <w:pPr>
        <w:jc w:val="both"/>
        <w:rPr>
          <w:rFonts w:eastAsia="Times New Roman" w:cstheme="minorHAnsi"/>
          <w:sz w:val="24"/>
          <w:szCs w:val="24"/>
          <w:lang w:val="es-ES"/>
        </w:rPr>
      </w:pPr>
    </w:p>
    <w:p w14:paraId="0129C8A6" w14:textId="4A40D668" w:rsidR="00C76637" w:rsidRPr="004F16F4" w:rsidRDefault="00467C56" w:rsidP="004C721E">
      <w:pPr>
        <w:jc w:val="both"/>
        <w:rPr>
          <w:rFonts w:eastAsia="Times New Roman" w:cstheme="minorHAnsi"/>
          <w:b/>
          <w:bCs/>
          <w:lang w:val="es-ES"/>
        </w:rPr>
      </w:pPr>
      <w:r w:rsidRPr="004F16F4">
        <w:rPr>
          <w:rFonts w:eastAsia="Times New Roman" w:cstheme="minorHAnsi"/>
          <w:b/>
          <w:bCs/>
          <w:lang w:val="es-ES"/>
        </w:rPr>
        <w:t>Grupo</w:t>
      </w:r>
      <w:r w:rsidR="0044323E">
        <w:rPr>
          <w:rFonts w:eastAsia="Times New Roman" w:cstheme="minorHAnsi"/>
          <w:b/>
          <w:bCs/>
          <w:lang w:val="es-ES"/>
        </w:rPr>
        <w:t xml:space="preserve"> 2</w:t>
      </w:r>
      <w:r w:rsidRPr="004F16F4">
        <w:rPr>
          <w:rFonts w:eastAsia="Times New Roman" w:cstheme="minorHAnsi"/>
          <w:b/>
          <w:bCs/>
          <w:lang w:val="es-ES"/>
        </w:rPr>
        <w:t xml:space="preserve">: Claudio </w:t>
      </w:r>
      <w:proofErr w:type="spellStart"/>
      <w:r w:rsidRPr="004F16F4">
        <w:rPr>
          <w:rFonts w:eastAsia="Times New Roman" w:cstheme="minorHAnsi"/>
          <w:b/>
          <w:bCs/>
          <w:lang w:val="es-ES"/>
        </w:rPr>
        <w:t>Cancino</w:t>
      </w:r>
      <w:proofErr w:type="spellEnd"/>
      <w:r w:rsidR="00DD6E30" w:rsidRPr="004F16F4">
        <w:rPr>
          <w:rFonts w:eastAsia="Times New Roman" w:cstheme="minorHAnsi"/>
          <w:b/>
          <w:bCs/>
          <w:lang w:val="es-ES"/>
        </w:rPr>
        <w:t xml:space="preserve"> (5,9</w:t>
      </w:r>
      <w:proofErr w:type="gramStart"/>
      <w:r w:rsidR="00DD6E30" w:rsidRPr="004F16F4">
        <w:rPr>
          <w:rFonts w:eastAsia="Times New Roman" w:cstheme="minorHAnsi"/>
          <w:b/>
          <w:bCs/>
          <w:lang w:val="es-ES"/>
        </w:rPr>
        <w:t xml:space="preserve">) </w:t>
      </w:r>
      <w:r w:rsidRPr="004F16F4">
        <w:rPr>
          <w:rFonts w:eastAsia="Times New Roman" w:cstheme="minorHAnsi"/>
          <w:b/>
          <w:bCs/>
          <w:lang w:val="es-ES"/>
        </w:rPr>
        <w:t>,</w:t>
      </w:r>
      <w:proofErr w:type="gramEnd"/>
      <w:r w:rsidRPr="004F16F4">
        <w:rPr>
          <w:rFonts w:eastAsia="Times New Roman" w:cstheme="minorHAnsi"/>
          <w:b/>
          <w:bCs/>
          <w:lang w:val="es-ES"/>
        </w:rPr>
        <w:t xml:space="preserve"> Daniel Espinoza</w:t>
      </w:r>
      <w:r w:rsidR="00DD6E30" w:rsidRPr="004F16F4">
        <w:rPr>
          <w:rFonts w:eastAsia="Times New Roman" w:cstheme="minorHAnsi"/>
          <w:b/>
          <w:bCs/>
          <w:lang w:val="es-ES"/>
        </w:rPr>
        <w:t xml:space="preserve"> (6,1)</w:t>
      </w:r>
      <w:r w:rsidRPr="004F16F4">
        <w:rPr>
          <w:rFonts w:eastAsia="Times New Roman" w:cstheme="minorHAnsi"/>
          <w:b/>
          <w:bCs/>
          <w:lang w:val="es-ES"/>
        </w:rPr>
        <w:t xml:space="preserve">, Mateo Hidalgo </w:t>
      </w:r>
      <w:r w:rsidR="00DD6E30" w:rsidRPr="004F16F4">
        <w:rPr>
          <w:rFonts w:eastAsia="Times New Roman" w:cstheme="minorHAnsi"/>
          <w:b/>
          <w:bCs/>
          <w:lang w:val="es-ES"/>
        </w:rPr>
        <w:t xml:space="preserve">(6,1) </w:t>
      </w:r>
      <w:r w:rsidRPr="004F16F4">
        <w:rPr>
          <w:rFonts w:eastAsia="Times New Roman" w:cstheme="minorHAnsi"/>
          <w:b/>
          <w:bCs/>
          <w:lang w:val="es-ES"/>
        </w:rPr>
        <w:t>e Isabella Ríos</w:t>
      </w:r>
      <w:r w:rsidR="00DD6E30" w:rsidRPr="004F16F4">
        <w:rPr>
          <w:rFonts w:eastAsia="Times New Roman" w:cstheme="minorHAnsi"/>
          <w:b/>
          <w:bCs/>
          <w:lang w:val="es-ES"/>
        </w:rPr>
        <w:t xml:space="preserve"> (6,1)</w:t>
      </w:r>
    </w:p>
    <w:p w14:paraId="5F7E782D" w14:textId="77777777" w:rsidR="00467C56" w:rsidRDefault="00467C56" w:rsidP="00467C56">
      <w:pPr>
        <w:spacing w:after="0" w:line="240" w:lineRule="auto"/>
        <w:jc w:val="both"/>
        <w:rPr>
          <w:rFonts w:eastAsia="Times New Roman" w:cstheme="minorHAnsi"/>
          <w:b/>
          <w:bCs/>
          <w:lang w:val="es-ES"/>
        </w:rPr>
      </w:pPr>
      <w:r w:rsidRPr="00467C56">
        <w:rPr>
          <w:rFonts w:eastAsia="Times New Roman" w:cstheme="minorHAnsi"/>
          <w:b/>
          <w:bCs/>
          <w:lang w:val="es-ES"/>
        </w:rPr>
        <w:t>Temática “</w:t>
      </w:r>
      <w:r w:rsidRPr="00467C56">
        <w:rPr>
          <w:rFonts w:eastAsia="Times New Roman" w:cstheme="minorHAnsi"/>
          <w:lang w:val="es-ES"/>
        </w:rPr>
        <w:t xml:space="preserve">El impacto de Grand </w:t>
      </w:r>
      <w:proofErr w:type="spellStart"/>
      <w:r w:rsidRPr="00467C56">
        <w:rPr>
          <w:rFonts w:eastAsia="Times New Roman" w:cstheme="minorHAnsi"/>
          <w:lang w:val="es-ES"/>
        </w:rPr>
        <w:t>Theft</w:t>
      </w:r>
      <w:proofErr w:type="spellEnd"/>
      <w:r w:rsidRPr="00467C56">
        <w:rPr>
          <w:rFonts w:eastAsia="Times New Roman" w:cstheme="minorHAnsi"/>
          <w:lang w:val="es-ES"/>
        </w:rPr>
        <w:t xml:space="preserve"> Auto V en la generación actual de menores</w:t>
      </w:r>
      <w:r w:rsidRPr="00467C56">
        <w:rPr>
          <w:rFonts w:eastAsia="Times New Roman" w:cstheme="minorHAnsi"/>
          <w:b/>
          <w:bCs/>
          <w:lang w:val="es-ES"/>
        </w:rPr>
        <w:t>”</w:t>
      </w:r>
    </w:p>
    <w:p w14:paraId="5715018D" w14:textId="611AE2DF" w:rsidR="00467C56" w:rsidRPr="00467C56" w:rsidRDefault="00467C56" w:rsidP="00467C56">
      <w:pPr>
        <w:spacing w:after="0" w:line="240" w:lineRule="auto"/>
        <w:jc w:val="both"/>
        <w:rPr>
          <w:rFonts w:eastAsia="Times New Roman" w:cstheme="minorHAnsi"/>
          <w:b/>
          <w:bCs/>
          <w:lang w:val="es-ES"/>
        </w:rPr>
      </w:pPr>
      <w:r w:rsidRPr="00467C56">
        <w:rPr>
          <w:rFonts w:eastAsia="Times New Roman" w:cstheme="minorHAnsi"/>
          <w:b/>
          <w:bCs/>
          <w:lang w:val="es-ES"/>
        </w:rPr>
        <w:t xml:space="preserve">Título: </w:t>
      </w:r>
    </w:p>
    <w:p w14:paraId="7E662E51" w14:textId="5BE9756F" w:rsidR="00467C56" w:rsidRDefault="00467C56" w:rsidP="00467C56">
      <w:pPr>
        <w:spacing w:after="0" w:line="240" w:lineRule="auto"/>
        <w:jc w:val="both"/>
        <w:rPr>
          <w:rFonts w:eastAsia="Times New Roman" w:cstheme="minorHAnsi"/>
          <w:b/>
          <w:bCs/>
          <w:lang w:val="es-ES"/>
        </w:rPr>
      </w:pPr>
      <w:r w:rsidRPr="00467C56">
        <w:rPr>
          <w:rFonts w:eastAsia="Times New Roman" w:cstheme="minorHAnsi"/>
          <w:b/>
          <w:bCs/>
          <w:lang w:val="es-ES"/>
        </w:rPr>
        <w:t>Formulación del Problema</w:t>
      </w:r>
    </w:p>
    <w:p w14:paraId="301EE708" w14:textId="593EC0FD" w:rsidR="00467C56" w:rsidRDefault="00467C56" w:rsidP="00467C56">
      <w:pPr>
        <w:spacing w:after="0" w:line="240" w:lineRule="auto"/>
        <w:jc w:val="both"/>
        <w:rPr>
          <w:rFonts w:eastAsia="Times New Roman" w:cstheme="minorHAnsi"/>
          <w:b/>
          <w:bCs/>
          <w:lang w:val="es-ES"/>
        </w:rPr>
      </w:pPr>
      <w:r>
        <w:rPr>
          <w:rFonts w:eastAsia="Times New Roman" w:cstheme="minorHAnsi"/>
          <w:b/>
          <w:bCs/>
          <w:lang w:val="es-ES"/>
        </w:rPr>
        <w:t>Objetivo General:</w:t>
      </w:r>
    </w:p>
    <w:p w14:paraId="2D8B17A9" w14:textId="1A3140F0" w:rsidR="00467C56" w:rsidRPr="00467C56" w:rsidRDefault="00467C56" w:rsidP="00467C56">
      <w:pPr>
        <w:spacing w:after="0" w:line="240" w:lineRule="auto"/>
        <w:jc w:val="both"/>
        <w:rPr>
          <w:rFonts w:eastAsia="Times New Roman" w:cstheme="minorHAnsi"/>
          <w:lang w:val="es-ES"/>
        </w:rPr>
      </w:pPr>
      <w:r w:rsidRPr="00467C56">
        <w:rPr>
          <w:rFonts w:eastAsia="Times New Roman" w:cstheme="minorHAnsi"/>
          <w:lang w:val="es-ES"/>
        </w:rPr>
        <w:t xml:space="preserve">El objetivo general de la investigación se centrará en examinar el fenómeno del </w:t>
      </w:r>
      <w:proofErr w:type="spellStart"/>
      <w:r w:rsidRPr="00467C56">
        <w:rPr>
          <w:rFonts w:eastAsia="Times New Roman" w:cstheme="minorHAnsi"/>
          <w:lang w:val="es-ES"/>
        </w:rPr>
        <w:t>strip</w:t>
      </w:r>
      <w:proofErr w:type="spellEnd"/>
      <w:r w:rsidRPr="00467C56">
        <w:rPr>
          <w:rFonts w:eastAsia="Times New Roman" w:cstheme="minorHAnsi"/>
          <w:lang w:val="es-ES"/>
        </w:rPr>
        <w:t xml:space="preserve"> club dentro del videojuego </w:t>
      </w:r>
      <w:bookmarkStart w:id="0" w:name="_Hlk166614830"/>
      <w:r w:rsidRPr="00467C56">
        <w:rPr>
          <w:rFonts w:eastAsia="Times New Roman" w:cstheme="minorHAnsi"/>
          <w:lang w:val="es-ES"/>
        </w:rPr>
        <w:t xml:space="preserve">"Grand </w:t>
      </w:r>
      <w:proofErr w:type="spellStart"/>
      <w:r w:rsidRPr="00467C56">
        <w:rPr>
          <w:rFonts w:eastAsia="Times New Roman" w:cstheme="minorHAnsi"/>
          <w:lang w:val="es-ES"/>
        </w:rPr>
        <w:t>Theft</w:t>
      </w:r>
      <w:proofErr w:type="spellEnd"/>
      <w:r w:rsidRPr="00467C56">
        <w:rPr>
          <w:rFonts w:eastAsia="Times New Roman" w:cstheme="minorHAnsi"/>
          <w:lang w:val="es-ES"/>
        </w:rPr>
        <w:t xml:space="preserve"> Auto V"</w:t>
      </w:r>
      <w:bookmarkEnd w:id="0"/>
      <w:r w:rsidRPr="00467C56">
        <w:rPr>
          <w:rFonts w:eastAsia="Times New Roman" w:cstheme="minorHAnsi"/>
          <w:lang w:val="es-ES"/>
        </w:rPr>
        <w:t xml:space="preserve">. GTA V es un videojuego de acción/aventura que presenta un mundo abierto, en donde el jugador decide si seguir cronológicamente el modo historia o explorar la ciudad. Dentro de la amplia variedad de lugares que existe en este juego, está el </w:t>
      </w:r>
      <w:bookmarkStart w:id="1" w:name="_Hlk166615068"/>
      <w:proofErr w:type="spellStart"/>
      <w:r w:rsidRPr="00467C56">
        <w:rPr>
          <w:rFonts w:eastAsia="Times New Roman" w:cstheme="minorHAnsi"/>
          <w:lang w:val="es-ES"/>
        </w:rPr>
        <w:t>strip</w:t>
      </w:r>
      <w:proofErr w:type="spellEnd"/>
      <w:r w:rsidRPr="00467C56">
        <w:rPr>
          <w:rFonts w:eastAsia="Times New Roman" w:cstheme="minorHAnsi"/>
          <w:lang w:val="es-ES"/>
        </w:rPr>
        <w:t xml:space="preserve"> club “</w:t>
      </w:r>
      <w:proofErr w:type="spellStart"/>
      <w:r w:rsidRPr="00467C56">
        <w:rPr>
          <w:rFonts w:eastAsia="Times New Roman" w:cstheme="minorHAnsi"/>
          <w:lang w:val="es-ES"/>
        </w:rPr>
        <w:t>Vanilla</w:t>
      </w:r>
      <w:proofErr w:type="spellEnd"/>
      <w:r w:rsidRPr="00467C56">
        <w:rPr>
          <w:rFonts w:eastAsia="Times New Roman" w:cstheme="minorHAnsi"/>
          <w:lang w:val="es-ES"/>
        </w:rPr>
        <w:t xml:space="preserve"> </w:t>
      </w:r>
      <w:proofErr w:type="spellStart"/>
      <w:r w:rsidRPr="00467C56">
        <w:rPr>
          <w:rFonts w:eastAsia="Times New Roman" w:cstheme="minorHAnsi"/>
          <w:lang w:val="es-ES"/>
        </w:rPr>
        <w:t>Unicorn</w:t>
      </w:r>
      <w:bookmarkEnd w:id="1"/>
      <w:proofErr w:type="spellEnd"/>
      <w:r w:rsidRPr="00467C56">
        <w:rPr>
          <w:rFonts w:eastAsia="Times New Roman" w:cstheme="minorHAnsi"/>
          <w:lang w:val="es-ES"/>
        </w:rPr>
        <w:t>”. Nosotros planteamos como objetivo de nuestra investigación comprender cómo se presenta y se percibe el club anteriormente mencionado dentro del juego, así como explorar las motivaciones y experiencias de los jugadores que interactúan con este aspecto del videojuego. Este enfoque permitiría una entendimiento más profundo del papel que juegan los elementos sexuales en los videojuegos y como esto interfiere en la experiencia del jugador, sin centrarse exclusivamente en los posibles efectos negativos en el desarrollo cognitivo, emocional y social de los niños, sino que nos enfocaremos en las razones que tienen los jugadores de concurrir al club.</w:t>
      </w:r>
    </w:p>
    <w:p w14:paraId="04E66410" w14:textId="5749F5AB" w:rsidR="00467C56" w:rsidRPr="00467C56" w:rsidRDefault="00467C56" w:rsidP="00467C56">
      <w:pPr>
        <w:spacing w:after="0" w:line="240" w:lineRule="auto"/>
        <w:rPr>
          <w:rFonts w:eastAsia="Times New Roman" w:cstheme="minorHAnsi"/>
          <w:b/>
          <w:bCs/>
          <w:sz w:val="24"/>
          <w:szCs w:val="24"/>
          <w:lang w:val="es-ES"/>
        </w:rPr>
      </w:pPr>
      <w:r w:rsidRPr="00467C56">
        <w:rPr>
          <w:rFonts w:eastAsia="Times New Roman" w:cstheme="minorHAnsi"/>
          <w:b/>
          <w:bCs/>
          <w:sz w:val="24"/>
          <w:szCs w:val="24"/>
          <w:lang w:val="es-ES"/>
        </w:rPr>
        <w:t>Objetivos específicos</w:t>
      </w:r>
    </w:p>
    <w:p w14:paraId="37C39B6C" w14:textId="28B20D2C" w:rsidR="00467C56" w:rsidRPr="00467C56" w:rsidRDefault="00467C56" w:rsidP="00394638">
      <w:pPr>
        <w:spacing w:after="0" w:line="240" w:lineRule="auto"/>
        <w:rPr>
          <w:rFonts w:eastAsia="Times New Roman" w:cstheme="minorHAnsi"/>
          <w:lang w:val="es-ES"/>
        </w:rPr>
      </w:pPr>
      <w:r w:rsidRPr="00467C56">
        <w:rPr>
          <w:rFonts w:eastAsia="Times New Roman" w:cstheme="minorHAnsi"/>
          <w:lang w:val="es-ES"/>
        </w:rPr>
        <w:t>●</w:t>
      </w:r>
      <w:r w:rsidRPr="00467C56">
        <w:rPr>
          <w:rFonts w:eastAsia="Times New Roman" w:cstheme="minorHAnsi"/>
          <w:lang w:val="es-ES"/>
        </w:rPr>
        <w:tab/>
      </w:r>
      <w:r>
        <w:rPr>
          <w:rFonts w:eastAsia="Times New Roman" w:cstheme="minorHAnsi"/>
          <w:lang w:val="es-ES"/>
        </w:rPr>
        <w:t>Describir</w:t>
      </w:r>
      <w:r w:rsidR="00394638">
        <w:rPr>
          <w:rFonts w:eastAsia="Times New Roman" w:cstheme="minorHAnsi"/>
          <w:lang w:val="es-ES"/>
        </w:rPr>
        <w:t xml:space="preserve"> el Video Juego </w:t>
      </w:r>
      <w:r w:rsidR="00394638" w:rsidRPr="00394638">
        <w:rPr>
          <w:rFonts w:eastAsia="Times New Roman" w:cstheme="minorHAnsi"/>
          <w:lang w:val="es-ES"/>
        </w:rPr>
        <w:t xml:space="preserve">"Grand </w:t>
      </w:r>
      <w:proofErr w:type="spellStart"/>
      <w:r w:rsidR="00394638" w:rsidRPr="00394638">
        <w:rPr>
          <w:rFonts w:eastAsia="Times New Roman" w:cstheme="minorHAnsi"/>
          <w:lang w:val="es-ES"/>
        </w:rPr>
        <w:t>Theft</w:t>
      </w:r>
      <w:proofErr w:type="spellEnd"/>
      <w:r w:rsidR="00394638" w:rsidRPr="00394638">
        <w:rPr>
          <w:rFonts w:eastAsia="Times New Roman" w:cstheme="minorHAnsi"/>
          <w:lang w:val="es-ES"/>
        </w:rPr>
        <w:t xml:space="preserve"> Auto V"</w:t>
      </w:r>
      <w:r w:rsidR="00394638">
        <w:rPr>
          <w:rFonts w:eastAsia="Times New Roman" w:cstheme="minorHAnsi"/>
          <w:lang w:val="es-ES"/>
        </w:rPr>
        <w:t xml:space="preserve">   desde el punto de su estructura semiótica narrativa y situar el lugar que ocupa </w:t>
      </w:r>
      <w:r w:rsidRPr="00467C56">
        <w:rPr>
          <w:rFonts w:eastAsia="Times New Roman" w:cstheme="minorHAnsi"/>
          <w:lang w:val="es-ES"/>
        </w:rPr>
        <w:t xml:space="preserve">la presencia del </w:t>
      </w:r>
      <w:proofErr w:type="spellStart"/>
      <w:r w:rsidRPr="00467C56">
        <w:rPr>
          <w:rFonts w:eastAsia="Times New Roman" w:cstheme="minorHAnsi"/>
          <w:lang w:val="es-ES"/>
        </w:rPr>
        <w:t>strip</w:t>
      </w:r>
      <w:proofErr w:type="spellEnd"/>
      <w:r w:rsidRPr="00467C56">
        <w:rPr>
          <w:rFonts w:eastAsia="Times New Roman" w:cstheme="minorHAnsi"/>
          <w:lang w:val="es-ES"/>
        </w:rPr>
        <w:t xml:space="preserve"> club en la narrativa y progresión del videojuego</w:t>
      </w:r>
      <w:r w:rsidR="00394638">
        <w:rPr>
          <w:rFonts w:eastAsia="Times New Roman" w:cstheme="minorHAnsi"/>
          <w:lang w:val="es-ES"/>
        </w:rPr>
        <w:t>.</w:t>
      </w:r>
    </w:p>
    <w:p w14:paraId="17ED857F" w14:textId="6B0174A7" w:rsidR="00467C56" w:rsidRPr="00467C56" w:rsidRDefault="00467C56" w:rsidP="00394638">
      <w:pPr>
        <w:spacing w:after="0" w:line="240" w:lineRule="auto"/>
        <w:rPr>
          <w:rFonts w:eastAsia="Times New Roman" w:cstheme="minorHAnsi"/>
          <w:lang w:val="es-ES"/>
        </w:rPr>
      </w:pPr>
      <w:r w:rsidRPr="00467C56">
        <w:rPr>
          <w:rFonts w:eastAsia="Times New Roman" w:cstheme="minorHAnsi"/>
          <w:lang w:val="es-ES"/>
        </w:rPr>
        <w:t>●</w:t>
      </w:r>
      <w:r w:rsidRPr="00467C56">
        <w:rPr>
          <w:rFonts w:eastAsia="Times New Roman" w:cstheme="minorHAnsi"/>
          <w:lang w:val="es-ES"/>
        </w:rPr>
        <w:tab/>
      </w:r>
      <w:r w:rsidR="00394638">
        <w:rPr>
          <w:rFonts w:eastAsia="Times New Roman" w:cstheme="minorHAnsi"/>
          <w:lang w:val="es-ES"/>
        </w:rPr>
        <w:t>Describir tanto la estructuras simbólicas presentes en “</w:t>
      </w:r>
      <w:proofErr w:type="spellStart"/>
      <w:r w:rsidR="00394638" w:rsidRPr="00394638">
        <w:rPr>
          <w:rFonts w:eastAsia="Times New Roman" w:cstheme="minorHAnsi"/>
          <w:i/>
          <w:iCs/>
          <w:lang w:val="es-ES"/>
        </w:rPr>
        <w:t>strip</w:t>
      </w:r>
      <w:proofErr w:type="spellEnd"/>
      <w:r w:rsidR="00394638" w:rsidRPr="00394638">
        <w:rPr>
          <w:rFonts w:eastAsia="Times New Roman" w:cstheme="minorHAnsi"/>
          <w:i/>
          <w:iCs/>
          <w:lang w:val="es-ES"/>
        </w:rPr>
        <w:t xml:space="preserve"> club </w:t>
      </w:r>
      <w:proofErr w:type="spellStart"/>
      <w:r w:rsidR="00394638" w:rsidRPr="00394638">
        <w:rPr>
          <w:rFonts w:eastAsia="Times New Roman" w:cstheme="minorHAnsi"/>
          <w:i/>
          <w:iCs/>
          <w:lang w:val="es-ES"/>
        </w:rPr>
        <w:t>Vanilla</w:t>
      </w:r>
      <w:proofErr w:type="spellEnd"/>
      <w:r w:rsidR="00394638" w:rsidRPr="00394638">
        <w:rPr>
          <w:rFonts w:eastAsia="Times New Roman" w:cstheme="minorHAnsi"/>
          <w:i/>
          <w:iCs/>
          <w:lang w:val="es-ES"/>
        </w:rPr>
        <w:t xml:space="preserve"> </w:t>
      </w:r>
      <w:proofErr w:type="spellStart"/>
      <w:r w:rsidR="00394638" w:rsidRPr="00394638">
        <w:rPr>
          <w:rFonts w:eastAsia="Times New Roman" w:cstheme="minorHAnsi"/>
          <w:i/>
          <w:iCs/>
          <w:lang w:val="es-ES"/>
        </w:rPr>
        <w:t>Unicorn</w:t>
      </w:r>
      <w:proofErr w:type="spellEnd"/>
      <w:r w:rsidR="00394638">
        <w:rPr>
          <w:rFonts w:eastAsia="Times New Roman" w:cstheme="minorHAnsi"/>
          <w:i/>
          <w:iCs/>
          <w:lang w:val="es-ES"/>
        </w:rPr>
        <w:t xml:space="preserve">” </w:t>
      </w:r>
      <w:r w:rsidR="00394638" w:rsidRPr="00394638">
        <w:rPr>
          <w:rFonts w:eastAsia="Times New Roman" w:cstheme="minorHAnsi"/>
          <w:lang w:val="es-ES"/>
        </w:rPr>
        <w:t>como l</w:t>
      </w:r>
      <w:r w:rsidR="00394638">
        <w:rPr>
          <w:rFonts w:eastAsia="Times New Roman" w:cstheme="minorHAnsi"/>
          <w:lang w:val="es-ES"/>
        </w:rPr>
        <w:t>as estructuras pulsionales (el espacio de las emociones como miedo/ rabia), al interior de una descripción semiótica del video- juego.</w:t>
      </w:r>
    </w:p>
    <w:p w14:paraId="0B10353A" w14:textId="7FE5DC59" w:rsidR="00467C56" w:rsidRPr="00467C56" w:rsidRDefault="00467C56" w:rsidP="00394638">
      <w:pPr>
        <w:spacing w:after="0" w:line="240" w:lineRule="auto"/>
        <w:rPr>
          <w:rFonts w:eastAsia="Times New Roman" w:cstheme="minorHAnsi"/>
          <w:lang w:val="es-ES"/>
        </w:rPr>
      </w:pPr>
      <w:r w:rsidRPr="00467C56">
        <w:rPr>
          <w:rFonts w:eastAsia="Times New Roman" w:cstheme="minorHAnsi"/>
          <w:lang w:val="es-ES"/>
        </w:rPr>
        <w:t>●</w:t>
      </w:r>
      <w:r w:rsidRPr="00467C56">
        <w:rPr>
          <w:rFonts w:eastAsia="Times New Roman" w:cstheme="minorHAnsi"/>
          <w:lang w:val="es-ES"/>
        </w:rPr>
        <w:tab/>
      </w:r>
      <w:r w:rsidR="00394638">
        <w:rPr>
          <w:rFonts w:eastAsia="Times New Roman" w:cstheme="minorHAnsi"/>
          <w:lang w:val="es-ES"/>
        </w:rPr>
        <w:t xml:space="preserve">Realizar Entrevistas Abiertas Semidirigidas </w:t>
      </w:r>
      <w:r w:rsidR="00394638" w:rsidRPr="00DC6C2A">
        <w:rPr>
          <w:rFonts w:eastAsia="Times New Roman" w:cstheme="minorHAnsi"/>
          <w:b/>
          <w:bCs/>
          <w:lang w:val="es-ES"/>
        </w:rPr>
        <w:t xml:space="preserve">en función de detectar lo que está la base de </w:t>
      </w:r>
      <w:r w:rsidRPr="00DC6C2A">
        <w:rPr>
          <w:rFonts w:eastAsia="Times New Roman" w:cstheme="minorHAnsi"/>
          <w:b/>
          <w:bCs/>
          <w:lang w:val="es-ES"/>
        </w:rPr>
        <w:t>la decisión del usuario de decidir visitar este lugar</w:t>
      </w:r>
      <w:r w:rsidRPr="00467C56">
        <w:rPr>
          <w:rFonts w:eastAsia="Times New Roman" w:cstheme="minorHAnsi"/>
          <w:lang w:val="es-ES"/>
        </w:rPr>
        <w:t xml:space="preserve"> en específico frente a las otras decenas de actividades presentes dentro del videojuego.</w:t>
      </w:r>
    </w:p>
    <w:p w14:paraId="5300E1DB" w14:textId="561B16BC" w:rsidR="00467C56" w:rsidRPr="00DC6C2A" w:rsidRDefault="00467C56" w:rsidP="00DC6C2A">
      <w:pPr>
        <w:spacing w:after="0" w:line="240" w:lineRule="auto"/>
        <w:rPr>
          <w:rFonts w:eastAsia="Times New Roman" w:cstheme="minorHAnsi"/>
          <w:b/>
          <w:bCs/>
          <w:lang w:val="es-ES"/>
        </w:rPr>
      </w:pPr>
      <w:r w:rsidRPr="00467C56">
        <w:rPr>
          <w:rFonts w:eastAsia="Times New Roman" w:cstheme="minorHAnsi"/>
          <w:lang w:val="es-ES"/>
        </w:rPr>
        <w:t>●</w:t>
      </w:r>
      <w:r w:rsidRPr="00467C56">
        <w:rPr>
          <w:rFonts w:eastAsia="Times New Roman" w:cstheme="minorHAnsi"/>
          <w:lang w:val="es-ES"/>
        </w:rPr>
        <w:tab/>
        <w:t xml:space="preserve"> </w:t>
      </w:r>
      <w:r w:rsidR="00DC6C2A">
        <w:rPr>
          <w:rFonts w:eastAsia="Times New Roman" w:cstheme="minorHAnsi"/>
          <w:lang w:val="es-ES"/>
        </w:rPr>
        <w:t xml:space="preserve">Realizar Entrevistas (¿encuestas?) </w:t>
      </w:r>
      <w:r w:rsidR="00DC6C2A" w:rsidRPr="00DC6C2A">
        <w:rPr>
          <w:rFonts w:eastAsia="Times New Roman" w:cstheme="minorHAnsi"/>
          <w:b/>
          <w:bCs/>
          <w:lang w:val="es-ES"/>
        </w:rPr>
        <w:t xml:space="preserve">en relación con detectar </w:t>
      </w:r>
      <w:r w:rsidRPr="00DC6C2A">
        <w:rPr>
          <w:rFonts w:eastAsia="Times New Roman" w:cstheme="minorHAnsi"/>
          <w:b/>
          <w:bCs/>
          <w:lang w:val="es-ES"/>
        </w:rPr>
        <w:t xml:space="preserve">la frecuencia con la cual los jugadores visitaban el </w:t>
      </w:r>
      <w:r w:rsidR="00DC6C2A">
        <w:rPr>
          <w:rFonts w:eastAsia="Times New Roman" w:cstheme="minorHAnsi"/>
          <w:b/>
          <w:bCs/>
          <w:lang w:val="es-ES"/>
        </w:rPr>
        <w:t>“</w:t>
      </w:r>
      <w:proofErr w:type="spellStart"/>
      <w:r w:rsidRPr="00DC6C2A">
        <w:rPr>
          <w:rFonts w:eastAsia="Times New Roman" w:cstheme="minorHAnsi"/>
          <w:b/>
          <w:bCs/>
          <w:lang w:val="es-ES"/>
        </w:rPr>
        <w:t>strip</w:t>
      </w:r>
      <w:proofErr w:type="spellEnd"/>
      <w:r w:rsidRPr="00DC6C2A">
        <w:rPr>
          <w:rFonts w:eastAsia="Times New Roman" w:cstheme="minorHAnsi"/>
          <w:b/>
          <w:bCs/>
          <w:lang w:val="es-ES"/>
        </w:rPr>
        <w:t xml:space="preserve"> club </w:t>
      </w:r>
      <w:proofErr w:type="spellStart"/>
      <w:r w:rsidRPr="00DC6C2A">
        <w:rPr>
          <w:rFonts w:eastAsia="Times New Roman" w:cstheme="minorHAnsi"/>
          <w:b/>
          <w:bCs/>
          <w:lang w:val="es-ES"/>
        </w:rPr>
        <w:t>Vanilla</w:t>
      </w:r>
      <w:proofErr w:type="spellEnd"/>
      <w:r w:rsidRPr="00DC6C2A">
        <w:rPr>
          <w:rFonts w:eastAsia="Times New Roman" w:cstheme="minorHAnsi"/>
          <w:b/>
          <w:bCs/>
          <w:lang w:val="es-ES"/>
        </w:rPr>
        <w:t xml:space="preserve"> </w:t>
      </w:r>
      <w:proofErr w:type="spellStart"/>
      <w:r w:rsidRPr="00DC6C2A">
        <w:rPr>
          <w:rFonts w:eastAsia="Times New Roman" w:cstheme="minorHAnsi"/>
          <w:b/>
          <w:bCs/>
          <w:lang w:val="es-ES"/>
        </w:rPr>
        <w:t>Unicorn</w:t>
      </w:r>
      <w:proofErr w:type="spellEnd"/>
      <w:r w:rsidRPr="00DC6C2A">
        <w:rPr>
          <w:rFonts w:eastAsia="Times New Roman" w:cstheme="minorHAnsi"/>
          <w:b/>
          <w:bCs/>
          <w:lang w:val="es-ES"/>
        </w:rPr>
        <w:t>”, y dónde/con quién se encontraban cuando jugaban y si esto alteraba su modo de juego.</w:t>
      </w:r>
    </w:p>
    <w:p w14:paraId="63E56865" w14:textId="49A93174" w:rsidR="00467C56" w:rsidRPr="00467C56" w:rsidRDefault="00467C56" w:rsidP="00467C56">
      <w:pPr>
        <w:spacing w:after="0" w:line="240" w:lineRule="auto"/>
        <w:rPr>
          <w:rFonts w:eastAsia="Times New Roman" w:cstheme="minorHAnsi"/>
          <w:lang w:val="es-ES"/>
        </w:rPr>
      </w:pPr>
      <w:r w:rsidRPr="00467C56">
        <w:rPr>
          <w:rFonts w:eastAsia="Times New Roman" w:cstheme="minorHAnsi"/>
          <w:lang w:val="es-ES"/>
        </w:rPr>
        <w:t>●</w:t>
      </w:r>
      <w:r w:rsidRPr="00467C56">
        <w:rPr>
          <w:rFonts w:eastAsia="Times New Roman" w:cstheme="minorHAnsi"/>
          <w:lang w:val="es-ES"/>
        </w:rPr>
        <w:tab/>
      </w:r>
      <w:r w:rsidR="00DC6C2A">
        <w:rPr>
          <w:rFonts w:eastAsia="Times New Roman" w:cstheme="minorHAnsi"/>
          <w:lang w:val="es-ES"/>
        </w:rPr>
        <w:t xml:space="preserve">Realizar Entrevistas (¿encuestas?) </w:t>
      </w:r>
      <w:proofErr w:type="gramStart"/>
      <w:r w:rsidR="00DC6C2A" w:rsidRPr="00DC6C2A">
        <w:rPr>
          <w:rFonts w:eastAsia="Times New Roman" w:cstheme="minorHAnsi"/>
          <w:b/>
          <w:bCs/>
          <w:lang w:val="es-ES"/>
        </w:rPr>
        <w:t>en relación a</w:t>
      </w:r>
      <w:proofErr w:type="gramEnd"/>
      <w:r w:rsidR="00DC6C2A" w:rsidRPr="00DC6C2A">
        <w:rPr>
          <w:rFonts w:eastAsia="Times New Roman" w:cstheme="minorHAnsi"/>
          <w:b/>
          <w:bCs/>
          <w:lang w:val="es-ES"/>
        </w:rPr>
        <w:t xml:space="preserve"> detectar </w:t>
      </w:r>
      <w:r w:rsidRPr="00DC6C2A">
        <w:rPr>
          <w:rFonts w:eastAsia="Times New Roman" w:cstheme="minorHAnsi"/>
          <w:b/>
          <w:bCs/>
          <w:lang w:val="es-ES"/>
        </w:rPr>
        <w:t xml:space="preserve">la etapa de vida de la persona y su integración en el juego, para así comprender cómo estas experiencias virtuales </w:t>
      </w:r>
      <w:r w:rsidR="00DC6C2A">
        <w:rPr>
          <w:rFonts w:eastAsia="Times New Roman" w:cstheme="minorHAnsi"/>
          <w:b/>
          <w:bCs/>
          <w:lang w:val="es-ES"/>
        </w:rPr>
        <w:t>se relacionaron con</w:t>
      </w:r>
      <w:r w:rsidRPr="00DC6C2A">
        <w:rPr>
          <w:rFonts w:eastAsia="Times New Roman" w:cstheme="minorHAnsi"/>
          <w:b/>
          <w:bCs/>
          <w:lang w:val="es-ES"/>
        </w:rPr>
        <w:t xml:space="preserve"> su vida real</w:t>
      </w:r>
      <w:r w:rsidRPr="00467C56">
        <w:rPr>
          <w:rFonts w:eastAsia="Times New Roman" w:cstheme="minorHAnsi"/>
          <w:lang w:val="es-ES"/>
        </w:rPr>
        <w:t xml:space="preserve">, </w:t>
      </w:r>
      <w:r w:rsidR="00DC6C2A">
        <w:rPr>
          <w:rFonts w:eastAsia="Times New Roman" w:cstheme="minorHAnsi"/>
          <w:lang w:val="es-ES"/>
        </w:rPr>
        <w:t xml:space="preserve">implicando </w:t>
      </w:r>
      <w:r w:rsidRPr="00467C56">
        <w:rPr>
          <w:rFonts w:eastAsia="Times New Roman" w:cstheme="minorHAnsi"/>
          <w:lang w:val="es-ES"/>
        </w:rPr>
        <w:t xml:space="preserve">la etapa de crecimiento hasta la etapa en la que se encuentra actualmente. </w:t>
      </w:r>
    </w:p>
    <w:p w14:paraId="72E2E2B9" w14:textId="77777777" w:rsidR="00467C56" w:rsidRDefault="00467C56" w:rsidP="00467C56">
      <w:pPr>
        <w:spacing w:after="0" w:line="240" w:lineRule="auto"/>
        <w:rPr>
          <w:rFonts w:eastAsia="Times New Roman" w:cstheme="minorHAnsi"/>
          <w:lang w:val="es-ES"/>
        </w:rPr>
      </w:pPr>
    </w:p>
    <w:p w14:paraId="24805B14" w14:textId="77777777" w:rsidR="00DC6C2A" w:rsidRDefault="00DC6C2A" w:rsidP="00DC6C2A">
      <w:pPr>
        <w:spacing w:after="0" w:line="240" w:lineRule="auto"/>
        <w:rPr>
          <w:rFonts w:eastAsia="Times New Roman" w:cstheme="minorHAnsi"/>
          <w:b/>
          <w:bCs/>
          <w:sz w:val="20"/>
          <w:szCs w:val="20"/>
          <w:lang w:val="es-ES"/>
        </w:rPr>
      </w:pPr>
      <w:r w:rsidRPr="00467C56">
        <w:rPr>
          <w:rFonts w:eastAsia="Times New Roman" w:cstheme="minorHAnsi"/>
          <w:b/>
          <w:bCs/>
          <w:sz w:val="20"/>
          <w:szCs w:val="20"/>
          <w:lang w:val="es-ES"/>
        </w:rPr>
        <w:t>Relevancia</w:t>
      </w:r>
    </w:p>
    <w:p w14:paraId="5DFA0622" w14:textId="77777777" w:rsidR="00DC6C2A" w:rsidRPr="00DC6C2A" w:rsidRDefault="00DC6C2A" w:rsidP="00DC6C2A">
      <w:pPr>
        <w:spacing w:after="0" w:line="240" w:lineRule="auto"/>
        <w:rPr>
          <w:rFonts w:eastAsia="Times New Roman" w:cstheme="minorHAnsi"/>
          <w:sz w:val="20"/>
          <w:szCs w:val="20"/>
          <w:lang w:val="es-ES"/>
        </w:rPr>
      </w:pPr>
      <w:r w:rsidRPr="00DC6C2A">
        <w:rPr>
          <w:rFonts w:eastAsia="Times New Roman" w:cstheme="minorHAnsi"/>
          <w:sz w:val="20"/>
          <w:szCs w:val="20"/>
          <w:lang w:val="es-ES"/>
        </w:rPr>
        <w:t>La relevancia de la investigación reside en el impacto que ha tenido este club nocturno en la comunidad de los videojuegos. Ha generado bastante debate y ha sentado un precedente en comparación con otros títulos dirigidos a un público adulto. El nivel de detalle y la amplia gama de interacciones posibles sugieren que los desarrolladores tenían la intención de que los jugadores dedicaran tiempo a explorar este entorno y descubrir sus posibilidades.</w:t>
      </w:r>
    </w:p>
    <w:p w14:paraId="4B3F65DD" w14:textId="0D2C6CC4" w:rsidR="004C721E" w:rsidRPr="00467C56" w:rsidRDefault="00DC6C2A" w:rsidP="00DC6C2A">
      <w:pPr>
        <w:spacing w:after="0" w:line="240" w:lineRule="auto"/>
        <w:rPr>
          <w:rFonts w:eastAsia="Times New Roman" w:cstheme="minorHAnsi"/>
          <w:lang w:val="es-ES"/>
        </w:rPr>
      </w:pPr>
      <w:r w:rsidRPr="00DC6C2A">
        <w:rPr>
          <w:rFonts w:eastAsia="Times New Roman" w:cstheme="minorHAnsi"/>
          <w:sz w:val="20"/>
          <w:szCs w:val="20"/>
          <w:lang w:val="es-ES"/>
        </w:rPr>
        <w:t>Su importancia no radica tanto en la trama del juego en sí, sino en la mente de los jugadores, ya que es uno de los recuerdos más destacados que tienen los usuarios del juego al experimentar un encuentro de naturaleza sexual de manera realista dentro de un videojuego. Resulta notable que, entre las numerosas actividades disponibles en el juego, como golf, paracaidismo, ciclismo, compras, apuestas en casinos y montañas rusas, la visita a este espacio sea la que haya dejado una impresión más duradera a lo largo de los años.</w:t>
      </w:r>
      <w:r>
        <w:rPr>
          <w:rFonts w:eastAsia="Times New Roman" w:cstheme="minorHAnsi"/>
          <w:sz w:val="20"/>
          <w:szCs w:val="20"/>
          <w:lang w:val="es-ES"/>
        </w:rPr>
        <w:t xml:space="preserve"> </w:t>
      </w:r>
      <w:r w:rsidRPr="00DC6C2A">
        <w:rPr>
          <w:rFonts w:eastAsia="Times New Roman" w:cstheme="minorHAnsi"/>
          <w:sz w:val="20"/>
          <w:szCs w:val="20"/>
          <w:lang w:val="es-ES"/>
        </w:rPr>
        <w:t xml:space="preserve">Así, los </w:t>
      </w:r>
      <w:r w:rsidR="00467C56" w:rsidRPr="00DC6C2A">
        <w:rPr>
          <w:rFonts w:eastAsia="Times New Roman" w:cstheme="minorHAnsi"/>
          <w:sz w:val="20"/>
          <w:szCs w:val="20"/>
          <w:lang w:val="es-ES"/>
        </w:rPr>
        <w:t>resultados de la investigación proponer orientaciones hacia padres y educadores sobre cómo manejar la exposición de niños y adolescentes a contenido adulto.</w:t>
      </w:r>
    </w:p>
    <w:p w14:paraId="00A9F87F" w14:textId="77777777" w:rsidR="004C721E" w:rsidRDefault="004C721E" w:rsidP="00467C56">
      <w:pPr>
        <w:spacing w:after="0" w:line="240" w:lineRule="auto"/>
        <w:rPr>
          <w:rFonts w:cstheme="minorHAnsi"/>
          <w:b/>
          <w:bCs/>
          <w:lang w:val="es-ES"/>
        </w:rPr>
      </w:pPr>
    </w:p>
    <w:p w14:paraId="250A111B" w14:textId="59193E7D" w:rsidR="00DC6C2A" w:rsidRPr="00467C56" w:rsidRDefault="00DC6C2A" w:rsidP="00DC6C2A">
      <w:pPr>
        <w:spacing w:after="0" w:line="240" w:lineRule="auto"/>
        <w:jc w:val="both"/>
        <w:rPr>
          <w:rFonts w:eastAsia="Times New Roman" w:cstheme="minorHAnsi"/>
          <w:lang w:val="es-ES"/>
        </w:rPr>
      </w:pPr>
      <w:r w:rsidRPr="00467C56">
        <w:rPr>
          <w:rFonts w:eastAsia="Times New Roman" w:cstheme="minorHAnsi"/>
          <w:b/>
          <w:bCs/>
          <w:lang w:val="es-ES"/>
        </w:rPr>
        <w:t xml:space="preserve">Situación Actual: Debe realizarse un estudio semiótico del video juego, desde el punto de vista de su estructura </w:t>
      </w:r>
      <w:r>
        <w:rPr>
          <w:rFonts w:eastAsia="Times New Roman" w:cstheme="minorHAnsi"/>
          <w:b/>
          <w:bCs/>
          <w:lang w:val="es-ES"/>
        </w:rPr>
        <w:t>N</w:t>
      </w:r>
      <w:r w:rsidRPr="00467C56">
        <w:rPr>
          <w:rFonts w:eastAsia="Times New Roman" w:cstheme="minorHAnsi"/>
          <w:b/>
          <w:bCs/>
          <w:lang w:val="es-ES"/>
        </w:rPr>
        <w:t xml:space="preserve">arrativa </w:t>
      </w:r>
      <w:r>
        <w:rPr>
          <w:rFonts w:eastAsia="Times New Roman" w:cstheme="minorHAnsi"/>
          <w:b/>
          <w:bCs/>
          <w:lang w:val="es-ES"/>
        </w:rPr>
        <w:t>Global</w:t>
      </w:r>
      <w:r w:rsidR="003B3F7E">
        <w:rPr>
          <w:rFonts w:eastAsia="Times New Roman" w:cstheme="minorHAnsi"/>
          <w:b/>
          <w:bCs/>
          <w:lang w:val="es-ES"/>
        </w:rPr>
        <w:t xml:space="preserve"> </w:t>
      </w:r>
      <w:r w:rsidRPr="00467C56">
        <w:rPr>
          <w:rFonts w:eastAsia="Times New Roman" w:cstheme="minorHAnsi"/>
          <w:highlight w:val="cyan"/>
          <w:lang w:val="es-ES"/>
        </w:rPr>
        <w:t>a entregarse un esquema de los avances de descripción en clase del Miércoles 15 de Mayo a las 16 horas, y texto definitivo (presentado a la totalidad del curso) el Miércoles 22 de Mayo 2024 a las 16 horas</w:t>
      </w:r>
      <w:r w:rsidR="003B3F7E">
        <w:rPr>
          <w:rFonts w:eastAsia="Times New Roman" w:cstheme="minorHAnsi"/>
          <w:lang w:val="es-ES"/>
        </w:rPr>
        <w:t xml:space="preserve">; para </w:t>
      </w:r>
    </w:p>
    <w:p w14:paraId="331AC526" w14:textId="44FEF5D2" w:rsidR="00DC6C2A" w:rsidRDefault="003B3F7E" w:rsidP="00467C56">
      <w:pPr>
        <w:spacing w:after="0" w:line="240" w:lineRule="auto"/>
        <w:rPr>
          <w:rFonts w:eastAsia="Times New Roman" w:cstheme="minorHAnsi"/>
          <w:b/>
          <w:bCs/>
          <w:lang w:val="es-ES"/>
        </w:rPr>
      </w:pPr>
      <w:r>
        <w:rPr>
          <w:rFonts w:eastAsia="Times New Roman" w:cstheme="minorHAnsi"/>
          <w:b/>
          <w:bCs/>
          <w:lang w:val="es-ES"/>
        </w:rPr>
        <w:t xml:space="preserve">a posteriori describir </w:t>
      </w:r>
      <w:r w:rsidR="005554BE">
        <w:rPr>
          <w:rFonts w:eastAsia="Times New Roman" w:cstheme="minorHAnsi"/>
          <w:b/>
          <w:bCs/>
          <w:lang w:val="es-ES"/>
        </w:rPr>
        <w:t>el lugar</w:t>
      </w:r>
      <w:r>
        <w:rPr>
          <w:rFonts w:eastAsia="Times New Roman" w:cstheme="minorHAnsi"/>
          <w:b/>
          <w:bCs/>
          <w:lang w:val="es-ES"/>
        </w:rPr>
        <w:t xml:space="preserve"> de </w:t>
      </w:r>
      <w:proofErr w:type="spellStart"/>
      <w:r>
        <w:rPr>
          <w:rFonts w:eastAsia="Times New Roman" w:cstheme="minorHAnsi"/>
          <w:b/>
          <w:bCs/>
          <w:lang w:val="es-ES"/>
        </w:rPr>
        <w:t>Strip</w:t>
      </w:r>
      <w:proofErr w:type="spellEnd"/>
      <w:r>
        <w:rPr>
          <w:rFonts w:eastAsia="Times New Roman" w:cstheme="minorHAnsi"/>
          <w:b/>
          <w:bCs/>
          <w:lang w:val="es-ES"/>
        </w:rPr>
        <w:t xml:space="preserve"> </w:t>
      </w:r>
      <w:proofErr w:type="spellStart"/>
      <w:r>
        <w:rPr>
          <w:rFonts w:eastAsia="Times New Roman" w:cstheme="minorHAnsi"/>
          <w:b/>
          <w:bCs/>
          <w:lang w:val="es-ES"/>
        </w:rPr>
        <w:t>Vanille</w:t>
      </w:r>
      <w:proofErr w:type="spellEnd"/>
      <w:r>
        <w:rPr>
          <w:rFonts w:eastAsia="Times New Roman" w:cstheme="minorHAnsi"/>
          <w:b/>
          <w:bCs/>
          <w:lang w:val="es-ES"/>
        </w:rPr>
        <w:t xml:space="preserve"> </w:t>
      </w:r>
      <w:proofErr w:type="spellStart"/>
      <w:r>
        <w:rPr>
          <w:rFonts w:eastAsia="Times New Roman" w:cstheme="minorHAnsi"/>
          <w:b/>
          <w:bCs/>
          <w:lang w:val="es-ES"/>
        </w:rPr>
        <w:t>Unicorn</w:t>
      </w:r>
      <w:proofErr w:type="spellEnd"/>
      <w:r>
        <w:rPr>
          <w:rFonts w:eastAsia="Times New Roman" w:cstheme="minorHAnsi"/>
          <w:b/>
          <w:bCs/>
          <w:lang w:val="es-ES"/>
        </w:rPr>
        <w:t>.</w:t>
      </w:r>
    </w:p>
    <w:p w14:paraId="72BD4DA9" w14:textId="77777777" w:rsidR="003B3F7E" w:rsidRDefault="003B3F7E" w:rsidP="00467C56">
      <w:pPr>
        <w:spacing w:after="0" w:line="240" w:lineRule="auto"/>
        <w:rPr>
          <w:rFonts w:eastAsia="Times New Roman" w:cstheme="minorHAnsi"/>
          <w:b/>
          <w:bCs/>
          <w:lang w:val="es-ES"/>
        </w:rPr>
      </w:pPr>
    </w:p>
    <w:p w14:paraId="720D9039" w14:textId="0417E493" w:rsidR="003B3F7E" w:rsidRDefault="005554BE" w:rsidP="00467C56">
      <w:pPr>
        <w:spacing w:after="0" w:line="240" w:lineRule="auto"/>
        <w:rPr>
          <w:rFonts w:cstheme="minorHAnsi"/>
          <w:b/>
          <w:bCs/>
          <w:lang w:val="es-ES"/>
        </w:rPr>
      </w:pPr>
      <w:r w:rsidRPr="00467C56">
        <w:rPr>
          <w:rFonts w:cstheme="minorHAnsi"/>
          <w:b/>
          <w:bCs/>
          <w:lang w:val="es-ES"/>
        </w:rPr>
        <w:t>Grupo</w:t>
      </w:r>
      <w:r w:rsidR="0044323E">
        <w:rPr>
          <w:rFonts w:cstheme="minorHAnsi"/>
          <w:b/>
          <w:bCs/>
          <w:lang w:val="es-ES"/>
        </w:rPr>
        <w:t xml:space="preserve"> 3</w:t>
      </w:r>
      <w:r w:rsidRPr="00467C56">
        <w:rPr>
          <w:rFonts w:cstheme="minorHAnsi"/>
          <w:b/>
          <w:bCs/>
          <w:lang w:val="es-ES"/>
        </w:rPr>
        <w:t>:</w:t>
      </w:r>
      <w:r w:rsidR="00AE6C35">
        <w:rPr>
          <w:rFonts w:cstheme="minorHAnsi"/>
          <w:b/>
          <w:bCs/>
          <w:lang w:val="es-ES"/>
        </w:rPr>
        <w:t xml:space="preserve"> Vicente Díaz</w:t>
      </w:r>
      <w:r w:rsidR="00DD6E30">
        <w:rPr>
          <w:rFonts w:cstheme="minorHAnsi"/>
          <w:b/>
          <w:bCs/>
          <w:lang w:val="es-ES"/>
        </w:rPr>
        <w:t xml:space="preserve"> (5,9)</w:t>
      </w:r>
      <w:r w:rsidR="00AE6C35">
        <w:rPr>
          <w:rFonts w:cstheme="minorHAnsi"/>
          <w:b/>
          <w:bCs/>
          <w:lang w:val="es-ES"/>
        </w:rPr>
        <w:t xml:space="preserve">, Florencia </w:t>
      </w:r>
      <w:proofErr w:type="spellStart"/>
      <w:r w:rsidR="00AE6C35">
        <w:rPr>
          <w:rFonts w:cstheme="minorHAnsi"/>
          <w:b/>
          <w:bCs/>
          <w:lang w:val="es-ES"/>
        </w:rPr>
        <w:t>Lueje</w:t>
      </w:r>
      <w:proofErr w:type="spellEnd"/>
      <w:r w:rsidR="00AE6C35">
        <w:rPr>
          <w:rFonts w:cstheme="minorHAnsi"/>
          <w:b/>
          <w:bCs/>
          <w:lang w:val="es-ES"/>
        </w:rPr>
        <w:t xml:space="preserve"> </w:t>
      </w:r>
      <w:r w:rsidR="00DD6E30">
        <w:rPr>
          <w:rFonts w:cstheme="minorHAnsi"/>
          <w:b/>
          <w:bCs/>
          <w:lang w:val="es-ES"/>
        </w:rPr>
        <w:t xml:space="preserve">(6,1) </w:t>
      </w:r>
      <w:r w:rsidR="00AE6C35">
        <w:rPr>
          <w:rFonts w:cstheme="minorHAnsi"/>
          <w:b/>
          <w:bCs/>
          <w:lang w:val="es-ES"/>
        </w:rPr>
        <w:t xml:space="preserve">y </w:t>
      </w:r>
      <w:proofErr w:type="spellStart"/>
      <w:r w:rsidR="00AE6C35">
        <w:rPr>
          <w:rFonts w:cstheme="minorHAnsi"/>
          <w:b/>
          <w:bCs/>
          <w:lang w:val="es-ES"/>
        </w:rPr>
        <w:t>Danae</w:t>
      </w:r>
      <w:proofErr w:type="spellEnd"/>
      <w:r w:rsidR="00AE6C35">
        <w:rPr>
          <w:rFonts w:cstheme="minorHAnsi"/>
          <w:b/>
          <w:bCs/>
          <w:lang w:val="es-ES"/>
        </w:rPr>
        <w:t xml:space="preserve"> Morales</w:t>
      </w:r>
      <w:r w:rsidR="00DD6E30">
        <w:rPr>
          <w:rFonts w:cstheme="minorHAnsi"/>
          <w:b/>
          <w:bCs/>
          <w:lang w:val="es-ES"/>
        </w:rPr>
        <w:t xml:space="preserve"> (5,9)</w:t>
      </w:r>
    </w:p>
    <w:p w14:paraId="40196F07" w14:textId="4DD62960" w:rsidR="00841181" w:rsidRDefault="00841181" w:rsidP="00841181">
      <w:pPr>
        <w:spacing w:after="0" w:line="240" w:lineRule="auto"/>
        <w:jc w:val="both"/>
        <w:rPr>
          <w:rFonts w:eastAsia="Times New Roman" w:cstheme="minorHAnsi"/>
          <w:b/>
          <w:bCs/>
          <w:lang w:val="es-ES"/>
        </w:rPr>
      </w:pPr>
      <w:r w:rsidRPr="00467C56">
        <w:rPr>
          <w:rFonts w:eastAsia="Times New Roman" w:cstheme="minorHAnsi"/>
          <w:b/>
          <w:bCs/>
          <w:lang w:val="es-ES"/>
        </w:rPr>
        <w:t>Temática</w:t>
      </w:r>
      <w:r>
        <w:rPr>
          <w:rFonts w:eastAsia="Times New Roman" w:cstheme="minorHAnsi"/>
          <w:b/>
          <w:bCs/>
          <w:lang w:val="es-ES"/>
        </w:rPr>
        <w:t xml:space="preserve">: </w:t>
      </w:r>
      <w:r>
        <w:rPr>
          <w:rFonts w:eastAsia="Times New Roman" w:cstheme="minorHAnsi"/>
          <w:lang w:val="es-ES"/>
        </w:rPr>
        <w:t xml:space="preserve">Estudio de Una Comunidad de Oyentes del </w:t>
      </w:r>
      <w:proofErr w:type="spellStart"/>
      <w:r>
        <w:rPr>
          <w:rFonts w:eastAsia="Times New Roman" w:cstheme="minorHAnsi"/>
          <w:lang w:val="es-ES"/>
        </w:rPr>
        <w:t>Poscast</w:t>
      </w:r>
      <w:proofErr w:type="spellEnd"/>
      <w:r>
        <w:rPr>
          <w:rFonts w:eastAsia="Times New Roman" w:cstheme="minorHAnsi"/>
          <w:lang w:val="es-ES"/>
        </w:rPr>
        <w:t xml:space="preserve"> </w:t>
      </w:r>
      <w:r w:rsidRPr="00841181">
        <w:rPr>
          <w:rFonts w:eastAsia="Times New Roman" w:cstheme="minorHAnsi"/>
          <w:i/>
          <w:iCs/>
          <w:lang w:val="es-ES"/>
        </w:rPr>
        <w:t>“El sentido del humor”</w:t>
      </w:r>
      <w:r>
        <w:rPr>
          <w:rFonts w:eastAsia="Times New Roman" w:cstheme="minorHAnsi"/>
          <w:lang w:val="es-ES"/>
        </w:rPr>
        <w:t xml:space="preserve"> </w:t>
      </w:r>
    </w:p>
    <w:p w14:paraId="2AC5260D" w14:textId="77777777" w:rsidR="00841181" w:rsidRPr="00467C56" w:rsidRDefault="00841181" w:rsidP="00841181">
      <w:pPr>
        <w:spacing w:after="0" w:line="240" w:lineRule="auto"/>
        <w:jc w:val="both"/>
        <w:rPr>
          <w:rFonts w:eastAsia="Times New Roman" w:cstheme="minorHAnsi"/>
          <w:b/>
          <w:bCs/>
          <w:lang w:val="es-ES"/>
        </w:rPr>
      </w:pPr>
      <w:r w:rsidRPr="00467C56">
        <w:rPr>
          <w:rFonts w:eastAsia="Times New Roman" w:cstheme="minorHAnsi"/>
          <w:b/>
          <w:bCs/>
          <w:lang w:val="es-ES"/>
        </w:rPr>
        <w:t xml:space="preserve">Título: </w:t>
      </w:r>
    </w:p>
    <w:p w14:paraId="685197A3" w14:textId="77777777" w:rsidR="00841181" w:rsidRDefault="00841181" w:rsidP="00841181">
      <w:pPr>
        <w:spacing w:after="0" w:line="240" w:lineRule="auto"/>
        <w:jc w:val="both"/>
        <w:rPr>
          <w:rFonts w:eastAsia="Times New Roman" w:cstheme="minorHAnsi"/>
          <w:b/>
          <w:bCs/>
          <w:lang w:val="es-ES"/>
        </w:rPr>
      </w:pPr>
      <w:r w:rsidRPr="00467C56">
        <w:rPr>
          <w:rFonts w:eastAsia="Times New Roman" w:cstheme="minorHAnsi"/>
          <w:b/>
          <w:bCs/>
          <w:lang w:val="es-ES"/>
        </w:rPr>
        <w:t>Formulación del Problema</w:t>
      </w:r>
    </w:p>
    <w:p w14:paraId="3D7C8F6B" w14:textId="77777777" w:rsidR="00841181" w:rsidRPr="00841181" w:rsidRDefault="00841181" w:rsidP="00841181">
      <w:pPr>
        <w:spacing w:after="0" w:line="240" w:lineRule="auto"/>
        <w:jc w:val="both"/>
        <w:rPr>
          <w:rFonts w:eastAsia="Times New Roman" w:cstheme="minorHAnsi"/>
          <w:b/>
          <w:bCs/>
          <w:lang w:val="es-ES"/>
        </w:rPr>
      </w:pPr>
      <w:r w:rsidRPr="00841181">
        <w:rPr>
          <w:rFonts w:eastAsia="Times New Roman" w:cstheme="minorHAnsi"/>
          <w:b/>
          <w:bCs/>
          <w:lang w:val="es-ES"/>
        </w:rPr>
        <w:t>a) Objetivo General de la Investigación</w:t>
      </w:r>
    </w:p>
    <w:p w14:paraId="29DF6C52" w14:textId="77777777" w:rsidR="00841181" w:rsidRPr="00841181" w:rsidRDefault="00841181" w:rsidP="00841181">
      <w:pPr>
        <w:spacing w:after="0" w:line="240" w:lineRule="auto"/>
        <w:jc w:val="both"/>
        <w:rPr>
          <w:rFonts w:eastAsia="Times New Roman" w:cstheme="minorHAnsi"/>
          <w:lang w:val="es-ES"/>
        </w:rPr>
      </w:pPr>
      <w:r w:rsidRPr="00841181">
        <w:rPr>
          <w:rFonts w:eastAsia="Times New Roman" w:cstheme="minorHAnsi"/>
          <w:lang w:val="es-ES"/>
        </w:rPr>
        <w:t xml:space="preserve">“Muestrear y categorizar los distintos integrantes de una comunidad oyente de Podcast (El sentido del humor) con el fin de comprender las relaciones cibernéticas entre productores y consumidores de contenido, enfocándonos principalmente en el uso del podcast como herramienta para mitigar la soledad en el día a día” </w:t>
      </w:r>
    </w:p>
    <w:p w14:paraId="409C639B" w14:textId="52A9B1AB" w:rsidR="00841181" w:rsidRPr="00841181" w:rsidRDefault="00841181" w:rsidP="00841181">
      <w:pPr>
        <w:spacing w:after="0" w:line="240" w:lineRule="auto"/>
        <w:jc w:val="both"/>
        <w:rPr>
          <w:rFonts w:eastAsia="Times New Roman" w:cstheme="minorHAnsi"/>
          <w:b/>
          <w:bCs/>
          <w:lang w:val="es-ES"/>
        </w:rPr>
      </w:pPr>
      <w:r w:rsidRPr="00841181">
        <w:rPr>
          <w:rFonts w:eastAsia="Times New Roman" w:cstheme="minorHAnsi"/>
          <w:b/>
          <w:bCs/>
          <w:lang w:val="es-ES"/>
        </w:rPr>
        <w:t xml:space="preserve">b) Objetivos Específicos </w:t>
      </w:r>
    </w:p>
    <w:p w14:paraId="4AA60F91" w14:textId="6E26A582" w:rsidR="00841181" w:rsidRDefault="00841181" w:rsidP="00841181">
      <w:pPr>
        <w:spacing w:after="0" w:line="240" w:lineRule="auto"/>
        <w:jc w:val="both"/>
        <w:rPr>
          <w:rFonts w:eastAsia="Times New Roman" w:cstheme="minorHAnsi"/>
          <w:lang w:val="es-ES"/>
        </w:rPr>
      </w:pPr>
      <w:r w:rsidRPr="00841181">
        <w:rPr>
          <w:rFonts w:eastAsia="Times New Roman" w:cstheme="minorHAnsi"/>
          <w:lang w:val="es-ES"/>
        </w:rPr>
        <w:t>1. Estudiar los diferentes perfiles sociales que conforman una comunidad en torno a un producto audiovisual (Podcast</w:t>
      </w:r>
      <w:r>
        <w:rPr>
          <w:rFonts w:eastAsia="Times New Roman" w:cstheme="minorHAnsi"/>
          <w:lang w:val="es-ES"/>
        </w:rPr>
        <w:t xml:space="preserve"> </w:t>
      </w:r>
      <w:r>
        <w:rPr>
          <w:rFonts w:eastAsia="Times New Roman" w:cstheme="minorHAnsi"/>
          <w:i/>
          <w:iCs/>
          <w:lang w:val="es-ES"/>
        </w:rPr>
        <w:t>“El sentido del humor”</w:t>
      </w:r>
      <w:r w:rsidRPr="00841181">
        <w:rPr>
          <w:rFonts w:eastAsia="Times New Roman" w:cstheme="minorHAnsi"/>
          <w:lang w:val="es-ES"/>
        </w:rPr>
        <w:t>)</w:t>
      </w:r>
      <w:r>
        <w:rPr>
          <w:rFonts w:eastAsia="Times New Roman" w:cstheme="minorHAnsi"/>
          <w:lang w:val="es-ES"/>
        </w:rPr>
        <w:t xml:space="preserve">: a) categorizar generadores, b) categorizar sub- temas </w:t>
      </w:r>
      <w:r w:rsidR="00F527E2">
        <w:rPr>
          <w:rFonts w:eastAsia="Times New Roman" w:cstheme="minorHAnsi"/>
          <w:lang w:val="es-ES"/>
        </w:rPr>
        <w:t>tratados</w:t>
      </w:r>
      <w:r>
        <w:rPr>
          <w:rFonts w:eastAsia="Times New Roman" w:cstheme="minorHAnsi"/>
          <w:lang w:val="es-ES"/>
        </w:rPr>
        <w:t xml:space="preserve">, </w:t>
      </w:r>
      <w:r w:rsidR="00F527E2">
        <w:rPr>
          <w:rFonts w:eastAsia="Times New Roman" w:cstheme="minorHAnsi"/>
          <w:lang w:val="es-ES"/>
        </w:rPr>
        <w:t>c) ¿?</w:t>
      </w:r>
    </w:p>
    <w:p w14:paraId="64C8374B" w14:textId="03449D70" w:rsidR="00F527E2" w:rsidRPr="00F527E2" w:rsidRDefault="00F527E2" w:rsidP="00841181">
      <w:pPr>
        <w:spacing w:after="0" w:line="240" w:lineRule="auto"/>
        <w:jc w:val="both"/>
        <w:rPr>
          <w:rFonts w:eastAsia="Times New Roman" w:cstheme="minorHAnsi"/>
          <w:lang w:val="es-ES"/>
        </w:rPr>
      </w:pPr>
      <w:r>
        <w:rPr>
          <w:rFonts w:eastAsia="Times New Roman" w:cstheme="minorHAnsi"/>
          <w:lang w:val="es-ES"/>
        </w:rPr>
        <w:t xml:space="preserve">2. Análisis de Una Emisión del Podcast </w:t>
      </w:r>
      <w:r>
        <w:rPr>
          <w:rFonts w:eastAsia="Times New Roman" w:cstheme="minorHAnsi"/>
          <w:i/>
          <w:iCs/>
          <w:lang w:val="es-ES"/>
        </w:rPr>
        <w:t xml:space="preserve">“El sentido del humor”, </w:t>
      </w:r>
      <w:r>
        <w:rPr>
          <w:rFonts w:eastAsia="Times New Roman" w:cstheme="minorHAnsi"/>
          <w:lang w:val="es-ES"/>
        </w:rPr>
        <w:t>desde el punto de vista semiótico simbólico y de un punto de vista de la manifestación pulsional</w:t>
      </w:r>
    </w:p>
    <w:p w14:paraId="5FB01AD8" w14:textId="3574CF88" w:rsidR="00841181" w:rsidRPr="00841181" w:rsidRDefault="007F64FA" w:rsidP="00841181">
      <w:pPr>
        <w:spacing w:after="0" w:line="240" w:lineRule="auto"/>
        <w:jc w:val="both"/>
        <w:rPr>
          <w:rFonts w:eastAsia="Times New Roman" w:cstheme="minorHAnsi"/>
          <w:lang w:val="es-ES"/>
        </w:rPr>
      </w:pPr>
      <w:r>
        <w:rPr>
          <w:rFonts w:eastAsia="Times New Roman" w:cstheme="minorHAnsi"/>
          <w:lang w:val="es-ES"/>
        </w:rPr>
        <w:t>3</w:t>
      </w:r>
      <w:r w:rsidR="00841181" w:rsidRPr="00841181">
        <w:rPr>
          <w:rFonts w:eastAsia="Times New Roman" w:cstheme="minorHAnsi"/>
          <w:lang w:val="es-ES"/>
        </w:rPr>
        <w:t xml:space="preserve">. Categorizar las diferentes características (edad, ocupación, estrato social, género) de los oyentes de “El sentido del humor” mediante una encuesta y ver </w:t>
      </w:r>
      <w:r w:rsidR="00F26112">
        <w:rPr>
          <w:rFonts w:eastAsia="Times New Roman" w:cstheme="minorHAnsi"/>
          <w:lang w:val="es-ES"/>
        </w:rPr>
        <w:t>la relación</w:t>
      </w:r>
      <w:r w:rsidR="00841181" w:rsidRPr="00841181">
        <w:rPr>
          <w:rFonts w:eastAsia="Times New Roman" w:cstheme="minorHAnsi"/>
          <w:lang w:val="es-ES"/>
        </w:rPr>
        <w:t xml:space="preserve"> con los perfiles estudiado</w:t>
      </w:r>
      <w:r w:rsidR="00F26112">
        <w:rPr>
          <w:rFonts w:eastAsia="Times New Roman" w:cstheme="minorHAnsi"/>
          <w:lang w:val="es-ES"/>
        </w:rPr>
        <w:t xml:space="preserve">s de sus generadores, a través </w:t>
      </w:r>
      <w:proofErr w:type="gramStart"/>
      <w:r w:rsidR="00F26112">
        <w:rPr>
          <w:rFonts w:eastAsia="Times New Roman" w:cstheme="minorHAnsi"/>
          <w:lang w:val="es-ES"/>
        </w:rPr>
        <w:t>de….</w:t>
      </w:r>
      <w:proofErr w:type="gramEnd"/>
      <w:r w:rsidR="00F26112">
        <w:rPr>
          <w:rFonts w:eastAsia="Times New Roman" w:cstheme="minorHAnsi"/>
          <w:lang w:val="es-ES"/>
        </w:rPr>
        <w:t xml:space="preserve"> .. (¿¿??)..</w:t>
      </w:r>
    </w:p>
    <w:p w14:paraId="0202C343" w14:textId="08C81758" w:rsidR="00841181" w:rsidRPr="00841181" w:rsidRDefault="007F64FA" w:rsidP="00841181">
      <w:pPr>
        <w:spacing w:after="0" w:line="240" w:lineRule="auto"/>
        <w:jc w:val="both"/>
        <w:rPr>
          <w:rFonts w:eastAsia="Times New Roman" w:cstheme="minorHAnsi"/>
          <w:lang w:val="es-ES"/>
        </w:rPr>
      </w:pPr>
      <w:r>
        <w:rPr>
          <w:rFonts w:eastAsia="Times New Roman" w:cstheme="minorHAnsi"/>
          <w:lang w:val="es-ES"/>
        </w:rPr>
        <w:t>4</w:t>
      </w:r>
      <w:r w:rsidR="00841181" w:rsidRPr="00841181">
        <w:rPr>
          <w:rFonts w:eastAsia="Times New Roman" w:cstheme="minorHAnsi"/>
          <w:lang w:val="es-ES"/>
        </w:rPr>
        <w:t>. Determinar a través de esa encuesta si existe un público objetivo heterogéneo u homogéneo dentro de los oyentes del podcast</w:t>
      </w:r>
      <w:r w:rsidR="00F26112">
        <w:rPr>
          <w:rFonts w:eastAsia="Times New Roman" w:cstheme="minorHAnsi"/>
          <w:lang w:val="es-ES"/>
        </w:rPr>
        <w:t xml:space="preserve"> referido (¿Cómo se detectarían?</w:t>
      </w:r>
    </w:p>
    <w:p w14:paraId="3F099F4E" w14:textId="77777777" w:rsidR="00841181" w:rsidRPr="00841181" w:rsidRDefault="00841181" w:rsidP="00841181">
      <w:pPr>
        <w:spacing w:after="0" w:line="240" w:lineRule="auto"/>
        <w:jc w:val="both"/>
        <w:rPr>
          <w:rFonts w:eastAsia="Times New Roman" w:cstheme="minorHAnsi"/>
          <w:lang w:val="es-ES"/>
        </w:rPr>
      </w:pPr>
      <w:r w:rsidRPr="00841181">
        <w:rPr>
          <w:rFonts w:eastAsia="Times New Roman" w:cstheme="minorHAnsi"/>
          <w:lang w:val="es-ES"/>
        </w:rPr>
        <w:t>4. Recopilar datos a través de una segunda encuesta sobre el tiempo (cantidad) que los oyentes le dedican al podcast en su rutina diaria y analizar la posible importancia que le otorgan dentro de sus vidas</w:t>
      </w:r>
    </w:p>
    <w:p w14:paraId="4F773A1E" w14:textId="0ADC0DA1" w:rsidR="00841181" w:rsidRDefault="00841181" w:rsidP="00841181">
      <w:pPr>
        <w:spacing w:after="0" w:line="240" w:lineRule="auto"/>
        <w:jc w:val="both"/>
        <w:rPr>
          <w:rFonts w:eastAsia="Times New Roman" w:cstheme="minorHAnsi"/>
          <w:lang w:val="es-ES"/>
        </w:rPr>
      </w:pPr>
      <w:r w:rsidRPr="00841181">
        <w:rPr>
          <w:rFonts w:eastAsia="Times New Roman" w:cstheme="minorHAnsi"/>
          <w:lang w:val="es-ES"/>
        </w:rPr>
        <w:t>5.</w:t>
      </w:r>
      <w:r w:rsidR="00F26112">
        <w:rPr>
          <w:rFonts w:eastAsia="Times New Roman" w:cstheme="minorHAnsi"/>
          <w:lang w:val="es-ES"/>
        </w:rPr>
        <w:t xml:space="preserve"> Describir</w:t>
      </w:r>
      <w:r w:rsidRPr="00841181">
        <w:rPr>
          <w:rFonts w:eastAsia="Times New Roman" w:cstheme="minorHAnsi"/>
          <w:lang w:val="es-ES"/>
        </w:rPr>
        <w:t xml:space="preserve"> en profundidad el rol que cumple el podcast dentro de la vida cotidiana de un grupo de oyentes específico. (género, edad, etc</w:t>
      </w:r>
      <w:r w:rsidR="00F26112">
        <w:rPr>
          <w:rFonts w:eastAsia="Times New Roman" w:cstheme="minorHAnsi"/>
          <w:lang w:val="es-ES"/>
        </w:rPr>
        <w:t>.</w:t>
      </w:r>
      <w:r w:rsidRPr="00841181">
        <w:rPr>
          <w:rFonts w:eastAsia="Times New Roman" w:cstheme="minorHAnsi"/>
          <w:lang w:val="es-ES"/>
        </w:rPr>
        <w:t>)</w:t>
      </w:r>
    </w:p>
    <w:p w14:paraId="20715851" w14:textId="2ED9A0DC" w:rsidR="00F26112" w:rsidRDefault="00F26112" w:rsidP="00841181">
      <w:pPr>
        <w:spacing w:after="0" w:line="240" w:lineRule="auto"/>
        <w:jc w:val="both"/>
        <w:rPr>
          <w:rFonts w:eastAsia="Times New Roman" w:cstheme="minorHAnsi"/>
          <w:b/>
          <w:bCs/>
          <w:sz w:val="20"/>
          <w:szCs w:val="20"/>
          <w:lang w:val="es-ES"/>
        </w:rPr>
      </w:pPr>
      <w:r w:rsidRPr="00F26112">
        <w:rPr>
          <w:rFonts w:eastAsia="Times New Roman" w:cstheme="minorHAnsi"/>
          <w:b/>
          <w:bCs/>
          <w:sz w:val="20"/>
          <w:szCs w:val="20"/>
          <w:lang w:val="es-ES"/>
        </w:rPr>
        <w:t>Relevancia</w:t>
      </w:r>
    </w:p>
    <w:p w14:paraId="1921B68D" w14:textId="6931DB7C" w:rsidR="00F26112" w:rsidRPr="00F26112" w:rsidRDefault="00F26112" w:rsidP="00841181">
      <w:pPr>
        <w:spacing w:after="0" w:line="240" w:lineRule="auto"/>
        <w:jc w:val="both"/>
        <w:rPr>
          <w:rFonts w:eastAsia="Times New Roman" w:cstheme="minorHAnsi"/>
          <w:b/>
          <w:bCs/>
          <w:sz w:val="20"/>
          <w:szCs w:val="20"/>
          <w:lang w:val="es-ES"/>
        </w:rPr>
      </w:pPr>
      <w:r w:rsidRPr="00F26112">
        <w:rPr>
          <w:color w:val="333333"/>
          <w:sz w:val="20"/>
          <w:szCs w:val="20"/>
          <w:lang w:val="es-ES"/>
        </w:rPr>
        <w:t>Este estudio es importante ya que analiza un tema fundamental en la sociedad actual: los contenidos multimediales (haciendo especial énfasis en los podcast) como herramientas no sólo de entretención, si no como mecanismos y estrategias que cumplen un rol previamente adjudicado a las relaciones sociales y personales; llegando a ser sustancialmente un sustituto virtual de estas mismas y como la calidad de esta compañía virtual influye en la vida y la psicología de sus consumidores.</w:t>
      </w:r>
    </w:p>
    <w:p w14:paraId="42A0110E" w14:textId="3FC82EC0" w:rsidR="005554BE" w:rsidRDefault="00F26112" w:rsidP="007F64FA">
      <w:pPr>
        <w:spacing w:after="0" w:line="240" w:lineRule="auto"/>
        <w:rPr>
          <w:rFonts w:eastAsia="Times New Roman" w:cstheme="minorHAnsi"/>
          <w:sz w:val="18"/>
          <w:szCs w:val="18"/>
          <w:lang w:val="es-ES"/>
        </w:rPr>
      </w:pPr>
      <w:r w:rsidRPr="00467C56">
        <w:rPr>
          <w:rFonts w:eastAsia="Times New Roman" w:cstheme="minorHAnsi"/>
          <w:b/>
          <w:bCs/>
          <w:lang w:val="es-ES"/>
        </w:rPr>
        <w:t>Situación Actual:</w:t>
      </w:r>
      <w:r>
        <w:rPr>
          <w:rFonts w:eastAsia="Times New Roman" w:cstheme="minorHAnsi"/>
          <w:b/>
          <w:bCs/>
          <w:lang w:val="es-ES"/>
        </w:rPr>
        <w:t xml:space="preserve"> </w:t>
      </w:r>
      <w:r w:rsidRPr="007F64FA">
        <w:rPr>
          <w:rFonts w:eastAsia="Times New Roman" w:cstheme="minorHAnsi"/>
          <w:b/>
          <w:bCs/>
          <w:highlight w:val="cyan"/>
          <w:lang w:val="es-ES"/>
        </w:rPr>
        <w:t xml:space="preserve">se deberá a) profundizar y conversar </w:t>
      </w:r>
      <w:r w:rsidR="007F64FA" w:rsidRPr="007F64FA">
        <w:rPr>
          <w:rFonts w:eastAsia="Times New Roman" w:cstheme="minorHAnsi"/>
          <w:b/>
          <w:bCs/>
          <w:highlight w:val="cyan"/>
          <w:lang w:val="es-ES"/>
        </w:rPr>
        <w:t xml:space="preserve">en Clases del Miércoles 15 de Mayo </w:t>
      </w:r>
      <w:r w:rsidRPr="007F64FA">
        <w:rPr>
          <w:rFonts w:eastAsia="Times New Roman" w:cstheme="minorHAnsi"/>
          <w:b/>
          <w:bCs/>
          <w:highlight w:val="cyan"/>
          <w:lang w:val="es-ES"/>
        </w:rPr>
        <w:t xml:space="preserve">sobre la operacionalización de los objetivos específicos 1, </w:t>
      </w:r>
      <w:r w:rsidR="007F64FA" w:rsidRPr="007F64FA">
        <w:rPr>
          <w:rFonts w:eastAsia="Times New Roman" w:cstheme="minorHAnsi"/>
          <w:b/>
          <w:bCs/>
          <w:highlight w:val="cyan"/>
          <w:lang w:val="es-ES"/>
        </w:rPr>
        <w:t>3 y 4; b) leer herramienta analítica semiótica para</w:t>
      </w:r>
      <w:r w:rsidRPr="007F64FA">
        <w:rPr>
          <w:rFonts w:eastAsia="Times New Roman" w:cstheme="minorHAnsi"/>
          <w:b/>
          <w:bCs/>
          <w:highlight w:val="cyan"/>
          <w:lang w:val="es-ES"/>
        </w:rPr>
        <w:t xml:space="preserve"> </w:t>
      </w:r>
      <w:r w:rsidR="007F64FA" w:rsidRPr="007F64FA">
        <w:rPr>
          <w:rFonts w:eastAsia="Times New Roman" w:cstheme="minorHAnsi"/>
          <w:b/>
          <w:bCs/>
          <w:highlight w:val="cyan"/>
          <w:lang w:val="es-ES"/>
        </w:rPr>
        <w:t>el análisis del programa que se analizará desde el punto de vista simbólico y pulsional</w:t>
      </w:r>
      <w:r w:rsidR="007F64FA">
        <w:rPr>
          <w:rFonts w:eastAsia="Times New Roman" w:cstheme="minorHAnsi"/>
          <w:b/>
          <w:bCs/>
          <w:lang w:val="es-ES"/>
        </w:rPr>
        <w:t xml:space="preserve"> </w:t>
      </w:r>
      <w:r w:rsidR="007F64FA" w:rsidRPr="007F64FA">
        <w:rPr>
          <w:rFonts w:eastAsia="Times New Roman" w:cstheme="minorHAnsi"/>
          <w:sz w:val="18"/>
          <w:szCs w:val="18"/>
          <w:lang w:val="es-ES"/>
        </w:rPr>
        <w:t xml:space="preserve">(Del Villar: “Trayectos comparativos en semiótica literaria: la complementariedad </w:t>
      </w:r>
      <w:proofErr w:type="spellStart"/>
      <w:r w:rsidR="007F64FA" w:rsidRPr="007F64FA">
        <w:rPr>
          <w:rFonts w:eastAsia="Times New Roman" w:cstheme="minorHAnsi"/>
          <w:sz w:val="18"/>
          <w:szCs w:val="18"/>
          <w:lang w:val="es-ES"/>
        </w:rPr>
        <w:t>deLevi</w:t>
      </w:r>
      <w:proofErr w:type="spellEnd"/>
      <w:r w:rsidR="007F64FA" w:rsidRPr="007F64FA">
        <w:rPr>
          <w:rFonts w:eastAsia="Times New Roman" w:cstheme="minorHAnsi"/>
          <w:sz w:val="18"/>
          <w:szCs w:val="18"/>
          <w:lang w:val="es-ES"/>
        </w:rPr>
        <w:t>-Strauss, Petitot-</w:t>
      </w:r>
      <w:proofErr w:type="spellStart"/>
      <w:r w:rsidR="007F64FA" w:rsidRPr="007F64FA">
        <w:rPr>
          <w:rFonts w:eastAsia="Times New Roman" w:cstheme="minorHAnsi"/>
          <w:sz w:val="18"/>
          <w:szCs w:val="18"/>
          <w:lang w:val="es-ES"/>
        </w:rPr>
        <w:t>Cocorda</w:t>
      </w:r>
      <w:proofErr w:type="spellEnd"/>
      <w:r w:rsidR="007F64FA" w:rsidRPr="007F64FA">
        <w:rPr>
          <w:rFonts w:eastAsia="Times New Roman" w:cstheme="minorHAnsi"/>
          <w:sz w:val="18"/>
          <w:szCs w:val="18"/>
          <w:lang w:val="es-ES"/>
        </w:rPr>
        <w:t xml:space="preserve">, y Kristeva en la inteligibilización del universo semántico y pulsional”, en Revista Chilena de Semiótica No 2 </w:t>
      </w:r>
      <w:hyperlink r:id="rId8" w:history="1">
        <w:r w:rsidR="007F64FA" w:rsidRPr="007F64FA">
          <w:rPr>
            <w:rStyle w:val="Lienhypertexte"/>
            <w:rFonts w:eastAsia="Times New Roman" w:cstheme="minorHAnsi"/>
            <w:sz w:val="18"/>
            <w:szCs w:val="18"/>
            <w:lang w:val="es-ES"/>
          </w:rPr>
          <w:t>https://da931a359d.clvaw-cdnwnd.com/acecc7bc7a31391a2f6770a849fc939a/200000371-b52f4b52f6/Revista%20Chilena%20de%20Semiotica-2.pdf?ph=da931a359d</w:t>
        </w:r>
      </w:hyperlink>
      <w:r w:rsidR="007F64FA" w:rsidRPr="007F64FA">
        <w:rPr>
          <w:rFonts w:eastAsia="Times New Roman" w:cstheme="minorHAnsi"/>
          <w:sz w:val="18"/>
          <w:szCs w:val="18"/>
          <w:lang w:val="es-ES"/>
        </w:rPr>
        <w:t xml:space="preserve">). Ver </w:t>
      </w:r>
      <w:hyperlink r:id="rId9" w:history="1">
        <w:r w:rsidR="007F64FA" w:rsidRPr="007F64FA">
          <w:rPr>
            <w:rStyle w:val="Lienhypertexte"/>
            <w:rFonts w:eastAsia="Times New Roman" w:cstheme="minorHAnsi"/>
            <w:sz w:val="18"/>
            <w:szCs w:val="18"/>
            <w:lang w:val="es-ES"/>
          </w:rPr>
          <w:t>https://www.revistachilenasemiotica.cl/numero-2/</w:t>
        </w:r>
      </w:hyperlink>
      <w:r w:rsidR="007F64FA" w:rsidRPr="007F64FA">
        <w:rPr>
          <w:rFonts w:eastAsia="Times New Roman" w:cstheme="minorHAnsi"/>
          <w:sz w:val="18"/>
          <w:szCs w:val="18"/>
          <w:lang w:val="es-ES"/>
        </w:rPr>
        <w:t>)</w:t>
      </w:r>
    </w:p>
    <w:p w14:paraId="11C19746" w14:textId="77777777" w:rsidR="007F64FA" w:rsidRDefault="007F64FA" w:rsidP="007F64FA">
      <w:pPr>
        <w:spacing w:after="0" w:line="240" w:lineRule="auto"/>
        <w:rPr>
          <w:rFonts w:eastAsia="Times New Roman" w:cstheme="minorHAnsi"/>
          <w:sz w:val="18"/>
          <w:szCs w:val="18"/>
          <w:lang w:val="es-ES"/>
        </w:rPr>
      </w:pPr>
    </w:p>
    <w:p w14:paraId="6E07E8FB" w14:textId="77777777" w:rsidR="007F64FA" w:rsidRPr="007F64FA" w:rsidRDefault="007F64FA" w:rsidP="007F64FA">
      <w:pPr>
        <w:spacing w:after="0" w:line="240" w:lineRule="auto"/>
        <w:rPr>
          <w:rFonts w:eastAsia="Times New Roman" w:cstheme="minorHAnsi"/>
          <w:sz w:val="18"/>
          <w:szCs w:val="18"/>
          <w:lang w:val="es-ES"/>
        </w:rPr>
      </w:pPr>
    </w:p>
    <w:p w14:paraId="551AC6D7" w14:textId="11A40043" w:rsidR="000B3B37" w:rsidRDefault="000B3B37" w:rsidP="000B3B37">
      <w:pPr>
        <w:spacing w:after="0" w:line="240" w:lineRule="auto"/>
        <w:rPr>
          <w:rFonts w:cstheme="minorHAnsi"/>
          <w:b/>
          <w:bCs/>
          <w:lang w:val="es-ES"/>
        </w:rPr>
      </w:pPr>
      <w:r w:rsidRPr="00467C56">
        <w:rPr>
          <w:rFonts w:cstheme="minorHAnsi"/>
          <w:b/>
          <w:bCs/>
          <w:lang w:val="es-ES"/>
        </w:rPr>
        <w:t>Grupo</w:t>
      </w:r>
      <w:r w:rsidR="0044323E">
        <w:rPr>
          <w:rFonts w:cstheme="minorHAnsi"/>
          <w:b/>
          <w:bCs/>
          <w:lang w:val="es-ES"/>
        </w:rPr>
        <w:t xml:space="preserve"> 4</w:t>
      </w:r>
      <w:r w:rsidRPr="00467C56">
        <w:rPr>
          <w:rFonts w:cstheme="minorHAnsi"/>
          <w:b/>
          <w:bCs/>
          <w:lang w:val="es-ES"/>
        </w:rPr>
        <w:t>:</w:t>
      </w:r>
      <w:r>
        <w:rPr>
          <w:rFonts w:cstheme="minorHAnsi"/>
          <w:b/>
          <w:bCs/>
          <w:lang w:val="es-ES"/>
        </w:rPr>
        <w:t xml:space="preserve"> </w:t>
      </w:r>
      <w:r w:rsidR="001A64FF">
        <w:rPr>
          <w:rFonts w:cstheme="minorHAnsi"/>
          <w:b/>
          <w:bCs/>
          <w:lang w:val="es-ES"/>
        </w:rPr>
        <w:t xml:space="preserve">Bastián León Valdenegro </w:t>
      </w:r>
      <w:r w:rsidR="00DD6E30">
        <w:rPr>
          <w:rFonts w:cstheme="minorHAnsi"/>
          <w:b/>
          <w:bCs/>
          <w:lang w:val="es-ES"/>
        </w:rPr>
        <w:t xml:space="preserve">(5,3) </w:t>
      </w:r>
      <w:r w:rsidR="001A64FF">
        <w:rPr>
          <w:rFonts w:cstheme="minorHAnsi"/>
          <w:b/>
          <w:bCs/>
          <w:lang w:val="es-ES"/>
        </w:rPr>
        <w:t>y Felipe Donoso</w:t>
      </w:r>
      <w:r w:rsidR="00DD6E30">
        <w:rPr>
          <w:rFonts w:cstheme="minorHAnsi"/>
          <w:b/>
          <w:bCs/>
          <w:lang w:val="es-ES"/>
        </w:rPr>
        <w:t xml:space="preserve"> (2,6)</w:t>
      </w:r>
    </w:p>
    <w:p w14:paraId="7F4B07E2" w14:textId="184C3E34" w:rsidR="000B3B37" w:rsidRDefault="000B3B37" w:rsidP="001A64FF">
      <w:pPr>
        <w:spacing w:after="0" w:line="240" w:lineRule="auto"/>
        <w:jc w:val="both"/>
        <w:rPr>
          <w:rFonts w:eastAsia="Times New Roman" w:cstheme="minorHAnsi"/>
          <w:b/>
          <w:bCs/>
          <w:lang w:val="es-ES"/>
        </w:rPr>
      </w:pPr>
      <w:r w:rsidRPr="00467C56">
        <w:rPr>
          <w:rFonts w:eastAsia="Times New Roman" w:cstheme="minorHAnsi"/>
          <w:b/>
          <w:bCs/>
          <w:lang w:val="es-ES"/>
        </w:rPr>
        <w:t>Temática</w:t>
      </w:r>
      <w:r>
        <w:rPr>
          <w:rFonts w:eastAsia="Times New Roman" w:cstheme="minorHAnsi"/>
          <w:b/>
          <w:bCs/>
          <w:lang w:val="es-ES"/>
        </w:rPr>
        <w:t xml:space="preserve">: </w:t>
      </w:r>
      <w:r w:rsidR="001A64FF" w:rsidRPr="001A64FF">
        <w:rPr>
          <w:rFonts w:eastAsia="Times New Roman" w:cstheme="minorHAnsi"/>
          <w:lang w:val="es-ES"/>
        </w:rPr>
        <w:t>¿Que música escuchan las parejas de universitaries humanistas y científico</w:t>
      </w:r>
      <w:r w:rsidR="001A64FF">
        <w:rPr>
          <w:rFonts w:eastAsia="Times New Roman" w:cstheme="minorHAnsi"/>
          <w:lang w:val="es-ES"/>
        </w:rPr>
        <w:t>- tecnológicos</w:t>
      </w:r>
      <w:r w:rsidR="001A64FF" w:rsidRPr="001A64FF">
        <w:rPr>
          <w:rFonts w:eastAsia="Times New Roman" w:cstheme="minorHAnsi"/>
          <w:lang w:val="es-ES"/>
        </w:rPr>
        <w:t xml:space="preserve"> durante las relaciones sexuales? ¿Cómo influye el género musical en la experiencia sexual?</w:t>
      </w:r>
    </w:p>
    <w:p w14:paraId="7C7A6AE0" w14:textId="77777777" w:rsidR="000B3B37" w:rsidRPr="00467C56" w:rsidRDefault="000B3B37" w:rsidP="000B3B37">
      <w:pPr>
        <w:spacing w:after="0" w:line="240" w:lineRule="auto"/>
        <w:jc w:val="both"/>
        <w:rPr>
          <w:rFonts w:eastAsia="Times New Roman" w:cstheme="minorHAnsi"/>
          <w:b/>
          <w:bCs/>
          <w:lang w:val="es-ES"/>
        </w:rPr>
      </w:pPr>
      <w:r w:rsidRPr="00467C56">
        <w:rPr>
          <w:rFonts w:eastAsia="Times New Roman" w:cstheme="minorHAnsi"/>
          <w:b/>
          <w:bCs/>
          <w:lang w:val="es-ES"/>
        </w:rPr>
        <w:t xml:space="preserve">Título: </w:t>
      </w:r>
    </w:p>
    <w:p w14:paraId="7F63044A" w14:textId="77777777" w:rsidR="000B3B37" w:rsidRDefault="000B3B37" w:rsidP="000B3B37">
      <w:pPr>
        <w:spacing w:after="0" w:line="240" w:lineRule="auto"/>
        <w:jc w:val="both"/>
        <w:rPr>
          <w:rFonts w:eastAsia="Times New Roman" w:cstheme="minorHAnsi"/>
          <w:b/>
          <w:bCs/>
          <w:lang w:val="es-ES"/>
        </w:rPr>
      </w:pPr>
      <w:r w:rsidRPr="00467C56">
        <w:rPr>
          <w:rFonts w:eastAsia="Times New Roman" w:cstheme="minorHAnsi"/>
          <w:b/>
          <w:bCs/>
          <w:lang w:val="es-ES"/>
        </w:rPr>
        <w:t>Formulación del Problema</w:t>
      </w:r>
    </w:p>
    <w:p w14:paraId="2663C73F" w14:textId="77777777" w:rsidR="00D409E3" w:rsidRPr="00D409E3" w:rsidRDefault="00D409E3" w:rsidP="00D409E3">
      <w:pPr>
        <w:spacing w:after="0" w:line="240" w:lineRule="auto"/>
        <w:jc w:val="both"/>
        <w:rPr>
          <w:rFonts w:eastAsia="Times New Roman" w:cstheme="minorHAnsi"/>
          <w:b/>
          <w:bCs/>
          <w:lang w:val="es-ES"/>
        </w:rPr>
      </w:pPr>
      <w:r w:rsidRPr="00D409E3">
        <w:rPr>
          <w:rFonts w:eastAsia="Times New Roman" w:cstheme="minorHAnsi"/>
          <w:b/>
          <w:bCs/>
          <w:lang w:val="es-ES"/>
        </w:rPr>
        <w:t>Objetivo General:</w:t>
      </w:r>
    </w:p>
    <w:p w14:paraId="5CDF768E" w14:textId="229A500E" w:rsidR="00D409E3" w:rsidRPr="00D409E3" w:rsidRDefault="00D409E3" w:rsidP="00D409E3">
      <w:pPr>
        <w:spacing w:after="0" w:line="240" w:lineRule="auto"/>
        <w:jc w:val="both"/>
        <w:rPr>
          <w:rFonts w:eastAsia="Times New Roman" w:cstheme="minorHAnsi"/>
          <w:lang w:val="es-ES"/>
        </w:rPr>
      </w:pPr>
      <w:r>
        <w:rPr>
          <w:rFonts w:eastAsia="Times New Roman" w:cstheme="minorHAnsi"/>
          <w:lang w:val="es-ES"/>
        </w:rPr>
        <w:t xml:space="preserve">Describir </w:t>
      </w:r>
      <w:r w:rsidRPr="00D409E3">
        <w:rPr>
          <w:rFonts w:eastAsia="Times New Roman" w:cstheme="minorHAnsi"/>
          <w:lang w:val="es-ES"/>
        </w:rPr>
        <w:t xml:space="preserve">la relación entre la elección de música durante las </w:t>
      </w:r>
      <w:proofErr w:type="gramStart"/>
      <w:r w:rsidRPr="00D409E3">
        <w:rPr>
          <w:rFonts w:eastAsia="Times New Roman" w:cstheme="minorHAnsi"/>
          <w:lang w:val="es-ES"/>
        </w:rPr>
        <w:t>relaciones sexuales y la experiencia sexual</w:t>
      </w:r>
      <w:proofErr w:type="gramEnd"/>
      <w:r w:rsidRPr="00D409E3">
        <w:rPr>
          <w:rFonts w:eastAsia="Times New Roman" w:cstheme="minorHAnsi"/>
          <w:lang w:val="es-ES"/>
        </w:rPr>
        <w:t xml:space="preserve"> de las parejas de jóvenes en la universidad, con énfasis en cómo influye el género musical en dicha experiencia.</w:t>
      </w:r>
    </w:p>
    <w:p w14:paraId="03D4080C" w14:textId="77777777" w:rsidR="00D409E3" w:rsidRPr="00D409E3" w:rsidRDefault="00D409E3" w:rsidP="00D409E3">
      <w:pPr>
        <w:spacing w:after="0" w:line="240" w:lineRule="auto"/>
        <w:jc w:val="both"/>
        <w:rPr>
          <w:rFonts w:eastAsia="Times New Roman" w:cstheme="minorHAnsi"/>
          <w:b/>
          <w:bCs/>
          <w:lang w:val="es-ES"/>
        </w:rPr>
      </w:pPr>
    </w:p>
    <w:p w14:paraId="78455B65" w14:textId="77777777" w:rsidR="00D409E3" w:rsidRPr="00D409E3" w:rsidRDefault="00D409E3" w:rsidP="00D409E3">
      <w:pPr>
        <w:spacing w:after="0" w:line="240" w:lineRule="auto"/>
        <w:jc w:val="both"/>
        <w:rPr>
          <w:rFonts w:eastAsia="Times New Roman" w:cstheme="minorHAnsi"/>
          <w:b/>
          <w:bCs/>
          <w:lang w:val="es-ES"/>
        </w:rPr>
      </w:pPr>
      <w:r w:rsidRPr="00D409E3">
        <w:rPr>
          <w:rFonts w:eastAsia="Times New Roman" w:cstheme="minorHAnsi"/>
          <w:b/>
          <w:bCs/>
          <w:lang w:val="es-ES"/>
        </w:rPr>
        <w:t>Objetivos Específicos:</w:t>
      </w:r>
    </w:p>
    <w:p w14:paraId="17D023E3" w14:textId="48D8F7A9" w:rsidR="00D409E3" w:rsidRDefault="00D409E3" w:rsidP="00D409E3">
      <w:pPr>
        <w:spacing w:after="0" w:line="240" w:lineRule="auto"/>
        <w:jc w:val="both"/>
        <w:rPr>
          <w:rFonts w:eastAsia="Times New Roman" w:cstheme="minorHAnsi"/>
          <w:lang w:val="es-ES"/>
        </w:rPr>
      </w:pPr>
      <w:r w:rsidRPr="00D409E3">
        <w:rPr>
          <w:rFonts w:eastAsia="Times New Roman" w:cstheme="minorHAnsi"/>
          <w:lang w:val="es-ES"/>
        </w:rPr>
        <w:t>-</w:t>
      </w:r>
      <w:r w:rsidRPr="00D409E3">
        <w:rPr>
          <w:rFonts w:eastAsia="Times New Roman" w:cstheme="minorHAnsi"/>
          <w:lang w:val="es-ES"/>
        </w:rPr>
        <w:tab/>
      </w:r>
      <w:r w:rsidR="00B72757">
        <w:rPr>
          <w:rFonts w:eastAsia="Times New Roman" w:cstheme="minorHAnsi"/>
          <w:lang w:val="es-ES"/>
        </w:rPr>
        <w:t>1)</w:t>
      </w:r>
      <w:r w:rsidRPr="00D409E3">
        <w:rPr>
          <w:rFonts w:eastAsia="Times New Roman" w:cstheme="minorHAnsi"/>
          <w:lang w:val="es-ES"/>
        </w:rPr>
        <w:t xml:space="preserve"> Identificar los géneros musicales </w:t>
      </w:r>
      <w:r>
        <w:rPr>
          <w:rFonts w:eastAsia="Times New Roman" w:cstheme="minorHAnsi"/>
          <w:lang w:val="es-ES"/>
        </w:rPr>
        <w:t xml:space="preserve">y la música concreta específica </w:t>
      </w:r>
      <w:r w:rsidRPr="00D409E3">
        <w:rPr>
          <w:rFonts w:eastAsia="Times New Roman" w:cstheme="minorHAnsi"/>
          <w:lang w:val="es-ES"/>
        </w:rPr>
        <w:t xml:space="preserve">preferidos por las parejas estudiantes de las secciones humanista y </w:t>
      </w:r>
      <w:r>
        <w:rPr>
          <w:rFonts w:eastAsia="Times New Roman" w:cstheme="minorHAnsi"/>
          <w:lang w:val="es-ES"/>
        </w:rPr>
        <w:t>científico- tecnológico</w:t>
      </w:r>
      <w:r w:rsidRPr="00D409E3">
        <w:rPr>
          <w:rFonts w:eastAsia="Times New Roman" w:cstheme="minorHAnsi"/>
          <w:lang w:val="es-ES"/>
        </w:rPr>
        <w:t xml:space="preserve"> durante las relaciones sexuales</w:t>
      </w:r>
      <w:r>
        <w:rPr>
          <w:rFonts w:eastAsia="Times New Roman" w:cstheme="minorHAnsi"/>
          <w:lang w:val="es-ES"/>
        </w:rPr>
        <w:t>, a través de una encuesta a estudiantes, diferenciados por dichos campos disciplinarios</w:t>
      </w:r>
    </w:p>
    <w:p w14:paraId="26FD680D" w14:textId="07C592E8" w:rsidR="00D409E3" w:rsidRPr="00D409E3" w:rsidRDefault="00D409E3" w:rsidP="00D409E3">
      <w:pPr>
        <w:spacing w:after="0" w:line="240" w:lineRule="auto"/>
        <w:jc w:val="both"/>
        <w:rPr>
          <w:rFonts w:eastAsia="Times New Roman" w:cstheme="minorHAnsi"/>
          <w:lang w:val="es-ES"/>
        </w:rPr>
      </w:pPr>
      <w:r w:rsidRPr="00D409E3">
        <w:rPr>
          <w:rFonts w:eastAsia="Times New Roman" w:cstheme="minorHAnsi"/>
          <w:lang w:val="es-ES"/>
        </w:rPr>
        <w:t>-</w:t>
      </w:r>
      <w:r w:rsidRPr="00D409E3">
        <w:rPr>
          <w:rFonts w:eastAsia="Times New Roman" w:cstheme="minorHAnsi"/>
          <w:lang w:val="es-ES"/>
        </w:rPr>
        <w:tab/>
      </w:r>
      <w:r w:rsidR="00B72757">
        <w:rPr>
          <w:rFonts w:eastAsia="Times New Roman" w:cstheme="minorHAnsi"/>
          <w:lang w:val="es-ES"/>
        </w:rPr>
        <w:t xml:space="preserve">2) </w:t>
      </w:r>
      <w:r>
        <w:rPr>
          <w:rFonts w:eastAsia="Times New Roman" w:cstheme="minorHAnsi"/>
          <w:lang w:val="es-ES"/>
        </w:rPr>
        <w:t>Describir</w:t>
      </w:r>
      <w:r w:rsidRPr="00D409E3">
        <w:rPr>
          <w:rFonts w:eastAsia="Times New Roman" w:cstheme="minorHAnsi"/>
          <w:lang w:val="es-ES"/>
        </w:rPr>
        <w:t xml:space="preserve"> cómo la elección de música afecta el estado de ánimo, la excitación y la satisfacción sexual de las parejas</w:t>
      </w:r>
      <w:r>
        <w:rPr>
          <w:rFonts w:eastAsia="Times New Roman" w:cstheme="minorHAnsi"/>
          <w:lang w:val="es-ES"/>
        </w:rPr>
        <w:t>, según sus usuarios</w:t>
      </w:r>
      <w:r w:rsidR="00B72757">
        <w:rPr>
          <w:rFonts w:eastAsia="Times New Roman" w:cstheme="minorHAnsi"/>
          <w:lang w:val="es-ES"/>
        </w:rPr>
        <w:t>, detectados en la encuesta</w:t>
      </w:r>
    </w:p>
    <w:p w14:paraId="628D711E" w14:textId="64444816" w:rsidR="00D409E3" w:rsidRDefault="00D409E3" w:rsidP="00D409E3">
      <w:pPr>
        <w:spacing w:after="0" w:line="240" w:lineRule="auto"/>
        <w:jc w:val="both"/>
        <w:rPr>
          <w:rFonts w:eastAsia="Times New Roman" w:cstheme="minorHAnsi"/>
          <w:lang w:val="es-ES"/>
        </w:rPr>
      </w:pPr>
      <w:r w:rsidRPr="00D409E3">
        <w:rPr>
          <w:rFonts w:eastAsia="Times New Roman" w:cstheme="minorHAnsi"/>
          <w:lang w:val="es-ES"/>
        </w:rPr>
        <w:t>-</w:t>
      </w:r>
      <w:r w:rsidRPr="00D409E3">
        <w:rPr>
          <w:rFonts w:eastAsia="Times New Roman" w:cstheme="minorHAnsi"/>
          <w:lang w:val="es-ES"/>
        </w:rPr>
        <w:tab/>
        <w:t xml:space="preserve"> </w:t>
      </w:r>
      <w:r w:rsidR="00B72757">
        <w:rPr>
          <w:rFonts w:eastAsia="Times New Roman" w:cstheme="minorHAnsi"/>
          <w:lang w:val="es-ES"/>
        </w:rPr>
        <w:t xml:space="preserve">3) </w:t>
      </w:r>
      <w:r w:rsidRPr="00D409E3">
        <w:rPr>
          <w:rFonts w:eastAsia="Times New Roman" w:cstheme="minorHAnsi"/>
          <w:lang w:val="es-ES"/>
        </w:rPr>
        <w:t>Investigar si existen diferenci</w:t>
      </w:r>
      <w:r>
        <w:rPr>
          <w:rFonts w:eastAsia="Times New Roman" w:cstheme="minorHAnsi"/>
          <w:lang w:val="es-ES"/>
        </w:rPr>
        <w:t xml:space="preserve">abilidades </w:t>
      </w:r>
      <w:r w:rsidRPr="00D409E3">
        <w:rPr>
          <w:rFonts w:eastAsia="Times New Roman" w:cstheme="minorHAnsi"/>
          <w:lang w:val="es-ES"/>
        </w:rPr>
        <w:t>en la experiencia sexual según el género musical seleccionado</w:t>
      </w:r>
      <w:r w:rsidR="00B72757">
        <w:rPr>
          <w:rFonts w:eastAsia="Times New Roman" w:cstheme="minorHAnsi"/>
          <w:lang w:val="es-ES"/>
        </w:rPr>
        <w:t>, según la encuesta.</w:t>
      </w:r>
    </w:p>
    <w:p w14:paraId="5A99E7EF" w14:textId="2A8E503B" w:rsidR="00B72757" w:rsidRPr="00D409E3" w:rsidRDefault="00B72757" w:rsidP="00B72757">
      <w:pPr>
        <w:spacing w:after="0" w:line="240" w:lineRule="auto"/>
        <w:jc w:val="both"/>
        <w:rPr>
          <w:rFonts w:eastAsia="Times New Roman" w:cstheme="minorHAnsi"/>
          <w:lang w:val="es-ES"/>
        </w:rPr>
      </w:pPr>
      <w:r>
        <w:rPr>
          <w:rFonts w:eastAsia="Times New Roman" w:cstheme="minorHAnsi"/>
          <w:lang w:val="es-ES"/>
        </w:rPr>
        <w:t>-</w:t>
      </w:r>
      <w:r>
        <w:rPr>
          <w:rFonts w:eastAsia="Times New Roman" w:cstheme="minorHAnsi"/>
          <w:lang w:val="es-ES"/>
        </w:rPr>
        <w:tab/>
        <w:t>4) Describir la implicación imaginaria (dispositivos pulsionales) de dos polos sobre el tipo de música preferidos, a través de un estudio semiótico</w:t>
      </w:r>
    </w:p>
    <w:p w14:paraId="3BDF4D09" w14:textId="30A8B1EA" w:rsidR="00D409E3" w:rsidRDefault="00D409E3" w:rsidP="00D409E3">
      <w:pPr>
        <w:spacing w:after="0" w:line="240" w:lineRule="auto"/>
        <w:jc w:val="both"/>
        <w:rPr>
          <w:rFonts w:eastAsia="Times New Roman" w:cstheme="minorHAnsi"/>
          <w:lang w:val="es-ES"/>
        </w:rPr>
      </w:pPr>
      <w:r w:rsidRPr="00D409E3">
        <w:rPr>
          <w:rFonts w:eastAsia="Times New Roman" w:cstheme="minorHAnsi"/>
          <w:lang w:val="es-ES"/>
        </w:rPr>
        <w:t>-</w:t>
      </w:r>
      <w:r w:rsidRPr="00D409E3">
        <w:rPr>
          <w:rFonts w:eastAsia="Times New Roman" w:cstheme="minorHAnsi"/>
          <w:lang w:val="es-ES"/>
        </w:rPr>
        <w:tab/>
      </w:r>
      <w:r w:rsidR="00B72757">
        <w:rPr>
          <w:rFonts w:eastAsia="Times New Roman" w:cstheme="minorHAnsi"/>
          <w:lang w:val="es-ES"/>
        </w:rPr>
        <w:t xml:space="preserve">5) </w:t>
      </w:r>
      <w:r w:rsidRPr="00D409E3">
        <w:rPr>
          <w:rFonts w:eastAsia="Times New Roman" w:cstheme="minorHAnsi"/>
          <w:lang w:val="es-ES"/>
        </w:rPr>
        <w:t>Explorar las percepciones y significados asociados a la elección de música durante las relaciones sexuales, tanto a nivel individual como de pareja</w:t>
      </w:r>
      <w:r w:rsidR="00B72757">
        <w:rPr>
          <w:rFonts w:eastAsia="Times New Roman" w:cstheme="minorHAnsi"/>
          <w:lang w:val="es-ES"/>
        </w:rPr>
        <w:t xml:space="preserve">, a través de entrevistas en profundidad semi- dirigidas. </w:t>
      </w:r>
    </w:p>
    <w:p w14:paraId="70A75C35" w14:textId="77777777" w:rsidR="00D409E3" w:rsidRDefault="00D409E3" w:rsidP="00D409E3">
      <w:pPr>
        <w:spacing w:after="0" w:line="240" w:lineRule="auto"/>
        <w:jc w:val="both"/>
        <w:rPr>
          <w:rFonts w:eastAsia="Times New Roman" w:cstheme="minorHAnsi"/>
          <w:b/>
          <w:bCs/>
          <w:sz w:val="20"/>
          <w:szCs w:val="20"/>
          <w:lang w:val="es-ES"/>
        </w:rPr>
      </w:pPr>
      <w:r w:rsidRPr="00F26112">
        <w:rPr>
          <w:rFonts w:eastAsia="Times New Roman" w:cstheme="minorHAnsi"/>
          <w:b/>
          <w:bCs/>
          <w:sz w:val="20"/>
          <w:szCs w:val="20"/>
          <w:lang w:val="es-ES"/>
        </w:rPr>
        <w:t>Relevancia</w:t>
      </w:r>
    </w:p>
    <w:p w14:paraId="1240AF39" w14:textId="35C6A85E" w:rsidR="00D409E3" w:rsidRDefault="00D409E3" w:rsidP="00D409E3">
      <w:pPr>
        <w:spacing w:after="0" w:line="240" w:lineRule="auto"/>
        <w:jc w:val="both"/>
        <w:rPr>
          <w:rFonts w:eastAsia="Times New Roman" w:cstheme="minorHAnsi"/>
          <w:lang w:val="es-ES"/>
        </w:rPr>
      </w:pPr>
      <w:r w:rsidRPr="00D409E3">
        <w:rPr>
          <w:rFonts w:eastAsia="Times New Roman" w:cstheme="minorHAnsi"/>
          <w:lang w:val="es-ES"/>
        </w:rPr>
        <w:t>Comprender cómo la música influye en la experiencia sexual de las parejas, podría tener implicaciones en la mejora de la comunicación y la intimidad en las relaciones íntimas. Además, podría ofrecer puntos de vista interesantes y útiles para terapeutas sexuales y profesionales de la salud en la orientación y el asesoramiento de parejas en temas de sexualidad.</w:t>
      </w:r>
    </w:p>
    <w:p w14:paraId="6D44EC7A" w14:textId="78976EA3" w:rsidR="00B72757" w:rsidRDefault="00D409E3" w:rsidP="00B72757">
      <w:pPr>
        <w:spacing w:after="0" w:line="240" w:lineRule="auto"/>
        <w:rPr>
          <w:rFonts w:eastAsia="Times New Roman" w:cstheme="minorHAnsi"/>
          <w:sz w:val="18"/>
          <w:szCs w:val="18"/>
          <w:lang w:val="es-ES"/>
        </w:rPr>
      </w:pPr>
      <w:r w:rsidRPr="00467C56">
        <w:rPr>
          <w:rFonts w:eastAsia="Times New Roman" w:cstheme="minorHAnsi"/>
          <w:b/>
          <w:bCs/>
          <w:lang w:val="es-ES"/>
        </w:rPr>
        <w:t>Situación Actual</w:t>
      </w:r>
      <w:r>
        <w:rPr>
          <w:rFonts w:eastAsia="Times New Roman" w:cstheme="minorHAnsi"/>
          <w:b/>
          <w:bCs/>
          <w:lang w:val="es-ES"/>
        </w:rPr>
        <w:t xml:space="preserve">: </w:t>
      </w:r>
      <w:r w:rsidR="00B72757" w:rsidRPr="00ED38ED">
        <w:rPr>
          <w:rFonts w:eastAsia="Times New Roman" w:cstheme="minorHAnsi"/>
          <w:b/>
          <w:bCs/>
          <w:highlight w:val="cyan"/>
          <w:lang w:val="es-ES"/>
        </w:rPr>
        <w:t>a) ver correcciones y especificaciones  a los objetivos específicos, b) necesidad de hacer encuesta luego, c) necesidad de leer textos descriptores de la música, para estar preparados para analizar los polos detectados en la encuesta</w:t>
      </w:r>
      <w:r w:rsidR="00B72757">
        <w:rPr>
          <w:rFonts w:eastAsia="Times New Roman" w:cstheme="minorHAnsi"/>
          <w:b/>
          <w:bCs/>
          <w:lang w:val="es-ES"/>
        </w:rPr>
        <w:t xml:space="preserve"> (</w:t>
      </w:r>
      <w:r w:rsidR="00B72757" w:rsidRPr="007F64FA">
        <w:rPr>
          <w:rFonts w:eastAsia="Times New Roman" w:cstheme="minorHAnsi"/>
          <w:sz w:val="18"/>
          <w:szCs w:val="18"/>
          <w:lang w:val="es-ES"/>
        </w:rPr>
        <w:t xml:space="preserve">(Del Villar: “Trayectos comparativos en semiótica literaria: la complementariedad </w:t>
      </w:r>
      <w:proofErr w:type="spellStart"/>
      <w:r w:rsidR="00B72757" w:rsidRPr="007F64FA">
        <w:rPr>
          <w:rFonts w:eastAsia="Times New Roman" w:cstheme="minorHAnsi"/>
          <w:sz w:val="18"/>
          <w:szCs w:val="18"/>
          <w:lang w:val="es-ES"/>
        </w:rPr>
        <w:t>deLevi</w:t>
      </w:r>
      <w:proofErr w:type="spellEnd"/>
      <w:r w:rsidR="00B72757" w:rsidRPr="007F64FA">
        <w:rPr>
          <w:rFonts w:eastAsia="Times New Roman" w:cstheme="minorHAnsi"/>
          <w:sz w:val="18"/>
          <w:szCs w:val="18"/>
          <w:lang w:val="es-ES"/>
        </w:rPr>
        <w:t>-Strauss, Petitot-</w:t>
      </w:r>
      <w:proofErr w:type="spellStart"/>
      <w:r w:rsidR="00B72757" w:rsidRPr="007F64FA">
        <w:rPr>
          <w:rFonts w:eastAsia="Times New Roman" w:cstheme="minorHAnsi"/>
          <w:sz w:val="18"/>
          <w:szCs w:val="18"/>
          <w:lang w:val="es-ES"/>
        </w:rPr>
        <w:t>Cocorda</w:t>
      </w:r>
      <w:proofErr w:type="spellEnd"/>
      <w:r w:rsidR="00B72757" w:rsidRPr="007F64FA">
        <w:rPr>
          <w:rFonts w:eastAsia="Times New Roman" w:cstheme="minorHAnsi"/>
          <w:sz w:val="18"/>
          <w:szCs w:val="18"/>
          <w:lang w:val="es-ES"/>
        </w:rPr>
        <w:t xml:space="preserve">, y Kristeva en la inteligibilización del universo semántico y pulsional”, en Revista Chilena de Semiótica No 2 </w:t>
      </w:r>
      <w:hyperlink r:id="rId10" w:history="1">
        <w:r w:rsidR="00B72757" w:rsidRPr="007F64FA">
          <w:rPr>
            <w:rStyle w:val="Lienhypertexte"/>
            <w:rFonts w:eastAsia="Times New Roman" w:cstheme="minorHAnsi"/>
            <w:sz w:val="18"/>
            <w:szCs w:val="18"/>
            <w:lang w:val="es-ES"/>
          </w:rPr>
          <w:t>https://da931a359d.clvaw-cdnwnd.com/acecc7bc7a31391a2f6770a849fc939a/200000371-b52f4b52f6/Revista%20Chilena%20de%20Semiotica-2.pdf?ph=da931a359d</w:t>
        </w:r>
      </w:hyperlink>
      <w:r w:rsidR="00B72757" w:rsidRPr="007F64FA">
        <w:rPr>
          <w:rFonts w:eastAsia="Times New Roman" w:cstheme="minorHAnsi"/>
          <w:sz w:val="18"/>
          <w:szCs w:val="18"/>
          <w:lang w:val="es-ES"/>
        </w:rPr>
        <w:t xml:space="preserve">). Ver </w:t>
      </w:r>
      <w:hyperlink r:id="rId11" w:history="1">
        <w:r w:rsidR="00B72757" w:rsidRPr="007F64FA">
          <w:rPr>
            <w:rStyle w:val="Lienhypertexte"/>
            <w:rFonts w:eastAsia="Times New Roman" w:cstheme="minorHAnsi"/>
            <w:sz w:val="18"/>
            <w:szCs w:val="18"/>
            <w:lang w:val="es-ES"/>
          </w:rPr>
          <w:t>https://www.revistachilenasemiotica.cl/numero-2/</w:t>
        </w:r>
      </w:hyperlink>
      <w:r w:rsidR="00B72757" w:rsidRPr="007F64FA">
        <w:rPr>
          <w:rFonts w:eastAsia="Times New Roman" w:cstheme="minorHAnsi"/>
          <w:sz w:val="18"/>
          <w:szCs w:val="18"/>
          <w:lang w:val="es-ES"/>
        </w:rPr>
        <w:t>)</w:t>
      </w:r>
      <w:r w:rsidR="00B72757">
        <w:rPr>
          <w:rFonts w:eastAsia="Times New Roman" w:cstheme="minorHAnsi"/>
          <w:sz w:val="18"/>
          <w:szCs w:val="18"/>
          <w:lang w:val="es-ES"/>
        </w:rPr>
        <w:t xml:space="preserve">; Del Villar </w:t>
      </w:r>
      <w:r w:rsidR="00ED38ED">
        <w:rPr>
          <w:rFonts w:eastAsia="Times New Roman" w:cstheme="minorHAnsi"/>
          <w:sz w:val="18"/>
          <w:szCs w:val="18"/>
          <w:lang w:val="es-ES"/>
        </w:rPr>
        <w:t xml:space="preserve">“Semiótica, Música, Cuerpo” en </w:t>
      </w:r>
      <w:hyperlink r:id="rId12" w:history="1">
        <w:r w:rsidR="00ED38ED" w:rsidRPr="00667BE3">
          <w:rPr>
            <w:rStyle w:val="Lienhypertexte"/>
            <w:rFonts w:eastAsia="Times New Roman" w:cstheme="minorHAnsi"/>
            <w:sz w:val="18"/>
            <w:szCs w:val="18"/>
            <w:lang w:val="es-ES"/>
          </w:rPr>
          <w:t>https://www.u-cursos.cl/icei/2024/1/ICEII17/7/material_docente/detalle?id=7847225</w:t>
        </w:r>
      </w:hyperlink>
      <w:r w:rsidR="00ED38ED">
        <w:rPr>
          <w:rFonts w:eastAsia="Times New Roman" w:cstheme="minorHAnsi"/>
          <w:sz w:val="18"/>
          <w:szCs w:val="18"/>
          <w:lang w:val="es-ES"/>
        </w:rPr>
        <w:t xml:space="preserve">; Del Villar “Percepción Sonora y Vida Cotidiana” en </w:t>
      </w:r>
      <w:hyperlink r:id="rId13" w:history="1">
        <w:r w:rsidR="00ED38ED" w:rsidRPr="00667BE3">
          <w:rPr>
            <w:rStyle w:val="Lienhypertexte"/>
            <w:rFonts w:eastAsia="Times New Roman" w:cstheme="minorHAnsi"/>
            <w:sz w:val="18"/>
            <w:szCs w:val="18"/>
            <w:lang w:val="es-ES"/>
          </w:rPr>
          <w:t>https://www.u-cursos.cl/icei/2024/1/ICEII17/7/material_docente/detalle?id=7847217</w:t>
        </w:r>
      </w:hyperlink>
      <w:r w:rsidR="00ED38ED">
        <w:rPr>
          <w:rFonts w:eastAsia="Times New Roman" w:cstheme="minorHAnsi"/>
          <w:sz w:val="18"/>
          <w:szCs w:val="18"/>
          <w:lang w:val="es-ES"/>
        </w:rPr>
        <w:t>; Del Villar “ Información Pulsional y Teoría de los Códigos”, en Revista Cuadernos 2000, Universidad Nacional de JuJuy“</w:t>
      </w:r>
      <w:r w:rsidR="00ED38ED" w:rsidRPr="00ED38ED">
        <w:rPr>
          <w:rFonts w:eastAsia="Times New Roman" w:cstheme="minorHAnsi"/>
          <w:sz w:val="18"/>
          <w:szCs w:val="18"/>
          <w:lang w:val="es-ES"/>
        </w:rPr>
        <w:t>https://www.u-cursos.cl/icei/2024/1/ICEII17/7/material_docente/detalle?id=7847201</w:t>
      </w:r>
      <w:r w:rsidR="00ED38ED">
        <w:rPr>
          <w:rFonts w:eastAsia="Times New Roman" w:cstheme="minorHAnsi"/>
          <w:sz w:val="18"/>
          <w:szCs w:val="18"/>
          <w:lang w:val="es-ES"/>
        </w:rPr>
        <w:t>).</w:t>
      </w:r>
    </w:p>
    <w:p w14:paraId="3E64F0A6" w14:textId="77777777" w:rsidR="00562A76" w:rsidRDefault="00562A76" w:rsidP="00B72757">
      <w:pPr>
        <w:spacing w:after="0" w:line="240" w:lineRule="auto"/>
        <w:rPr>
          <w:rFonts w:eastAsia="Times New Roman" w:cstheme="minorHAnsi"/>
          <w:sz w:val="18"/>
          <w:szCs w:val="18"/>
          <w:lang w:val="es-ES"/>
        </w:rPr>
      </w:pPr>
    </w:p>
    <w:p w14:paraId="25462E6F" w14:textId="41D33A7E" w:rsidR="00562A76" w:rsidRPr="00562A76" w:rsidRDefault="00562A76" w:rsidP="00B72757">
      <w:pPr>
        <w:spacing w:after="0" w:line="240" w:lineRule="auto"/>
        <w:rPr>
          <w:rFonts w:eastAsia="Times New Roman" w:cstheme="minorHAnsi"/>
          <w:b/>
          <w:bCs/>
          <w:lang w:val="es-ES"/>
        </w:rPr>
      </w:pPr>
      <w:r>
        <w:rPr>
          <w:rFonts w:eastAsia="Times New Roman" w:cstheme="minorHAnsi"/>
          <w:b/>
          <w:bCs/>
          <w:lang w:val="es-ES"/>
        </w:rPr>
        <w:t>Grupo</w:t>
      </w:r>
      <w:r w:rsidR="0044323E">
        <w:rPr>
          <w:rFonts w:eastAsia="Times New Roman" w:cstheme="minorHAnsi"/>
          <w:b/>
          <w:bCs/>
          <w:lang w:val="es-ES"/>
        </w:rPr>
        <w:t xml:space="preserve"> 5</w:t>
      </w:r>
      <w:r>
        <w:rPr>
          <w:rFonts w:eastAsia="Times New Roman" w:cstheme="minorHAnsi"/>
          <w:b/>
          <w:bCs/>
          <w:lang w:val="es-ES"/>
        </w:rPr>
        <w:t>: Martín Reyes (6,1) y Sofía Parra (6,4)</w:t>
      </w:r>
    </w:p>
    <w:p w14:paraId="58520A0C" w14:textId="7EA71664" w:rsidR="00562A76" w:rsidRPr="00562A76" w:rsidRDefault="00562A76" w:rsidP="00562A76">
      <w:pPr>
        <w:spacing w:after="0" w:line="240" w:lineRule="auto"/>
        <w:jc w:val="both"/>
        <w:rPr>
          <w:rFonts w:eastAsia="Times New Roman" w:cstheme="minorHAnsi"/>
          <w:lang w:val="es-ES"/>
        </w:rPr>
      </w:pPr>
      <w:r w:rsidRPr="00467C56">
        <w:rPr>
          <w:rFonts w:eastAsia="Times New Roman" w:cstheme="minorHAnsi"/>
          <w:b/>
          <w:bCs/>
          <w:lang w:val="es-ES"/>
        </w:rPr>
        <w:t>Temática</w:t>
      </w:r>
      <w:r>
        <w:rPr>
          <w:rFonts w:eastAsia="Times New Roman" w:cstheme="minorHAnsi"/>
          <w:b/>
          <w:bCs/>
          <w:lang w:val="es-ES"/>
        </w:rPr>
        <w:t xml:space="preserve">: </w:t>
      </w:r>
      <w:r>
        <w:rPr>
          <w:rFonts w:eastAsia="Times New Roman" w:cstheme="minorHAnsi"/>
          <w:lang w:val="es-ES"/>
        </w:rPr>
        <w:t>Describir</w:t>
      </w:r>
      <w:r w:rsidRPr="00562A76">
        <w:rPr>
          <w:rFonts w:eastAsia="Times New Roman" w:cstheme="minorHAnsi"/>
          <w:lang w:val="es-ES"/>
        </w:rPr>
        <w:t xml:space="preserve"> el funcionamiento de la relación y expresión personal, sexual y de género en el evento de la elección de un personaje en los videojuegos, concretamente en el juego de peleas “</w:t>
      </w:r>
      <w:proofErr w:type="spellStart"/>
      <w:r w:rsidRPr="00562A76">
        <w:rPr>
          <w:rFonts w:eastAsia="Times New Roman" w:cstheme="minorHAnsi"/>
          <w:lang w:val="es-ES"/>
        </w:rPr>
        <w:t>Guilty</w:t>
      </w:r>
      <w:proofErr w:type="spellEnd"/>
      <w:r w:rsidRPr="00562A76">
        <w:rPr>
          <w:rFonts w:eastAsia="Times New Roman" w:cstheme="minorHAnsi"/>
          <w:lang w:val="es-ES"/>
        </w:rPr>
        <w:t xml:space="preserve"> </w:t>
      </w:r>
      <w:proofErr w:type="spellStart"/>
      <w:r w:rsidRPr="00562A76">
        <w:rPr>
          <w:rFonts w:eastAsia="Times New Roman" w:cstheme="minorHAnsi"/>
          <w:lang w:val="es-ES"/>
        </w:rPr>
        <w:t>Gear</w:t>
      </w:r>
      <w:proofErr w:type="spellEnd"/>
      <w:r w:rsidRPr="00562A76">
        <w:rPr>
          <w:rFonts w:eastAsia="Times New Roman" w:cstheme="minorHAnsi"/>
          <w:lang w:val="es-ES"/>
        </w:rPr>
        <w:t xml:space="preserve">: </w:t>
      </w:r>
      <w:proofErr w:type="spellStart"/>
      <w:r w:rsidRPr="00562A76">
        <w:rPr>
          <w:rFonts w:eastAsia="Times New Roman" w:cstheme="minorHAnsi"/>
          <w:lang w:val="es-ES"/>
        </w:rPr>
        <w:t>Strive</w:t>
      </w:r>
      <w:proofErr w:type="spellEnd"/>
      <w:r w:rsidRPr="00562A76">
        <w:rPr>
          <w:rFonts w:eastAsia="Times New Roman" w:cstheme="minorHAnsi"/>
          <w:lang w:val="es-ES"/>
        </w:rPr>
        <w:t>”</w:t>
      </w:r>
    </w:p>
    <w:p w14:paraId="5E5840B4" w14:textId="77777777" w:rsidR="00562A76" w:rsidRPr="00467C56" w:rsidRDefault="00562A76" w:rsidP="00562A76">
      <w:pPr>
        <w:spacing w:after="0" w:line="240" w:lineRule="auto"/>
        <w:jc w:val="both"/>
        <w:rPr>
          <w:rFonts w:eastAsia="Times New Roman" w:cstheme="minorHAnsi"/>
          <w:b/>
          <w:bCs/>
          <w:lang w:val="es-ES"/>
        </w:rPr>
      </w:pPr>
      <w:r w:rsidRPr="00467C56">
        <w:rPr>
          <w:rFonts w:eastAsia="Times New Roman" w:cstheme="minorHAnsi"/>
          <w:b/>
          <w:bCs/>
          <w:lang w:val="es-ES"/>
        </w:rPr>
        <w:t xml:space="preserve">Título: </w:t>
      </w:r>
    </w:p>
    <w:p w14:paraId="7AB72B21" w14:textId="4097B3BF" w:rsidR="00562A76" w:rsidRDefault="00562A76" w:rsidP="00562A76">
      <w:pPr>
        <w:spacing w:after="0" w:line="240" w:lineRule="auto"/>
        <w:jc w:val="both"/>
        <w:rPr>
          <w:rFonts w:eastAsia="Times New Roman" w:cstheme="minorHAnsi"/>
          <w:b/>
          <w:bCs/>
          <w:lang w:val="es-ES"/>
        </w:rPr>
      </w:pPr>
      <w:r w:rsidRPr="00467C56">
        <w:rPr>
          <w:rFonts w:eastAsia="Times New Roman" w:cstheme="minorHAnsi"/>
          <w:b/>
          <w:bCs/>
          <w:lang w:val="es-ES"/>
        </w:rPr>
        <w:t>Formulación del Problema</w:t>
      </w:r>
      <w:r w:rsidR="00B8141D">
        <w:rPr>
          <w:rFonts w:eastAsia="Times New Roman" w:cstheme="minorHAnsi"/>
          <w:b/>
          <w:bCs/>
          <w:lang w:val="es-ES"/>
        </w:rPr>
        <w:t>:</w:t>
      </w:r>
    </w:p>
    <w:p w14:paraId="0AAB1D9B" w14:textId="77777777" w:rsidR="00B8141D" w:rsidRPr="00B8141D" w:rsidRDefault="00B8141D" w:rsidP="00B8141D">
      <w:pPr>
        <w:spacing w:after="0" w:line="240" w:lineRule="auto"/>
        <w:rPr>
          <w:rFonts w:eastAsia="Times New Roman" w:cstheme="minorHAnsi"/>
          <w:b/>
          <w:bCs/>
          <w:lang w:val="es-MX"/>
        </w:rPr>
      </w:pPr>
      <w:r w:rsidRPr="00B8141D">
        <w:rPr>
          <w:rFonts w:eastAsia="Times New Roman" w:cstheme="minorHAnsi"/>
          <w:b/>
          <w:bCs/>
          <w:lang w:val="es-MX"/>
        </w:rPr>
        <w:t xml:space="preserve">Objetivo general: </w:t>
      </w:r>
    </w:p>
    <w:p w14:paraId="619B71EA" w14:textId="77777777" w:rsidR="00B8141D" w:rsidRPr="00B8141D" w:rsidRDefault="00B8141D" w:rsidP="00B8141D">
      <w:pPr>
        <w:spacing w:after="0" w:line="240" w:lineRule="auto"/>
        <w:rPr>
          <w:rFonts w:eastAsia="Times New Roman" w:cstheme="minorHAnsi"/>
          <w:lang w:val="es-MX"/>
        </w:rPr>
      </w:pPr>
      <w:r w:rsidRPr="00B8141D">
        <w:rPr>
          <w:rFonts w:eastAsia="Times New Roman" w:cstheme="minorHAnsi"/>
          <w:lang w:val="es-MX"/>
        </w:rPr>
        <w:t>Entender el funcionamiento de la relación y expresión personal, sexual y de género en el evento de la elección de un personaje en los videojuegos, concretamente en el juego de peleas “</w:t>
      </w:r>
      <w:proofErr w:type="spellStart"/>
      <w:r w:rsidRPr="00B8141D">
        <w:rPr>
          <w:rFonts w:eastAsia="Times New Roman" w:cstheme="minorHAnsi"/>
          <w:lang w:val="es-MX"/>
        </w:rPr>
        <w:t>Guilty</w:t>
      </w:r>
      <w:proofErr w:type="spellEnd"/>
      <w:r w:rsidRPr="00B8141D">
        <w:rPr>
          <w:rFonts w:eastAsia="Times New Roman" w:cstheme="minorHAnsi"/>
          <w:lang w:val="es-MX"/>
        </w:rPr>
        <w:t xml:space="preserve"> </w:t>
      </w:r>
      <w:proofErr w:type="spellStart"/>
      <w:r w:rsidRPr="00B8141D">
        <w:rPr>
          <w:rFonts w:eastAsia="Times New Roman" w:cstheme="minorHAnsi"/>
          <w:lang w:val="es-MX"/>
        </w:rPr>
        <w:t>Gear</w:t>
      </w:r>
      <w:proofErr w:type="spellEnd"/>
      <w:r w:rsidRPr="00B8141D">
        <w:rPr>
          <w:rFonts w:eastAsia="Times New Roman" w:cstheme="minorHAnsi"/>
          <w:lang w:val="es-MX"/>
        </w:rPr>
        <w:t xml:space="preserve">: </w:t>
      </w:r>
      <w:proofErr w:type="spellStart"/>
      <w:r w:rsidRPr="00B8141D">
        <w:rPr>
          <w:rFonts w:eastAsia="Times New Roman" w:cstheme="minorHAnsi"/>
          <w:lang w:val="es-MX"/>
        </w:rPr>
        <w:t>Strive</w:t>
      </w:r>
      <w:proofErr w:type="spellEnd"/>
      <w:r w:rsidRPr="00B8141D">
        <w:rPr>
          <w:rFonts w:eastAsia="Times New Roman" w:cstheme="minorHAnsi"/>
          <w:lang w:val="es-MX"/>
        </w:rPr>
        <w:t>”</w:t>
      </w:r>
    </w:p>
    <w:p w14:paraId="236DF71A" w14:textId="77777777" w:rsidR="00B8141D" w:rsidRPr="00B8141D" w:rsidRDefault="00B8141D" w:rsidP="00B8141D">
      <w:pPr>
        <w:spacing w:after="0" w:line="240" w:lineRule="auto"/>
        <w:rPr>
          <w:rFonts w:eastAsia="Times New Roman" w:cstheme="minorHAnsi"/>
          <w:b/>
          <w:bCs/>
          <w:lang w:val="es-MX"/>
        </w:rPr>
      </w:pPr>
      <w:r w:rsidRPr="00B8141D">
        <w:rPr>
          <w:rFonts w:eastAsia="Times New Roman" w:cstheme="minorHAnsi"/>
          <w:b/>
          <w:bCs/>
          <w:lang w:val="es-MX"/>
        </w:rPr>
        <w:t>Objetivos específicos:</w:t>
      </w:r>
    </w:p>
    <w:p w14:paraId="4CAD52CC" w14:textId="77777777" w:rsidR="00B8141D" w:rsidRPr="00B8141D" w:rsidRDefault="00B8141D" w:rsidP="00B8141D">
      <w:pPr>
        <w:spacing w:after="0" w:line="240" w:lineRule="auto"/>
        <w:rPr>
          <w:rFonts w:eastAsia="Times New Roman" w:cstheme="minorHAnsi"/>
          <w:lang w:val="es-MX"/>
        </w:rPr>
      </w:pPr>
      <w:r w:rsidRPr="00B8141D">
        <w:rPr>
          <w:rFonts w:eastAsia="Times New Roman" w:cstheme="minorHAnsi"/>
          <w:lang w:val="es-MX"/>
        </w:rPr>
        <w:t>-Análisis semiótico del juego, su narrativa y la historia de sus personajes.</w:t>
      </w:r>
    </w:p>
    <w:p w14:paraId="304E3859" w14:textId="77777777" w:rsidR="00B8141D" w:rsidRPr="00B8141D" w:rsidRDefault="00B8141D" w:rsidP="00B8141D">
      <w:pPr>
        <w:spacing w:after="0" w:line="240" w:lineRule="auto"/>
        <w:rPr>
          <w:rFonts w:eastAsia="Times New Roman" w:cstheme="minorHAnsi"/>
          <w:lang w:val="es-MX"/>
        </w:rPr>
      </w:pPr>
      <w:r w:rsidRPr="00B8141D">
        <w:rPr>
          <w:rFonts w:eastAsia="Times New Roman" w:cstheme="minorHAnsi"/>
          <w:lang w:val="es-MX"/>
        </w:rPr>
        <w:t>-Entrevistar en profundidad a los individuos de la investigación para entender su proceso de pensamiento al elegir un personaje.</w:t>
      </w:r>
    </w:p>
    <w:p w14:paraId="43D478D0" w14:textId="77777777" w:rsidR="00B8141D" w:rsidRPr="00B8141D" w:rsidRDefault="00B8141D" w:rsidP="00B8141D">
      <w:pPr>
        <w:spacing w:after="0" w:line="240" w:lineRule="auto"/>
        <w:rPr>
          <w:rFonts w:eastAsia="Times New Roman" w:cstheme="minorHAnsi"/>
          <w:lang w:val="es-MX"/>
        </w:rPr>
      </w:pPr>
      <w:r w:rsidRPr="00B8141D">
        <w:rPr>
          <w:rFonts w:eastAsia="Times New Roman" w:cstheme="minorHAnsi"/>
          <w:lang w:val="es-MX"/>
        </w:rPr>
        <w:t>-Estudiar las razones que los llevan a elegir un determinado personaje en el juego.</w:t>
      </w:r>
    </w:p>
    <w:p w14:paraId="63A42B25" w14:textId="492B8C2B" w:rsidR="00B8141D" w:rsidRPr="00B8141D" w:rsidRDefault="00B8141D" w:rsidP="00B8141D">
      <w:pPr>
        <w:spacing w:after="0" w:line="240" w:lineRule="auto"/>
        <w:jc w:val="both"/>
        <w:rPr>
          <w:rFonts w:eastAsia="Times New Roman" w:cstheme="minorHAnsi"/>
          <w:lang w:val="es-MX"/>
        </w:rPr>
      </w:pPr>
      <w:r w:rsidRPr="00B8141D">
        <w:rPr>
          <w:rFonts w:eastAsia="Times New Roman" w:cstheme="minorHAnsi"/>
          <w:lang w:val="es-MX"/>
        </w:rPr>
        <w:t>-Analizar los motivos psicológicos, de expresión de género/sexual que los llevan a relacionarse con su personaje escogido.</w:t>
      </w:r>
    </w:p>
    <w:p w14:paraId="070A298A" w14:textId="77777777" w:rsidR="00B8141D" w:rsidRDefault="00B8141D" w:rsidP="00B8141D">
      <w:pPr>
        <w:spacing w:after="0" w:line="240" w:lineRule="auto"/>
        <w:jc w:val="both"/>
        <w:rPr>
          <w:rFonts w:eastAsia="Times New Roman" w:cstheme="minorHAnsi"/>
          <w:b/>
          <w:bCs/>
          <w:sz w:val="20"/>
          <w:szCs w:val="20"/>
          <w:lang w:val="es-ES"/>
        </w:rPr>
      </w:pPr>
      <w:r w:rsidRPr="00F26112">
        <w:rPr>
          <w:rFonts w:eastAsia="Times New Roman" w:cstheme="minorHAnsi"/>
          <w:b/>
          <w:bCs/>
          <w:sz w:val="20"/>
          <w:szCs w:val="20"/>
          <w:lang w:val="es-ES"/>
        </w:rPr>
        <w:t>Relevancia</w:t>
      </w:r>
    </w:p>
    <w:p w14:paraId="309E897B" w14:textId="77777777" w:rsidR="00B8141D" w:rsidRPr="00B8141D" w:rsidRDefault="00B8141D" w:rsidP="00B8141D">
      <w:pPr>
        <w:spacing w:after="0" w:line="240" w:lineRule="auto"/>
        <w:rPr>
          <w:rFonts w:eastAsia="Times New Roman" w:cstheme="minorHAnsi"/>
          <w:sz w:val="18"/>
          <w:szCs w:val="18"/>
          <w:lang w:val="es-ES"/>
        </w:rPr>
      </w:pPr>
      <w:r w:rsidRPr="00B8141D">
        <w:rPr>
          <w:rFonts w:eastAsia="Times New Roman" w:cstheme="minorHAnsi"/>
          <w:sz w:val="18"/>
          <w:szCs w:val="18"/>
          <w:lang w:val="es-ES"/>
        </w:rPr>
        <w:t>Según Igartua (2008) al momento de enfrentarnos a una elección solemos tomar la que se siente más cercana a nosotros, siendo la respuesta usual la que más se asemeje a nosotros mismos. La búsqueda en este mundo interior es lo que desencadena el buscar representarnos en los medios que consumimos.</w:t>
      </w:r>
    </w:p>
    <w:p w14:paraId="4D0CFF83" w14:textId="77777777" w:rsidR="00B8141D" w:rsidRPr="00B8141D" w:rsidRDefault="00B8141D" w:rsidP="00B8141D">
      <w:pPr>
        <w:spacing w:after="0" w:line="240" w:lineRule="auto"/>
        <w:ind w:left="708"/>
        <w:rPr>
          <w:rFonts w:eastAsia="Times New Roman" w:cstheme="minorHAnsi"/>
          <w:sz w:val="18"/>
          <w:szCs w:val="18"/>
          <w:lang w:val="es-ES"/>
        </w:rPr>
      </w:pPr>
      <w:r w:rsidRPr="00B8141D">
        <w:rPr>
          <w:rFonts w:eastAsia="Times New Roman" w:cstheme="minorHAnsi"/>
          <w:sz w:val="18"/>
          <w:szCs w:val="18"/>
          <w:lang w:val="es-ES"/>
        </w:rPr>
        <w:t xml:space="preserve">“La identificación con los personajes es un mecanismo a través del cual se experimenta la narración desde dentro, debido a que se produce una reacción empática con los protagonistas de </w:t>
      </w:r>
      <w:proofErr w:type="gramStart"/>
      <w:r w:rsidRPr="00B8141D">
        <w:rPr>
          <w:rFonts w:eastAsia="Times New Roman" w:cstheme="minorHAnsi"/>
          <w:sz w:val="18"/>
          <w:szCs w:val="18"/>
          <w:lang w:val="es-ES"/>
        </w:rPr>
        <w:t>la misma</w:t>
      </w:r>
      <w:proofErr w:type="gramEnd"/>
      <w:r w:rsidRPr="00B8141D">
        <w:rPr>
          <w:rFonts w:eastAsia="Times New Roman" w:cstheme="minorHAnsi"/>
          <w:sz w:val="18"/>
          <w:szCs w:val="18"/>
          <w:lang w:val="es-ES"/>
        </w:rPr>
        <w:t xml:space="preserve">.” </w:t>
      </w:r>
    </w:p>
    <w:p w14:paraId="06B3178A" w14:textId="77777777" w:rsidR="00B8141D" w:rsidRPr="00B8141D" w:rsidRDefault="00B8141D" w:rsidP="00B8141D">
      <w:pPr>
        <w:spacing w:after="0" w:line="240" w:lineRule="auto"/>
        <w:ind w:left="708"/>
        <w:rPr>
          <w:rFonts w:eastAsia="Times New Roman" w:cstheme="minorHAnsi"/>
          <w:sz w:val="18"/>
          <w:szCs w:val="18"/>
          <w:lang w:val="es-ES"/>
        </w:rPr>
      </w:pPr>
      <w:r w:rsidRPr="00B8141D">
        <w:rPr>
          <w:rFonts w:eastAsia="Times New Roman" w:cstheme="minorHAnsi"/>
          <w:sz w:val="18"/>
          <w:szCs w:val="18"/>
          <w:lang w:val="es-ES"/>
        </w:rPr>
        <w:t xml:space="preserve">-Igartua, J. J. (2008). Identificación con los personajes y persuasión incidental a través de la ficción cinematográfica. Escritos De Psicología - </w:t>
      </w:r>
      <w:proofErr w:type="spellStart"/>
      <w:r w:rsidRPr="00B8141D">
        <w:rPr>
          <w:rFonts w:eastAsia="Times New Roman" w:cstheme="minorHAnsi"/>
          <w:sz w:val="18"/>
          <w:szCs w:val="18"/>
          <w:lang w:val="es-ES"/>
        </w:rPr>
        <w:t>Psychological</w:t>
      </w:r>
      <w:proofErr w:type="spellEnd"/>
      <w:r w:rsidRPr="00B8141D">
        <w:rPr>
          <w:rFonts w:eastAsia="Times New Roman" w:cstheme="minorHAnsi"/>
          <w:sz w:val="18"/>
          <w:szCs w:val="18"/>
          <w:lang w:val="es-ES"/>
        </w:rPr>
        <w:t xml:space="preserve"> </w:t>
      </w:r>
      <w:proofErr w:type="spellStart"/>
      <w:r w:rsidRPr="00B8141D">
        <w:rPr>
          <w:rFonts w:eastAsia="Times New Roman" w:cstheme="minorHAnsi"/>
          <w:sz w:val="18"/>
          <w:szCs w:val="18"/>
          <w:lang w:val="es-ES"/>
        </w:rPr>
        <w:t>Writings</w:t>
      </w:r>
      <w:proofErr w:type="spellEnd"/>
      <w:r w:rsidRPr="00B8141D">
        <w:rPr>
          <w:rFonts w:eastAsia="Times New Roman" w:cstheme="minorHAnsi"/>
          <w:sz w:val="18"/>
          <w:szCs w:val="18"/>
          <w:lang w:val="es-ES"/>
        </w:rPr>
        <w:t>, 2(1), 42–53.</w:t>
      </w:r>
    </w:p>
    <w:p w14:paraId="1F9ABF88" w14:textId="77777777" w:rsidR="00B8141D" w:rsidRPr="00B8141D" w:rsidRDefault="00B8141D" w:rsidP="00B8141D">
      <w:pPr>
        <w:spacing w:after="0" w:line="240" w:lineRule="auto"/>
        <w:rPr>
          <w:rFonts w:eastAsia="Times New Roman" w:cstheme="minorHAnsi"/>
          <w:sz w:val="18"/>
          <w:szCs w:val="18"/>
          <w:lang w:val="es-ES"/>
        </w:rPr>
      </w:pPr>
      <w:r w:rsidRPr="00B8141D">
        <w:rPr>
          <w:rFonts w:eastAsia="Times New Roman" w:cstheme="minorHAnsi"/>
          <w:sz w:val="18"/>
          <w:szCs w:val="18"/>
          <w:lang w:val="es-ES"/>
        </w:rPr>
        <w:t xml:space="preserve">Al reflejarnos dentro de una obra invertimos más atención </w:t>
      </w:r>
      <w:proofErr w:type="gramStart"/>
      <w:r w:rsidRPr="00B8141D">
        <w:rPr>
          <w:rFonts w:eastAsia="Times New Roman" w:cstheme="minorHAnsi"/>
          <w:sz w:val="18"/>
          <w:szCs w:val="18"/>
          <w:lang w:val="es-ES"/>
        </w:rPr>
        <w:t>y</w:t>
      </w:r>
      <w:proofErr w:type="gramEnd"/>
      <w:r w:rsidRPr="00B8141D">
        <w:rPr>
          <w:rFonts w:eastAsia="Times New Roman" w:cstheme="minorHAnsi"/>
          <w:sz w:val="18"/>
          <w:szCs w:val="18"/>
          <w:lang w:val="es-ES"/>
        </w:rPr>
        <w:t xml:space="preserve"> por tanto, se genera cercanía y hasta se establece una relación entre el personaje y nosotros. Pero también es importante lo que no se nota a simple vista, el cómo se hace una pulsión hacia el exterior desde nuestro interior.</w:t>
      </w:r>
    </w:p>
    <w:p w14:paraId="0EB2994E" w14:textId="77777777" w:rsidR="00B8141D" w:rsidRPr="00B8141D" w:rsidRDefault="00B8141D" w:rsidP="00B8141D">
      <w:pPr>
        <w:spacing w:after="0" w:line="240" w:lineRule="auto"/>
        <w:rPr>
          <w:rFonts w:eastAsia="Times New Roman" w:cstheme="minorHAnsi"/>
          <w:sz w:val="18"/>
          <w:szCs w:val="18"/>
          <w:lang w:val="es-ES"/>
        </w:rPr>
      </w:pPr>
      <w:r w:rsidRPr="00B8141D">
        <w:rPr>
          <w:rFonts w:eastAsia="Times New Roman" w:cstheme="minorHAnsi"/>
          <w:sz w:val="18"/>
          <w:szCs w:val="18"/>
          <w:lang w:val="es-ES"/>
        </w:rPr>
        <w:t xml:space="preserve">Según Metz ({1977} 1979 Psicoanálisis y Cine. El Significante Imaginario. Barcelona: Gustavo Gili), la identificación en el cine es por correspondencia con los imaginarios del sujeto, pero al mismo tiempo, la negación de dicha identificación se produce no solo porque la identificación propuesta por la pantalla no dice relación con él, sino </w:t>
      </w:r>
      <w:proofErr w:type="gramStart"/>
      <w:r w:rsidRPr="00B8141D">
        <w:rPr>
          <w:rFonts w:eastAsia="Times New Roman" w:cstheme="minorHAnsi"/>
          <w:sz w:val="18"/>
          <w:szCs w:val="18"/>
          <w:lang w:val="es-ES"/>
        </w:rPr>
        <w:t>que</w:t>
      </w:r>
      <w:proofErr w:type="gramEnd"/>
      <w:r w:rsidRPr="00B8141D">
        <w:rPr>
          <w:rFonts w:eastAsia="Times New Roman" w:cstheme="minorHAnsi"/>
          <w:sz w:val="18"/>
          <w:szCs w:val="18"/>
          <w:lang w:val="es-ES"/>
        </w:rPr>
        <w:t xml:space="preserve"> porque el sujeto se identifica con ello, pero al ser prohibido por la cultura lo niega. Esta misma realidad es detectada por </w:t>
      </w:r>
      <w:proofErr w:type="spellStart"/>
      <w:proofErr w:type="gramStart"/>
      <w:r w:rsidRPr="00B8141D">
        <w:rPr>
          <w:rFonts w:eastAsia="Times New Roman" w:cstheme="minorHAnsi"/>
          <w:sz w:val="18"/>
          <w:szCs w:val="18"/>
          <w:lang w:val="es-ES"/>
        </w:rPr>
        <w:t>Aumont</w:t>
      </w:r>
      <w:proofErr w:type="spellEnd"/>
      <w:r w:rsidRPr="00B8141D">
        <w:rPr>
          <w:rFonts w:eastAsia="Times New Roman" w:cstheme="minorHAnsi"/>
          <w:sz w:val="18"/>
          <w:szCs w:val="18"/>
          <w:lang w:val="es-ES"/>
        </w:rPr>
        <w:t>,  Marie</w:t>
      </w:r>
      <w:proofErr w:type="gramEnd"/>
      <w:r w:rsidRPr="00B8141D">
        <w:rPr>
          <w:rFonts w:eastAsia="Times New Roman" w:cstheme="minorHAnsi"/>
          <w:sz w:val="18"/>
          <w:szCs w:val="18"/>
          <w:lang w:val="es-ES"/>
        </w:rPr>
        <w:t xml:space="preserve"> , Vernet, </w:t>
      </w:r>
      <w:proofErr w:type="spellStart"/>
      <w:r w:rsidRPr="00B8141D">
        <w:rPr>
          <w:rFonts w:eastAsia="Times New Roman" w:cstheme="minorHAnsi"/>
          <w:sz w:val="18"/>
          <w:szCs w:val="18"/>
          <w:lang w:val="es-ES"/>
        </w:rPr>
        <w:t>Bergala</w:t>
      </w:r>
      <w:proofErr w:type="spellEnd"/>
      <w:r w:rsidRPr="00B8141D">
        <w:rPr>
          <w:rFonts w:eastAsia="Times New Roman" w:cstheme="minorHAnsi"/>
          <w:sz w:val="18"/>
          <w:szCs w:val="18"/>
          <w:lang w:val="es-ES"/>
        </w:rPr>
        <w:t xml:space="preserve"> ({1983} 1985 Estética del cine. Barcelona: Paidós), y ello es complejizado: “Primero: la identificación es un efecto de la estructura, una cuestión de lugar más que de psicología. Segundo: la identificación con el personaje no es nunca tan masiva y monolítica, sino, por el contrario, extremadamente </w:t>
      </w:r>
      <w:proofErr w:type="spellStart"/>
      <w:r w:rsidRPr="00B8141D">
        <w:rPr>
          <w:rFonts w:eastAsia="Times New Roman" w:cstheme="minorHAnsi"/>
          <w:sz w:val="18"/>
          <w:szCs w:val="18"/>
          <w:lang w:val="es-ES"/>
        </w:rPr>
        <w:t>fluída</w:t>
      </w:r>
      <w:proofErr w:type="spellEnd"/>
      <w:r w:rsidRPr="00B8141D">
        <w:rPr>
          <w:rFonts w:eastAsia="Times New Roman" w:cstheme="minorHAnsi"/>
          <w:sz w:val="18"/>
          <w:szCs w:val="18"/>
          <w:lang w:val="es-ES"/>
        </w:rPr>
        <w:t>, ambivalente y permutable en el curso de la proyección del filme, es decir, de su construcción por el espectador” (</w:t>
      </w:r>
      <w:proofErr w:type="spellStart"/>
      <w:proofErr w:type="gramStart"/>
      <w:r w:rsidRPr="00B8141D">
        <w:rPr>
          <w:rFonts w:eastAsia="Times New Roman" w:cstheme="minorHAnsi"/>
          <w:sz w:val="18"/>
          <w:szCs w:val="18"/>
          <w:lang w:val="es-ES"/>
        </w:rPr>
        <w:t>Aumont</w:t>
      </w:r>
      <w:proofErr w:type="spellEnd"/>
      <w:r w:rsidRPr="00B8141D">
        <w:rPr>
          <w:rFonts w:eastAsia="Times New Roman" w:cstheme="minorHAnsi"/>
          <w:sz w:val="18"/>
          <w:szCs w:val="18"/>
          <w:lang w:val="es-ES"/>
        </w:rPr>
        <w:t>,  Marie</w:t>
      </w:r>
      <w:proofErr w:type="gramEnd"/>
      <w:r w:rsidRPr="00B8141D">
        <w:rPr>
          <w:rFonts w:eastAsia="Times New Roman" w:cstheme="minorHAnsi"/>
          <w:sz w:val="18"/>
          <w:szCs w:val="18"/>
          <w:lang w:val="es-ES"/>
        </w:rPr>
        <w:t xml:space="preserve"> , Vernet, </w:t>
      </w:r>
      <w:proofErr w:type="spellStart"/>
      <w:r w:rsidRPr="00B8141D">
        <w:rPr>
          <w:rFonts w:eastAsia="Times New Roman" w:cstheme="minorHAnsi"/>
          <w:sz w:val="18"/>
          <w:szCs w:val="18"/>
          <w:lang w:val="es-ES"/>
        </w:rPr>
        <w:t>Bergala</w:t>
      </w:r>
      <w:proofErr w:type="spellEnd"/>
      <w:r w:rsidRPr="00B8141D">
        <w:rPr>
          <w:rFonts w:eastAsia="Times New Roman" w:cstheme="minorHAnsi"/>
          <w:sz w:val="18"/>
          <w:szCs w:val="18"/>
          <w:lang w:val="es-ES"/>
        </w:rPr>
        <w:t xml:space="preserve"> ({1983} 1985: 272).</w:t>
      </w:r>
    </w:p>
    <w:p w14:paraId="74AFF117" w14:textId="77777777" w:rsidR="00B8141D" w:rsidRPr="00B8141D" w:rsidRDefault="00B8141D" w:rsidP="00B8141D">
      <w:pPr>
        <w:spacing w:after="0" w:line="240" w:lineRule="auto"/>
        <w:rPr>
          <w:rFonts w:eastAsia="Times New Roman" w:cstheme="minorHAnsi"/>
          <w:sz w:val="18"/>
          <w:szCs w:val="18"/>
          <w:lang w:val="es-ES"/>
        </w:rPr>
      </w:pPr>
      <w:r w:rsidRPr="00B8141D">
        <w:rPr>
          <w:rFonts w:eastAsia="Times New Roman" w:cstheme="minorHAnsi"/>
          <w:sz w:val="18"/>
          <w:szCs w:val="18"/>
          <w:lang w:val="es-ES"/>
        </w:rPr>
        <w:t>Se trata, entonces, de una problemática compleja que es necesario investigar.  Se puede pensar que el deseo oculto de vernos representados no solo físicamente, pero de elegir rasgos como la sexualidad, por ejemplo, que un personaje sea homosexual, generará más cercanía con la audiencia homosexual. Esa resonancia entre nuestros deseos y el exterior nos aporta una oportunidad de ventilar estos deseos que pueden incluso ser “prohibidos”.</w:t>
      </w:r>
    </w:p>
    <w:p w14:paraId="1147057C" w14:textId="1CC1028F" w:rsidR="00ED38ED" w:rsidRDefault="00B8141D" w:rsidP="00B8141D">
      <w:pPr>
        <w:spacing w:after="0" w:line="240" w:lineRule="auto"/>
        <w:rPr>
          <w:rFonts w:eastAsia="Times New Roman" w:cstheme="minorHAnsi"/>
          <w:sz w:val="18"/>
          <w:szCs w:val="18"/>
          <w:lang w:val="es-ES"/>
        </w:rPr>
      </w:pPr>
      <w:r w:rsidRPr="00B8141D">
        <w:rPr>
          <w:rFonts w:eastAsia="Times New Roman" w:cstheme="minorHAnsi"/>
          <w:sz w:val="18"/>
          <w:szCs w:val="18"/>
          <w:lang w:val="es-ES"/>
        </w:rPr>
        <w:t>El elegir un personaje en un juego que no da paso a una personalización o un modo libre como son los juegos de pelea que deja como única opción de personalización la apariencia o el concepto del personaje, por lo tanto, es necesario investigar cómo se toma esa decisión y que nivel de relación tienen los usuarios con sus personajes favoritos del videojuego.</w:t>
      </w:r>
    </w:p>
    <w:p w14:paraId="3E8CE726" w14:textId="77777777" w:rsidR="009449CF" w:rsidRPr="009449CF" w:rsidRDefault="00B8141D" w:rsidP="00B72757">
      <w:pPr>
        <w:spacing w:after="0" w:line="240" w:lineRule="auto"/>
        <w:rPr>
          <w:rFonts w:eastAsia="Times New Roman" w:cstheme="minorHAnsi"/>
          <w:sz w:val="20"/>
          <w:szCs w:val="20"/>
          <w:lang w:val="es-ES"/>
        </w:rPr>
      </w:pPr>
      <w:r w:rsidRPr="00467C56">
        <w:rPr>
          <w:rFonts w:eastAsia="Times New Roman" w:cstheme="minorHAnsi"/>
          <w:b/>
          <w:bCs/>
          <w:lang w:val="es-ES"/>
        </w:rPr>
        <w:t>Situación Actual</w:t>
      </w:r>
      <w:r>
        <w:rPr>
          <w:rFonts w:eastAsia="Times New Roman" w:cstheme="minorHAnsi"/>
          <w:b/>
          <w:bCs/>
          <w:lang w:val="es-ES"/>
        </w:rPr>
        <w:t>:</w:t>
      </w:r>
      <w:r w:rsidRPr="00B8141D">
        <w:rPr>
          <w:rFonts w:eastAsia="Times New Roman" w:cstheme="minorHAnsi"/>
          <w:b/>
          <w:bCs/>
          <w:lang w:val="es-ES"/>
        </w:rPr>
        <w:t xml:space="preserve"> </w:t>
      </w:r>
      <w:r w:rsidR="009449CF">
        <w:rPr>
          <w:rFonts w:eastAsia="Times New Roman" w:cstheme="minorHAnsi"/>
          <w:b/>
          <w:bCs/>
          <w:lang w:val="es-ES"/>
        </w:rPr>
        <w:t xml:space="preserve">a) </w:t>
      </w:r>
      <w:r w:rsidRPr="00467C56">
        <w:rPr>
          <w:rFonts w:eastAsia="Times New Roman" w:cstheme="minorHAnsi"/>
          <w:b/>
          <w:bCs/>
          <w:lang w:val="es-ES"/>
        </w:rPr>
        <w:t xml:space="preserve">Debe realizarse un estudio semiótico del video juego, desde el punto de vista de su estructura </w:t>
      </w:r>
      <w:r>
        <w:rPr>
          <w:rFonts w:eastAsia="Times New Roman" w:cstheme="minorHAnsi"/>
          <w:b/>
          <w:bCs/>
          <w:lang w:val="es-ES"/>
        </w:rPr>
        <w:t>N</w:t>
      </w:r>
      <w:r w:rsidRPr="00467C56">
        <w:rPr>
          <w:rFonts w:eastAsia="Times New Roman" w:cstheme="minorHAnsi"/>
          <w:b/>
          <w:bCs/>
          <w:lang w:val="es-ES"/>
        </w:rPr>
        <w:t xml:space="preserve">arrativa </w:t>
      </w:r>
      <w:r>
        <w:rPr>
          <w:rFonts w:eastAsia="Times New Roman" w:cstheme="minorHAnsi"/>
          <w:b/>
          <w:bCs/>
          <w:lang w:val="es-ES"/>
        </w:rPr>
        <w:t xml:space="preserve">Global </w:t>
      </w:r>
      <w:r w:rsidRPr="00467C56">
        <w:rPr>
          <w:rFonts w:eastAsia="Times New Roman" w:cstheme="minorHAnsi"/>
          <w:highlight w:val="cyan"/>
          <w:lang w:val="es-ES"/>
        </w:rPr>
        <w:t>a entregarse un esquema de los avances de descripción en clase del Miércoles 15 de Mayo a las 16 horas, y texto definitivo (presentado a la totalidad del curso) el Miércoles 22 de Mayo 2024 a las 16 horas</w:t>
      </w:r>
      <w:r w:rsidR="009449CF">
        <w:rPr>
          <w:rFonts w:eastAsia="Times New Roman" w:cstheme="minorHAnsi"/>
          <w:lang w:val="es-ES"/>
        </w:rPr>
        <w:t xml:space="preserve"> b) Debe profundizarse descripciones psicoanalíticas y semióticas sobre los procesos identificatorios, concretamente leer Capítulo “El cine y su Espectador”, </w:t>
      </w:r>
      <w:r w:rsidR="009449CF" w:rsidRPr="009449CF">
        <w:rPr>
          <w:rFonts w:eastAsia="Times New Roman" w:cstheme="minorHAnsi"/>
          <w:sz w:val="20"/>
          <w:szCs w:val="20"/>
          <w:lang w:val="es-ES"/>
        </w:rPr>
        <w:t xml:space="preserve">de Libro Estética del </w:t>
      </w:r>
      <w:proofErr w:type="spellStart"/>
      <w:r w:rsidR="009449CF" w:rsidRPr="009449CF">
        <w:rPr>
          <w:rFonts w:eastAsia="Times New Roman" w:cstheme="minorHAnsi"/>
          <w:sz w:val="20"/>
          <w:szCs w:val="20"/>
          <w:lang w:val="es-ES"/>
        </w:rPr>
        <w:t>Cinem</w:t>
      </w:r>
      <w:proofErr w:type="spellEnd"/>
      <w:r w:rsidR="009449CF" w:rsidRPr="009449CF">
        <w:rPr>
          <w:rFonts w:eastAsia="Times New Roman" w:cstheme="minorHAnsi"/>
          <w:sz w:val="20"/>
          <w:szCs w:val="20"/>
          <w:lang w:val="es-ES"/>
        </w:rPr>
        <w:t xml:space="preserve"> de </w:t>
      </w:r>
      <w:proofErr w:type="spellStart"/>
      <w:r w:rsidR="009449CF" w:rsidRPr="009449CF">
        <w:rPr>
          <w:rFonts w:eastAsia="Times New Roman" w:cstheme="minorHAnsi"/>
          <w:sz w:val="20"/>
          <w:szCs w:val="20"/>
          <w:lang w:val="es-ES"/>
        </w:rPr>
        <w:t>Aumont</w:t>
      </w:r>
      <w:proofErr w:type="spellEnd"/>
      <w:r w:rsidR="009449CF" w:rsidRPr="009449CF">
        <w:rPr>
          <w:rFonts w:eastAsia="Times New Roman" w:cstheme="minorHAnsi"/>
          <w:sz w:val="20"/>
          <w:szCs w:val="20"/>
          <w:lang w:val="es-ES"/>
        </w:rPr>
        <w:t xml:space="preserve">- Marie- </w:t>
      </w:r>
      <w:proofErr w:type="spellStart"/>
      <w:r w:rsidR="009449CF" w:rsidRPr="009449CF">
        <w:rPr>
          <w:rFonts w:eastAsia="Times New Roman" w:cstheme="minorHAnsi"/>
          <w:sz w:val="20"/>
          <w:szCs w:val="20"/>
          <w:lang w:val="es-ES"/>
        </w:rPr>
        <w:t>Bergala</w:t>
      </w:r>
      <w:proofErr w:type="spellEnd"/>
      <w:r w:rsidR="009449CF" w:rsidRPr="009449CF">
        <w:rPr>
          <w:rFonts w:eastAsia="Times New Roman" w:cstheme="minorHAnsi"/>
          <w:sz w:val="20"/>
          <w:szCs w:val="20"/>
          <w:lang w:val="es-ES"/>
        </w:rPr>
        <w:t xml:space="preserve">- Vernet </w:t>
      </w:r>
    </w:p>
    <w:p w14:paraId="5368A972" w14:textId="14B1EA9C" w:rsidR="00ED38ED" w:rsidRPr="009449CF" w:rsidRDefault="009449CF" w:rsidP="00B72757">
      <w:pPr>
        <w:spacing w:after="0" w:line="240" w:lineRule="auto"/>
        <w:rPr>
          <w:rFonts w:eastAsia="Times New Roman" w:cstheme="minorHAnsi"/>
          <w:sz w:val="16"/>
          <w:szCs w:val="16"/>
          <w:lang w:val="es-ES"/>
        </w:rPr>
      </w:pPr>
      <w:r w:rsidRPr="009449CF">
        <w:rPr>
          <w:rFonts w:eastAsia="Times New Roman" w:cstheme="minorHAnsi"/>
          <w:sz w:val="20"/>
          <w:szCs w:val="20"/>
          <w:lang w:val="es-ES"/>
        </w:rPr>
        <w:t xml:space="preserve">(ver </w:t>
      </w:r>
      <w:proofErr w:type="gramStart"/>
      <w:r w:rsidRPr="009449CF">
        <w:rPr>
          <w:rFonts w:eastAsia="Times New Roman" w:cstheme="minorHAnsi"/>
          <w:sz w:val="20"/>
          <w:szCs w:val="20"/>
          <w:lang w:val="es-ES"/>
        </w:rPr>
        <w:t>link</w:t>
      </w:r>
      <w:proofErr w:type="gramEnd"/>
      <w:r w:rsidRPr="009449CF">
        <w:rPr>
          <w:rFonts w:eastAsia="Times New Roman" w:cstheme="minorHAnsi"/>
          <w:sz w:val="20"/>
          <w:szCs w:val="20"/>
          <w:lang w:val="es-ES"/>
        </w:rPr>
        <w:t xml:space="preserve"> en u- curso https://www.u cursos.cl/icei/2024/1/ICEII17/7/material_docente/detalle?id=7847297</w:t>
      </w:r>
      <w:r>
        <w:rPr>
          <w:rFonts w:eastAsia="Times New Roman" w:cstheme="minorHAnsi"/>
          <w:sz w:val="20"/>
          <w:szCs w:val="20"/>
          <w:lang w:val="es-ES"/>
        </w:rPr>
        <w:t xml:space="preserve">), también leer </w:t>
      </w:r>
      <w:proofErr w:type="spellStart"/>
      <w:r>
        <w:rPr>
          <w:rFonts w:eastAsia="Times New Roman" w:cstheme="minorHAnsi"/>
          <w:sz w:val="20"/>
          <w:szCs w:val="20"/>
          <w:lang w:val="es-ES"/>
        </w:rPr>
        <w:t>Christián</w:t>
      </w:r>
      <w:proofErr w:type="spellEnd"/>
      <w:r>
        <w:rPr>
          <w:rFonts w:eastAsia="Times New Roman" w:cstheme="minorHAnsi"/>
          <w:sz w:val="20"/>
          <w:szCs w:val="20"/>
          <w:lang w:val="es-ES"/>
        </w:rPr>
        <w:t xml:space="preserve"> Metz, Psicoanálisis y Cine, Parte 1 El Significante Imaginario (ver link en u- cursos </w:t>
      </w:r>
      <w:r w:rsidRPr="009449CF">
        <w:rPr>
          <w:rFonts w:eastAsia="Times New Roman" w:cstheme="minorHAnsi"/>
          <w:sz w:val="20"/>
          <w:szCs w:val="20"/>
          <w:lang w:val="es-ES"/>
        </w:rPr>
        <w:t>https://www.u-cursos.cl/icei/2024/1/ICEII17/7/material_docente/detalle?id=7847301</w:t>
      </w:r>
      <w:r>
        <w:rPr>
          <w:rFonts w:eastAsia="Times New Roman" w:cstheme="minorHAnsi"/>
          <w:sz w:val="20"/>
          <w:szCs w:val="20"/>
          <w:lang w:val="es-ES"/>
        </w:rPr>
        <w:t>).</w:t>
      </w:r>
    </w:p>
    <w:p w14:paraId="42CA696A" w14:textId="0830FE3B" w:rsidR="00D409E3" w:rsidRDefault="00D409E3" w:rsidP="00D409E3">
      <w:pPr>
        <w:spacing w:after="0" w:line="240" w:lineRule="auto"/>
        <w:jc w:val="both"/>
        <w:rPr>
          <w:rFonts w:eastAsia="Times New Roman" w:cstheme="minorHAnsi"/>
          <w:sz w:val="20"/>
          <w:szCs w:val="20"/>
          <w:lang w:val="es-ES"/>
        </w:rPr>
      </w:pPr>
    </w:p>
    <w:p w14:paraId="02BDB44A" w14:textId="11CD1513" w:rsidR="009449CF" w:rsidRDefault="009449CF" w:rsidP="00D409E3">
      <w:pPr>
        <w:spacing w:after="0" w:line="240" w:lineRule="auto"/>
        <w:jc w:val="both"/>
        <w:rPr>
          <w:rFonts w:eastAsia="Times New Roman" w:cstheme="minorHAnsi"/>
          <w:b/>
          <w:bCs/>
          <w:lang w:val="es-ES"/>
        </w:rPr>
      </w:pPr>
      <w:r>
        <w:rPr>
          <w:rFonts w:eastAsia="Times New Roman" w:cstheme="minorHAnsi"/>
          <w:b/>
          <w:bCs/>
          <w:lang w:val="es-ES"/>
        </w:rPr>
        <w:t>Grupo</w:t>
      </w:r>
      <w:r w:rsidR="0044323E">
        <w:rPr>
          <w:rFonts w:eastAsia="Times New Roman" w:cstheme="minorHAnsi"/>
          <w:b/>
          <w:bCs/>
          <w:lang w:val="es-ES"/>
        </w:rPr>
        <w:t xml:space="preserve"> 6</w:t>
      </w:r>
      <w:r>
        <w:rPr>
          <w:rFonts w:eastAsia="Times New Roman" w:cstheme="minorHAnsi"/>
          <w:b/>
          <w:bCs/>
          <w:lang w:val="es-ES"/>
        </w:rPr>
        <w:t>: Monserrat Contreras</w:t>
      </w:r>
      <w:r w:rsidR="00B15F6C">
        <w:rPr>
          <w:rFonts w:eastAsia="Times New Roman" w:cstheme="minorHAnsi"/>
          <w:b/>
          <w:bCs/>
          <w:lang w:val="es-ES"/>
        </w:rPr>
        <w:t xml:space="preserve"> Fuenzalida</w:t>
      </w:r>
      <w:r>
        <w:rPr>
          <w:rFonts w:eastAsia="Times New Roman" w:cstheme="minorHAnsi"/>
          <w:b/>
          <w:bCs/>
          <w:lang w:val="es-ES"/>
        </w:rPr>
        <w:t xml:space="preserve"> (5,7)</w:t>
      </w:r>
    </w:p>
    <w:p w14:paraId="36E16C0F" w14:textId="662E7AAF" w:rsidR="004F16F4" w:rsidRDefault="004F16F4" w:rsidP="004F16F4">
      <w:pPr>
        <w:spacing w:after="0" w:line="240" w:lineRule="auto"/>
        <w:rPr>
          <w:rFonts w:eastAsia="Times New Roman" w:cstheme="minorHAnsi"/>
          <w:sz w:val="24"/>
          <w:szCs w:val="24"/>
          <w:lang w:val="es-ES"/>
        </w:rPr>
      </w:pPr>
      <w:r w:rsidRPr="00467C56">
        <w:rPr>
          <w:rFonts w:cstheme="minorHAnsi"/>
          <w:b/>
          <w:bCs/>
          <w:lang w:val="es-ES"/>
        </w:rPr>
        <w:t>Temática</w:t>
      </w:r>
      <w:r w:rsidR="00031E65">
        <w:rPr>
          <w:rFonts w:cstheme="minorHAnsi"/>
          <w:b/>
          <w:bCs/>
          <w:lang w:val="es-ES"/>
        </w:rPr>
        <w:t xml:space="preserve">. </w:t>
      </w:r>
      <w:r w:rsidRPr="00031E65">
        <w:rPr>
          <w:rFonts w:eastAsia="Times New Roman" w:cstheme="minorHAnsi"/>
          <w:lang w:val="es-ES"/>
        </w:rPr>
        <w:t>Comparar la representación del trabajo sexual en la película "Belle de Jour" de Luis Buñuel con las experiencias reales de trabajadoras sexuales</w:t>
      </w:r>
      <w:proofErr w:type="gramStart"/>
      <w:r w:rsidRPr="00031E65">
        <w:rPr>
          <w:rFonts w:eastAsia="Times New Roman" w:cstheme="minorHAnsi"/>
          <w:lang w:val="es-ES"/>
        </w:rPr>
        <w:t>”</w:t>
      </w:r>
      <w:r w:rsidR="00C8621C" w:rsidRPr="00031E65">
        <w:rPr>
          <w:sz w:val="20"/>
          <w:szCs w:val="20"/>
          <w:lang w:val="es-ES"/>
        </w:rPr>
        <w:t xml:space="preserve"> </w:t>
      </w:r>
      <w:r w:rsidR="00C8621C" w:rsidRPr="00031E65">
        <w:rPr>
          <w:rFonts w:eastAsia="Times New Roman" w:cstheme="minorHAnsi"/>
          <w:lang w:val="es-ES"/>
        </w:rPr>
        <w:t>;</w:t>
      </w:r>
      <w:proofErr w:type="gramEnd"/>
      <w:r w:rsidR="00C8621C" w:rsidRPr="00031E65">
        <w:rPr>
          <w:rFonts w:eastAsia="Times New Roman" w:cstheme="minorHAnsi"/>
          <w:lang w:val="es-ES"/>
        </w:rPr>
        <w:t xml:space="preserve"> esto es, se trata de investigar las correlaciones entre dos espacios: él de la ficción (ensoñación) y él de la realidad (la de la trabajadora sexual), lo que contribuirá a reflexionar y a teorizar sobre la sexualidad, contribuyendo exploratoriamente a futuras investigaciones sobre el tema</w:t>
      </w:r>
      <w:r w:rsidR="00C8621C" w:rsidRPr="00C8621C">
        <w:rPr>
          <w:rFonts w:eastAsia="Times New Roman" w:cstheme="minorHAnsi"/>
          <w:sz w:val="24"/>
          <w:szCs w:val="24"/>
          <w:lang w:val="es-ES"/>
        </w:rPr>
        <w:t>.</w:t>
      </w:r>
    </w:p>
    <w:p w14:paraId="15C5D6ED" w14:textId="44BA5FEF" w:rsidR="004F16F4" w:rsidRPr="004F16F4" w:rsidRDefault="004F16F4" w:rsidP="004F16F4">
      <w:pPr>
        <w:spacing w:after="0" w:line="240" w:lineRule="auto"/>
        <w:rPr>
          <w:rFonts w:eastAsia="Times New Roman" w:cstheme="minorHAnsi"/>
          <w:sz w:val="20"/>
          <w:szCs w:val="20"/>
          <w:lang w:val="es-ES"/>
        </w:rPr>
      </w:pPr>
      <w:r w:rsidRPr="004F16F4">
        <w:rPr>
          <w:rFonts w:eastAsia="Times New Roman" w:cstheme="minorHAnsi"/>
          <w:b/>
          <w:bCs/>
          <w:sz w:val="20"/>
          <w:szCs w:val="20"/>
          <w:lang w:val="es-ES"/>
        </w:rPr>
        <w:t>Pregunta de investigación</w:t>
      </w:r>
      <w:r w:rsidRPr="004F16F4">
        <w:rPr>
          <w:rFonts w:eastAsia="Times New Roman" w:cstheme="minorHAnsi"/>
          <w:sz w:val="20"/>
          <w:szCs w:val="20"/>
          <w:lang w:val="es-ES"/>
        </w:rPr>
        <w:t>: ¿Cómo se comparan las representaciones del trabajo sexual en la película "Belle de Jour" de Luis Buñuel con las experiencias reales de trabajadoras sexuales contemporáneas?</w:t>
      </w:r>
    </w:p>
    <w:p w14:paraId="00FB4F73" w14:textId="77777777" w:rsidR="004F16F4" w:rsidRPr="00825838" w:rsidRDefault="004F16F4" w:rsidP="004F16F4">
      <w:pPr>
        <w:spacing w:after="0" w:line="240" w:lineRule="auto"/>
        <w:rPr>
          <w:rFonts w:eastAsia="Times New Roman" w:cstheme="minorHAnsi"/>
          <w:b/>
          <w:bCs/>
          <w:lang w:val="es-ES"/>
        </w:rPr>
      </w:pPr>
      <w:r w:rsidRPr="00825838">
        <w:rPr>
          <w:rFonts w:eastAsia="Times New Roman" w:cstheme="minorHAnsi"/>
          <w:b/>
          <w:bCs/>
          <w:lang w:val="es-ES"/>
        </w:rPr>
        <w:t xml:space="preserve">Título: </w:t>
      </w:r>
    </w:p>
    <w:p w14:paraId="442393A4" w14:textId="2BFB391F" w:rsidR="004F16F4" w:rsidRPr="00825838" w:rsidRDefault="0080146B" w:rsidP="004F16F4">
      <w:pPr>
        <w:spacing w:after="0" w:line="240" w:lineRule="auto"/>
        <w:rPr>
          <w:rFonts w:eastAsia="Times New Roman" w:cstheme="minorHAnsi"/>
          <w:b/>
          <w:bCs/>
          <w:lang w:val="es-ES"/>
        </w:rPr>
      </w:pPr>
      <w:r>
        <w:rPr>
          <w:rFonts w:eastAsia="Times New Roman" w:cstheme="minorHAnsi"/>
          <w:b/>
          <w:bCs/>
          <w:lang w:val="es-ES"/>
        </w:rPr>
        <w:t xml:space="preserve">Capítulo I </w:t>
      </w:r>
      <w:r w:rsidR="004F16F4" w:rsidRPr="00825838">
        <w:rPr>
          <w:rFonts w:eastAsia="Times New Roman" w:cstheme="minorHAnsi"/>
          <w:b/>
          <w:bCs/>
          <w:lang w:val="es-ES"/>
        </w:rPr>
        <w:t>Formulación del Problema</w:t>
      </w:r>
    </w:p>
    <w:p w14:paraId="73E5293B" w14:textId="77777777" w:rsidR="004F16F4" w:rsidRDefault="004F16F4" w:rsidP="00031E65">
      <w:pPr>
        <w:spacing w:after="0" w:line="240" w:lineRule="auto"/>
        <w:rPr>
          <w:rFonts w:eastAsia="Times New Roman" w:cstheme="minorHAnsi"/>
          <w:b/>
          <w:bCs/>
          <w:sz w:val="20"/>
          <w:szCs w:val="20"/>
          <w:lang w:val="es-ES"/>
        </w:rPr>
      </w:pPr>
      <w:r w:rsidRPr="00467C56">
        <w:rPr>
          <w:rFonts w:eastAsia="Times New Roman" w:cstheme="minorHAnsi"/>
          <w:b/>
          <w:bCs/>
          <w:sz w:val="20"/>
          <w:szCs w:val="20"/>
          <w:lang w:val="es-ES"/>
        </w:rPr>
        <w:t xml:space="preserve">Objetivo General </w:t>
      </w:r>
    </w:p>
    <w:p w14:paraId="456346C9" w14:textId="2203375F" w:rsidR="00031E65" w:rsidRPr="00467C56" w:rsidRDefault="00031E65" w:rsidP="00031E65">
      <w:pPr>
        <w:spacing w:after="0" w:line="240" w:lineRule="auto"/>
        <w:rPr>
          <w:rFonts w:eastAsia="Times New Roman" w:cstheme="minorHAnsi"/>
          <w:b/>
          <w:bCs/>
          <w:sz w:val="20"/>
          <w:szCs w:val="20"/>
          <w:lang w:val="es-ES"/>
        </w:rPr>
      </w:pPr>
      <w:r w:rsidRPr="00031E65">
        <w:rPr>
          <w:rFonts w:eastAsia="Times New Roman" w:cstheme="minorHAnsi"/>
          <w:lang w:val="es-ES"/>
        </w:rPr>
        <w:t>Comparar la representación del trabajo sexual en la película "Belle de Jour" de Luis Buñuel con las experiencias reales de trabajadoras sexuales</w:t>
      </w:r>
      <w:proofErr w:type="gramStart"/>
      <w:r w:rsidRPr="00031E65">
        <w:rPr>
          <w:rFonts w:eastAsia="Times New Roman" w:cstheme="minorHAnsi"/>
          <w:lang w:val="es-ES"/>
        </w:rPr>
        <w:t>”</w:t>
      </w:r>
      <w:r w:rsidRPr="00031E65">
        <w:rPr>
          <w:sz w:val="20"/>
          <w:szCs w:val="20"/>
          <w:lang w:val="es-ES"/>
        </w:rPr>
        <w:t xml:space="preserve"> </w:t>
      </w:r>
      <w:r w:rsidRPr="00031E65">
        <w:rPr>
          <w:rFonts w:eastAsia="Times New Roman" w:cstheme="minorHAnsi"/>
          <w:lang w:val="es-ES"/>
        </w:rPr>
        <w:t>;</w:t>
      </w:r>
      <w:proofErr w:type="gramEnd"/>
      <w:r w:rsidRPr="00031E65">
        <w:rPr>
          <w:rFonts w:eastAsia="Times New Roman" w:cstheme="minorHAnsi"/>
          <w:lang w:val="es-ES"/>
        </w:rPr>
        <w:t xml:space="preserve"> esto es, se trata de investigar las correlaciones entre dos espacios: él de la ficción (ensoñación) y él de la realidad (la de la trabajadora sexual), lo que contribuirá a reflexionar y a teorizar sobre la sexualidad, contribuyendo exploratoriamente a futuras investigaciones sobre el tema</w:t>
      </w:r>
    </w:p>
    <w:p w14:paraId="70C6DDDC" w14:textId="77777777" w:rsidR="004F16F4" w:rsidRPr="00031E65" w:rsidRDefault="004F16F4" w:rsidP="00031E65">
      <w:pPr>
        <w:spacing w:after="0" w:line="240" w:lineRule="auto"/>
        <w:rPr>
          <w:rFonts w:eastAsia="Times New Roman" w:cstheme="minorHAnsi"/>
          <w:b/>
          <w:bCs/>
          <w:lang w:val="es-ES"/>
        </w:rPr>
      </w:pPr>
      <w:r w:rsidRPr="00031E65">
        <w:rPr>
          <w:rFonts w:eastAsia="Times New Roman" w:cstheme="minorHAnsi"/>
          <w:b/>
          <w:bCs/>
          <w:lang w:val="es-ES"/>
        </w:rPr>
        <w:t>Objetivos específicos</w:t>
      </w:r>
    </w:p>
    <w:p w14:paraId="7C379BC8" w14:textId="7BEB75C2" w:rsidR="00031E65" w:rsidRPr="00031E65" w:rsidRDefault="00031E65" w:rsidP="00031E65">
      <w:pPr>
        <w:pStyle w:val="Paragraphedeliste"/>
        <w:numPr>
          <w:ilvl w:val="0"/>
          <w:numId w:val="2"/>
        </w:numPr>
        <w:spacing w:after="0" w:line="240" w:lineRule="auto"/>
        <w:rPr>
          <w:rFonts w:eastAsia="Times New Roman" w:cstheme="minorHAnsi"/>
          <w:color w:val="000000"/>
          <w:lang w:val="es-ES" w:eastAsia="es-CL"/>
          <w14:ligatures w14:val="none"/>
        </w:rPr>
      </w:pPr>
      <w:r w:rsidRPr="00031E65">
        <w:rPr>
          <w:rFonts w:eastAsia="Times New Roman" w:cstheme="minorHAnsi"/>
          <w:color w:val="000000"/>
          <w:lang w:val="es-ES" w:eastAsia="es-CL"/>
          <w14:ligatures w14:val="none"/>
        </w:rPr>
        <w:t>Describir el espacio de la ficción respecto a la sexualidad y la prostitución, lo que se hará a través de un análisis semiótico del filme sobre dicha temática de Luis Buñuel “Belle de Jour”.</w:t>
      </w:r>
    </w:p>
    <w:p w14:paraId="7E14B833" w14:textId="106953B4" w:rsidR="00031E65" w:rsidRPr="00825838" w:rsidRDefault="00031E65" w:rsidP="00031E65">
      <w:pPr>
        <w:pStyle w:val="Paragraphedeliste"/>
        <w:numPr>
          <w:ilvl w:val="0"/>
          <w:numId w:val="2"/>
        </w:numPr>
        <w:spacing w:after="0" w:line="240" w:lineRule="auto"/>
        <w:rPr>
          <w:rFonts w:eastAsia="Times New Roman" w:cstheme="minorHAnsi"/>
          <w:b/>
          <w:bCs/>
          <w:lang w:val="es-ES"/>
        </w:rPr>
      </w:pPr>
      <w:r>
        <w:rPr>
          <w:rFonts w:eastAsia="Times New Roman" w:cstheme="minorHAnsi"/>
          <w:lang w:val="es-ES"/>
        </w:rPr>
        <w:t xml:space="preserve"> </w:t>
      </w:r>
      <w:r w:rsidRPr="00031E65">
        <w:rPr>
          <w:rFonts w:eastAsia="Times New Roman" w:cstheme="minorHAnsi"/>
          <w:lang w:val="es-ES"/>
        </w:rPr>
        <w:t xml:space="preserve">la descripción de lo real </w:t>
      </w:r>
      <w:r w:rsidR="00B15F6C" w:rsidRPr="00031E65">
        <w:rPr>
          <w:rFonts w:eastAsia="Times New Roman" w:cstheme="minorHAnsi"/>
          <w:lang w:val="es-ES"/>
        </w:rPr>
        <w:t>concreto, a</w:t>
      </w:r>
      <w:r w:rsidRPr="00031E65">
        <w:rPr>
          <w:rFonts w:eastAsia="Times New Roman" w:cstheme="minorHAnsi"/>
          <w:lang w:val="es-ES"/>
        </w:rPr>
        <w:t xml:space="preserve"> través de una entrevista semiestructurada con una trabajadora sexual real</w:t>
      </w:r>
      <w:r>
        <w:rPr>
          <w:rFonts w:eastAsia="Times New Roman" w:cstheme="minorHAnsi"/>
          <w:lang w:val="es-ES"/>
        </w:rPr>
        <w:t xml:space="preserve"> (prostitución)</w:t>
      </w:r>
      <w:r w:rsidRPr="00031E65">
        <w:rPr>
          <w:rFonts w:eastAsia="Times New Roman" w:cstheme="minorHAnsi"/>
          <w:lang w:val="es-ES"/>
        </w:rPr>
        <w:t>.</w:t>
      </w:r>
    </w:p>
    <w:p w14:paraId="12402A72" w14:textId="4BCC13A9" w:rsidR="00031E65" w:rsidRPr="00825838" w:rsidRDefault="00825838" w:rsidP="00825838">
      <w:pPr>
        <w:pStyle w:val="Paragraphedeliste"/>
        <w:numPr>
          <w:ilvl w:val="0"/>
          <w:numId w:val="2"/>
        </w:numPr>
        <w:rPr>
          <w:rFonts w:eastAsia="Times New Roman" w:cstheme="minorHAnsi"/>
          <w:b/>
          <w:bCs/>
          <w:lang w:val="es-ES"/>
        </w:rPr>
      </w:pPr>
      <w:r>
        <w:rPr>
          <w:rFonts w:eastAsia="Times New Roman" w:cstheme="minorHAnsi"/>
          <w:lang w:val="es-ES"/>
        </w:rPr>
        <w:t xml:space="preserve">Comparación entre los dos espacios: </w:t>
      </w:r>
      <w:r w:rsidRPr="00825838">
        <w:rPr>
          <w:rFonts w:eastAsia="Times New Roman" w:cstheme="minorHAnsi"/>
          <w:lang w:val="es-ES"/>
        </w:rPr>
        <w:t>El análisis de datos se basará en un enfoque temático, identificando patrones y contrastes entre las experiencias y conflictos</w:t>
      </w:r>
      <w:r>
        <w:rPr>
          <w:rFonts w:eastAsia="Times New Roman" w:cstheme="minorHAnsi"/>
          <w:lang w:val="es-ES"/>
        </w:rPr>
        <w:t>, teóricamente</w:t>
      </w:r>
      <w:r w:rsidRPr="00825838">
        <w:rPr>
          <w:rFonts w:eastAsia="Times New Roman" w:cstheme="minorHAnsi"/>
          <w:lang w:val="es-ES"/>
        </w:rPr>
        <w:t xml:space="preserve"> </w:t>
      </w:r>
      <w:r>
        <w:rPr>
          <w:rFonts w:eastAsia="Times New Roman" w:cstheme="minorHAnsi"/>
          <w:lang w:val="es-ES"/>
        </w:rPr>
        <w:t>las</w:t>
      </w:r>
      <w:r w:rsidRPr="00825838">
        <w:rPr>
          <w:rFonts w:eastAsia="Times New Roman" w:cstheme="minorHAnsi"/>
          <w:lang w:val="es-ES"/>
        </w:rPr>
        <w:t xml:space="preserve"> contradicciones de funcionamiento de la trabajadora sexual (lo real) y la representación en "Belle de Jour", la otra cara del problema, el mirar desde afuera, desde una representación posible. Se </w:t>
      </w:r>
      <w:r>
        <w:rPr>
          <w:rFonts w:eastAsia="Times New Roman" w:cstheme="minorHAnsi"/>
          <w:lang w:val="es-ES"/>
        </w:rPr>
        <w:t xml:space="preserve">buscará describir los dos espacios, desde las </w:t>
      </w:r>
      <w:r w:rsidRPr="00825838">
        <w:rPr>
          <w:rFonts w:eastAsia="Times New Roman" w:cstheme="minorHAnsi"/>
          <w:lang w:val="es-ES"/>
        </w:rPr>
        <w:t>similitudes y diferencias</w:t>
      </w:r>
      <w:r>
        <w:rPr>
          <w:rFonts w:eastAsia="Times New Roman" w:cstheme="minorHAnsi"/>
          <w:lang w:val="es-ES"/>
        </w:rPr>
        <w:t xml:space="preserve"> de </w:t>
      </w:r>
      <w:r w:rsidRPr="00825838">
        <w:rPr>
          <w:rFonts w:eastAsia="Times New Roman" w:cstheme="minorHAnsi"/>
          <w:lang w:val="es-ES"/>
        </w:rPr>
        <w:t>las contradicciones de funcionamiento</w:t>
      </w:r>
      <w:r>
        <w:rPr>
          <w:rFonts w:eastAsia="Times New Roman" w:cstheme="minorHAnsi"/>
          <w:lang w:val="es-ES"/>
        </w:rPr>
        <w:t xml:space="preserve"> detectadas</w:t>
      </w:r>
    </w:p>
    <w:p w14:paraId="75F7CF51" w14:textId="4508605D" w:rsidR="004F16F4" w:rsidRDefault="0080146B" w:rsidP="004F16F4">
      <w:pPr>
        <w:rPr>
          <w:rFonts w:eastAsia="Times New Roman" w:cstheme="minorHAnsi"/>
          <w:lang w:val="es-ES"/>
        </w:rPr>
      </w:pPr>
      <w:r>
        <w:rPr>
          <w:rFonts w:eastAsia="Times New Roman" w:cstheme="minorHAnsi"/>
          <w:b/>
          <w:bCs/>
          <w:lang w:val="es-ES"/>
        </w:rPr>
        <w:t xml:space="preserve">Capítulo II: </w:t>
      </w:r>
      <w:r w:rsidR="004F16F4">
        <w:rPr>
          <w:rFonts w:eastAsia="Times New Roman" w:cstheme="minorHAnsi"/>
          <w:b/>
          <w:bCs/>
          <w:lang w:val="es-ES"/>
        </w:rPr>
        <w:t>Diseño de la Investigación (Metodología):</w:t>
      </w:r>
      <w:r w:rsidR="00031E65" w:rsidRPr="00031E65">
        <w:rPr>
          <w:lang w:val="es-ES"/>
        </w:rPr>
        <w:t xml:space="preserve"> </w:t>
      </w:r>
      <w:r w:rsidR="00031E65" w:rsidRPr="00031E65">
        <w:rPr>
          <w:rFonts w:eastAsia="Times New Roman" w:cstheme="minorHAnsi"/>
          <w:lang w:val="es-ES"/>
        </w:rPr>
        <w:t xml:space="preserve">La investigación empleará un enfoque cualitativo que implica dos espacios concretos a Inteligibilizar a) el espacio de la ficción respecto a la sexualidad y la prostitución, lo que se hará a través de un análisis semiótico del filme sobre dicha temática de Luis Buñuel “Belle de Jour”. Ello permitirá construir un modelo interpretativo posible de la sexualidad, el placer y el trabajo sexual. Es claro que del análisis no tenemos una inferencia de que esa es la única representación posible sobre él problema, pero nos permite detectar los conflictos, las contradicciones de funcionamiento de los actores que ven desde afuera la problemática, y desde donde es posible aprehenderla; y b) la descripción de lo real </w:t>
      </w:r>
      <w:r w:rsidR="00B15F6C" w:rsidRPr="00031E65">
        <w:rPr>
          <w:rFonts w:eastAsia="Times New Roman" w:cstheme="minorHAnsi"/>
          <w:lang w:val="es-ES"/>
        </w:rPr>
        <w:t>concreto, a</w:t>
      </w:r>
      <w:r w:rsidR="00031E65" w:rsidRPr="00031E65">
        <w:rPr>
          <w:rFonts w:eastAsia="Times New Roman" w:cstheme="minorHAnsi"/>
          <w:lang w:val="es-ES"/>
        </w:rPr>
        <w:t xml:space="preserve"> través de una entrevista semiestructurada con una trabajadora sexual real. Esta entrevista se realizará de forma individual y confidencial, permitiendo a la participante compartir abierta y honestamente sus experiencias.</w:t>
      </w:r>
      <w:r w:rsidR="00825838">
        <w:rPr>
          <w:rFonts w:eastAsia="Times New Roman" w:cstheme="minorHAnsi"/>
          <w:lang w:val="es-ES"/>
        </w:rPr>
        <w:t xml:space="preserve">; c) </w:t>
      </w:r>
      <w:r w:rsidR="00031E65" w:rsidRPr="00031E65">
        <w:rPr>
          <w:rFonts w:eastAsia="Times New Roman" w:cstheme="minorHAnsi"/>
          <w:lang w:val="es-ES"/>
        </w:rPr>
        <w:t>El análisis de datos se basará en un enfoque temático, identificando patrones y contrastes entre las experiencias y conflictos o contradicciones de funcionamiento de la trabajadora sexual (lo real) y la representación en "Belle de Jour", la otra cara del problema, el mirar desde afuera, desde una representación posible. Se prestará especial atención a las similitudes y diferencias y las contradicciones de funcionamiento manifestado en motivaciones, experiencias laborales y emocionales, percepciones de identidad y efectos personales.</w:t>
      </w:r>
      <w:r w:rsidR="00E03960">
        <w:rPr>
          <w:rFonts w:eastAsia="Times New Roman" w:cstheme="minorHAnsi"/>
          <w:lang w:val="es-ES"/>
        </w:rPr>
        <w:t xml:space="preserve"> </w:t>
      </w:r>
      <w:r w:rsidR="00E03960" w:rsidRPr="00E03960">
        <w:rPr>
          <w:rFonts w:eastAsia="Times New Roman" w:cstheme="minorHAnsi"/>
          <w:lang w:val="es-ES"/>
        </w:rPr>
        <w:t>Se trata de un estudio exploratorio, de fragmentos de la realidad de la ficción y de la realidad misma, en función de contribuir con caminos analíticos para futuras investigaciones empíricas inferenciales.</w:t>
      </w:r>
    </w:p>
    <w:p w14:paraId="16C889AA" w14:textId="3C1328CE" w:rsidR="0080146B" w:rsidRPr="0080146B" w:rsidRDefault="0080146B" w:rsidP="0080146B">
      <w:pPr>
        <w:spacing w:after="0" w:line="240" w:lineRule="auto"/>
        <w:jc w:val="both"/>
        <w:rPr>
          <w:rFonts w:ascii="Calibri" w:eastAsia="Times New Roman" w:hAnsi="Calibri" w:cs="Calibri"/>
          <w:b/>
          <w:bCs/>
          <w:color w:val="000000"/>
          <w:lang w:val="es-ES" w:eastAsia="es-CL"/>
          <w14:ligatures w14:val="none"/>
        </w:rPr>
      </w:pPr>
      <w:r>
        <w:rPr>
          <w:rFonts w:ascii="Calibri" w:eastAsia="Times New Roman" w:hAnsi="Calibri" w:cs="Calibri"/>
          <w:b/>
          <w:bCs/>
          <w:color w:val="000000"/>
          <w:lang w:val="es-ES" w:eastAsia="es-CL"/>
          <w14:ligatures w14:val="none"/>
        </w:rPr>
        <w:t xml:space="preserve">Capítulo III: </w:t>
      </w:r>
      <w:r w:rsidRPr="0080146B">
        <w:rPr>
          <w:rFonts w:ascii="Calibri" w:eastAsia="Times New Roman" w:hAnsi="Calibri" w:cs="Calibri"/>
          <w:b/>
          <w:bCs/>
          <w:color w:val="000000"/>
          <w:lang w:val="es-ES" w:eastAsia="es-CL"/>
          <w14:ligatures w14:val="none"/>
        </w:rPr>
        <w:t xml:space="preserve">Teoría: </w:t>
      </w:r>
    </w:p>
    <w:p w14:paraId="2655EB31" w14:textId="77777777" w:rsidR="0080146B" w:rsidRDefault="0080146B" w:rsidP="0080146B">
      <w:pPr>
        <w:spacing w:after="0" w:line="240" w:lineRule="auto"/>
        <w:jc w:val="both"/>
        <w:rPr>
          <w:rFonts w:ascii="Calibri" w:eastAsia="Times New Roman" w:hAnsi="Calibri" w:cs="Calibri"/>
          <w:color w:val="000000"/>
          <w:lang w:eastAsia="es-CL"/>
          <w14:ligatures w14:val="none"/>
        </w:rPr>
      </w:pPr>
      <w:r w:rsidRPr="0080146B">
        <w:rPr>
          <w:rFonts w:ascii="Calibri" w:eastAsia="Times New Roman" w:hAnsi="Calibri" w:cs="Calibri"/>
          <w:color w:val="000000"/>
          <w:lang w:val="es-ES" w:eastAsia="es-CL"/>
          <w14:ligatures w14:val="none"/>
        </w:rPr>
        <w:t xml:space="preserve">La investigación exploratoria propuesta no parte de una teoría a operacionalizar (de categorías teóricas y de su operacionalización concreta), no hace de la investigación una aplicación de categorías analíticas a la descripción de lo real; sino que busca en lo real mismo (los objetivos específicos a y b) la factibilidad de aplicar dichas conceptualizaciones.  Esto es, la teoría nos implicará como problemáticas a describir en el proceso investigativo. </w:t>
      </w:r>
      <w:proofErr w:type="spellStart"/>
      <w:r>
        <w:rPr>
          <w:rFonts w:ascii="Calibri" w:eastAsia="Times New Roman" w:hAnsi="Calibri" w:cs="Calibri"/>
          <w:color w:val="000000"/>
          <w:lang w:eastAsia="es-CL"/>
          <w14:ligatures w14:val="none"/>
        </w:rPr>
        <w:t>Dichas</w:t>
      </w:r>
      <w:proofErr w:type="spellEnd"/>
      <w:r>
        <w:rPr>
          <w:rFonts w:ascii="Calibri" w:eastAsia="Times New Roman" w:hAnsi="Calibri" w:cs="Calibri"/>
          <w:color w:val="000000"/>
          <w:lang w:eastAsia="es-CL"/>
          <w14:ligatures w14:val="none"/>
        </w:rPr>
        <w:t xml:space="preserve"> </w:t>
      </w:r>
      <w:proofErr w:type="spellStart"/>
      <w:r>
        <w:rPr>
          <w:rFonts w:ascii="Calibri" w:eastAsia="Times New Roman" w:hAnsi="Calibri" w:cs="Calibri"/>
          <w:color w:val="000000"/>
          <w:lang w:eastAsia="es-CL"/>
          <w14:ligatures w14:val="none"/>
        </w:rPr>
        <w:t>conceptualizaciones</w:t>
      </w:r>
      <w:proofErr w:type="spellEnd"/>
      <w:r>
        <w:rPr>
          <w:rFonts w:ascii="Calibri" w:eastAsia="Times New Roman" w:hAnsi="Calibri" w:cs="Calibri"/>
          <w:color w:val="000000"/>
          <w:lang w:eastAsia="es-CL"/>
          <w14:ligatures w14:val="none"/>
        </w:rPr>
        <w:t xml:space="preserve"> a </w:t>
      </w:r>
      <w:proofErr w:type="spellStart"/>
      <w:r>
        <w:rPr>
          <w:rFonts w:ascii="Calibri" w:eastAsia="Times New Roman" w:hAnsi="Calibri" w:cs="Calibri"/>
          <w:color w:val="000000"/>
          <w:lang w:eastAsia="es-CL"/>
          <w14:ligatures w14:val="none"/>
        </w:rPr>
        <w:t>definir</w:t>
      </w:r>
      <w:proofErr w:type="spellEnd"/>
      <w:r>
        <w:rPr>
          <w:rFonts w:ascii="Calibri" w:eastAsia="Times New Roman" w:hAnsi="Calibri" w:cs="Calibri"/>
          <w:color w:val="000000"/>
          <w:lang w:eastAsia="es-CL"/>
          <w14:ligatures w14:val="none"/>
        </w:rPr>
        <w:t xml:space="preserve"> </w:t>
      </w:r>
      <w:proofErr w:type="gramStart"/>
      <w:r>
        <w:rPr>
          <w:rFonts w:ascii="Calibri" w:eastAsia="Times New Roman" w:hAnsi="Calibri" w:cs="Calibri"/>
          <w:color w:val="000000"/>
          <w:lang w:eastAsia="es-CL"/>
          <w14:ligatures w14:val="none"/>
        </w:rPr>
        <w:t>son:</w:t>
      </w:r>
      <w:proofErr w:type="gramEnd"/>
    </w:p>
    <w:p w14:paraId="492C85A0" w14:textId="77777777" w:rsidR="0080146B" w:rsidRDefault="0080146B" w:rsidP="0080146B">
      <w:pPr>
        <w:spacing w:after="0" w:line="240" w:lineRule="auto"/>
        <w:jc w:val="both"/>
        <w:rPr>
          <w:rFonts w:ascii="Calibri" w:eastAsia="Times New Roman" w:hAnsi="Calibri" w:cs="Calibri"/>
          <w:color w:val="000000"/>
          <w:lang w:eastAsia="es-CL"/>
          <w14:ligatures w14:val="none"/>
        </w:rPr>
      </w:pPr>
    </w:p>
    <w:p w14:paraId="4C0F2843" w14:textId="77777777" w:rsidR="0080146B" w:rsidRDefault="0080146B" w:rsidP="0080146B">
      <w:pPr>
        <w:pStyle w:val="Paragraphedeliste"/>
        <w:numPr>
          <w:ilvl w:val="0"/>
          <w:numId w:val="3"/>
        </w:numPr>
        <w:spacing w:after="0" w:line="240" w:lineRule="auto"/>
        <w:jc w:val="both"/>
        <w:rPr>
          <w:rFonts w:ascii="Calibri" w:eastAsia="Times New Roman" w:hAnsi="Calibri" w:cs="Calibri"/>
          <w:color w:val="000000"/>
          <w:lang w:eastAsia="es-CL"/>
          <w14:ligatures w14:val="none"/>
        </w:rPr>
      </w:pPr>
      <w:r>
        <w:rPr>
          <w:rFonts w:ascii="Calibri" w:eastAsia="Times New Roman" w:hAnsi="Calibri" w:cs="Calibri"/>
          <w:color w:val="000000"/>
          <w:lang w:eastAsia="es-CL"/>
          <w14:ligatures w14:val="none"/>
        </w:rPr>
        <w:t xml:space="preserve">Mundo </w:t>
      </w:r>
      <w:proofErr w:type="spellStart"/>
      <w:r>
        <w:rPr>
          <w:rFonts w:ascii="Calibri" w:eastAsia="Times New Roman" w:hAnsi="Calibri" w:cs="Calibri"/>
          <w:color w:val="000000"/>
          <w:lang w:eastAsia="es-CL"/>
          <w14:ligatures w14:val="none"/>
        </w:rPr>
        <w:t>Interior</w:t>
      </w:r>
      <w:proofErr w:type="spellEnd"/>
      <w:r>
        <w:rPr>
          <w:rFonts w:ascii="Calibri" w:eastAsia="Times New Roman" w:hAnsi="Calibri" w:cs="Calibri"/>
          <w:color w:val="000000"/>
          <w:lang w:eastAsia="es-CL"/>
          <w14:ligatures w14:val="none"/>
        </w:rPr>
        <w:t xml:space="preserve"> / Mundo </w:t>
      </w:r>
      <w:proofErr w:type="spellStart"/>
      <w:r>
        <w:rPr>
          <w:rFonts w:ascii="Calibri" w:eastAsia="Times New Roman" w:hAnsi="Calibri" w:cs="Calibri"/>
          <w:color w:val="000000"/>
          <w:lang w:eastAsia="es-CL"/>
          <w14:ligatures w14:val="none"/>
        </w:rPr>
        <w:t>Externo</w:t>
      </w:r>
      <w:proofErr w:type="spellEnd"/>
    </w:p>
    <w:p w14:paraId="7C8863B5" w14:textId="77777777" w:rsidR="0080146B" w:rsidRDefault="0080146B" w:rsidP="0080146B">
      <w:pPr>
        <w:pStyle w:val="Paragraphedeliste"/>
        <w:numPr>
          <w:ilvl w:val="0"/>
          <w:numId w:val="3"/>
        </w:numPr>
        <w:spacing w:after="0" w:line="240" w:lineRule="auto"/>
        <w:jc w:val="both"/>
        <w:rPr>
          <w:rFonts w:ascii="Calibri" w:eastAsia="Times New Roman" w:hAnsi="Calibri" w:cs="Calibri"/>
          <w:color w:val="000000"/>
          <w:lang w:eastAsia="es-CL"/>
          <w14:ligatures w14:val="none"/>
        </w:rPr>
      </w:pPr>
      <w:proofErr w:type="spellStart"/>
      <w:r>
        <w:rPr>
          <w:rFonts w:ascii="Calibri" w:eastAsia="Times New Roman" w:hAnsi="Calibri" w:cs="Calibri"/>
          <w:color w:val="000000"/>
          <w:lang w:eastAsia="es-CL"/>
          <w14:ligatures w14:val="none"/>
        </w:rPr>
        <w:t>Cuerpo</w:t>
      </w:r>
      <w:proofErr w:type="spellEnd"/>
      <w:r>
        <w:rPr>
          <w:rFonts w:ascii="Calibri" w:eastAsia="Times New Roman" w:hAnsi="Calibri" w:cs="Calibri"/>
          <w:color w:val="000000"/>
          <w:lang w:eastAsia="es-CL"/>
          <w14:ligatures w14:val="none"/>
        </w:rPr>
        <w:t xml:space="preserve">/ </w:t>
      </w:r>
      <w:proofErr w:type="spellStart"/>
      <w:r>
        <w:rPr>
          <w:rFonts w:ascii="Calibri" w:eastAsia="Times New Roman" w:hAnsi="Calibri" w:cs="Calibri"/>
          <w:color w:val="000000"/>
          <w:lang w:eastAsia="es-CL"/>
          <w14:ligatures w14:val="none"/>
        </w:rPr>
        <w:t>Orden</w:t>
      </w:r>
      <w:proofErr w:type="spellEnd"/>
      <w:r>
        <w:rPr>
          <w:rFonts w:ascii="Calibri" w:eastAsia="Times New Roman" w:hAnsi="Calibri" w:cs="Calibri"/>
          <w:color w:val="000000"/>
          <w:lang w:eastAsia="es-CL"/>
          <w14:ligatures w14:val="none"/>
        </w:rPr>
        <w:t xml:space="preserve"> Social</w:t>
      </w:r>
    </w:p>
    <w:p w14:paraId="17662100" w14:textId="77777777" w:rsidR="0080146B" w:rsidRPr="0080146B" w:rsidRDefault="0080146B" w:rsidP="0080146B">
      <w:pPr>
        <w:pStyle w:val="Paragraphedeliste"/>
        <w:numPr>
          <w:ilvl w:val="0"/>
          <w:numId w:val="3"/>
        </w:numPr>
        <w:spacing w:after="0" w:line="240" w:lineRule="auto"/>
        <w:jc w:val="both"/>
        <w:rPr>
          <w:rFonts w:ascii="Calibri" w:eastAsia="Times New Roman" w:hAnsi="Calibri" w:cs="Calibri"/>
          <w:color w:val="000000"/>
          <w:lang w:val="es-ES" w:eastAsia="es-CL"/>
          <w14:ligatures w14:val="none"/>
        </w:rPr>
      </w:pPr>
      <w:r w:rsidRPr="0080146B">
        <w:rPr>
          <w:rFonts w:ascii="Calibri" w:eastAsia="Times New Roman" w:hAnsi="Calibri" w:cs="Calibri"/>
          <w:color w:val="000000"/>
          <w:lang w:val="es-ES" w:eastAsia="es-CL"/>
          <w14:ligatures w14:val="none"/>
        </w:rPr>
        <w:t>Contradicciones de funcionamiento a nivel sexualidad</w:t>
      </w:r>
    </w:p>
    <w:p w14:paraId="440CB56C" w14:textId="77777777" w:rsidR="0080146B" w:rsidRPr="0080146B" w:rsidRDefault="0080146B" w:rsidP="0080146B">
      <w:pPr>
        <w:pStyle w:val="Paragraphedeliste"/>
        <w:numPr>
          <w:ilvl w:val="0"/>
          <w:numId w:val="3"/>
        </w:numPr>
        <w:spacing w:after="0" w:line="240" w:lineRule="auto"/>
        <w:jc w:val="both"/>
        <w:rPr>
          <w:rFonts w:ascii="Calibri" w:eastAsia="Times New Roman" w:hAnsi="Calibri" w:cs="Calibri"/>
          <w:color w:val="000000"/>
          <w:lang w:val="es-ES" w:eastAsia="es-CL"/>
          <w14:ligatures w14:val="none"/>
        </w:rPr>
      </w:pPr>
      <w:r w:rsidRPr="0080146B">
        <w:rPr>
          <w:rFonts w:ascii="Calibri" w:eastAsia="Times New Roman" w:hAnsi="Calibri" w:cs="Calibri"/>
          <w:color w:val="000000"/>
          <w:lang w:val="es-ES" w:eastAsia="es-CL"/>
          <w14:ligatures w14:val="none"/>
        </w:rPr>
        <w:t>Contradicciones de funcionamiento a nivel de la producción económica</w:t>
      </w:r>
    </w:p>
    <w:p w14:paraId="3698C175" w14:textId="77777777" w:rsidR="0080146B" w:rsidRPr="0080146B" w:rsidRDefault="0080146B" w:rsidP="0080146B">
      <w:pPr>
        <w:pStyle w:val="Paragraphedeliste"/>
        <w:numPr>
          <w:ilvl w:val="0"/>
          <w:numId w:val="3"/>
        </w:numPr>
        <w:spacing w:after="0" w:line="240" w:lineRule="auto"/>
        <w:jc w:val="both"/>
        <w:rPr>
          <w:rFonts w:ascii="Calibri" w:eastAsia="Times New Roman" w:hAnsi="Calibri" w:cs="Calibri"/>
          <w:color w:val="000000"/>
          <w:lang w:val="es-ES" w:eastAsia="es-CL"/>
          <w14:ligatures w14:val="none"/>
        </w:rPr>
      </w:pPr>
      <w:r w:rsidRPr="0080146B">
        <w:rPr>
          <w:rFonts w:ascii="Calibri" w:eastAsia="Times New Roman" w:hAnsi="Calibri" w:cs="Calibri"/>
          <w:color w:val="000000"/>
          <w:lang w:val="es-ES" w:eastAsia="es-CL"/>
          <w14:ligatures w14:val="none"/>
        </w:rPr>
        <w:t>Identidad= Imagen de sí mismo/ Imagen de los otros</w:t>
      </w:r>
    </w:p>
    <w:p w14:paraId="016E76DB" w14:textId="77777777" w:rsidR="00E03960" w:rsidRDefault="00E03960" w:rsidP="004F16F4">
      <w:pPr>
        <w:rPr>
          <w:rFonts w:eastAsia="Times New Roman" w:cstheme="minorHAnsi"/>
          <w:b/>
          <w:bCs/>
          <w:lang w:val="es-ES"/>
        </w:rPr>
      </w:pPr>
    </w:p>
    <w:p w14:paraId="557624CE" w14:textId="2AED6753" w:rsidR="0080146B" w:rsidRPr="0080146B" w:rsidRDefault="0080146B" w:rsidP="0080146B">
      <w:pPr>
        <w:rPr>
          <w:rFonts w:eastAsia="Times New Roman" w:cstheme="minorHAnsi"/>
          <w:b/>
          <w:bCs/>
          <w:lang w:val="es-ES"/>
        </w:rPr>
      </w:pPr>
      <w:r>
        <w:rPr>
          <w:rFonts w:eastAsia="Times New Roman" w:cstheme="minorHAnsi"/>
          <w:b/>
          <w:bCs/>
          <w:lang w:val="es-ES"/>
        </w:rPr>
        <w:t xml:space="preserve">Capítulo IV: </w:t>
      </w:r>
      <w:r w:rsidRPr="0080146B">
        <w:rPr>
          <w:rFonts w:eastAsia="Times New Roman" w:cstheme="minorHAnsi"/>
          <w:b/>
          <w:bCs/>
          <w:lang w:val="es-ES"/>
        </w:rPr>
        <w:t>Descripción y Análisis de Datos</w:t>
      </w:r>
    </w:p>
    <w:p w14:paraId="7828E673" w14:textId="78323751" w:rsidR="0080146B" w:rsidRPr="004F16F4" w:rsidRDefault="0080146B" w:rsidP="0080146B">
      <w:pPr>
        <w:rPr>
          <w:rFonts w:eastAsia="Times New Roman" w:cstheme="minorHAnsi"/>
          <w:b/>
          <w:bCs/>
          <w:lang w:val="es-ES"/>
        </w:rPr>
      </w:pPr>
      <w:bookmarkStart w:id="2" w:name="_Hlk167227149"/>
      <w:r w:rsidRPr="0080146B">
        <w:rPr>
          <w:rFonts w:eastAsia="Times New Roman" w:cstheme="minorHAnsi"/>
          <w:b/>
          <w:bCs/>
          <w:lang w:val="es-ES"/>
        </w:rPr>
        <w:t xml:space="preserve">Objetivo </w:t>
      </w:r>
      <w:r>
        <w:rPr>
          <w:rFonts w:eastAsia="Times New Roman" w:cstheme="minorHAnsi"/>
          <w:b/>
          <w:bCs/>
          <w:lang w:val="es-ES"/>
        </w:rPr>
        <w:t>(</w:t>
      </w:r>
      <w:r w:rsidRPr="0080146B">
        <w:rPr>
          <w:rFonts w:eastAsia="Times New Roman" w:cstheme="minorHAnsi"/>
          <w:b/>
          <w:bCs/>
          <w:lang w:val="es-ES"/>
        </w:rPr>
        <w:t>a)</w:t>
      </w:r>
      <w:r>
        <w:rPr>
          <w:rFonts w:eastAsia="Times New Roman" w:cstheme="minorHAnsi"/>
          <w:b/>
          <w:bCs/>
          <w:lang w:val="es-ES"/>
        </w:rPr>
        <w:t>: descripción semiótica Filme” Belle de Jour”, Luis Buñuel</w:t>
      </w:r>
    </w:p>
    <w:p w14:paraId="17E172AB" w14:textId="631A33B7" w:rsidR="0080146B" w:rsidRPr="0080146B" w:rsidRDefault="0080146B" w:rsidP="0080146B">
      <w:pPr>
        <w:rPr>
          <w:rFonts w:eastAsia="Times New Roman" w:cstheme="minorHAnsi"/>
          <w:b/>
          <w:bCs/>
          <w:sz w:val="20"/>
          <w:szCs w:val="20"/>
          <w:lang w:val="es-ES"/>
        </w:rPr>
      </w:pPr>
      <w:r>
        <w:rPr>
          <w:rFonts w:eastAsia="Times New Roman" w:cstheme="minorHAnsi"/>
          <w:b/>
          <w:bCs/>
          <w:sz w:val="20"/>
          <w:szCs w:val="20"/>
          <w:lang w:val="es-ES"/>
        </w:rPr>
        <w:t xml:space="preserve">Introducción: </w:t>
      </w:r>
      <w:r w:rsidRPr="0080146B">
        <w:rPr>
          <w:rFonts w:eastAsia="Times New Roman" w:cstheme="minorHAnsi"/>
          <w:b/>
          <w:bCs/>
          <w:sz w:val="20"/>
          <w:szCs w:val="20"/>
          <w:lang w:val="es-ES"/>
        </w:rPr>
        <w:t>Resumen de la Película "Belle de Jour" (1967): (objetivo a)</w:t>
      </w:r>
    </w:p>
    <w:p w14:paraId="15A157ED" w14:textId="32CF4276" w:rsidR="0080146B" w:rsidRPr="0080146B" w:rsidRDefault="0080146B" w:rsidP="0080146B">
      <w:pPr>
        <w:spacing w:after="0" w:line="240" w:lineRule="auto"/>
        <w:rPr>
          <w:rFonts w:eastAsia="Times New Roman" w:cstheme="minorHAnsi"/>
          <w:sz w:val="18"/>
          <w:szCs w:val="18"/>
          <w:lang w:val="es-ES"/>
        </w:rPr>
      </w:pPr>
      <w:r w:rsidRPr="0080146B">
        <w:rPr>
          <w:rFonts w:eastAsia="Times New Roman" w:cstheme="minorHAnsi"/>
          <w:sz w:val="18"/>
          <w:szCs w:val="18"/>
          <w:lang w:val="es-ES"/>
        </w:rPr>
        <w:t xml:space="preserve">"Belle de Jour", dirigida por Luis Buñuel, presenta la historia de </w:t>
      </w:r>
      <w:proofErr w:type="spellStart"/>
      <w:r w:rsidRPr="0080146B">
        <w:rPr>
          <w:rFonts w:eastAsia="Times New Roman" w:cstheme="minorHAnsi"/>
          <w:sz w:val="18"/>
          <w:szCs w:val="18"/>
          <w:lang w:val="es-ES"/>
        </w:rPr>
        <w:t>Séverine</w:t>
      </w:r>
      <w:proofErr w:type="spellEnd"/>
      <w:r w:rsidRPr="0080146B">
        <w:rPr>
          <w:rFonts w:eastAsia="Times New Roman" w:cstheme="minorHAnsi"/>
          <w:sz w:val="18"/>
          <w:szCs w:val="18"/>
          <w:lang w:val="es-ES"/>
        </w:rPr>
        <w:t xml:space="preserve"> </w:t>
      </w:r>
      <w:proofErr w:type="spellStart"/>
      <w:r w:rsidRPr="0080146B">
        <w:rPr>
          <w:rFonts w:eastAsia="Times New Roman" w:cstheme="minorHAnsi"/>
          <w:sz w:val="18"/>
          <w:szCs w:val="18"/>
          <w:lang w:val="es-ES"/>
        </w:rPr>
        <w:t>Serizy</w:t>
      </w:r>
      <w:proofErr w:type="spellEnd"/>
      <w:r w:rsidRPr="0080146B">
        <w:rPr>
          <w:rFonts w:eastAsia="Times New Roman" w:cstheme="minorHAnsi"/>
          <w:sz w:val="18"/>
          <w:szCs w:val="18"/>
          <w:lang w:val="es-ES"/>
        </w:rPr>
        <w:t xml:space="preserve">, una mujer burguesa que lleva una vida aparentemente perfecta pero que está plagada de insatisfacción sexual y emocional. Decidida a explorar sus deseos más oscuros y reprimidos, </w:t>
      </w:r>
      <w:proofErr w:type="spellStart"/>
      <w:r w:rsidRPr="0080146B">
        <w:rPr>
          <w:rFonts w:eastAsia="Times New Roman" w:cstheme="minorHAnsi"/>
          <w:sz w:val="18"/>
          <w:szCs w:val="18"/>
          <w:lang w:val="es-ES"/>
        </w:rPr>
        <w:t>Séverine</w:t>
      </w:r>
      <w:proofErr w:type="spellEnd"/>
      <w:r w:rsidRPr="0080146B">
        <w:rPr>
          <w:rFonts w:eastAsia="Times New Roman" w:cstheme="minorHAnsi"/>
          <w:sz w:val="18"/>
          <w:szCs w:val="18"/>
          <w:lang w:val="es-ES"/>
        </w:rPr>
        <w:t xml:space="preserve"> comienza a trabajar en un burdel durante las tardes bajo el nombre de "Belle de </w:t>
      </w:r>
      <w:proofErr w:type="spellStart"/>
      <w:r w:rsidRPr="0080146B">
        <w:rPr>
          <w:rFonts w:eastAsia="Times New Roman" w:cstheme="minorHAnsi"/>
          <w:sz w:val="18"/>
          <w:szCs w:val="18"/>
          <w:lang w:val="es-ES"/>
        </w:rPr>
        <w:t>Jour</w:t>
      </w:r>
      <w:proofErr w:type="gramStart"/>
      <w:r w:rsidRPr="0080146B">
        <w:rPr>
          <w:rFonts w:eastAsia="Times New Roman" w:cstheme="minorHAnsi"/>
          <w:sz w:val="18"/>
          <w:szCs w:val="18"/>
          <w:lang w:val="es-ES"/>
        </w:rPr>
        <w:t>".En</w:t>
      </w:r>
      <w:proofErr w:type="spellEnd"/>
      <w:proofErr w:type="gramEnd"/>
      <w:r w:rsidRPr="0080146B">
        <w:rPr>
          <w:rFonts w:eastAsia="Times New Roman" w:cstheme="minorHAnsi"/>
          <w:sz w:val="18"/>
          <w:szCs w:val="18"/>
          <w:lang w:val="es-ES"/>
        </w:rPr>
        <w:t xml:space="preserve"> el burdel, </w:t>
      </w:r>
      <w:proofErr w:type="spellStart"/>
      <w:r w:rsidRPr="0080146B">
        <w:rPr>
          <w:rFonts w:eastAsia="Times New Roman" w:cstheme="minorHAnsi"/>
          <w:sz w:val="18"/>
          <w:szCs w:val="18"/>
          <w:lang w:val="es-ES"/>
        </w:rPr>
        <w:t>Séverine</w:t>
      </w:r>
      <w:proofErr w:type="spellEnd"/>
      <w:r w:rsidRPr="0080146B">
        <w:rPr>
          <w:rFonts w:eastAsia="Times New Roman" w:cstheme="minorHAnsi"/>
          <w:sz w:val="18"/>
          <w:szCs w:val="18"/>
          <w:lang w:val="es-ES"/>
        </w:rPr>
        <w:t xml:space="preserve"> se sumerge en un mundo de fantasías masoquistas y humillaciones, revelando su búsqueda de liberación y validación a través del dolor y la sumisión. Su pasado, marcado por traumas y abusos infantiles, se insinúa en flashbacks y sueños, arrojando luz sobre los motivos detrás de sus elecciones.</w:t>
      </w:r>
    </w:p>
    <w:p w14:paraId="28DDFEDD" w14:textId="77777777" w:rsidR="0080146B" w:rsidRPr="0080146B" w:rsidRDefault="0080146B" w:rsidP="0080146B">
      <w:pPr>
        <w:spacing w:after="0" w:line="240" w:lineRule="auto"/>
        <w:rPr>
          <w:rFonts w:eastAsia="Times New Roman" w:cstheme="minorHAnsi"/>
          <w:sz w:val="18"/>
          <w:szCs w:val="18"/>
          <w:lang w:val="es-ES"/>
        </w:rPr>
      </w:pPr>
      <w:proofErr w:type="gramStart"/>
      <w:r w:rsidRPr="0080146B">
        <w:rPr>
          <w:rFonts w:eastAsia="Times New Roman" w:cstheme="minorHAnsi"/>
          <w:sz w:val="18"/>
          <w:szCs w:val="18"/>
          <w:lang w:val="es-ES"/>
        </w:rPr>
        <w:t>Análisis  previo</w:t>
      </w:r>
      <w:proofErr w:type="gramEnd"/>
      <w:r w:rsidRPr="0080146B">
        <w:rPr>
          <w:rFonts w:eastAsia="Times New Roman" w:cstheme="minorHAnsi"/>
          <w:sz w:val="18"/>
          <w:szCs w:val="18"/>
          <w:lang w:val="es-ES"/>
        </w:rPr>
        <w:t xml:space="preserve"> de "Belle de Jour"</w:t>
      </w:r>
    </w:p>
    <w:p w14:paraId="5035F45B" w14:textId="3AAEE87F" w:rsidR="004F16F4" w:rsidRDefault="0080146B" w:rsidP="0080146B">
      <w:pPr>
        <w:spacing w:after="0" w:line="240" w:lineRule="auto"/>
        <w:rPr>
          <w:rFonts w:eastAsia="Times New Roman" w:cstheme="minorHAnsi"/>
          <w:sz w:val="18"/>
          <w:szCs w:val="18"/>
          <w:lang w:val="es-ES"/>
        </w:rPr>
      </w:pPr>
      <w:r>
        <w:rPr>
          <w:rFonts w:eastAsia="Times New Roman" w:cstheme="minorHAnsi"/>
          <w:sz w:val="18"/>
          <w:szCs w:val="18"/>
          <w:lang w:val="es-ES"/>
        </w:rPr>
        <w:t xml:space="preserve"> </w:t>
      </w:r>
      <w:r w:rsidRPr="0080146B">
        <w:rPr>
          <w:rFonts w:eastAsia="Times New Roman" w:cstheme="minorHAnsi"/>
          <w:sz w:val="18"/>
          <w:szCs w:val="18"/>
          <w:lang w:val="es-ES"/>
        </w:rPr>
        <w:t xml:space="preserve">En "Belle de Jour", el personaje principal, </w:t>
      </w:r>
      <w:proofErr w:type="spellStart"/>
      <w:r w:rsidRPr="0080146B">
        <w:rPr>
          <w:rFonts w:eastAsia="Times New Roman" w:cstheme="minorHAnsi"/>
          <w:sz w:val="18"/>
          <w:szCs w:val="18"/>
          <w:lang w:val="es-ES"/>
        </w:rPr>
        <w:t>Séverine</w:t>
      </w:r>
      <w:proofErr w:type="spellEnd"/>
      <w:r w:rsidRPr="0080146B">
        <w:rPr>
          <w:rFonts w:eastAsia="Times New Roman" w:cstheme="minorHAnsi"/>
          <w:sz w:val="18"/>
          <w:szCs w:val="18"/>
          <w:lang w:val="es-ES"/>
        </w:rPr>
        <w:t xml:space="preserve"> </w:t>
      </w:r>
      <w:proofErr w:type="spellStart"/>
      <w:r w:rsidRPr="0080146B">
        <w:rPr>
          <w:rFonts w:eastAsia="Times New Roman" w:cstheme="minorHAnsi"/>
          <w:sz w:val="18"/>
          <w:szCs w:val="18"/>
          <w:lang w:val="es-ES"/>
        </w:rPr>
        <w:t>Serizy</w:t>
      </w:r>
      <w:proofErr w:type="spellEnd"/>
      <w:r w:rsidRPr="0080146B">
        <w:rPr>
          <w:rFonts w:eastAsia="Times New Roman" w:cstheme="minorHAnsi"/>
          <w:sz w:val="18"/>
          <w:szCs w:val="18"/>
          <w:lang w:val="es-ES"/>
        </w:rPr>
        <w:t xml:space="preserve">, es presentada como una mujer burguesa atrapada en un matrimonio infeliz, marcada por una profunda insatisfacción y represión sexual. Su incursión en la prostitución surge como un intento de buscar satisfacción y comprensión de sí misma, así como de satisfacer sus fantasías sexuales más oscuras. Sin embargo, su historia está profundamente influenciada por traumas y represiones de su infancia, lo que alimenta sus deseos de humillación, impuridad y masoquismo. A pesar de encontrar una sensación de liberación a través de la prostitución, </w:t>
      </w:r>
      <w:proofErr w:type="spellStart"/>
      <w:r w:rsidRPr="0080146B">
        <w:rPr>
          <w:rFonts w:eastAsia="Times New Roman" w:cstheme="minorHAnsi"/>
          <w:sz w:val="18"/>
          <w:szCs w:val="18"/>
          <w:lang w:val="es-ES"/>
        </w:rPr>
        <w:t>Séverine</w:t>
      </w:r>
      <w:proofErr w:type="spellEnd"/>
      <w:r w:rsidRPr="0080146B">
        <w:rPr>
          <w:rFonts w:eastAsia="Times New Roman" w:cstheme="minorHAnsi"/>
          <w:sz w:val="18"/>
          <w:szCs w:val="18"/>
          <w:lang w:val="es-ES"/>
        </w:rPr>
        <w:t xml:space="preserve"> lucha con sentimientos de humillación y culpa que también la consumen, creando un conflicto interno complejo y desgarrador.</w:t>
      </w:r>
      <w:r>
        <w:rPr>
          <w:rFonts w:eastAsia="Times New Roman" w:cstheme="minorHAnsi"/>
          <w:sz w:val="18"/>
          <w:szCs w:val="18"/>
          <w:lang w:val="es-ES"/>
        </w:rPr>
        <w:t xml:space="preserve">  </w:t>
      </w:r>
      <w:r w:rsidRPr="0080146B">
        <w:rPr>
          <w:rFonts w:eastAsia="Times New Roman" w:cstheme="minorHAnsi"/>
          <w:sz w:val="18"/>
          <w:szCs w:val="18"/>
          <w:lang w:val="es-ES"/>
        </w:rPr>
        <w:t xml:space="preserve">En cuanto a los temas y motivos de "Belle de Jour", la película profundiza en el masoquismo y la sumisión como formas de validación para </w:t>
      </w:r>
      <w:proofErr w:type="spellStart"/>
      <w:r w:rsidRPr="0080146B">
        <w:rPr>
          <w:rFonts w:eastAsia="Times New Roman" w:cstheme="minorHAnsi"/>
          <w:sz w:val="18"/>
          <w:szCs w:val="18"/>
          <w:lang w:val="es-ES"/>
        </w:rPr>
        <w:t>Séverine</w:t>
      </w:r>
      <w:proofErr w:type="spellEnd"/>
      <w:r w:rsidRPr="0080146B">
        <w:rPr>
          <w:rFonts w:eastAsia="Times New Roman" w:cstheme="minorHAnsi"/>
          <w:sz w:val="18"/>
          <w:szCs w:val="18"/>
          <w:lang w:val="es-ES"/>
        </w:rPr>
        <w:t xml:space="preserve">, especialmente a través de sus interacciones con clientes abusivos en el burdel donde trabaja. Estas experiencias se convierten en una búsqueda de validación y comprensión de sí misma, aunque a menudo se entrelazan con sentimientos de humillación y culpa. Además, la película explora la dinámica de clase social, presentando la prostitución como una forma de liberación frente a las restricciones impuestas a las mujeres de clase alta. </w:t>
      </w:r>
      <w:proofErr w:type="spellStart"/>
      <w:r w:rsidRPr="0080146B">
        <w:rPr>
          <w:rFonts w:eastAsia="Times New Roman" w:cstheme="minorHAnsi"/>
          <w:sz w:val="18"/>
          <w:szCs w:val="18"/>
          <w:lang w:val="es-ES"/>
        </w:rPr>
        <w:t>Séverine</w:t>
      </w:r>
      <w:proofErr w:type="spellEnd"/>
      <w:r w:rsidRPr="0080146B">
        <w:rPr>
          <w:rFonts w:eastAsia="Times New Roman" w:cstheme="minorHAnsi"/>
          <w:sz w:val="18"/>
          <w:szCs w:val="18"/>
          <w:lang w:val="es-ES"/>
        </w:rPr>
        <w:t xml:space="preserve"> encuentra una sensación de libertad en su doble vida, desafiando las normas sociales y las expectativas de su posición burguesa.</w:t>
      </w:r>
      <w:r>
        <w:rPr>
          <w:rFonts w:eastAsia="Times New Roman" w:cstheme="minorHAnsi"/>
          <w:sz w:val="18"/>
          <w:szCs w:val="18"/>
          <w:lang w:val="es-ES"/>
        </w:rPr>
        <w:t xml:space="preserve"> </w:t>
      </w:r>
      <w:r w:rsidRPr="0080146B">
        <w:rPr>
          <w:rFonts w:eastAsia="Times New Roman" w:cstheme="minorHAnsi"/>
          <w:sz w:val="18"/>
          <w:szCs w:val="18"/>
          <w:lang w:val="es-ES"/>
        </w:rPr>
        <w:t>La película ofrece un retrato crudo y provocativo de la sexualidad femenina, la represión emocional y los deseos oscuros. Esta investigación propone comparar la representación cinematográfica de la prostitución, el masoquismo y los traumas infantiles con las experiencias reales de las trabajadoras sexuales.</w:t>
      </w:r>
    </w:p>
    <w:p w14:paraId="0AC1FE98" w14:textId="77777777" w:rsidR="00417CD0" w:rsidRPr="00417CD0" w:rsidRDefault="00417CD0" w:rsidP="00417CD0">
      <w:pPr>
        <w:spacing w:after="0" w:line="240" w:lineRule="auto"/>
        <w:rPr>
          <w:rFonts w:eastAsia="Times New Roman" w:cstheme="minorHAnsi"/>
          <w:sz w:val="18"/>
          <w:szCs w:val="18"/>
          <w:lang w:val="es-ES"/>
        </w:rPr>
      </w:pPr>
      <w:r w:rsidRPr="00417CD0">
        <w:rPr>
          <w:rFonts w:eastAsia="Times New Roman" w:cstheme="minorHAnsi"/>
          <w:sz w:val="18"/>
          <w:szCs w:val="18"/>
          <w:lang w:val="es-ES"/>
        </w:rPr>
        <w:t>Objetivo (</w:t>
      </w:r>
      <w:proofErr w:type="gramStart"/>
      <w:r w:rsidRPr="00417CD0">
        <w:rPr>
          <w:rFonts w:eastAsia="Times New Roman" w:cstheme="minorHAnsi"/>
          <w:sz w:val="18"/>
          <w:szCs w:val="18"/>
          <w:lang w:val="es-ES"/>
        </w:rPr>
        <w:t xml:space="preserve">b)   </w:t>
      </w:r>
      <w:proofErr w:type="gramEnd"/>
      <w:r w:rsidRPr="00417CD0">
        <w:rPr>
          <w:rFonts w:eastAsia="Times New Roman" w:cstheme="minorHAnsi"/>
          <w:sz w:val="18"/>
          <w:szCs w:val="18"/>
          <w:lang w:val="es-ES"/>
        </w:rPr>
        <w:t>Descripción de la Realidad: Entrevista con Trabajadora Sexual (objetivo b), semi- dirigida</w:t>
      </w:r>
    </w:p>
    <w:p w14:paraId="4F50D021" w14:textId="77777777" w:rsidR="00417CD0" w:rsidRPr="00417CD0" w:rsidRDefault="00417CD0" w:rsidP="00417CD0">
      <w:pPr>
        <w:spacing w:after="0" w:line="240" w:lineRule="auto"/>
        <w:rPr>
          <w:rFonts w:eastAsia="Times New Roman" w:cstheme="minorHAnsi"/>
          <w:sz w:val="18"/>
          <w:szCs w:val="18"/>
          <w:lang w:val="es-ES"/>
        </w:rPr>
      </w:pPr>
      <w:proofErr w:type="gramStart"/>
      <w:r w:rsidRPr="00417CD0">
        <w:rPr>
          <w:rFonts w:eastAsia="Times New Roman" w:cstheme="minorHAnsi"/>
          <w:sz w:val="18"/>
          <w:szCs w:val="18"/>
          <w:lang w:val="es-ES"/>
        </w:rPr>
        <w:t>Temáticas a abordar</w:t>
      </w:r>
      <w:proofErr w:type="gramEnd"/>
      <w:r w:rsidRPr="00417CD0">
        <w:rPr>
          <w:rFonts w:eastAsia="Times New Roman" w:cstheme="minorHAnsi"/>
          <w:sz w:val="18"/>
          <w:szCs w:val="18"/>
          <w:lang w:val="es-ES"/>
        </w:rPr>
        <w:t>:</w:t>
      </w:r>
    </w:p>
    <w:p w14:paraId="6A4D63B1" w14:textId="77777777" w:rsidR="00417CD0" w:rsidRPr="00417CD0" w:rsidRDefault="00417CD0" w:rsidP="00417CD0">
      <w:pPr>
        <w:spacing w:after="0" w:line="240" w:lineRule="auto"/>
        <w:rPr>
          <w:rFonts w:eastAsia="Times New Roman" w:cstheme="minorHAnsi"/>
          <w:sz w:val="18"/>
          <w:szCs w:val="18"/>
          <w:lang w:val="es-ES"/>
        </w:rPr>
      </w:pPr>
      <w:r w:rsidRPr="00417CD0">
        <w:rPr>
          <w:rFonts w:eastAsia="Times New Roman" w:cstheme="minorHAnsi"/>
          <w:sz w:val="18"/>
          <w:szCs w:val="18"/>
          <w:lang w:val="es-ES"/>
        </w:rPr>
        <w:t>Preguntas sobre su contexto</w:t>
      </w:r>
    </w:p>
    <w:p w14:paraId="4B6A98D9" w14:textId="77777777" w:rsidR="00417CD0" w:rsidRPr="00417CD0" w:rsidRDefault="00417CD0" w:rsidP="00417CD0">
      <w:pPr>
        <w:spacing w:after="0" w:line="240" w:lineRule="auto"/>
        <w:rPr>
          <w:rFonts w:eastAsia="Times New Roman" w:cstheme="minorHAnsi"/>
          <w:sz w:val="18"/>
          <w:szCs w:val="18"/>
          <w:lang w:val="es-ES"/>
        </w:rPr>
      </w:pPr>
      <w:r w:rsidRPr="00417CD0">
        <w:rPr>
          <w:rFonts w:eastAsia="Times New Roman" w:cstheme="minorHAnsi"/>
          <w:sz w:val="18"/>
          <w:szCs w:val="18"/>
          <w:lang w:val="es-ES"/>
        </w:rPr>
        <w:t>1. Infancia y relaciones familiares: “¿Cómo describirías tu infancia?” “¿Tuviste una relación cercana con tus padres o cuidadores?” Buscar Carencias (Dinero/ Afecto/ Poder); Rol del Padre (Gratificación/ Reto/ Económico), Rol de la Madre (Gratificación/ Reto/ Económico), Quién te Prohíbe Cosas (Padre/ Madre/ Hermanos/ Colegio/ Vecinos), Conflictos Mayores (padres- hermanos- colegio- vecinos)</w:t>
      </w:r>
    </w:p>
    <w:p w14:paraId="06731973" w14:textId="57F73F17" w:rsidR="00417CD0" w:rsidRPr="00417CD0" w:rsidRDefault="00417CD0" w:rsidP="00417CD0">
      <w:pPr>
        <w:spacing w:after="0" w:line="240" w:lineRule="auto"/>
        <w:rPr>
          <w:rFonts w:eastAsia="Times New Roman" w:cstheme="minorHAnsi"/>
          <w:sz w:val="18"/>
          <w:szCs w:val="18"/>
          <w:lang w:val="es-ES"/>
        </w:rPr>
      </w:pPr>
      <w:r w:rsidRPr="00417CD0">
        <w:rPr>
          <w:rFonts w:eastAsia="Times New Roman" w:cstheme="minorHAnsi"/>
          <w:sz w:val="18"/>
          <w:szCs w:val="18"/>
          <w:lang w:val="es-ES"/>
        </w:rPr>
        <w:t xml:space="preserve">2. Experiencias de abuso: “¿Experimentaste algún tipo de abuso (físico, emocional, sexual) durante tu infancia o adolescencia?” “¿Crees que estas experiencias han influido en tu vida adulta y en tu elección de trabajar en la industria del sexo?” </w:t>
      </w:r>
      <w:proofErr w:type="gramStart"/>
      <w:r w:rsidRPr="00417CD0">
        <w:rPr>
          <w:rFonts w:eastAsia="Times New Roman" w:cstheme="minorHAnsi"/>
          <w:sz w:val="18"/>
          <w:szCs w:val="18"/>
          <w:lang w:val="es-ES"/>
        </w:rPr>
        <w:t>Cuáles fueron tus primeras experiencias sexuales?</w:t>
      </w:r>
      <w:proofErr w:type="gramEnd"/>
      <w:r w:rsidRPr="00417CD0">
        <w:rPr>
          <w:rFonts w:eastAsia="Times New Roman" w:cstheme="minorHAnsi"/>
          <w:sz w:val="18"/>
          <w:szCs w:val="18"/>
          <w:lang w:val="es-ES"/>
        </w:rPr>
        <w:t xml:space="preserve"> (Seguir modelo al respecto de Libro Teresa </w:t>
      </w:r>
      <w:proofErr w:type="spellStart"/>
      <w:r w:rsidRPr="00417CD0">
        <w:rPr>
          <w:rFonts w:eastAsia="Times New Roman" w:cstheme="minorHAnsi"/>
          <w:sz w:val="18"/>
          <w:szCs w:val="18"/>
          <w:lang w:val="es-ES"/>
        </w:rPr>
        <w:t>Valdéz</w:t>
      </w:r>
      <w:proofErr w:type="spellEnd"/>
      <w:r w:rsidRPr="00417CD0">
        <w:rPr>
          <w:rFonts w:eastAsia="Times New Roman" w:cstheme="minorHAnsi"/>
          <w:sz w:val="18"/>
          <w:szCs w:val="18"/>
          <w:lang w:val="es-ES"/>
        </w:rPr>
        <w:t xml:space="preserve">, en U- </w:t>
      </w:r>
      <w:proofErr w:type="gramStart"/>
      <w:r w:rsidRPr="00417CD0">
        <w:rPr>
          <w:rFonts w:eastAsia="Times New Roman" w:cstheme="minorHAnsi"/>
          <w:sz w:val="18"/>
          <w:szCs w:val="18"/>
          <w:lang w:val="es-ES"/>
        </w:rPr>
        <w:t>Cursos), tu visión al respecto?</w:t>
      </w:r>
      <w:proofErr w:type="gramEnd"/>
      <w:r w:rsidRPr="00417CD0">
        <w:rPr>
          <w:rFonts w:eastAsia="Times New Roman" w:cstheme="minorHAnsi"/>
          <w:sz w:val="18"/>
          <w:szCs w:val="18"/>
          <w:lang w:val="es-ES"/>
        </w:rPr>
        <w:t>, Cómo han sido sus primeras relaciones de pareja?; etc.</w:t>
      </w:r>
    </w:p>
    <w:p w14:paraId="08A4102C" w14:textId="77777777" w:rsidR="00417CD0" w:rsidRPr="00417CD0" w:rsidRDefault="00417CD0" w:rsidP="00417CD0">
      <w:pPr>
        <w:spacing w:after="0" w:line="240" w:lineRule="auto"/>
        <w:rPr>
          <w:rFonts w:eastAsia="Times New Roman" w:cstheme="minorHAnsi"/>
          <w:sz w:val="18"/>
          <w:szCs w:val="18"/>
          <w:lang w:val="es-ES"/>
        </w:rPr>
      </w:pPr>
      <w:r w:rsidRPr="00417CD0">
        <w:rPr>
          <w:rFonts w:eastAsia="Times New Roman" w:cstheme="minorHAnsi"/>
          <w:sz w:val="18"/>
          <w:szCs w:val="18"/>
          <w:lang w:val="es-ES"/>
        </w:rPr>
        <w:t xml:space="preserve">3.- Sus Experiencias Placenteras Al Hacer el Amor, Las Relaciones de Pareja (más </w:t>
      </w:r>
      <w:proofErr w:type="gramStart"/>
      <w:r w:rsidRPr="00417CD0">
        <w:rPr>
          <w:rFonts w:eastAsia="Times New Roman" w:cstheme="minorHAnsi"/>
          <w:sz w:val="18"/>
          <w:szCs w:val="18"/>
          <w:lang w:val="es-ES"/>
        </w:rPr>
        <w:t>preguntas..</w:t>
      </w:r>
      <w:proofErr w:type="gramEnd"/>
      <w:r w:rsidRPr="00417CD0">
        <w:rPr>
          <w:rFonts w:eastAsia="Times New Roman" w:cstheme="minorHAnsi"/>
          <w:sz w:val="18"/>
          <w:szCs w:val="18"/>
          <w:lang w:val="es-ES"/>
        </w:rPr>
        <w:t>) y Sus Experiencias de Dolor y Angustia respecto al sexo y el afecto.</w:t>
      </w:r>
    </w:p>
    <w:p w14:paraId="24FAA587" w14:textId="77777777" w:rsidR="00417CD0" w:rsidRPr="00417CD0" w:rsidRDefault="00417CD0" w:rsidP="00417CD0">
      <w:pPr>
        <w:spacing w:after="0" w:line="240" w:lineRule="auto"/>
        <w:rPr>
          <w:rFonts w:eastAsia="Times New Roman" w:cstheme="minorHAnsi"/>
          <w:sz w:val="18"/>
          <w:szCs w:val="18"/>
          <w:lang w:val="es-ES"/>
        </w:rPr>
      </w:pPr>
      <w:r w:rsidRPr="00417CD0">
        <w:rPr>
          <w:rFonts w:eastAsia="Times New Roman" w:cstheme="minorHAnsi"/>
          <w:sz w:val="18"/>
          <w:szCs w:val="18"/>
          <w:lang w:val="es-ES"/>
        </w:rPr>
        <w:t>Preguntas sobre la Motivación y Decisión</w:t>
      </w:r>
    </w:p>
    <w:p w14:paraId="0A77B270" w14:textId="77777777" w:rsidR="00417CD0" w:rsidRPr="00417CD0" w:rsidRDefault="00417CD0" w:rsidP="00417CD0">
      <w:pPr>
        <w:spacing w:after="0" w:line="240" w:lineRule="auto"/>
        <w:rPr>
          <w:rFonts w:eastAsia="Times New Roman" w:cstheme="minorHAnsi"/>
          <w:sz w:val="18"/>
          <w:szCs w:val="18"/>
          <w:lang w:val="es-ES"/>
        </w:rPr>
      </w:pPr>
      <w:r w:rsidRPr="00417CD0">
        <w:rPr>
          <w:rFonts w:eastAsia="Times New Roman" w:cstheme="minorHAnsi"/>
          <w:sz w:val="18"/>
          <w:szCs w:val="18"/>
          <w:lang w:val="es-ES"/>
        </w:rPr>
        <w:t>4. Razones para entrar en el trabajo sexual: “¿Qué te llevó a decidir trabajar en la industria del sexo?” “¿Consideraste otras opciones antes de tomar esta decisión?”</w:t>
      </w:r>
    </w:p>
    <w:p w14:paraId="3AF49B27" w14:textId="77777777" w:rsidR="00417CD0" w:rsidRPr="00417CD0" w:rsidRDefault="00417CD0" w:rsidP="00417CD0">
      <w:pPr>
        <w:spacing w:after="0" w:line="240" w:lineRule="auto"/>
        <w:rPr>
          <w:rFonts w:eastAsia="Times New Roman" w:cstheme="minorHAnsi"/>
          <w:sz w:val="18"/>
          <w:szCs w:val="18"/>
          <w:lang w:val="es-ES"/>
        </w:rPr>
      </w:pPr>
      <w:r w:rsidRPr="00417CD0">
        <w:rPr>
          <w:rFonts w:eastAsia="Times New Roman" w:cstheme="minorHAnsi"/>
          <w:sz w:val="18"/>
          <w:szCs w:val="18"/>
          <w:lang w:val="es-ES"/>
        </w:rPr>
        <w:t>5. Expectativas y realidad: “¿Cuáles eran tus expectativas al entrar en este trabajo y cómo se comparan con la realidad?”</w:t>
      </w:r>
    </w:p>
    <w:p w14:paraId="3C140329" w14:textId="77777777" w:rsidR="00417CD0" w:rsidRPr="00417CD0" w:rsidRDefault="00417CD0" w:rsidP="00417CD0">
      <w:pPr>
        <w:spacing w:after="0" w:line="240" w:lineRule="auto"/>
        <w:rPr>
          <w:rFonts w:eastAsia="Times New Roman" w:cstheme="minorHAnsi"/>
          <w:sz w:val="18"/>
          <w:szCs w:val="18"/>
          <w:lang w:val="es-ES"/>
        </w:rPr>
      </w:pPr>
      <w:r w:rsidRPr="00417CD0">
        <w:rPr>
          <w:rFonts w:eastAsia="Times New Roman" w:cstheme="minorHAnsi"/>
          <w:sz w:val="18"/>
          <w:szCs w:val="18"/>
          <w:lang w:val="es-ES"/>
        </w:rPr>
        <w:t xml:space="preserve"> Preguntas sobre la Experiencia Laboral y Emocional</w:t>
      </w:r>
    </w:p>
    <w:p w14:paraId="6E6F0479" w14:textId="77777777" w:rsidR="00417CD0" w:rsidRPr="00417CD0" w:rsidRDefault="00417CD0" w:rsidP="00417CD0">
      <w:pPr>
        <w:spacing w:after="0" w:line="240" w:lineRule="auto"/>
        <w:rPr>
          <w:rFonts w:eastAsia="Times New Roman" w:cstheme="minorHAnsi"/>
          <w:sz w:val="18"/>
          <w:szCs w:val="18"/>
          <w:lang w:val="es-ES"/>
        </w:rPr>
      </w:pPr>
      <w:r w:rsidRPr="00417CD0">
        <w:rPr>
          <w:rFonts w:eastAsia="Times New Roman" w:cstheme="minorHAnsi"/>
          <w:sz w:val="18"/>
          <w:szCs w:val="18"/>
          <w:lang w:val="es-ES"/>
        </w:rPr>
        <w:t>6. Día a día en el trabajo: “¿Cómo es un día típico para ti en tu trabajo?” “¿Te sientes segura en tu entorno laboral?”</w:t>
      </w:r>
    </w:p>
    <w:p w14:paraId="369BAD8C" w14:textId="77777777" w:rsidR="00417CD0" w:rsidRPr="00417CD0" w:rsidRDefault="00417CD0" w:rsidP="00417CD0">
      <w:pPr>
        <w:spacing w:after="0" w:line="240" w:lineRule="auto"/>
        <w:rPr>
          <w:rFonts w:eastAsia="Times New Roman" w:cstheme="minorHAnsi"/>
          <w:sz w:val="18"/>
          <w:szCs w:val="18"/>
          <w:lang w:val="es-ES"/>
        </w:rPr>
      </w:pPr>
      <w:r w:rsidRPr="00417CD0">
        <w:rPr>
          <w:rFonts w:eastAsia="Times New Roman" w:cstheme="minorHAnsi"/>
          <w:sz w:val="18"/>
          <w:szCs w:val="18"/>
          <w:lang w:val="es-ES"/>
        </w:rPr>
        <w:t>7. Aspectos emocionales y psicológicos: “¿Cómo te sientes emocionalmente con respecto a tu trabajo?” “¿Experimentas sentimientos de culpa, vergüenza, o estigmatización debido a tu trabajo?”</w:t>
      </w:r>
    </w:p>
    <w:p w14:paraId="5A9EC313" w14:textId="77777777" w:rsidR="00417CD0" w:rsidRPr="00417CD0" w:rsidRDefault="00417CD0" w:rsidP="00417CD0">
      <w:pPr>
        <w:spacing w:after="0" w:line="240" w:lineRule="auto"/>
        <w:rPr>
          <w:rFonts w:eastAsia="Times New Roman" w:cstheme="minorHAnsi"/>
          <w:sz w:val="18"/>
          <w:szCs w:val="18"/>
          <w:lang w:val="es-ES"/>
        </w:rPr>
      </w:pPr>
      <w:r w:rsidRPr="00417CD0">
        <w:rPr>
          <w:rFonts w:eastAsia="Times New Roman" w:cstheme="minorHAnsi"/>
          <w:sz w:val="18"/>
          <w:szCs w:val="18"/>
          <w:lang w:val="es-ES"/>
        </w:rPr>
        <w:t>8. Relaciones con los clientes: “¿Cómo son tus interacciones con los clientes?” “¿Sientes que hay una dinámica de poder en estas relaciones?”</w:t>
      </w:r>
    </w:p>
    <w:p w14:paraId="16FF0133" w14:textId="77777777" w:rsidR="00417CD0" w:rsidRPr="00417CD0" w:rsidRDefault="00417CD0" w:rsidP="00417CD0">
      <w:pPr>
        <w:spacing w:after="0" w:line="240" w:lineRule="auto"/>
        <w:rPr>
          <w:rFonts w:eastAsia="Times New Roman" w:cstheme="minorHAnsi"/>
          <w:sz w:val="18"/>
          <w:szCs w:val="18"/>
          <w:lang w:val="es-ES"/>
        </w:rPr>
      </w:pPr>
      <w:r w:rsidRPr="00417CD0">
        <w:rPr>
          <w:rFonts w:eastAsia="Times New Roman" w:cstheme="minorHAnsi"/>
          <w:sz w:val="18"/>
          <w:szCs w:val="18"/>
          <w:lang w:val="es-ES"/>
        </w:rPr>
        <w:t xml:space="preserve"> Preguntas sobre la Identidad y Percepción</w:t>
      </w:r>
    </w:p>
    <w:p w14:paraId="06AC8217" w14:textId="77777777" w:rsidR="00417CD0" w:rsidRPr="00417CD0" w:rsidRDefault="00417CD0" w:rsidP="00417CD0">
      <w:pPr>
        <w:spacing w:after="0" w:line="240" w:lineRule="auto"/>
        <w:rPr>
          <w:rFonts w:eastAsia="Times New Roman" w:cstheme="minorHAnsi"/>
          <w:sz w:val="18"/>
          <w:szCs w:val="18"/>
          <w:lang w:val="es-ES"/>
        </w:rPr>
      </w:pPr>
      <w:r w:rsidRPr="00417CD0">
        <w:rPr>
          <w:rFonts w:eastAsia="Times New Roman" w:cstheme="minorHAnsi"/>
          <w:sz w:val="18"/>
          <w:szCs w:val="18"/>
          <w:lang w:val="es-ES"/>
        </w:rPr>
        <w:t>9. Autoimagen y percepción social: “¿Cómo te ves a ti misma en tu rol como trabajadora sexual?” “¿Cómo crees que te perciben los demás (familia, amigos, sociedad)?”</w:t>
      </w:r>
    </w:p>
    <w:p w14:paraId="6FDF9E6C" w14:textId="77777777" w:rsidR="00417CD0" w:rsidRPr="00417CD0" w:rsidRDefault="00417CD0" w:rsidP="00417CD0">
      <w:pPr>
        <w:spacing w:after="0" w:line="240" w:lineRule="auto"/>
        <w:rPr>
          <w:rFonts w:eastAsia="Times New Roman" w:cstheme="minorHAnsi"/>
          <w:sz w:val="18"/>
          <w:szCs w:val="18"/>
          <w:lang w:val="es-ES"/>
        </w:rPr>
      </w:pPr>
      <w:r w:rsidRPr="00417CD0">
        <w:rPr>
          <w:rFonts w:eastAsia="Times New Roman" w:cstheme="minorHAnsi"/>
          <w:sz w:val="18"/>
          <w:szCs w:val="18"/>
          <w:lang w:val="es-ES"/>
        </w:rPr>
        <w:t>10. Impacto del trabajo en la vida personal: “¿Cómo ha afectado tu trabajo tus relaciones personales y familiares?” “¿Sientes que puedes separar tu vida laboral de tu vida personal?”</w:t>
      </w:r>
    </w:p>
    <w:p w14:paraId="1A40F78F" w14:textId="77777777" w:rsidR="00417CD0" w:rsidRPr="00417CD0" w:rsidRDefault="00417CD0" w:rsidP="00417CD0">
      <w:pPr>
        <w:spacing w:after="0" w:line="240" w:lineRule="auto"/>
        <w:rPr>
          <w:rFonts w:eastAsia="Times New Roman" w:cstheme="minorHAnsi"/>
          <w:sz w:val="18"/>
          <w:szCs w:val="18"/>
          <w:lang w:val="es-ES"/>
        </w:rPr>
      </w:pPr>
      <w:r w:rsidRPr="00417CD0">
        <w:rPr>
          <w:rFonts w:eastAsia="Times New Roman" w:cstheme="minorHAnsi"/>
          <w:sz w:val="18"/>
          <w:szCs w:val="18"/>
          <w:lang w:val="es-ES"/>
        </w:rPr>
        <w:t>Reflexiones y Futuro</w:t>
      </w:r>
    </w:p>
    <w:p w14:paraId="637B56A1" w14:textId="77777777" w:rsidR="00417CD0" w:rsidRPr="00417CD0" w:rsidRDefault="00417CD0" w:rsidP="00417CD0">
      <w:pPr>
        <w:spacing w:after="0" w:line="240" w:lineRule="auto"/>
        <w:rPr>
          <w:rFonts w:eastAsia="Times New Roman" w:cstheme="minorHAnsi"/>
          <w:sz w:val="18"/>
          <w:szCs w:val="18"/>
          <w:lang w:val="es-ES"/>
        </w:rPr>
      </w:pPr>
      <w:r w:rsidRPr="00417CD0">
        <w:rPr>
          <w:rFonts w:eastAsia="Times New Roman" w:cstheme="minorHAnsi"/>
          <w:sz w:val="18"/>
          <w:szCs w:val="18"/>
          <w:lang w:val="es-ES"/>
        </w:rPr>
        <w:t>11. Reflexión sobre la elección de trabajo: “Mirando hacia atrás, ¿cambiarías alguna de las decisiones que tomaste?” “¿Qué cambios, si es que hay alguno, te gustaría ver en tu vida o en la sociedad en relación con tu trabajo?”</w:t>
      </w:r>
    </w:p>
    <w:p w14:paraId="29A4D9F3" w14:textId="4D768C75" w:rsidR="0080146B" w:rsidRDefault="00417CD0" w:rsidP="00417CD0">
      <w:pPr>
        <w:spacing w:after="0" w:line="240" w:lineRule="auto"/>
        <w:rPr>
          <w:rFonts w:eastAsia="Times New Roman" w:cstheme="minorHAnsi"/>
          <w:sz w:val="18"/>
          <w:szCs w:val="18"/>
          <w:lang w:val="es-ES"/>
        </w:rPr>
      </w:pPr>
      <w:r w:rsidRPr="00417CD0">
        <w:rPr>
          <w:rFonts w:eastAsia="Times New Roman" w:cstheme="minorHAnsi"/>
          <w:sz w:val="18"/>
          <w:szCs w:val="18"/>
          <w:lang w:val="es-ES"/>
        </w:rPr>
        <w:t>12. Planes a futuro: “¿Tienes planes o deseos de cambiar de profesión en el futuro?” “¿Qué tipo de apoyo necesitarías para hacer un cambio?”</w:t>
      </w:r>
    </w:p>
    <w:p w14:paraId="5A395558" w14:textId="77777777" w:rsidR="00417CD0" w:rsidRPr="00417CD0" w:rsidRDefault="00417CD0" w:rsidP="00417CD0">
      <w:pPr>
        <w:spacing w:after="0" w:line="240" w:lineRule="auto"/>
        <w:jc w:val="both"/>
        <w:rPr>
          <w:rFonts w:ascii="Calibri" w:eastAsia="Times New Roman" w:hAnsi="Calibri" w:cs="Calibri"/>
          <w:b/>
          <w:bCs/>
          <w:color w:val="000000"/>
          <w:u w:val="single"/>
          <w:lang w:val="es-ES" w:eastAsia="es-CL"/>
          <w14:ligatures w14:val="none"/>
        </w:rPr>
      </w:pPr>
      <w:r w:rsidRPr="00417CD0">
        <w:rPr>
          <w:rFonts w:ascii="Calibri" w:eastAsia="Times New Roman" w:hAnsi="Calibri" w:cs="Calibri"/>
          <w:b/>
          <w:bCs/>
          <w:color w:val="000000"/>
          <w:lang w:val="es-ES" w:eastAsia="es-CL"/>
          <w14:ligatures w14:val="none"/>
        </w:rPr>
        <w:t>Objetivo (c)</w:t>
      </w:r>
      <w:r w:rsidRPr="00417CD0">
        <w:rPr>
          <w:rFonts w:ascii="Calibri" w:eastAsia="Times New Roman" w:hAnsi="Calibri" w:cs="Calibri"/>
          <w:color w:val="000000"/>
          <w:lang w:val="es-ES" w:eastAsia="es-CL"/>
          <w14:ligatures w14:val="none"/>
        </w:rPr>
        <w:t xml:space="preserve">   Descripción   </w:t>
      </w:r>
      <w:r w:rsidRPr="00417CD0">
        <w:rPr>
          <w:rFonts w:ascii="Calibri" w:eastAsia="Times New Roman" w:hAnsi="Calibri" w:cs="Calibri"/>
          <w:b/>
          <w:bCs/>
          <w:color w:val="000000"/>
          <w:u w:val="single"/>
          <w:lang w:val="es-ES" w:eastAsia="es-CL"/>
          <w14:ligatures w14:val="none"/>
        </w:rPr>
        <w:t xml:space="preserve">Comparación y Contraste entre Realidad y Ficción (objetivo c)  </w:t>
      </w:r>
    </w:p>
    <w:p w14:paraId="648C0661" w14:textId="77777777" w:rsidR="00417CD0" w:rsidRPr="00417CD0" w:rsidRDefault="00417CD0" w:rsidP="00417CD0">
      <w:pPr>
        <w:spacing w:after="0" w:line="240" w:lineRule="auto"/>
        <w:jc w:val="both"/>
        <w:rPr>
          <w:rFonts w:ascii="Calibri" w:eastAsia="Times New Roman" w:hAnsi="Calibri" w:cs="Calibri"/>
          <w:color w:val="000000"/>
          <w:lang w:val="es-ES" w:eastAsia="es-CL"/>
          <w14:ligatures w14:val="none"/>
        </w:rPr>
      </w:pPr>
      <w:r w:rsidRPr="00417CD0">
        <w:rPr>
          <w:rFonts w:ascii="Calibri" w:eastAsia="Times New Roman" w:hAnsi="Calibri" w:cs="Calibri"/>
          <w:b/>
          <w:bCs/>
          <w:color w:val="000000"/>
          <w:highlight w:val="cyan"/>
          <w:u w:val="single"/>
          <w:lang w:val="es-ES" w:eastAsia="es-CL"/>
          <w14:ligatures w14:val="none"/>
        </w:rPr>
        <w:t>ESTA PARTE HABRÏA QUE TRABAJARLA MÄS</w:t>
      </w:r>
    </w:p>
    <w:p w14:paraId="39A06C49" w14:textId="77777777" w:rsidR="0080146B" w:rsidRPr="00417CD0" w:rsidRDefault="0080146B" w:rsidP="0080146B">
      <w:pPr>
        <w:spacing w:after="0" w:line="240" w:lineRule="auto"/>
        <w:rPr>
          <w:rFonts w:ascii="Calibri" w:eastAsia="Times New Roman" w:hAnsi="Calibri" w:cs="Calibri"/>
          <w:sz w:val="18"/>
          <w:szCs w:val="18"/>
          <w:lang w:val="es-ES"/>
        </w:rPr>
      </w:pPr>
    </w:p>
    <w:bookmarkEnd w:id="2"/>
    <w:p w14:paraId="468C5DC7" w14:textId="77777777" w:rsidR="004F16F4" w:rsidRPr="00417CD0" w:rsidRDefault="004F16F4" w:rsidP="00D409E3">
      <w:pPr>
        <w:spacing w:after="0" w:line="240" w:lineRule="auto"/>
        <w:jc w:val="both"/>
        <w:rPr>
          <w:rFonts w:ascii="Calibri" w:eastAsia="Times New Roman" w:hAnsi="Calibri" w:cs="Calibri"/>
          <w:lang w:val="es-ES"/>
        </w:rPr>
      </w:pPr>
    </w:p>
    <w:p w14:paraId="1EAF1B9F" w14:textId="77777777" w:rsidR="001A64FF" w:rsidRPr="009449CF" w:rsidRDefault="001A64FF" w:rsidP="000B3B37">
      <w:pPr>
        <w:spacing w:after="0" w:line="240" w:lineRule="auto"/>
        <w:jc w:val="both"/>
        <w:rPr>
          <w:rFonts w:eastAsia="Times New Roman" w:cstheme="minorHAnsi"/>
          <w:b/>
          <w:bCs/>
          <w:sz w:val="20"/>
          <w:szCs w:val="20"/>
          <w:lang w:val="es-ES"/>
        </w:rPr>
      </w:pPr>
    </w:p>
    <w:p w14:paraId="409C9316" w14:textId="77777777" w:rsidR="007F64FA" w:rsidRPr="009449CF" w:rsidRDefault="007F64FA" w:rsidP="007F64FA">
      <w:pPr>
        <w:spacing w:after="0" w:line="240" w:lineRule="auto"/>
        <w:rPr>
          <w:rFonts w:eastAsia="Times New Roman" w:cstheme="minorHAnsi"/>
          <w:sz w:val="20"/>
          <w:szCs w:val="20"/>
          <w:lang w:val="es-ES"/>
        </w:rPr>
      </w:pPr>
    </w:p>
    <w:sectPr w:rsidR="007F64FA" w:rsidRPr="009449CF" w:rsidSect="004C721E">
      <w:headerReference w:type="default" r:id="rId14"/>
      <w:pgSz w:w="12240" w:h="15840" w:code="1"/>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CE6BF1" w14:textId="77777777" w:rsidR="00462D08" w:rsidRDefault="00462D08" w:rsidP="008B2B78">
      <w:pPr>
        <w:spacing w:after="0" w:line="240" w:lineRule="auto"/>
      </w:pPr>
      <w:r>
        <w:separator/>
      </w:r>
    </w:p>
  </w:endnote>
  <w:endnote w:type="continuationSeparator" w:id="0">
    <w:p w14:paraId="0EF97C7C" w14:textId="77777777" w:rsidR="00462D08" w:rsidRDefault="00462D08" w:rsidP="008B2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73AD6B" w14:textId="77777777" w:rsidR="00462D08" w:rsidRDefault="00462D08" w:rsidP="008B2B78">
      <w:pPr>
        <w:spacing w:after="0" w:line="240" w:lineRule="auto"/>
      </w:pPr>
      <w:r>
        <w:separator/>
      </w:r>
    </w:p>
  </w:footnote>
  <w:footnote w:type="continuationSeparator" w:id="0">
    <w:p w14:paraId="2BA1F620" w14:textId="77777777" w:rsidR="00462D08" w:rsidRDefault="00462D08" w:rsidP="008B2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567226"/>
      <w:docPartObj>
        <w:docPartGallery w:val="Page Numbers (Top of Page)"/>
        <w:docPartUnique/>
      </w:docPartObj>
    </w:sdtPr>
    <w:sdtContent>
      <w:p w14:paraId="6994D9C9" w14:textId="1F006E3A" w:rsidR="008B2B78" w:rsidRDefault="00C76637">
        <w:pPr>
          <w:pStyle w:val="En-tte"/>
        </w:pPr>
        <w:r>
          <w:rPr>
            <w:noProof/>
          </w:rPr>
          <w:drawing>
            <wp:anchor distT="0" distB="0" distL="114300" distR="114300" simplePos="0" relativeHeight="251658240" behindDoc="1" locked="0" layoutInCell="1" allowOverlap="1" wp14:anchorId="2E300BFF" wp14:editId="41F310E5">
              <wp:simplePos x="0" y="0"/>
              <wp:positionH relativeFrom="column">
                <wp:posOffset>4870450</wp:posOffset>
              </wp:positionH>
              <wp:positionV relativeFrom="paragraph">
                <wp:posOffset>-182880</wp:posOffset>
              </wp:positionV>
              <wp:extent cx="844550" cy="433070"/>
              <wp:effectExtent l="0" t="0" r="0" b="5080"/>
              <wp:wrapTight wrapText="bothSides">
                <wp:wrapPolygon edited="0">
                  <wp:start x="0" y="0"/>
                  <wp:lineTo x="0" y="20903"/>
                  <wp:lineTo x="20950" y="20903"/>
                  <wp:lineTo x="20950" y="0"/>
                  <wp:lineTo x="0" y="0"/>
                </wp:wrapPolygon>
              </wp:wrapTight>
              <wp:docPr id="55335103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351039" name="Image 553351039"/>
                      <pic:cNvPicPr/>
                    </pic:nvPicPr>
                    <pic:blipFill>
                      <a:blip r:embed="rId1">
                        <a:extLst>
                          <a:ext uri="{28A0092B-C50C-407E-A947-70E740481C1C}">
                            <a14:useLocalDpi xmlns:a14="http://schemas.microsoft.com/office/drawing/2010/main" val="0"/>
                          </a:ext>
                        </a:extLst>
                      </a:blip>
                      <a:stretch>
                        <a:fillRect/>
                      </a:stretch>
                    </pic:blipFill>
                    <pic:spPr>
                      <a:xfrm>
                        <a:off x="0" y="0"/>
                        <a:ext cx="844550" cy="433070"/>
                      </a:xfrm>
                      <a:prstGeom prst="rect">
                        <a:avLst/>
                      </a:prstGeom>
                    </pic:spPr>
                  </pic:pic>
                </a:graphicData>
              </a:graphic>
            </wp:anchor>
          </w:drawing>
        </w:r>
        <w:r w:rsidR="008B2B78">
          <w:fldChar w:fldCharType="begin"/>
        </w:r>
        <w:r w:rsidR="008B2B78">
          <w:instrText>PAGE   \* MERGEFORMAT</w:instrText>
        </w:r>
        <w:r w:rsidR="008B2B78">
          <w:fldChar w:fldCharType="separate"/>
        </w:r>
        <w:r w:rsidR="008B2B78">
          <w:t>2</w:t>
        </w:r>
        <w:r w:rsidR="008B2B78">
          <w:fldChar w:fldCharType="end"/>
        </w:r>
      </w:p>
    </w:sdtContent>
  </w:sdt>
  <w:p w14:paraId="0680D50B" w14:textId="28D290C4" w:rsidR="008B2B78" w:rsidRDefault="008B2B7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B77DE0"/>
    <w:multiLevelType w:val="multilevel"/>
    <w:tmpl w:val="7CA079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16D3AF7"/>
    <w:multiLevelType w:val="hybridMultilevel"/>
    <w:tmpl w:val="1D7A577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72F1415"/>
    <w:multiLevelType w:val="hybridMultilevel"/>
    <w:tmpl w:val="1206BCF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56430145">
    <w:abstractNumId w:val="0"/>
  </w:num>
  <w:num w:numId="2" w16cid:durableId="1751272229">
    <w:abstractNumId w:val="2"/>
  </w:num>
  <w:num w:numId="3" w16cid:durableId="106509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21E"/>
    <w:rsid w:val="00031E65"/>
    <w:rsid w:val="00096AD6"/>
    <w:rsid w:val="000B3B37"/>
    <w:rsid w:val="001A64FF"/>
    <w:rsid w:val="001E4DD6"/>
    <w:rsid w:val="001E7E01"/>
    <w:rsid w:val="002338CC"/>
    <w:rsid w:val="002F0447"/>
    <w:rsid w:val="00394638"/>
    <w:rsid w:val="003B3F7E"/>
    <w:rsid w:val="00417CD0"/>
    <w:rsid w:val="0044323E"/>
    <w:rsid w:val="00462D08"/>
    <w:rsid w:val="00467C56"/>
    <w:rsid w:val="004C721E"/>
    <w:rsid w:val="004D44AC"/>
    <w:rsid w:val="004E4A2D"/>
    <w:rsid w:val="004F16F4"/>
    <w:rsid w:val="005554BE"/>
    <w:rsid w:val="00562A76"/>
    <w:rsid w:val="007B12F8"/>
    <w:rsid w:val="007F64FA"/>
    <w:rsid w:val="0080146B"/>
    <w:rsid w:val="00825838"/>
    <w:rsid w:val="00841181"/>
    <w:rsid w:val="008B2B78"/>
    <w:rsid w:val="009449CF"/>
    <w:rsid w:val="00AE6C35"/>
    <w:rsid w:val="00B15F6C"/>
    <w:rsid w:val="00B72757"/>
    <w:rsid w:val="00B8141D"/>
    <w:rsid w:val="00C364AE"/>
    <w:rsid w:val="00C76637"/>
    <w:rsid w:val="00C8621C"/>
    <w:rsid w:val="00D409E3"/>
    <w:rsid w:val="00DC67BD"/>
    <w:rsid w:val="00DC6C2A"/>
    <w:rsid w:val="00DD6E30"/>
    <w:rsid w:val="00E03960"/>
    <w:rsid w:val="00ED38ED"/>
    <w:rsid w:val="00F26112"/>
    <w:rsid w:val="00F527E2"/>
    <w:rsid w:val="00FF0BF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3B8C7"/>
  <w15:chartTrackingRefBased/>
  <w15:docId w15:val="{3F9EB32C-55E0-4153-A839-D1AE04BBF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C72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C72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C721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C721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C721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C721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C721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C721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C721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C721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C721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C721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C721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C721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C721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C721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C721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C721E"/>
    <w:rPr>
      <w:rFonts w:eastAsiaTheme="majorEastAsia" w:cstheme="majorBidi"/>
      <w:color w:val="272727" w:themeColor="text1" w:themeTint="D8"/>
    </w:rPr>
  </w:style>
  <w:style w:type="paragraph" w:styleId="Titre">
    <w:name w:val="Title"/>
    <w:basedOn w:val="Normal"/>
    <w:next w:val="Normal"/>
    <w:link w:val="TitreCar"/>
    <w:uiPriority w:val="10"/>
    <w:qFormat/>
    <w:rsid w:val="004C72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C721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C721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C721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C721E"/>
    <w:pPr>
      <w:spacing w:before="160"/>
      <w:jc w:val="center"/>
    </w:pPr>
    <w:rPr>
      <w:i/>
      <w:iCs/>
      <w:color w:val="404040" w:themeColor="text1" w:themeTint="BF"/>
    </w:rPr>
  </w:style>
  <w:style w:type="character" w:customStyle="1" w:styleId="CitationCar">
    <w:name w:val="Citation Car"/>
    <w:basedOn w:val="Policepardfaut"/>
    <w:link w:val="Citation"/>
    <w:uiPriority w:val="29"/>
    <w:rsid w:val="004C721E"/>
    <w:rPr>
      <w:i/>
      <w:iCs/>
      <w:color w:val="404040" w:themeColor="text1" w:themeTint="BF"/>
    </w:rPr>
  </w:style>
  <w:style w:type="paragraph" w:styleId="Paragraphedeliste">
    <w:name w:val="List Paragraph"/>
    <w:basedOn w:val="Normal"/>
    <w:uiPriority w:val="34"/>
    <w:qFormat/>
    <w:rsid w:val="004C721E"/>
    <w:pPr>
      <w:ind w:left="720"/>
      <w:contextualSpacing/>
    </w:pPr>
  </w:style>
  <w:style w:type="character" w:styleId="Accentuationintense">
    <w:name w:val="Intense Emphasis"/>
    <w:basedOn w:val="Policepardfaut"/>
    <w:uiPriority w:val="21"/>
    <w:qFormat/>
    <w:rsid w:val="004C721E"/>
    <w:rPr>
      <w:i/>
      <w:iCs/>
      <w:color w:val="2F5496" w:themeColor="accent1" w:themeShade="BF"/>
    </w:rPr>
  </w:style>
  <w:style w:type="paragraph" w:styleId="Citationintense">
    <w:name w:val="Intense Quote"/>
    <w:basedOn w:val="Normal"/>
    <w:next w:val="Normal"/>
    <w:link w:val="CitationintenseCar"/>
    <w:uiPriority w:val="30"/>
    <w:qFormat/>
    <w:rsid w:val="004C72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C721E"/>
    <w:rPr>
      <w:i/>
      <w:iCs/>
      <w:color w:val="2F5496" w:themeColor="accent1" w:themeShade="BF"/>
    </w:rPr>
  </w:style>
  <w:style w:type="character" w:styleId="Rfrenceintense">
    <w:name w:val="Intense Reference"/>
    <w:basedOn w:val="Policepardfaut"/>
    <w:uiPriority w:val="32"/>
    <w:qFormat/>
    <w:rsid w:val="004C721E"/>
    <w:rPr>
      <w:b/>
      <w:bCs/>
      <w:smallCaps/>
      <w:color w:val="2F5496" w:themeColor="accent1" w:themeShade="BF"/>
      <w:spacing w:val="5"/>
    </w:rPr>
  </w:style>
  <w:style w:type="paragraph" w:styleId="En-tte">
    <w:name w:val="header"/>
    <w:basedOn w:val="Normal"/>
    <w:link w:val="En-tteCar"/>
    <w:uiPriority w:val="99"/>
    <w:unhideWhenUsed/>
    <w:rsid w:val="008B2B78"/>
    <w:pPr>
      <w:tabs>
        <w:tab w:val="center" w:pos="4252"/>
        <w:tab w:val="right" w:pos="8504"/>
      </w:tabs>
      <w:spacing w:after="0" w:line="240" w:lineRule="auto"/>
    </w:pPr>
  </w:style>
  <w:style w:type="character" w:customStyle="1" w:styleId="En-tteCar">
    <w:name w:val="En-tête Car"/>
    <w:basedOn w:val="Policepardfaut"/>
    <w:link w:val="En-tte"/>
    <w:uiPriority w:val="99"/>
    <w:rsid w:val="008B2B78"/>
  </w:style>
  <w:style w:type="paragraph" w:styleId="Pieddepage">
    <w:name w:val="footer"/>
    <w:basedOn w:val="Normal"/>
    <w:link w:val="PieddepageCar"/>
    <w:uiPriority w:val="99"/>
    <w:unhideWhenUsed/>
    <w:rsid w:val="008B2B78"/>
    <w:pPr>
      <w:tabs>
        <w:tab w:val="center" w:pos="4252"/>
        <w:tab w:val="right" w:pos="8504"/>
      </w:tabs>
      <w:spacing w:after="0" w:line="240" w:lineRule="auto"/>
    </w:pPr>
  </w:style>
  <w:style w:type="character" w:customStyle="1" w:styleId="PieddepageCar">
    <w:name w:val="Pied de page Car"/>
    <w:basedOn w:val="Policepardfaut"/>
    <w:link w:val="Pieddepage"/>
    <w:uiPriority w:val="99"/>
    <w:rsid w:val="008B2B78"/>
  </w:style>
  <w:style w:type="character" w:styleId="Lienhypertexte">
    <w:name w:val="Hyperlink"/>
    <w:basedOn w:val="Policepardfaut"/>
    <w:uiPriority w:val="99"/>
    <w:unhideWhenUsed/>
    <w:rsid w:val="007F64FA"/>
    <w:rPr>
      <w:color w:val="0563C1" w:themeColor="hyperlink"/>
      <w:u w:val="single"/>
    </w:rPr>
  </w:style>
  <w:style w:type="character" w:styleId="Mentionnonrsolue">
    <w:name w:val="Unresolved Mention"/>
    <w:basedOn w:val="Policepardfaut"/>
    <w:uiPriority w:val="99"/>
    <w:semiHidden/>
    <w:unhideWhenUsed/>
    <w:rsid w:val="007F64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931a359d.clvaw-cdnwnd.com/acecc7bc7a31391a2f6770a849fc939a/200000371-b52f4b52f6/Revista%20Chilena%20de%20Semiotica-2.pdf?ph=da931a359d" TargetMode="External"/><Relationship Id="rId13" Type="http://schemas.openxmlformats.org/officeDocument/2006/relationships/hyperlink" Target="https://www.u-cursos.cl/icei/2024/1/ICEII17/7/material_docente/detalle?id=784721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cursos.cl/icei/2024/1/ICEII17/7/material_docente/detalle?id=784722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vistachilenasemiotica.cl/numero-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a931a359d.clvaw-cdnwnd.com/acecc7bc7a31391a2f6770a849fc939a/200000371-b52f4b52f6/Revista%20Chilena%20de%20Semiotica-2.pdf?ph=da931a359d" TargetMode="External"/><Relationship Id="rId4" Type="http://schemas.openxmlformats.org/officeDocument/2006/relationships/settings" Target="settings.xml"/><Relationship Id="rId9" Type="http://schemas.openxmlformats.org/officeDocument/2006/relationships/hyperlink" Target="https://www.revistachilenasemiotica.cl/numero-2/"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35C42-F050-4AC5-9704-615F67021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4557</Words>
  <Characters>25064</Characters>
  <Application>Microsoft Office Word</Application>
  <DocSecurity>0</DocSecurity>
  <Lines>208</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Fidel Rafael Del Villar Muñoz</dc:creator>
  <cp:keywords/>
  <dc:description/>
  <cp:lastModifiedBy>Fidel Rafael Del Villar Muñoz</cp:lastModifiedBy>
  <cp:revision>2</cp:revision>
  <dcterms:created xsi:type="dcterms:W3CDTF">2024-05-22T04:26:00Z</dcterms:created>
  <dcterms:modified xsi:type="dcterms:W3CDTF">2024-05-22T04:26:00Z</dcterms:modified>
</cp:coreProperties>
</file>