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7D4" w:rsidRPr="00265C77" w:rsidRDefault="00265C77" w:rsidP="006507D4">
      <w:pPr>
        <w:jc w:val="center"/>
        <w:rPr>
          <w:b/>
          <w:sz w:val="32"/>
          <w:szCs w:val="32"/>
        </w:rPr>
      </w:pPr>
      <w:bookmarkStart w:id="0" w:name="_GoBack"/>
      <w:bookmarkEnd w:id="0"/>
      <w:r w:rsidRPr="00265C77">
        <w:rPr>
          <w:b/>
          <w:sz w:val="32"/>
          <w:szCs w:val="32"/>
        </w:rPr>
        <w:t>Ficha de Electivo de Formación Básica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662"/>
      </w:tblGrid>
      <w:tr w:rsidR="006507D4" w:rsidRPr="00246D76" w:rsidTr="00CD6446">
        <w:tc>
          <w:tcPr>
            <w:tcW w:w="3085" w:type="dxa"/>
          </w:tcPr>
          <w:p w:rsidR="006507D4" w:rsidRPr="0075505A" w:rsidRDefault="006507D4" w:rsidP="004400BF">
            <w:pPr>
              <w:spacing w:after="0" w:line="240" w:lineRule="auto"/>
              <w:jc w:val="both"/>
              <w:rPr>
                <w:b/>
                <w:sz w:val="24"/>
                <w:szCs w:val="28"/>
              </w:rPr>
            </w:pPr>
            <w:r w:rsidRPr="0075505A">
              <w:rPr>
                <w:b/>
                <w:sz w:val="24"/>
                <w:szCs w:val="28"/>
              </w:rPr>
              <w:t>Componentes</w:t>
            </w:r>
          </w:p>
        </w:tc>
        <w:tc>
          <w:tcPr>
            <w:tcW w:w="6662" w:type="dxa"/>
          </w:tcPr>
          <w:p w:rsidR="006507D4" w:rsidRPr="0075505A" w:rsidRDefault="006507D4" w:rsidP="004400BF">
            <w:pPr>
              <w:spacing w:after="0" w:line="240" w:lineRule="auto"/>
              <w:jc w:val="both"/>
              <w:rPr>
                <w:b/>
                <w:sz w:val="24"/>
                <w:szCs w:val="28"/>
              </w:rPr>
            </w:pPr>
            <w:r w:rsidRPr="0075505A">
              <w:rPr>
                <w:b/>
                <w:sz w:val="24"/>
                <w:szCs w:val="28"/>
              </w:rPr>
              <w:t>Descripción</w:t>
            </w:r>
          </w:p>
        </w:tc>
      </w:tr>
      <w:tr w:rsidR="006507D4" w:rsidRPr="00246D76" w:rsidTr="00CD6446">
        <w:trPr>
          <w:trHeight w:val="420"/>
        </w:trPr>
        <w:tc>
          <w:tcPr>
            <w:tcW w:w="3085" w:type="dxa"/>
          </w:tcPr>
          <w:p w:rsidR="006507D4" w:rsidRPr="00246D76" w:rsidRDefault="006507D4" w:rsidP="004400BF">
            <w:pPr>
              <w:pStyle w:val="Prrafodelista"/>
              <w:numPr>
                <w:ilvl w:val="0"/>
                <w:numId w:val="15"/>
              </w:numPr>
              <w:spacing w:after="0" w:line="240" w:lineRule="auto"/>
              <w:ind w:left="426" w:hanging="284"/>
              <w:jc w:val="both"/>
            </w:pPr>
            <w:r w:rsidRPr="00246D76">
              <w:t>Nombre del curso</w:t>
            </w:r>
          </w:p>
          <w:p w:rsidR="006507D4" w:rsidRPr="00246D76" w:rsidRDefault="006507D4" w:rsidP="004400BF">
            <w:pPr>
              <w:spacing w:after="0" w:line="240" w:lineRule="auto"/>
              <w:jc w:val="both"/>
            </w:pPr>
          </w:p>
        </w:tc>
        <w:tc>
          <w:tcPr>
            <w:tcW w:w="6662" w:type="dxa"/>
          </w:tcPr>
          <w:p w:rsidR="006507D4" w:rsidRPr="00CC2819" w:rsidRDefault="00056CDD" w:rsidP="004400BF">
            <w:pPr>
              <w:spacing w:after="0" w:line="240" w:lineRule="auto"/>
              <w:jc w:val="both"/>
              <w:rPr>
                <w:b/>
                <w:sz w:val="24"/>
                <w:szCs w:val="24"/>
                <w:lang w:val="es-ES"/>
              </w:rPr>
            </w:pPr>
            <w:r>
              <w:rPr>
                <w:b/>
                <w:sz w:val="24"/>
                <w:szCs w:val="24"/>
                <w:lang w:val="es-ES"/>
              </w:rPr>
              <w:t xml:space="preserve">Introducción a la Estadística </w:t>
            </w:r>
            <w:r w:rsidR="00B626E0">
              <w:rPr>
                <w:b/>
                <w:sz w:val="24"/>
                <w:szCs w:val="24"/>
                <w:lang w:val="es-ES"/>
              </w:rPr>
              <w:t xml:space="preserve">para la </w:t>
            </w:r>
            <w:r w:rsidR="004400BF">
              <w:rPr>
                <w:b/>
                <w:sz w:val="24"/>
                <w:szCs w:val="24"/>
                <w:lang w:val="es-ES"/>
              </w:rPr>
              <w:t>I</w:t>
            </w:r>
            <w:r w:rsidR="00B626E0">
              <w:rPr>
                <w:b/>
                <w:sz w:val="24"/>
                <w:szCs w:val="24"/>
                <w:lang w:val="es-ES"/>
              </w:rPr>
              <w:t>nvestigación en Comunicación e Imagen</w:t>
            </w:r>
          </w:p>
        </w:tc>
      </w:tr>
      <w:tr w:rsidR="006507D4" w:rsidRPr="00246D76" w:rsidTr="00CD6446">
        <w:tc>
          <w:tcPr>
            <w:tcW w:w="3085" w:type="dxa"/>
          </w:tcPr>
          <w:p w:rsidR="006507D4" w:rsidRPr="00716442" w:rsidRDefault="006507D4" w:rsidP="004400BF">
            <w:pPr>
              <w:pStyle w:val="Prrafodelista"/>
              <w:numPr>
                <w:ilvl w:val="0"/>
                <w:numId w:val="15"/>
              </w:numPr>
              <w:spacing w:after="0" w:line="240" w:lineRule="auto"/>
              <w:ind w:left="426" w:hanging="284"/>
              <w:jc w:val="both"/>
            </w:pPr>
            <w:r w:rsidRPr="00246D76">
              <w:t xml:space="preserve">Número de </w:t>
            </w:r>
            <w:r w:rsidR="0075505A">
              <w:t xml:space="preserve"> SCT</w:t>
            </w:r>
            <w:r w:rsidRPr="00246D76">
              <w:t>/ horas de  trabajo</w:t>
            </w:r>
            <w:r w:rsidR="00FA32A3">
              <w:t xml:space="preserve"> </w:t>
            </w:r>
          </w:p>
          <w:p w:rsidR="00716442" w:rsidRPr="00246D76" w:rsidRDefault="00716442" w:rsidP="004400BF">
            <w:pPr>
              <w:pStyle w:val="Prrafodelista"/>
              <w:spacing w:after="0" w:line="240" w:lineRule="auto"/>
              <w:ind w:left="426"/>
              <w:jc w:val="both"/>
            </w:pPr>
            <w:r>
              <w:t>Modificado de acuerdo a la duración del semestre de 16 sesiones para el segundo semestre 2020</w:t>
            </w:r>
          </w:p>
        </w:tc>
        <w:tc>
          <w:tcPr>
            <w:tcW w:w="6662" w:type="dxa"/>
          </w:tcPr>
          <w:p w:rsidR="006507D4" w:rsidRPr="00246D76" w:rsidRDefault="00B626E0" w:rsidP="004400BF">
            <w:pPr>
              <w:spacing w:after="0" w:line="240" w:lineRule="auto"/>
              <w:jc w:val="both"/>
            </w:pPr>
            <w:r>
              <w:t>2 SCT / 7 semanas</w:t>
            </w:r>
          </w:p>
        </w:tc>
      </w:tr>
      <w:tr w:rsidR="006507D4" w:rsidRPr="00246D76" w:rsidTr="00CD6446">
        <w:tc>
          <w:tcPr>
            <w:tcW w:w="3085" w:type="dxa"/>
          </w:tcPr>
          <w:p w:rsidR="006507D4" w:rsidRPr="00246D76" w:rsidRDefault="001828F8" w:rsidP="004400BF">
            <w:pPr>
              <w:pStyle w:val="Prrafodelista"/>
              <w:numPr>
                <w:ilvl w:val="0"/>
                <w:numId w:val="15"/>
              </w:numPr>
              <w:spacing w:after="0" w:line="240" w:lineRule="auto"/>
              <w:ind w:left="426" w:hanging="284"/>
              <w:jc w:val="both"/>
            </w:pPr>
            <w:r>
              <w:t>N</w:t>
            </w:r>
            <w:r w:rsidR="006507D4" w:rsidRPr="00246D76">
              <w:t>ivel</w:t>
            </w:r>
          </w:p>
        </w:tc>
        <w:tc>
          <w:tcPr>
            <w:tcW w:w="6662" w:type="dxa"/>
          </w:tcPr>
          <w:p w:rsidR="006507D4" w:rsidRPr="00246D76" w:rsidRDefault="00AA67E2" w:rsidP="004400BF">
            <w:pPr>
              <w:spacing w:after="0" w:line="240" w:lineRule="auto"/>
              <w:jc w:val="both"/>
            </w:pPr>
            <w:r>
              <w:t>Desde 2do semestre</w:t>
            </w:r>
            <w:r w:rsidR="004400BF">
              <w:t xml:space="preserve"> a 8vo semestre. </w:t>
            </w:r>
          </w:p>
        </w:tc>
      </w:tr>
      <w:tr w:rsidR="006507D4" w:rsidRPr="00246D76" w:rsidTr="00CD6446">
        <w:tc>
          <w:tcPr>
            <w:tcW w:w="3085" w:type="dxa"/>
          </w:tcPr>
          <w:p w:rsidR="006507D4" w:rsidRPr="00246D76" w:rsidRDefault="006507D4" w:rsidP="004400BF">
            <w:pPr>
              <w:pStyle w:val="Prrafodelista"/>
              <w:numPr>
                <w:ilvl w:val="0"/>
                <w:numId w:val="15"/>
              </w:numPr>
              <w:spacing w:after="0" w:line="240" w:lineRule="auto"/>
              <w:ind w:left="426" w:hanging="284"/>
              <w:jc w:val="both"/>
            </w:pPr>
            <w:r w:rsidRPr="00246D76">
              <w:t>Línea formativa a</w:t>
            </w:r>
          </w:p>
          <w:p w:rsidR="006507D4" w:rsidRPr="00246D76" w:rsidRDefault="006507D4" w:rsidP="004400BF">
            <w:pPr>
              <w:spacing w:after="0" w:line="240" w:lineRule="auto"/>
              <w:jc w:val="both"/>
            </w:pPr>
            <w:r w:rsidRPr="00246D76">
              <w:t xml:space="preserve">      la que contribuye</w:t>
            </w:r>
          </w:p>
        </w:tc>
        <w:tc>
          <w:tcPr>
            <w:tcW w:w="6662" w:type="dxa"/>
          </w:tcPr>
          <w:p w:rsidR="006507D4" w:rsidRPr="00246D76" w:rsidRDefault="00AA67E2" w:rsidP="004400BF">
            <w:pPr>
              <w:spacing w:after="0" w:line="240" w:lineRule="auto"/>
              <w:jc w:val="both"/>
            </w:pPr>
            <w:r>
              <w:t>Métodos</w:t>
            </w:r>
          </w:p>
        </w:tc>
      </w:tr>
      <w:tr w:rsidR="00CD6446" w:rsidRPr="00246D76" w:rsidTr="00CD6446">
        <w:tc>
          <w:tcPr>
            <w:tcW w:w="3085" w:type="dxa"/>
          </w:tcPr>
          <w:p w:rsidR="00CD6446" w:rsidRPr="00246D76" w:rsidRDefault="00CD6446" w:rsidP="004400BF">
            <w:pPr>
              <w:pStyle w:val="Prrafodelista"/>
              <w:numPr>
                <w:ilvl w:val="0"/>
                <w:numId w:val="15"/>
              </w:numPr>
              <w:spacing w:after="0" w:line="240" w:lineRule="auto"/>
              <w:ind w:left="426" w:hanging="284"/>
              <w:jc w:val="both"/>
            </w:pPr>
            <w:r w:rsidRPr="00CD6446">
              <w:t>Relación curricular</w:t>
            </w:r>
            <w:r w:rsidR="00AA67E2">
              <w:t xml:space="preserve">. </w:t>
            </w:r>
            <w:r w:rsidR="00716442">
              <w:rPr>
                <w:color w:val="000000" w:themeColor="text1"/>
              </w:rPr>
              <w:t>A qué cursos tributa.</w:t>
            </w:r>
          </w:p>
        </w:tc>
        <w:tc>
          <w:tcPr>
            <w:tcW w:w="6662" w:type="dxa"/>
          </w:tcPr>
          <w:p w:rsidR="00CD6446" w:rsidRPr="00246D76" w:rsidRDefault="00AA67E2" w:rsidP="004400BF">
            <w:pPr>
              <w:spacing w:after="0" w:line="240" w:lineRule="auto"/>
              <w:jc w:val="both"/>
            </w:pPr>
            <w:r>
              <w:t>Este curso se relaciona curricularmente con los cursos Fundamentos de la Investigación en Comunicación e Imagen, Métodos de Investigación en Comunicación e Imagen e Investigación en Comunicación e Imagen 1 y 2. Tributa específicamente al curso sobre métodos, en su dimensión cuantitativa.</w:t>
            </w:r>
          </w:p>
        </w:tc>
      </w:tr>
      <w:tr w:rsidR="003C0C22" w:rsidRPr="00246D76" w:rsidTr="00CD6446">
        <w:tc>
          <w:tcPr>
            <w:tcW w:w="3085" w:type="dxa"/>
            <w:tcBorders>
              <w:top w:val="single" w:sz="4" w:space="0" w:color="000000"/>
              <w:left w:val="single" w:sz="4" w:space="0" w:color="000000"/>
              <w:bottom w:val="single" w:sz="4" w:space="0" w:color="000000"/>
              <w:right w:val="single" w:sz="4" w:space="0" w:color="000000"/>
            </w:tcBorders>
          </w:tcPr>
          <w:p w:rsidR="003C0C22" w:rsidRPr="00246D76" w:rsidRDefault="001828F8" w:rsidP="004400BF">
            <w:pPr>
              <w:pStyle w:val="Prrafodelista"/>
              <w:numPr>
                <w:ilvl w:val="0"/>
                <w:numId w:val="15"/>
              </w:numPr>
              <w:spacing w:after="0" w:line="240" w:lineRule="auto"/>
              <w:ind w:left="426" w:hanging="284"/>
              <w:jc w:val="both"/>
            </w:pPr>
            <w:r>
              <w:t xml:space="preserve">Responsable de </w:t>
            </w:r>
            <w:r w:rsidR="003C0C22" w:rsidRPr="00246D76">
              <w:t>la construcción</w:t>
            </w:r>
          </w:p>
        </w:tc>
        <w:tc>
          <w:tcPr>
            <w:tcW w:w="6662" w:type="dxa"/>
            <w:tcBorders>
              <w:top w:val="single" w:sz="4" w:space="0" w:color="000000"/>
              <w:left w:val="single" w:sz="4" w:space="0" w:color="000000"/>
              <w:bottom w:val="single" w:sz="4" w:space="0" w:color="000000"/>
              <w:right w:val="single" w:sz="4" w:space="0" w:color="000000"/>
            </w:tcBorders>
          </w:tcPr>
          <w:p w:rsidR="003C0C22" w:rsidRPr="00246D76" w:rsidRDefault="00AA67E2" w:rsidP="004400BF">
            <w:pPr>
              <w:spacing w:after="0" w:line="240" w:lineRule="auto"/>
              <w:jc w:val="both"/>
            </w:pPr>
            <w:r>
              <w:t>Cristian Cabalin</w:t>
            </w:r>
          </w:p>
        </w:tc>
      </w:tr>
      <w:tr w:rsidR="00EC5031" w:rsidRPr="00246D76" w:rsidTr="00CD6446">
        <w:tc>
          <w:tcPr>
            <w:tcW w:w="3085" w:type="dxa"/>
            <w:tcBorders>
              <w:top w:val="single" w:sz="4" w:space="0" w:color="000000"/>
              <w:left w:val="single" w:sz="4" w:space="0" w:color="000000"/>
              <w:bottom w:val="single" w:sz="4" w:space="0" w:color="000000"/>
              <w:right w:val="single" w:sz="4" w:space="0" w:color="000000"/>
            </w:tcBorders>
          </w:tcPr>
          <w:p w:rsidR="00EC5031" w:rsidRDefault="00EC5031" w:rsidP="004400BF">
            <w:pPr>
              <w:pStyle w:val="Prrafodelista"/>
              <w:numPr>
                <w:ilvl w:val="0"/>
                <w:numId w:val="15"/>
              </w:numPr>
              <w:spacing w:after="0" w:line="240" w:lineRule="auto"/>
              <w:ind w:left="426" w:hanging="284"/>
              <w:jc w:val="both"/>
            </w:pPr>
            <w:r>
              <w:t>Carácter</w:t>
            </w:r>
          </w:p>
        </w:tc>
        <w:tc>
          <w:tcPr>
            <w:tcW w:w="6662" w:type="dxa"/>
            <w:tcBorders>
              <w:top w:val="single" w:sz="4" w:space="0" w:color="000000"/>
              <w:left w:val="single" w:sz="4" w:space="0" w:color="000000"/>
              <w:bottom w:val="single" w:sz="4" w:space="0" w:color="000000"/>
              <w:right w:val="single" w:sz="4" w:space="0" w:color="000000"/>
            </w:tcBorders>
          </w:tcPr>
          <w:p w:rsidR="00EC5031" w:rsidRPr="00246D76" w:rsidRDefault="00AA67E2" w:rsidP="004400BF">
            <w:pPr>
              <w:spacing w:after="0" w:line="240" w:lineRule="auto"/>
              <w:jc w:val="both"/>
            </w:pPr>
            <w:r>
              <w:t>Tema</w:t>
            </w:r>
          </w:p>
        </w:tc>
      </w:tr>
      <w:tr w:rsidR="00EC5031" w:rsidRPr="00246D76" w:rsidTr="00CD6446">
        <w:tc>
          <w:tcPr>
            <w:tcW w:w="3085" w:type="dxa"/>
            <w:tcBorders>
              <w:top w:val="single" w:sz="4" w:space="0" w:color="000000"/>
              <w:left w:val="single" w:sz="4" w:space="0" w:color="000000"/>
              <w:bottom w:val="single" w:sz="4" w:space="0" w:color="000000"/>
              <w:right w:val="single" w:sz="4" w:space="0" w:color="000000"/>
            </w:tcBorders>
          </w:tcPr>
          <w:p w:rsidR="00EC5031" w:rsidRDefault="00EC5031" w:rsidP="004400BF">
            <w:pPr>
              <w:pStyle w:val="Prrafodelista"/>
              <w:numPr>
                <w:ilvl w:val="0"/>
                <w:numId w:val="15"/>
              </w:numPr>
              <w:spacing w:after="0" w:line="240" w:lineRule="auto"/>
              <w:ind w:left="426" w:hanging="284"/>
              <w:jc w:val="both"/>
            </w:pPr>
            <w:r>
              <w:t xml:space="preserve">Función </w:t>
            </w:r>
            <w:r w:rsidRPr="00EC5031">
              <w:rPr>
                <w:color w:val="808080" w:themeColor="background1" w:themeShade="80"/>
              </w:rPr>
              <w:t xml:space="preserve"> </w:t>
            </w:r>
          </w:p>
        </w:tc>
        <w:tc>
          <w:tcPr>
            <w:tcW w:w="6662" w:type="dxa"/>
            <w:tcBorders>
              <w:top w:val="single" w:sz="4" w:space="0" w:color="000000"/>
              <w:left w:val="single" w:sz="4" w:space="0" w:color="000000"/>
              <w:bottom w:val="single" w:sz="4" w:space="0" w:color="000000"/>
              <w:right w:val="single" w:sz="4" w:space="0" w:color="000000"/>
            </w:tcBorders>
          </w:tcPr>
          <w:p w:rsidR="00EC5031" w:rsidRPr="00246D76" w:rsidRDefault="00AA67E2" w:rsidP="004400BF">
            <w:pPr>
              <w:spacing w:after="0" w:line="240" w:lineRule="auto"/>
              <w:jc w:val="both"/>
            </w:pPr>
            <w:r>
              <w:t>Complementación</w:t>
            </w:r>
          </w:p>
        </w:tc>
      </w:tr>
      <w:tr w:rsidR="004F1000" w:rsidRPr="00246D76" w:rsidTr="00B65645">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4F1000" w:rsidRPr="00B65645" w:rsidRDefault="004F1000" w:rsidP="004400BF">
            <w:pPr>
              <w:pStyle w:val="Prrafodelista"/>
              <w:numPr>
                <w:ilvl w:val="0"/>
                <w:numId w:val="15"/>
              </w:numPr>
              <w:spacing w:after="0" w:line="240" w:lineRule="auto"/>
              <w:ind w:left="426" w:hanging="284"/>
              <w:jc w:val="both"/>
            </w:pPr>
            <w:r w:rsidRPr="00B65645">
              <w:t>Tipo de electivo</w:t>
            </w:r>
          </w:p>
        </w:tc>
        <w:tc>
          <w:tcPr>
            <w:tcW w:w="6662" w:type="dxa"/>
            <w:tcBorders>
              <w:top w:val="single" w:sz="4" w:space="0" w:color="000000"/>
              <w:left w:val="single" w:sz="4" w:space="0" w:color="000000"/>
              <w:bottom w:val="single" w:sz="4" w:space="0" w:color="000000"/>
              <w:right w:val="single" w:sz="4" w:space="0" w:color="000000"/>
            </w:tcBorders>
          </w:tcPr>
          <w:p w:rsidR="004F1000" w:rsidRPr="00246D76" w:rsidRDefault="00AA67E2" w:rsidP="004400BF">
            <w:pPr>
              <w:spacing w:after="0" w:line="240" w:lineRule="auto"/>
              <w:jc w:val="both"/>
            </w:pPr>
            <w:r>
              <w:t>Taller</w:t>
            </w:r>
          </w:p>
        </w:tc>
      </w:tr>
      <w:tr w:rsidR="00CD6446" w:rsidRPr="00246D76" w:rsidTr="00B65645">
        <w:trPr>
          <w:trHeight w:val="1827"/>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CD6446" w:rsidRPr="00B65645" w:rsidRDefault="00CD6446" w:rsidP="004400BF">
            <w:pPr>
              <w:pStyle w:val="Prrafodelista"/>
              <w:numPr>
                <w:ilvl w:val="0"/>
                <w:numId w:val="15"/>
              </w:numPr>
              <w:spacing w:after="0" w:line="240" w:lineRule="auto"/>
              <w:ind w:left="454"/>
              <w:jc w:val="both"/>
            </w:pPr>
            <w:r w:rsidRPr="00B65645">
              <w:t xml:space="preserve">Propósito general del curso </w:t>
            </w:r>
          </w:p>
          <w:p w:rsidR="00CD6446" w:rsidRPr="00B65645" w:rsidRDefault="00CD6446" w:rsidP="004400BF">
            <w:pPr>
              <w:pStyle w:val="Prrafodelista"/>
              <w:spacing w:after="0" w:line="240" w:lineRule="auto"/>
              <w:ind w:left="426"/>
              <w:jc w:val="both"/>
            </w:pPr>
          </w:p>
        </w:tc>
        <w:tc>
          <w:tcPr>
            <w:tcW w:w="6662" w:type="dxa"/>
            <w:tcBorders>
              <w:top w:val="single" w:sz="4" w:space="0" w:color="000000"/>
              <w:left w:val="single" w:sz="4" w:space="0" w:color="000000"/>
              <w:bottom w:val="single" w:sz="4" w:space="0" w:color="000000"/>
              <w:right w:val="single" w:sz="4" w:space="0" w:color="000000"/>
            </w:tcBorders>
          </w:tcPr>
          <w:p w:rsidR="00CD6446" w:rsidRPr="00246D76" w:rsidRDefault="00AA67E2" w:rsidP="004400BF">
            <w:pPr>
              <w:spacing w:after="0" w:line="240" w:lineRule="auto"/>
              <w:jc w:val="both"/>
            </w:pPr>
            <w:r>
              <w:t xml:space="preserve">Este electivo </w:t>
            </w:r>
            <w:r w:rsidR="004400BF">
              <w:t>tiene como objetivo presentar</w:t>
            </w:r>
            <w:r>
              <w:t xml:space="preserve"> a los y las estudiantes las nociones básicas de la estadística para la investigación en el campo de la comunicación. Considerando el actual contexto donde los datos (big data, encuestas, entre otros) están expuestos incesantemente en la esfera pública, se requiere desarrollar capacidades analíticas para producir, entender e interpretar datos cuantitativos. </w:t>
            </w:r>
          </w:p>
        </w:tc>
      </w:tr>
      <w:tr w:rsidR="00CD6446" w:rsidRPr="00246D76" w:rsidTr="00CD6446">
        <w:tc>
          <w:tcPr>
            <w:tcW w:w="3085" w:type="dxa"/>
            <w:tcBorders>
              <w:top w:val="single" w:sz="4" w:space="0" w:color="000000"/>
              <w:left w:val="single" w:sz="4" w:space="0" w:color="000000"/>
              <w:bottom w:val="single" w:sz="4" w:space="0" w:color="000000"/>
              <w:right w:val="single" w:sz="4" w:space="0" w:color="000000"/>
            </w:tcBorders>
          </w:tcPr>
          <w:p w:rsidR="00CD6446" w:rsidRDefault="00CD6446" w:rsidP="004400BF">
            <w:pPr>
              <w:pStyle w:val="Prrafodelista"/>
              <w:numPr>
                <w:ilvl w:val="0"/>
                <w:numId w:val="15"/>
              </w:numPr>
              <w:spacing w:after="0" w:line="240" w:lineRule="auto"/>
              <w:ind w:left="454"/>
              <w:jc w:val="both"/>
            </w:pPr>
            <w:r>
              <w:t xml:space="preserve">Contenidos </w:t>
            </w:r>
          </w:p>
          <w:p w:rsidR="00CD6446" w:rsidRPr="00CD6446" w:rsidRDefault="00CD6446" w:rsidP="004400BF">
            <w:pPr>
              <w:pStyle w:val="Prrafodelista"/>
              <w:spacing w:after="0" w:line="240" w:lineRule="auto"/>
              <w:jc w:val="both"/>
            </w:pPr>
          </w:p>
        </w:tc>
        <w:tc>
          <w:tcPr>
            <w:tcW w:w="6662" w:type="dxa"/>
            <w:tcBorders>
              <w:top w:val="single" w:sz="4" w:space="0" w:color="000000"/>
              <w:left w:val="single" w:sz="4" w:space="0" w:color="000000"/>
              <w:bottom w:val="single" w:sz="4" w:space="0" w:color="000000"/>
              <w:right w:val="single" w:sz="4" w:space="0" w:color="000000"/>
            </w:tcBorders>
          </w:tcPr>
          <w:p w:rsidR="00CD6446" w:rsidRPr="00246D76" w:rsidRDefault="004400BF" w:rsidP="004400BF">
            <w:pPr>
              <w:spacing w:after="0" w:line="240" w:lineRule="auto"/>
              <w:jc w:val="both"/>
            </w:pPr>
            <w:r>
              <w:t>El curso contará con 2 unidades</w:t>
            </w:r>
            <w:r w:rsidR="00AA67E2">
              <w:t xml:space="preserve">: </w:t>
            </w:r>
            <w:r>
              <w:t xml:space="preserve">1) </w:t>
            </w:r>
            <w:r w:rsidR="00AA67E2">
              <w:t xml:space="preserve">estadística descriptiva y </w:t>
            </w:r>
            <w:r>
              <w:t xml:space="preserve">2) </w:t>
            </w:r>
            <w:r w:rsidR="00AA67E2">
              <w:t xml:space="preserve">estadística inferencial. </w:t>
            </w:r>
          </w:p>
        </w:tc>
      </w:tr>
      <w:tr w:rsidR="00CD6446" w:rsidRPr="00246D76" w:rsidTr="00CD6446">
        <w:tc>
          <w:tcPr>
            <w:tcW w:w="3085" w:type="dxa"/>
            <w:tcBorders>
              <w:top w:val="single" w:sz="4" w:space="0" w:color="000000"/>
              <w:left w:val="single" w:sz="4" w:space="0" w:color="000000"/>
              <w:bottom w:val="single" w:sz="4" w:space="0" w:color="000000"/>
              <w:right w:val="single" w:sz="4" w:space="0" w:color="000000"/>
            </w:tcBorders>
          </w:tcPr>
          <w:p w:rsidR="00CD6446" w:rsidRDefault="00CD6446" w:rsidP="004400BF">
            <w:pPr>
              <w:pStyle w:val="Prrafodelista"/>
              <w:numPr>
                <w:ilvl w:val="0"/>
                <w:numId w:val="15"/>
              </w:numPr>
              <w:spacing w:after="0" w:line="240" w:lineRule="auto"/>
              <w:ind w:left="454"/>
              <w:jc w:val="both"/>
            </w:pPr>
            <w:r>
              <w:t>Metodologías de  enseñanza y aprendizaje</w:t>
            </w:r>
          </w:p>
        </w:tc>
        <w:tc>
          <w:tcPr>
            <w:tcW w:w="6662" w:type="dxa"/>
            <w:tcBorders>
              <w:top w:val="single" w:sz="4" w:space="0" w:color="000000"/>
              <w:left w:val="single" w:sz="4" w:space="0" w:color="000000"/>
              <w:bottom w:val="single" w:sz="4" w:space="0" w:color="000000"/>
              <w:right w:val="single" w:sz="4" w:space="0" w:color="000000"/>
            </w:tcBorders>
          </w:tcPr>
          <w:p w:rsidR="00CD6446" w:rsidRPr="00246D76" w:rsidRDefault="00AA67E2" w:rsidP="004400BF">
            <w:pPr>
              <w:spacing w:after="0" w:line="240" w:lineRule="auto"/>
              <w:jc w:val="both"/>
            </w:pPr>
            <w:r>
              <w:t>Clases sincrónicas expositivas con talleres de aplicación de los contenidos.</w:t>
            </w:r>
          </w:p>
        </w:tc>
      </w:tr>
      <w:tr w:rsidR="00CD6446" w:rsidRPr="00246D76" w:rsidTr="00CD6446">
        <w:tc>
          <w:tcPr>
            <w:tcW w:w="3085" w:type="dxa"/>
            <w:tcBorders>
              <w:top w:val="single" w:sz="4" w:space="0" w:color="000000"/>
              <w:left w:val="single" w:sz="4" w:space="0" w:color="000000"/>
              <w:bottom w:val="single" w:sz="4" w:space="0" w:color="000000"/>
              <w:right w:val="single" w:sz="4" w:space="0" w:color="000000"/>
            </w:tcBorders>
          </w:tcPr>
          <w:p w:rsidR="00CD6446" w:rsidRDefault="00CD6446" w:rsidP="004400BF">
            <w:pPr>
              <w:pStyle w:val="Prrafodelista"/>
              <w:numPr>
                <w:ilvl w:val="0"/>
                <w:numId w:val="15"/>
              </w:numPr>
              <w:spacing w:after="0" w:line="240" w:lineRule="auto"/>
              <w:ind w:left="454" w:hanging="425"/>
              <w:jc w:val="both"/>
            </w:pPr>
            <w:r w:rsidRPr="00CD6446">
              <w:t>Curriculum profesional reducido</w:t>
            </w:r>
          </w:p>
        </w:tc>
        <w:tc>
          <w:tcPr>
            <w:tcW w:w="6662" w:type="dxa"/>
            <w:tcBorders>
              <w:top w:val="single" w:sz="4" w:space="0" w:color="000000"/>
              <w:left w:val="single" w:sz="4" w:space="0" w:color="000000"/>
              <w:bottom w:val="single" w:sz="4" w:space="0" w:color="000000"/>
              <w:right w:val="single" w:sz="4" w:space="0" w:color="000000"/>
            </w:tcBorders>
          </w:tcPr>
          <w:p w:rsidR="00E65F78" w:rsidRDefault="00AA67E2" w:rsidP="004400BF">
            <w:pPr>
              <w:spacing w:after="0" w:line="240" w:lineRule="auto"/>
              <w:jc w:val="both"/>
            </w:pPr>
            <w:r>
              <w:t xml:space="preserve">Doctor en Estudios de Políticas Educacionales, magister en Antropología y periodista. </w:t>
            </w:r>
            <w:r w:rsidR="004400BF">
              <w:t xml:space="preserve">Sus investigaciones se relacionan con los estudios culturales en educación, comunicación y educación, y comunicación política. Actualmente, es investigador responsable del proyecto FONDECYT Nº 11170005 y co-investigador del proyecto FONDECYT Nº 1200108. Más información en: </w:t>
            </w:r>
            <w:hyperlink r:id="rId6" w:history="1">
              <w:r w:rsidR="004400BF" w:rsidRPr="00A631CD">
                <w:rPr>
                  <w:rStyle w:val="Hipervnculo"/>
                </w:rPr>
                <w:t>http://www.icei.uchile.cl/instituto/estructura/cuerpo-academico/cristian-cabalin-quijada</w:t>
              </w:r>
            </w:hyperlink>
            <w:r w:rsidR="004400BF">
              <w:t xml:space="preserve"> </w:t>
            </w:r>
          </w:p>
          <w:p w:rsidR="00E65F78" w:rsidRDefault="00E65F78" w:rsidP="004400BF">
            <w:pPr>
              <w:spacing w:after="0" w:line="240" w:lineRule="auto"/>
              <w:jc w:val="both"/>
            </w:pPr>
          </w:p>
          <w:p w:rsidR="00CD6446" w:rsidRPr="00246D76" w:rsidRDefault="00CD6446" w:rsidP="004400BF">
            <w:pPr>
              <w:spacing w:after="0" w:line="240" w:lineRule="auto"/>
              <w:jc w:val="both"/>
            </w:pPr>
          </w:p>
        </w:tc>
      </w:tr>
    </w:tbl>
    <w:p w:rsidR="008F6847" w:rsidRPr="008F6847" w:rsidRDefault="008F6847" w:rsidP="00FA32A3">
      <w:pPr>
        <w:rPr>
          <w:color w:val="FF0000"/>
          <w:sz w:val="20"/>
          <w:szCs w:val="20"/>
          <w:lang w:val="es-ES"/>
        </w:rPr>
      </w:pPr>
    </w:p>
    <w:sectPr w:rsidR="008F6847" w:rsidRPr="008F6847" w:rsidSect="006507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002BF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D269A"/>
    <w:multiLevelType w:val="hybridMultilevel"/>
    <w:tmpl w:val="5D389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054EE8"/>
    <w:multiLevelType w:val="hybridMultilevel"/>
    <w:tmpl w:val="B2921F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EBB107C"/>
    <w:multiLevelType w:val="hybridMultilevel"/>
    <w:tmpl w:val="3670CE6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2775EB6"/>
    <w:multiLevelType w:val="hybridMultilevel"/>
    <w:tmpl w:val="D94E07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377488E"/>
    <w:multiLevelType w:val="hybridMultilevel"/>
    <w:tmpl w:val="826E1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332A2D"/>
    <w:multiLevelType w:val="hybridMultilevel"/>
    <w:tmpl w:val="C9C652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C405CDB"/>
    <w:multiLevelType w:val="hybridMultilevel"/>
    <w:tmpl w:val="19DA32D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38ED27EA"/>
    <w:multiLevelType w:val="hybridMultilevel"/>
    <w:tmpl w:val="BC86D1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A67D49"/>
    <w:multiLevelType w:val="hybridMultilevel"/>
    <w:tmpl w:val="DB6675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459A746A"/>
    <w:multiLevelType w:val="hybridMultilevel"/>
    <w:tmpl w:val="F45E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6848"/>
    <w:multiLevelType w:val="hybridMultilevel"/>
    <w:tmpl w:val="C38A2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4C63AE"/>
    <w:multiLevelType w:val="hybridMultilevel"/>
    <w:tmpl w:val="B8C613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35F06CD"/>
    <w:multiLevelType w:val="hybridMultilevel"/>
    <w:tmpl w:val="175A3EF8"/>
    <w:lvl w:ilvl="0" w:tplc="93187AB6">
      <w:start w:val="1"/>
      <w:numFmt w:val="decimal"/>
      <w:lvlText w:val="%1."/>
      <w:lvlJc w:val="left"/>
      <w:pPr>
        <w:ind w:left="360" w:hanging="360"/>
      </w:pPr>
      <w:rPr>
        <w:rFonts w:cs="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8172C4"/>
    <w:multiLevelType w:val="hybridMultilevel"/>
    <w:tmpl w:val="45309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0922B8"/>
    <w:multiLevelType w:val="hybridMultilevel"/>
    <w:tmpl w:val="3FD8B0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C67510B"/>
    <w:multiLevelType w:val="hybridMultilevel"/>
    <w:tmpl w:val="787A7E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7"/>
  </w:num>
  <w:num w:numId="5">
    <w:abstractNumId w:val="9"/>
  </w:num>
  <w:num w:numId="6">
    <w:abstractNumId w:val="12"/>
  </w:num>
  <w:num w:numId="7">
    <w:abstractNumId w:val="3"/>
  </w:num>
  <w:num w:numId="8">
    <w:abstractNumId w:val="14"/>
  </w:num>
  <w:num w:numId="9">
    <w:abstractNumId w:val="11"/>
  </w:num>
  <w:num w:numId="10">
    <w:abstractNumId w:val="1"/>
  </w:num>
  <w:num w:numId="11">
    <w:abstractNumId w:val="5"/>
  </w:num>
  <w:num w:numId="12">
    <w:abstractNumId w:val="13"/>
  </w:num>
  <w:num w:numId="13">
    <w:abstractNumId w:val="10"/>
  </w:num>
  <w:num w:numId="14">
    <w:abstractNumId w:val="0"/>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82"/>
    <w:rsid w:val="000109C1"/>
    <w:rsid w:val="0002406F"/>
    <w:rsid w:val="00056CDD"/>
    <w:rsid w:val="000937D7"/>
    <w:rsid w:val="000D2444"/>
    <w:rsid w:val="000E093C"/>
    <w:rsid w:val="0011732C"/>
    <w:rsid w:val="001423C3"/>
    <w:rsid w:val="001606F0"/>
    <w:rsid w:val="001828F8"/>
    <w:rsid w:val="00186E1C"/>
    <w:rsid w:val="001C17B2"/>
    <w:rsid w:val="001D59F3"/>
    <w:rsid w:val="00242FBB"/>
    <w:rsid w:val="00265C77"/>
    <w:rsid w:val="002750FF"/>
    <w:rsid w:val="002B2B7F"/>
    <w:rsid w:val="002C7004"/>
    <w:rsid w:val="002E4AA5"/>
    <w:rsid w:val="00306C1C"/>
    <w:rsid w:val="00324A22"/>
    <w:rsid w:val="003863AD"/>
    <w:rsid w:val="0038683E"/>
    <w:rsid w:val="003C0C22"/>
    <w:rsid w:val="003C18D4"/>
    <w:rsid w:val="003C618D"/>
    <w:rsid w:val="00402473"/>
    <w:rsid w:val="004400BF"/>
    <w:rsid w:val="004A761D"/>
    <w:rsid w:val="004D020F"/>
    <w:rsid w:val="004F1000"/>
    <w:rsid w:val="00506034"/>
    <w:rsid w:val="005522A3"/>
    <w:rsid w:val="005F3C35"/>
    <w:rsid w:val="0062007A"/>
    <w:rsid w:val="006507D4"/>
    <w:rsid w:val="007117B7"/>
    <w:rsid w:val="00716442"/>
    <w:rsid w:val="0075505A"/>
    <w:rsid w:val="007A41A9"/>
    <w:rsid w:val="007F3500"/>
    <w:rsid w:val="0087100E"/>
    <w:rsid w:val="008F6847"/>
    <w:rsid w:val="009745B8"/>
    <w:rsid w:val="009F6082"/>
    <w:rsid w:val="00A45668"/>
    <w:rsid w:val="00A50383"/>
    <w:rsid w:val="00A969B8"/>
    <w:rsid w:val="00AA67E2"/>
    <w:rsid w:val="00AF4544"/>
    <w:rsid w:val="00AF6C63"/>
    <w:rsid w:val="00B41367"/>
    <w:rsid w:val="00B626E0"/>
    <w:rsid w:val="00B65645"/>
    <w:rsid w:val="00B908CA"/>
    <w:rsid w:val="00BB09C0"/>
    <w:rsid w:val="00BD0606"/>
    <w:rsid w:val="00BE7B21"/>
    <w:rsid w:val="00C81D7C"/>
    <w:rsid w:val="00CC2819"/>
    <w:rsid w:val="00CD6446"/>
    <w:rsid w:val="00D44220"/>
    <w:rsid w:val="00DE204A"/>
    <w:rsid w:val="00DF2D7C"/>
    <w:rsid w:val="00E03D6C"/>
    <w:rsid w:val="00E65F78"/>
    <w:rsid w:val="00E94C71"/>
    <w:rsid w:val="00EC5031"/>
    <w:rsid w:val="00EF6FF6"/>
    <w:rsid w:val="00F15F1A"/>
    <w:rsid w:val="00F33C3E"/>
    <w:rsid w:val="00F76F31"/>
    <w:rsid w:val="00FA32A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E84AEBB-DC93-0E48-941F-90DE594A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567"/>
    <w:pPr>
      <w:spacing w:after="200" w:line="276" w:lineRule="auto"/>
    </w:pPr>
    <w:rPr>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0567"/>
    <w:pPr>
      <w:ind w:left="720"/>
      <w:contextualSpacing/>
    </w:pPr>
  </w:style>
  <w:style w:type="paragraph" w:styleId="NormalWeb">
    <w:name w:val="Normal (Web)"/>
    <w:basedOn w:val="Normal"/>
    <w:uiPriority w:val="99"/>
    <w:unhideWhenUsed/>
    <w:rsid w:val="00A80567"/>
    <w:pPr>
      <w:spacing w:before="100" w:beforeAutospacing="1" w:after="100" w:afterAutospacing="1" w:line="240" w:lineRule="auto"/>
    </w:pPr>
    <w:rPr>
      <w:rFonts w:ascii="Times New Roman" w:eastAsia="Times New Roman" w:hAnsi="Times New Roman"/>
      <w:color w:val="000000"/>
      <w:sz w:val="20"/>
      <w:szCs w:val="20"/>
      <w:lang w:eastAsia="es-CL"/>
    </w:rPr>
  </w:style>
  <w:style w:type="paragraph" w:styleId="Ttulo">
    <w:name w:val="Title"/>
    <w:basedOn w:val="Normal"/>
    <w:next w:val="Normal"/>
    <w:link w:val="TtuloCar"/>
    <w:uiPriority w:val="10"/>
    <w:qFormat/>
    <w:rsid w:val="00A8056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A80567"/>
    <w:rPr>
      <w:rFonts w:ascii="Cambria" w:eastAsia="Times New Roman" w:hAnsi="Cambria" w:cs="Times New Roman"/>
      <w:b/>
      <w:bCs/>
      <w:kern w:val="28"/>
      <w:sz w:val="32"/>
      <w:szCs w:val="32"/>
    </w:rPr>
  </w:style>
  <w:style w:type="paragraph" w:customStyle="1" w:styleId="Prrafodelista1">
    <w:name w:val="Párrafo de lista1"/>
    <w:basedOn w:val="Normal"/>
    <w:uiPriority w:val="34"/>
    <w:qFormat/>
    <w:rsid w:val="00EF6FF6"/>
    <w:pPr>
      <w:spacing w:after="0" w:line="240" w:lineRule="auto"/>
      <w:ind w:left="720"/>
      <w:contextualSpacing/>
    </w:pPr>
    <w:rPr>
      <w:rFonts w:ascii="Times New Roman" w:eastAsia="Times New Roman" w:hAnsi="Times New Roman"/>
      <w:sz w:val="20"/>
      <w:szCs w:val="20"/>
      <w:lang w:val="es-ES_tradnl" w:eastAsia="es-ES"/>
    </w:rPr>
  </w:style>
  <w:style w:type="character" w:styleId="Hipervnculo">
    <w:name w:val="Hyperlink"/>
    <w:basedOn w:val="Fuentedeprrafopredeter"/>
    <w:uiPriority w:val="99"/>
    <w:unhideWhenUsed/>
    <w:rsid w:val="004400BF"/>
    <w:rPr>
      <w:color w:val="0000FF" w:themeColor="hyperlink"/>
      <w:u w:val="single"/>
    </w:rPr>
  </w:style>
  <w:style w:type="character" w:styleId="Mencinsinresolver">
    <w:name w:val="Unresolved Mention"/>
    <w:basedOn w:val="Fuentedeprrafopredeter"/>
    <w:uiPriority w:val="99"/>
    <w:semiHidden/>
    <w:unhideWhenUsed/>
    <w:rsid w:val="00440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ei.uchile.cl/instituto/estructura/cuerpo-academico/cristian-cabalin-quijad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90AA-7F8F-3C46-AA26-FCD72079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1777</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Lee</dc:creator>
  <cp:lastModifiedBy>Microsoft Office User</cp:lastModifiedBy>
  <cp:revision>2</cp:revision>
  <cp:lastPrinted>2016-12-02T15:00:00Z</cp:lastPrinted>
  <dcterms:created xsi:type="dcterms:W3CDTF">2020-08-12T14:28:00Z</dcterms:created>
  <dcterms:modified xsi:type="dcterms:W3CDTF">2020-08-12T14:28:00Z</dcterms:modified>
</cp:coreProperties>
</file>