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jc w:val="both"/>
              <w:rPr>
                <w:rFonts w:cs="Arial"/>
                <w:b/>
                <w:iCs/>
                <w:sz w:val="22"/>
                <w:szCs w:val="22"/>
                <w:lang w:val="es-ES"/>
              </w:rPr>
            </w:pPr>
            <w:r w:rsidRPr="00433F20">
              <w:rPr>
                <w:rFonts w:cs="Arial"/>
                <w:b/>
                <w:iCs/>
                <w:sz w:val="22"/>
                <w:szCs w:val="22"/>
                <w:lang w:val="es-ES"/>
              </w:rPr>
              <w:t>Gobernanza y ética de la Inteligencia Artificial</w:t>
            </w:r>
          </w:p>
        </w:tc>
      </w:tr>
      <w:tr w:rsidR="00433F20" w:rsidRPr="001169FB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972BE5" w:rsidP="0014596F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433F20" w:rsidRPr="006C7D5F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6C7D5F" w:rsidRDefault="00433F20" w:rsidP="0014596F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F9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El propósito del curso monográfico es introducir un marco inicial de referencia sobre cómo pensar la intersección entre Inteligencia Artifi</w:t>
            </w:r>
            <w:r>
              <w:rPr>
                <w:rFonts w:cs="Arial"/>
                <w:sz w:val="20"/>
                <w:szCs w:val="20"/>
              </w:rPr>
              <w:t xml:space="preserve">cial [IA] e inclusión/exclusión </w:t>
            </w:r>
            <w:r w:rsidRPr="007A69F9">
              <w:rPr>
                <w:rFonts w:cs="Arial"/>
                <w:sz w:val="20"/>
                <w:szCs w:val="20"/>
              </w:rPr>
              <w:t>social, y generar una mejor comprensión de las formas en que los sistemas de IA pueden ser conceptualizados, diseñados e implementados para apoyar los esfuerzos encaminados a crear una sociedad más diversa e inclusiva y que no obstruya las oportunidades y derechos de las personas.</w:t>
            </w:r>
          </w:p>
          <w:p w:rsidR="007A69F9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Se explorarán asimismo los sesgos y formas de exclusión que los agentes de Inteligencia Artificial pueden perpetuar, desde la revisión de diversos casos, en ámbitos como la educación, la salud, el entretenimiento, las comunicaciones, la privacidad y seguridad entre otros.</w:t>
            </w:r>
          </w:p>
          <w:p w:rsidR="00433F20" w:rsidRPr="007A69F9" w:rsidRDefault="007A69F9" w:rsidP="007A69F9">
            <w:pPr>
              <w:jc w:val="both"/>
              <w:rPr>
                <w:rFonts w:cs="Arial"/>
                <w:sz w:val="20"/>
                <w:szCs w:val="20"/>
              </w:rPr>
            </w:pPr>
            <w:r w:rsidRPr="007A69F9">
              <w:rPr>
                <w:rFonts w:cs="Arial"/>
                <w:sz w:val="20"/>
                <w:szCs w:val="20"/>
              </w:rPr>
              <w:t>Finalmente se abordará una aproximación a los marcos regulatorios existentes y modelos posibles de gobernanza, que habiliten un desarrollo ético de la inteligencia artificial, y al mismo tiempo no impidan la i</w:t>
            </w:r>
            <w:r>
              <w:rPr>
                <w:rFonts w:cs="Arial"/>
                <w:sz w:val="20"/>
                <w:szCs w:val="20"/>
              </w:rPr>
              <w:t>nnovación y avances en el área.</w:t>
            </w:r>
          </w:p>
        </w:tc>
      </w:tr>
      <w:tr w:rsidR="00433F20" w:rsidRPr="00547245" w:rsidTr="0014596F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300726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Lionel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Brossi</w:t>
            </w:r>
            <w:proofErr w:type="spellEnd"/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t xml:space="preserve">Lionel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Brossi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es profesor asistente y director de Relaciones Internacionales del Instituto de Comunicación e Imagen de la Universidad de Chile, donde enseña e investiga en los campos de la juventud y las tecnologías digitales, la educación y el periodismo digital. Como profesor asociado del Centro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Berkman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Klein de la Universidad de Harvard, forma parte del equipo que lidera la  iniciativa Conectados al Sur, una red multisectorial (academia, ONG, sector privado, gobierno, actores políticos y sociedad civil) que se centra en las oportunidades y desafíos que se presentan para los y las jóvenes, en su relación con Internet y las tecnologías emergentes en América Latina y el mundo. Como miembro colaborador del equipo del proyecto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Youth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and Media, apoya los esfuerzos continuos de investigación y aplicación en el campo de la Inteligencia Artificial y la Inclusión.</w:t>
            </w: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t xml:space="preserve">Lionel es miembro del grupo de trabajo AI4D (Inteligencia Artificial para el Desarrollo en América Latina) liderado por IDRC Canadá y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Latam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Digital, y  del grupo de trabajo AI4children, iniciativa de UNICEF que tiene por objetivo establecer lineamientos de principios para proteger los derechos de las y los niños en relación a la Inteligencia Artificial.</w:t>
            </w:r>
          </w:p>
          <w:p w:rsidR="009C14CB" w:rsidRPr="009C14CB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433F20" w:rsidRPr="00547245" w:rsidRDefault="009C14CB" w:rsidP="009C14CB">
            <w:pPr>
              <w:jc w:val="both"/>
              <w:rPr>
                <w:rFonts w:cs="Arial"/>
                <w:sz w:val="20"/>
                <w:szCs w:val="20"/>
              </w:rPr>
            </w:pPr>
            <w:r w:rsidRPr="009C14CB">
              <w:rPr>
                <w:rFonts w:cs="Arial"/>
                <w:sz w:val="20"/>
                <w:szCs w:val="20"/>
              </w:rPr>
              <w:lastRenderedPageBreak/>
              <w:t xml:space="preserve">También es director académico del proyecto regional </w:t>
            </w:r>
            <w:proofErr w:type="spellStart"/>
            <w:r w:rsidRPr="009C14CB">
              <w:rPr>
                <w:rFonts w:cs="Arial"/>
                <w:sz w:val="20"/>
                <w:szCs w:val="20"/>
              </w:rPr>
              <w:t>HabLatam</w:t>
            </w:r>
            <w:proofErr w:type="spellEnd"/>
            <w:r w:rsidRPr="009C14CB">
              <w:rPr>
                <w:rFonts w:cs="Arial"/>
                <w:sz w:val="20"/>
                <w:szCs w:val="20"/>
              </w:rPr>
              <w:t xml:space="preserve"> que explora la intersección entre jóvenes, habilidades digitales, brecha de contenido y Calidad de la información.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D958F8" w:rsidP="0014596F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A7472A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D958F8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744117" w:rsidP="0014596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Sábados de 10:00 a 13:00 hrs</w:t>
            </w:r>
          </w:p>
        </w:tc>
      </w:tr>
      <w:tr w:rsidR="00433F20" w:rsidRPr="00EC2E28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D958F8" w:rsidRDefault="00433F20" w:rsidP="0014596F">
            <w:pPr>
              <w:rPr>
                <w:rFonts w:cs="Arial"/>
                <w:highlight w:val="yellow"/>
              </w:rPr>
            </w:pPr>
            <w:r w:rsidRPr="00744117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17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09 de noviembre</w:t>
            </w:r>
          </w:p>
          <w:p w:rsidR="00744117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15 de noviembre</w:t>
            </w:r>
          </w:p>
          <w:p w:rsid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23 de noviembre</w:t>
            </w:r>
          </w:p>
          <w:p w:rsidR="00433F20" w:rsidRPr="00744117" w:rsidRDefault="00744117" w:rsidP="00744117">
            <w:pPr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color w:val="222222"/>
                <w:sz w:val="20"/>
                <w:szCs w:val="20"/>
                <w:lang w:val="es-CL" w:eastAsia="es-CL"/>
              </w:rPr>
            </w:pPr>
            <w:r w:rsidRPr="00744117">
              <w:rPr>
                <w:color w:val="222222"/>
                <w:sz w:val="20"/>
                <w:szCs w:val="20"/>
                <w:lang w:val="es-CL" w:eastAsia="es-CL"/>
              </w:rPr>
              <w:t>Sábado 30 de noviembre</w:t>
            </w:r>
          </w:p>
        </w:tc>
      </w:tr>
      <w:tr w:rsidR="00433F20" w:rsidRPr="00547245" w:rsidTr="0014596F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20" w:rsidRPr="001169FB" w:rsidRDefault="00433F20" w:rsidP="0014596F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20" w:rsidRPr="00547245" w:rsidRDefault="00433F20" w:rsidP="0014596F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E6E01" w:rsidRDefault="005E6E01"/>
    <w:p w:rsidR="005E6E01" w:rsidRDefault="005E6E0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DF2885" w:rsidRDefault="00907985" w:rsidP="007F5A7B">
            <w:pPr>
              <w:jc w:val="both"/>
              <w:rPr>
                <w:rFonts w:cs="Arial"/>
                <w:b/>
                <w:iCs/>
                <w:sz w:val="22"/>
                <w:szCs w:val="22"/>
                <w:highlight w:val="yellow"/>
                <w:lang w:val="es-ES"/>
              </w:rPr>
            </w:pPr>
            <w:r w:rsidRPr="00907985">
              <w:rPr>
                <w:rFonts w:cs="Arial"/>
                <w:b/>
                <w:iCs/>
                <w:sz w:val="22"/>
                <w:szCs w:val="22"/>
                <w:lang w:val="es-ES"/>
              </w:rPr>
              <w:t>Taller de Semiótica</w:t>
            </w:r>
          </w:p>
        </w:tc>
      </w:tr>
      <w:tr w:rsidR="005E6E01" w:rsidRPr="001169FB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>
              <w:rPr>
                <w:rFonts w:cs="Arial"/>
              </w:rPr>
              <w:t>Monográfico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5E6E01" w:rsidRPr="006C7D5F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6C7D5F" w:rsidRDefault="005E6E01" w:rsidP="007F5A7B">
            <w:pPr>
              <w:rPr>
                <w:rFonts w:cs="Arial"/>
                <w:highlight w:val="yellow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El curso monográfico Taller de Semiótica tiene por objeto dar las bases de la metodología desarrollada por los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fundadores contemporáneos de la semiótica como disciplina, la llamado Escuela de París, desarrollada por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2565FC">
              <w:rPr>
                <w:rFonts w:cs="Arial"/>
                <w:sz w:val="20"/>
                <w:szCs w:val="20"/>
              </w:rPr>
              <w:t>Algirdas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Julien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Greimas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Roland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Barthes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y Christian Metz en la Escuela Práctica de los Altos Estudios en Ciencias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Sociales. En este planteamiento son significativas las contribuciones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Jacques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Fontanille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Ivan</w:t>
            </w:r>
            <w:proofErr w:type="spellEnd"/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A7472A">
              <w:rPr>
                <w:rFonts w:cs="Arial"/>
                <w:sz w:val="20"/>
                <w:szCs w:val="20"/>
                <w:lang w:val="en-US"/>
              </w:rPr>
              <w:t xml:space="preserve">Harris, Denis Bertrand, Claude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Zilberberg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Petitot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Jean Marie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Floch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, entre </w:t>
            </w:r>
            <w:proofErr w:type="spellStart"/>
            <w:r w:rsidRPr="00A7472A">
              <w:rPr>
                <w:rFonts w:cs="Arial"/>
                <w:sz w:val="20"/>
                <w:szCs w:val="20"/>
                <w:lang w:val="en-US"/>
              </w:rPr>
              <w:t>otros</w:t>
            </w:r>
            <w:proofErr w:type="spellEnd"/>
            <w:r w:rsidRPr="00A7472A">
              <w:rPr>
                <w:rFonts w:cs="Arial"/>
                <w:sz w:val="20"/>
                <w:szCs w:val="20"/>
                <w:lang w:val="en-US"/>
              </w:rPr>
              <w:t xml:space="preserve">. </w:t>
            </w:r>
            <w:r w:rsidRPr="002565FC">
              <w:rPr>
                <w:rFonts w:cs="Arial"/>
                <w:sz w:val="20"/>
                <w:szCs w:val="20"/>
              </w:rPr>
              <w:t>El sentido del curso es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 xml:space="preserve">una introducción al extenso trabajo de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Anne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565FC">
              <w:rPr>
                <w:rFonts w:cs="Arial"/>
                <w:sz w:val="20"/>
                <w:szCs w:val="20"/>
              </w:rPr>
              <w:t>Hénault</w:t>
            </w:r>
            <w:proofErr w:type="spellEnd"/>
            <w:r w:rsidRPr="002565FC">
              <w:rPr>
                <w:rFonts w:cs="Arial"/>
                <w:sz w:val="20"/>
                <w:szCs w:val="20"/>
              </w:rPr>
              <w:t>, al mismo tiempo que la exposición de las herramientas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metodológicas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que permitirán entender el sentido que habla a través de textos. El curso hará hincapié en el</w:t>
            </w:r>
          </w:p>
          <w:p w:rsidR="002565FC" w:rsidRPr="002565FC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r w:rsidRPr="002565FC">
              <w:rPr>
                <w:rFonts w:cs="Arial"/>
                <w:sz w:val="20"/>
                <w:szCs w:val="20"/>
              </w:rPr>
              <w:t>desarrollo conceptual, la problematización (las cuestiones de semiótica) y la aplicación, en función de ponerse</w:t>
            </w:r>
          </w:p>
          <w:p w:rsidR="005E6E01" w:rsidRPr="007A69F9" w:rsidRDefault="002565FC" w:rsidP="002565FC">
            <w:pPr>
              <w:jc w:val="both"/>
              <w:rPr>
                <w:rFonts w:cs="Arial"/>
                <w:sz w:val="20"/>
                <w:szCs w:val="20"/>
              </w:rPr>
            </w:pPr>
            <w:proofErr w:type="gramStart"/>
            <w:r w:rsidRPr="002565FC">
              <w:rPr>
                <w:rFonts w:cs="Arial"/>
                <w:sz w:val="20"/>
                <w:szCs w:val="20"/>
              </w:rPr>
              <w:t>en</w:t>
            </w:r>
            <w:proofErr w:type="gramEnd"/>
            <w:r w:rsidRPr="002565FC">
              <w:rPr>
                <w:rFonts w:cs="Arial"/>
                <w:sz w:val="20"/>
                <w:szCs w:val="20"/>
              </w:rPr>
              <w:t xml:space="preserve"> frente, según una perspectiva semiótica los problemas de hoy: la construcción de identidades.</w:t>
            </w:r>
          </w:p>
        </w:tc>
      </w:tr>
      <w:tr w:rsidR="005E6E01" w:rsidRPr="00547245" w:rsidTr="007F5A7B">
        <w:trPr>
          <w:trHeight w:val="40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  <w:r w:rsidR="00ED3F9A">
              <w:rPr>
                <w:rFonts w:cs="Arial"/>
                <w:sz w:val="20"/>
                <w:szCs w:val="20"/>
                <w:lang w:val="es-ES"/>
              </w:rPr>
              <w:t xml:space="preserve"> y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Rafael del Villar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Doctor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l´Information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et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Communication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Université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la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Sorbonne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Nouvelle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, Paris 3; D.E.A.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Sémiolinguistique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École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des Hautes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Études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en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Sciences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Sociales, París, y Sociólogo y Licenciado en Sociología de la Pontificia Universidad Católica de Chile.</w:t>
            </w:r>
          </w:p>
          <w:p w:rsidR="00ED3F9A" w:rsidRPr="006C7D5F" w:rsidRDefault="00ED3F9A" w:rsidP="00ED3F9A">
            <w:pPr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Es Vicepresidente de la Federación Latinoamericana de Semiótica (FELS) y miembro del Comité Directivo de la Internacional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Semiotics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Studies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(AISS)/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Association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Internationale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Sémiotique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 xml:space="preserve"> (AIS).</w:t>
            </w:r>
          </w:p>
          <w:p w:rsidR="00ED3F9A" w:rsidRDefault="00ED3F9A" w:rsidP="00ED3F9A">
            <w:pPr>
              <w:shd w:val="clear" w:color="auto" w:fill="FFFFFF"/>
              <w:jc w:val="both"/>
              <w:rPr>
                <w:rFonts w:cs="Arial"/>
                <w:sz w:val="20"/>
                <w:szCs w:val="20"/>
              </w:rPr>
            </w:pPr>
            <w:r w:rsidRPr="006C7D5F">
              <w:rPr>
                <w:rFonts w:cs="Arial"/>
                <w:sz w:val="20"/>
                <w:szCs w:val="20"/>
              </w:rPr>
              <w:t xml:space="preserve">En el Instituto de la Comunicación e Imagen fue Director de Investigación e imparte los cursos "Semiología", "Análisis de la Imagen Fija", "Análisis de la Imagen Audiovisual", "Discurso y Significación" y "Teoría de la Imagen". En postgrado dicta el "Taller de Modelos y Campaña" y "Estrategias de Análisis de Contenido" que incluye "Semiótica Oral Escrita" y "Semiótica </w:t>
            </w:r>
            <w:proofErr w:type="spellStart"/>
            <w:r w:rsidRPr="006C7D5F">
              <w:rPr>
                <w:rFonts w:cs="Arial"/>
                <w:sz w:val="20"/>
                <w:szCs w:val="20"/>
              </w:rPr>
              <w:t>Multimedial</w:t>
            </w:r>
            <w:proofErr w:type="spellEnd"/>
            <w:r w:rsidRPr="006C7D5F">
              <w:rPr>
                <w:rFonts w:cs="Arial"/>
                <w:sz w:val="20"/>
                <w:szCs w:val="20"/>
              </w:rPr>
              <w:t>", en el Magíster en Comunicación Política</w:t>
            </w:r>
          </w:p>
          <w:p w:rsidR="00DC7819" w:rsidRDefault="00DC7819" w:rsidP="00DC7819">
            <w:pPr>
              <w:shd w:val="clear" w:color="auto" w:fill="FFFFFF"/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DC7819" w:rsidRDefault="00DC7819" w:rsidP="00DC7819">
            <w:pPr>
              <w:shd w:val="clear" w:color="auto" w:fill="FFFFFF"/>
              <w:rPr>
                <w:bCs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Anne</w:t>
            </w:r>
            <w:proofErr w:type="spellEnd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E6E01">
              <w:rPr>
                <w:bCs/>
                <w:color w:val="222222"/>
                <w:sz w:val="20"/>
                <w:szCs w:val="20"/>
                <w:shd w:val="clear" w:color="auto" w:fill="FFFFFF"/>
              </w:rPr>
              <w:t>Henault</w:t>
            </w:r>
            <w:proofErr w:type="spellEnd"/>
          </w:p>
          <w:p w:rsidR="005E6E01" w:rsidRPr="00547245" w:rsidRDefault="00DC7819" w:rsidP="00DC781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Investigadora y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>profesora universitaria (Ciencias del Lenguaje) en los Institutos de Formación de Profesores de París y Directora de Investigación en la Esc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uela de Graduados de París IV.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t xml:space="preserve">Sus principales temas de investigación son Epistemología de la semiótica, Semiótica de las pasiones, </w:t>
            </w:r>
            <w:r w:rsidRPr="00DC7819">
              <w:rPr>
                <w:rFonts w:cs="Arial"/>
                <w:sz w:val="20"/>
                <w:szCs w:val="20"/>
                <w:lang w:val="es-ES"/>
              </w:rPr>
              <w:lastRenderedPageBreak/>
              <w:t>Semiótica visual, Creación semiótica y culturas.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5E6E01" w:rsidP="007F5A7B">
            <w:pPr>
              <w:tabs>
                <w:tab w:val="left" w:pos="904"/>
              </w:tabs>
              <w:jc w:val="both"/>
              <w:rPr>
                <w:rFonts w:cs="Arial"/>
                <w:sz w:val="20"/>
                <w:szCs w:val="20"/>
                <w:lang w:val="es-CL"/>
              </w:rPr>
            </w:pPr>
            <w:r>
              <w:rPr>
                <w:rFonts w:cs="Arial"/>
                <w:sz w:val="20"/>
                <w:szCs w:val="20"/>
                <w:lang w:val="es-CL"/>
              </w:rPr>
              <w:t>4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064EA1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bookmarkStart w:id="0" w:name="_GoBack"/>
            <w:bookmarkEnd w:id="0"/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5E6E01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2</w:t>
            </w:r>
          </w:p>
        </w:tc>
      </w:tr>
      <w:tr w:rsidR="005E6E01" w:rsidRPr="00547245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E01" w:rsidRPr="00A231B2" w:rsidRDefault="00ED3F9A" w:rsidP="007F5A7B">
            <w:pPr>
              <w:rPr>
                <w:rFonts w:cs="Arial"/>
                <w:sz w:val="20"/>
                <w:szCs w:val="20"/>
              </w:rPr>
            </w:pPr>
            <w:r w:rsidRPr="00A231B2">
              <w:rPr>
                <w:rFonts w:cs="Arial"/>
                <w:sz w:val="20"/>
                <w:szCs w:val="20"/>
              </w:rPr>
              <w:t>Variado</w:t>
            </w:r>
            <w:r w:rsidR="00C94559" w:rsidRPr="00A231B2">
              <w:rPr>
                <w:rFonts w:cs="Arial"/>
                <w:sz w:val="20"/>
                <w:szCs w:val="20"/>
              </w:rPr>
              <w:t>s</w:t>
            </w:r>
          </w:p>
        </w:tc>
      </w:tr>
      <w:tr w:rsidR="005E6E01" w:rsidRPr="00EC2E28" w:rsidTr="00A231B2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E01" w:rsidRPr="00A231B2" w:rsidRDefault="005E6E01" w:rsidP="007F5A7B">
            <w:pPr>
              <w:rPr>
                <w:rFonts w:cs="Arial"/>
              </w:rPr>
            </w:pPr>
            <w:r w:rsidRPr="00A231B2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26  de agosto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Lunes 02 septiembre (clase con Rafael de 18.30 a 21:30 hrs)</w:t>
            </w:r>
          </w:p>
          <w:p w:rsidR="00C64C5C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>Miércoles 04 septiembre (congreso de Semiótica en horario diurno: 11:00 hrs)</w:t>
            </w:r>
          </w:p>
          <w:p w:rsidR="005E6E01" w:rsidRPr="00A231B2" w:rsidRDefault="00C64C5C" w:rsidP="00C64C5C">
            <w:pPr>
              <w:pStyle w:val="Prrafode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color w:val="222222"/>
                <w:sz w:val="20"/>
                <w:szCs w:val="20"/>
                <w:lang w:val="es-CL" w:eastAsia="es-CL"/>
              </w:rPr>
            </w:pPr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Sábado 07 de septiembre (Clase con </w:t>
            </w:r>
            <w:proofErr w:type="spellStart"/>
            <w:r w:rsidRPr="00A231B2">
              <w:rPr>
                <w:color w:val="222222"/>
                <w:sz w:val="20"/>
                <w:szCs w:val="20"/>
                <w:lang w:val="es-CL" w:eastAsia="es-CL"/>
              </w:rPr>
              <w:t>Anne</w:t>
            </w:r>
            <w:proofErr w:type="spellEnd"/>
            <w:r w:rsidRPr="00A231B2">
              <w:rPr>
                <w:color w:val="222222"/>
                <w:sz w:val="20"/>
                <w:szCs w:val="20"/>
                <w:lang w:val="es-CL" w:eastAsia="es-CL"/>
              </w:rPr>
              <w:t xml:space="preserve"> de 10:00 a 13:00 hrs)</w:t>
            </w:r>
          </w:p>
        </w:tc>
      </w:tr>
      <w:tr w:rsidR="005E6E01" w:rsidRPr="00547245" w:rsidTr="007F5A7B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E01" w:rsidRPr="001169FB" w:rsidRDefault="005E6E01" w:rsidP="007F5A7B">
            <w:pPr>
              <w:rPr>
                <w:rFonts w:cs="Arial"/>
              </w:rPr>
            </w:pPr>
            <w:r w:rsidRPr="001169FB">
              <w:rPr>
                <w:rFonts w:cs="Arial"/>
              </w:rPr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E01" w:rsidRPr="00547245" w:rsidRDefault="00C64C5C" w:rsidP="007F5A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2565FC" w:rsidRDefault="002565FC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p w:rsidR="00064EA1" w:rsidRDefault="00064E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1"/>
        <w:gridCol w:w="5217"/>
      </w:tblGrid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Nombre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b/>
                <w:sz w:val="20"/>
                <w:szCs w:val="20"/>
              </w:rPr>
            </w:pPr>
            <w:r w:rsidRPr="007A302F">
              <w:rPr>
                <w:rFonts w:cs="Arial"/>
                <w:b/>
                <w:sz w:val="20"/>
                <w:szCs w:val="20"/>
              </w:rPr>
              <w:t>Cine y Memoria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Línea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Monográfico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Año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Semestre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Requisitos/Observaciones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Sin requisito</w:t>
            </w:r>
          </w:p>
        </w:tc>
      </w:tr>
      <w:tr w:rsidR="00064EA1" w:rsidRPr="007A69F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D32FFC">
              <w:rPr>
                <w:rFonts w:cs="Arial"/>
              </w:rPr>
              <w:t>Descripción del Curso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 General: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Comprender el lenguaje cinematográfico y su vinculación con la construcción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Objetivos específicos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Identificar las principales características del lenguaje cinematográfico y su vinculación con la construcción de la memoria social.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Reconocer características históricas del cine chileno y su influencia en las diferentes memorias emblemáticas que homogenizan el pensamiento oficial chileno. </w:t>
            </w:r>
          </w:p>
          <w:p w:rsidR="00064EA1" w:rsidRPr="00DF2885" w:rsidRDefault="00064EA1" w:rsidP="0025247C">
            <w:pPr>
              <w:tabs>
                <w:tab w:val="left" w:pos="104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•</w:t>
            </w:r>
            <w:r w:rsidRPr="00DF2885">
              <w:rPr>
                <w:rFonts w:cs="Arial"/>
                <w:sz w:val="20"/>
                <w:szCs w:val="20"/>
              </w:rPr>
              <w:tab/>
              <w:t>Utilizar el cine como fuente constructora de memoria.</w:t>
            </w: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064EA1" w:rsidRPr="00DF288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Contenidos: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1.</w:t>
            </w:r>
            <w:r w:rsidRPr="00DF2885">
              <w:rPr>
                <w:rFonts w:cs="Arial"/>
                <w:sz w:val="20"/>
                <w:szCs w:val="20"/>
              </w:rPr>
              <w:tab/>
              <w:t>Objetividad y subjetividad en las imágenes cinematográficas. La visualidad ¿es una proposición a significar o es la representación de la realidad?</w:t>
            </w:r>
          </w:p>
          <w:p w:rsidR="00064EA1" w:rsidRPr="00DF2885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2.</w:t>
            </w:r>
            <w:r w:rsidRPr="00DF2885">
              <w:rPr>
                <w:rFonts w:cs="Arial"/>
                <w:sz w:val="20"/>
                <w:szCs w:val="20"/>
              </w:rPr>
              <w:tab/>
              <w:t xml:space="preserve">Cine y memoria: La historia reciente de Chile. Cómo se narra la historia reciente, cómo se construyen los personajes cinematográficos y su relación con la narrativa país que se propone desde la historia oficial. </w:t>
            </w:r>
          </w:p>
          <w:p w:rsidR="00064EA1" w:rsidRPr="007A69F9" w:rsidRDefault="00064EA1" w:rsidP="0025247C">
            <w:pPr>
              <w:tabs>
                <w:tab w:val="left" w:pos="245"/>
              </w:tabs>
              <w:jc w:val="both"/>
              <w:rPr>
                <w:rFonts w:cs="Arial"/>
                <w:sz w:val="20"/>
                <w:szCs w:val="20"/>
              </w:rPr>
            </w:pPr>
            <w:r w:rsidRPr="00DF2885">
              <w:rPr>
                <w:rFonts w:cs="Arial"/>
                <w:sz w:val="20"/>
                <w:szCs w:val="20"/>
              </w:rPr>
              <w:t>3.</w:t>
            </w:r>
            <w:r w:rsidRPr="00DF2885">
              <w:rPr>
                <w:rFonts w:cs="Arial"/>
                <w:sz w:val="20"/>
                <w:szCs w:val="20"/>
              </w:rPr>
              <w:tab/>
              <w:t>Cómo se inserta el cine en la construcción de memoria.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Pancani</w:t>
            </w:r>
            <w:proofErr w:type="spellEnd"/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Biografía Profesor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7A302F">
              <w:rPr>
                <w:rFonts w:cs="Arial"/>
                <w:sz w:val="20"/>
                <w:szCs w:val="20"/>
              </w:rPr>
              <w:t>eriodista, Doctor en Estudios Americanos, mención Pensamiento y Cultura; con estudios en Literatura Hispanoamericana y en Comunicación Visual. Fue residente del Instituto de Desarrollo Social, IDES, de Argentina; y pasante, en la Radio y Televisión Española, TVE, España.</w:t>
            </w:r>
          </w:p>
          <w:p w:rsidR="00064EA1" w:rsidRPr="007A302F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ámbito profesional, ha trabajado en medios de comunicación radiales, escritos y audiovisuales, ha dirigido documentales, estuvo a cargo de Comunicaciones del Centro de Investigación y Desarrollo de la Educación, CIDE, Universidad Alberto Hurtado y fue Jefe del Departamento de Estudios del Consejo Nacional de la Cultura y las Artes, CNCA.</w:t>
            </w:r>
          </w:p>
          <w:p w:rsidR="00064EA1" w:rsidRPr="00547245" w:rsidRDefault="00064EA1" w:rsidP="0025247C">
            <w:pPr>
              <w:jc w:val="both"/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En el espacio académico, ha sido profesor de diversas universidades, desarrollando docencia, coordinación de proyectos e investigación y estudios sobre temáticas como comunicación, memoria, cultura y educación. Actualmente es Académico e investigador del ICEI.</w:t>
            </w:r>
          </w:p>
        </w:tc>
      </w:tr>
      <w:tr w:rsidR="00064EA1" w:rsidRPr="007A302F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Cantidad de Sesiones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7A302F" w:rsidRDefault="00064EA1" w:rsidP="0025247C">
            <w:pPr>
              <w:rPr>
                <w:rFonts w:cs="Arial"/>
                <w:sz w:val="20"/>
                <w:szCs w:val="20"/>
              </w:rPr>
            </w:pPr>
            <w:r w:rsidRPr="007A302F">
              <w:rPr>
                <w:rFonts w:cs="Arial"/>
                <w:sz w:val="20"/>
                <w:szCs w:val="20"/>
              </w:rPr>
              <w:t>4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Horas pedagógicas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Créditos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t>Horario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Lunes de 18:30 a 21:30 hrs</w:t>
            </w:r>
          </w:p>
        </w:tc>
      </w:tr>
      <w:tr w:rsidR="00064EA1" w:rsidRPr="00F83059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7A302F" w:rsidRDefault="00064EA1" w:rsidP="0025247C">
            <w:pPr>
              <w:rPr>
                <w:rFonts w:cs="Arial"/>
              </w:rPr>
            </w:pPr>
            <w:r w:rsidRPr="007A302F">
              <w:rPr>
                <w:rFonts w:cs="Arial"/>
              </w:rPr>
              <w:t>Fechas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7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14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lastRenderedPageBreak/>
              <w:t>Lunes 21 de octubre</w:t>
            </w:r>
          </w:p>
          <w:p w:rsidR="00064EA1" w:rsidRPr="00F83059" w:rsidRDefault="00064EA1" w:rsidP="0025247C">
            <w:pPr>
              <w:pStyle w:val="Prrafodelista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F83059">
              <w:rPr>
                <w:rFonts w:cs="Arial"/>
                <w:sz w:val="20"/>
                <w:szCs w:val="20"/>
              </w:rPr>
              <w:t>Lunes 28  de octubre</w:t>
            </w:r>
          </w:p>
        </w:tc>
      </w:tr>
      <w:tr w:rsidR="00064EA1" w:rsidRPr="00547245" w:rsidTr="0025247C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A1" w:rsidRPr="001169FB" w:rsidRDefault="00064EA1" w:rsidP="0025247C">
            <w:pPr>
              <w:rPr>
                <w:rFonts w:cs="Arial"/>
              </w:rPr>
            </w:pPr>
            <w:r w:rsidRPr="001169FB">
              <w:rPr>
                <w:rFonts w:cs="Arial"/>
              </w:rPr>
              <w:lastRenderedPageBreak/>
              <w:t>*Recuperativas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1" w:rsidRPr="00547245" w:rsidRDefault="00064EA1" w:rsidP="0025247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</w:tbl>
    <w:p w:rsidR="00064EA1" w:rsidRPr="001169FB" w:rsidRDefault="00064EA1" w:rsidP="00064EA1"/>
    <w:p w:rsidR="00064EA1" w:rsidRDefault="00064EA1"/>
    <w:p w:rsidR="00064EA1" w:rsidRPr="001169FB" w:rsidRDefault="00064EA1"/>
    <w:sectPr w:rsidR="00064EA1" w:rsidRPr="001169FB" w:rsidSect="00064E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AD" w:rsidRDefault="009D08AD" w:rsidP="00780B68">
      <w:r>
        <w:separator/>
      </w:r>
    </w:p>
  </w:endnote>
  <w:endnote w:type="continuationSeparator" w:id="0">
    <w:p w:rsidR="009D08AD" w:rsidRDefault="009D08AD" w:rsidP="0078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AD" w:rsidRDefault="009D08AD" w:rsidP="00780B68">
      <w:r>
        <w:separator/>
      </w:r>
    </w:p>
  </w:footnote>
  <w:footnote w:type="continuationSeparator" w:id="0">
    <w:p w:rsidR="009D08AD" w:rsidRDefault="009D08AD" w:rsidP="00780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68" w:rsidRPr="00780B68" w:rsidRDefault="00780B68" w:rsidP="00780B68">
    <w:pPr>
      <w:pStyle w:val="Encabezado"/>
      <w:jc w:val="center"/>
      <w:rPr>
        <w:b/>
        <w:sz w:val="36"/>
        <w:szCs w:val="36"/>
      </w:rPr>
    </w:pPr>
    <w:r w:rsidRPr="00780B68">
      <w:rPr>
        <w:b/>
        <w:sz w:val="36"/>
        <w:szCs w:val="36"/>
      </w:rPr>
      <w:t>CURSOS MC</w:t>
    </w:r>
    <w:r w:rsidR="00AC6487">
      <w:rPr>
        <w:b/>
        <w:sz w:val="36"/>
        <w:szCs w:val="36"/>
      </w:rPr>
      <w:t>S</w:t>
    </w:r>
    <w:r w:rsidRPr="00780B68">
      <w:rPr>
        <w:b/>
        <w:sz w:val="36"/>
        <w:szCs w:val="36"/>
      </w:rPr>
      <w:t>-ICEI I</w:t>
    </w:r>
    <w:r w:rsidR="001169FB">
      <w:rPr>
        <w:b/>
        <w:sz w:val="36"/>
        <w:szCs w:val="36"/>
      </w:rPr>
      <w:t>I</w:t>
    </w:r>
    <w:r w:rsidRPr="00780B68">
      <w:rPr>
        <w:b/>
        <w:sz w:val="36"/>
        <w:szCs w:val="36"/>
      </w:rPr>
      <w:t xml:space="preserve"> SEMESTRE 2019</w:t>
    </w:r>
  </w:p>
  <w:p w:rsidR="00780B68" w:rsidRDefault="00780B68">
    <w:pPr>
      <w:pStyle w:val="Encabezado"/>
    </w:pPr>
  </w:p>
  <w:p w:rsidR="00780B68" w:rsidRDefault="00780B68">
    <w:pPr>
      <w:pStyle w:val="Encabezado"/>
    </w:pPr>
  </w:p>
  <w:p w:rsidR="00780B68" w:rsidRDefault="00780B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639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74E7"/>
    <w:multiLevelType w:val="multilevel"/>
    <w:tmpl w:val="0A7A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4388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64BF1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12D3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A48C0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17174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97DC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96AEE"/>
    <w:multiLevelType w:val="hybridMultilevel"/>
    <w:tmpl w:val="8F7632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C66B8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61D86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830EA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E25BB"/>
    <w:multiLevelType w:val="multilevel"/>
    <w:tmpl w:val="6F60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031FC"/>
    <w:multiLevelType w:val="multilevel"/>
    <w:tmpl w:val="8B06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6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340"/>
    <w:rsid w:val="0002678E"/>
    <w:rsid w:val="00064EA1"/>
    <w:rsid w:val="00094E8E"/>
    <w:rsid w:val="000B4DE1"/>
    <w:rsid w:val="000B7833"/>
    <w:rsid w:val="001169FB"/>
    <w:rsid w:val="00196F27"/>
    <w:rsid w:val="00200A53"/>
    <w:rsid w:val="002153A6"/>
    <w:rsid w:val="0022183C"/>
    <w:rsid w:val="002565FC"/>
    <w:rsid w:val="00264868"/>
    <w:rsid w:val="0027166E"/>
    <w:rsid w:val="002D0F32"/>
    <w:rsid w:val="00300726"/>
    <w:rsid w:val="0031791B"/>
    <w:rsid w:val="00364CE3"/>
    <w:rsid w:val="00401344"/>
    <w:rsid w:val="00433F20"/>
    <w:rsid w:val="00480FE7"/>
    <w:rsid w:val="004E7D84"/>
    <w:rsid w:val="0051191E"/>
    <w:rsid w:val="00530340"/>
    <w:rsid w:val="005352F1"/>
    <w:rsid w:val="00547245"/>
    <w:rsid w:val="005D50EE"/>
    <w:rsid w:val="005E6E01"/>
    <w:rsid w:val="005F0528"/>
    <w:rsid w:val="006619E1"/>
    <w:rsid w:val="00676526"/>
    <w:rsid w:val="006B7B84"/>
    <w:rsid w:val="006C7D5F"/>
    <w:rsid w:val="006E5DBC"/>
    <w:rsid w:val="00713348"/>
    <w:rsid w:val="00744117"/>
    <w:rsid w:val="0075122E"/>
    <w:rsid w:val="00780B68"/>
    <w:rsid w:val="007A302F"/>
    <w:rsid w:val="007A69F9"/>
    <w:rsid w:val="00803C5A"/>
    <w:rsid w:val="008408A0"/>
    <w:rsid w:val="00844104"/>
    <w:rsid w:val="00861CAE"/>
    <w:rsid w:val="00870045"/>
    <w:rsid w:val="00907985"/>
    <w:rsid w:val="00953BFB"/>
    <w:rsid w:val="009557F8"/>
    <w:rsid w:val="00972BE5"/>
    <w:rsid w:val="009A781B"/>
    <w:rsid w:val="009B05B6"/>
    <w:rsid w:val="009B19DC"/>
    <w:rsid w:val="009C14CB"/>
    <w:rsid w:val="009D08AD"/>
    <w:rsid w:val="009F5D99"/>
    <w:rsid w:val="00A02260"/>
    <w:rsid w:val="00A11997"/>
    <w:rsid w:val="00A12CF2"/>
    <w:rsid w:val="00A2195D"/>
    <w:rsid w:val="00A231B2"/>
    <w:rsid w:val="00A7472A"/>
    <w:rsid w:val="00AC6487"/>
    <w:rsid w:val="00B26D08"/>
    <w:rsid w:val="00B41F9F"/>
    <w:rsid w:val="00B4248C"/>
    <w:rsid w:val="00B45DB8"/>
    <w:rsid w:val="00B62687"/>
    <w:rsid w:val="00B8234B"/>
    <w:rsid w:val="00C02EF6"/>
    <w:rsid w:val="00C07B03"/>
    <w:rsid w:val="00C41272"/>
    <w:rsid w:val="00C633E3"/>
    <w:rsid w:val="00C64C5C"/>
    <w:rsid w:val="00C67973"/>
    <w:rsid w:val="00C94559"/>
    <w:rsid w:val="00D32FFC"/>
    <w:rsid w:val="00D748BD"/>
    <w:rsid w:val="00D958F8"/>
    <w:rsid w:val="00DC7198"/>
    <w:rsid w:val="00DC7819"/>
    <w:rsid w:val="00DE4D4E"/>
    <w:rsid w:val="00DF2885"/>
    <w:rsid w:val="00E1732A"/>
    <w:rsid w:val="00E52C4B"/>
    <w:rsid w:val="00EA271D"/>
    <w:rsid w:val="00EC2E28"/>
    <w:rsid w:val="00ED3F9A"/>
    <w:rsid w:val="00EE7A1C"/>
    <w:rsid w:val="00F140FC"/>
    <w:rsid w:val="00F21F03"/>
    <w:rsid w:val="00F35C49"/>
    <w:rsid w:val="00F36BE1"/>
    <w:rsid w:val="00F83059"/>
    <w:rsid w:val="00FA3071"/>
    <w:rsid w:val="00FE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40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0B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80B68"/>
    <w:rPr>
      <w:rFonts w:eastAsia="Times New Roman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547245"/>
    <w:pPr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paragraph" w:styleId="Prrafodelista">
    <w:name w:val="List Paragraph"/>
    <w:basedOn w:val="Normal"/>
    <w:uiPriority w:val="34"/>
    <w:qFormat/>
    <w:rsid w:val="00953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3443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172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950">
          <w:marLeft w:val="-8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15</dc:creator>
  <cp:lastModifiedBy>Usuario</cp:lastModifiedBy>
  <cp:revision>2</cp:revision>
  <dcterms:created xsi:type="dcterms:W3CDTF">2019-08-06T15:03:00Z</dcterms:created>
  <dcterms:modified xsi:type="dcterms:W3CDTF">2019-08-06T15:03:00Z</dcterms:modified>
</cp:coreProperties>
</file>