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71" w:rsidRDefault="00AF4E71">
      <w:r>
        <w:t>Instituto de la Comunicación e imagen Clásicos de la Comunicación</w:t>
      </w:r>
      <w:r>
        <w:br/>
      </w:r>
      <w:r>
        <w:t xml:space="preserve">Prof. Claudio Salinas </w:t>
      </w:r>
      <w:r>
        <w:br/>
        <w:t>Ay</w:t>
      </w:r>
      <w:r>
        <w:t xml:space="preserve">. Javiera Ortiz Pulgar </w:t>
      </w:r>
    </w:p>
    <w:p w:rsidR="00AF4E71" w:rsidRPr="00FC02F4" w:rsidRDefault="00AF4E71" w:rsidP="008F2A6F">
      <w:pPr>
        <w:jc w:val="center"/>
        <w:rPr>
          <w:b/>
        </w:rPr>
      </w:pPr>
      <w:r w:rsidRPr="00FC02F4">
        <w:rPr>
          <w:b/>
        </w:rPr>
        <w:t xml:space="preserve">Ejercicio 1: </w:t>
      </w:r>
      <w:r w:rsidRPr="00FC02F4">
        <w:rPr>
          <w:b/>
        </w:rPr>
        <w:t xml:space="preserve">Medios </w:t>
      </w:r>
      <w:r w:rsidRPr="00FC02F4">
        <w:rPr>
          <w:b/>
        </w:rPr>
        <w:t>masivos de comunicación- masa – violencia</w:t>
      </w:r>
    </w:p>
    <w:p w:rsidR="008F2A6F" w:rsidRDefault="00AF4E71" w:rsidP="008F2A6F">
      <w:pPr>
        <w:jc w:val="both"/>
      </w:pPr>
      <w:r>
        <w:t xml:space="preserve">Veinte años después de la segunda guerra mundial y en un contexto socio-político de Estado Unidos donde el cine es </w:t>
      </w:r>
      <w:r w:rsidR="003205A1">
        <w:t>utilizado</w:t>
      </w:r>
      <w:r>
        <w:t xml:space="preserve"> como propaganda y </w:t>
      </w:r>
      <w:r w:rsidR="003205A1">
        <w:t>al mismo tiempo</w:t>
      </w:r>
      <w:r w:rsidR="003205A1">
        <w:t xml:space="preserve"> </w:t>
      </w:r>
      <w:r>
        <w:t xml:space="preserve">como un espacio crítico, Stanley Kubrick estrena Dr. </w:t>
      </w:r>
      <w:proofErr w:type="spellStart"/>
      <w:r>
        <w:t>Strangelove</w:t>
      </w:r>
      <w:proofErr w:type="spellEnd"/>
      <w:r>
        <w:t xml:space="preserve"> (1964), película donde el director </w:t>
      </w:r>
      <w:r>
        <w:t>realiza una sátira de los estereotipos y los miedos de la soc</w:t>
      </w:r>
      <w:r w:rsidR="008F2A6F">
        <w:t xml:space="preserve">iedad norteamericana posmoderna. La cual se encontraría </w:t>
      </w:r>
      <w:r>
        <w:t xml:space="preserve">sujeta a </w:t>
      </w:r>
      <w:r w:rsidR="008F2A6F">
        <w:t xml:space="preserve">los diversos mensajes que el cine de “campaña” y de los medios masivos de comunicación en general. Por otro lado, </w:t>
      </w:r>
      <w:proofErr w:type="spellStart"/>
      <w:r w:rsidR="008F2A6F">
        <w:t>Girl</w:t>
      </w:r>
      <w:proofErr w:type="spellEnd"/>
      <w:r w:rsidR="008F2A6F">
        <w:t xml:space="preserve">, </w:t>
      </w:r>
      <w:proofErr w:type="spellStart"/>
      <w:r w:rsidR="008F2A6F">
        <w:t>interrumted</w:t>
      </w:r>
      <w:proofErr w:type="spellEnd"/>
      <w:r w:rsidR="008F2A6F">
        <w:t xml:space="preserve"> o Inocencia interrumpida es una película dirigida por James </w:t>
      </w:r>
      <w:proofErr w:type="spellStart"/>
      <w:r w:rsidR="008F2A6F">
        <w:t>Mangold</w:t>
      </w:r>
      <w:proofErr w:type="spellEnd"/>
      <w:r w:rsidR="008F2A6F">
        <w:t xml:space="preserve"> y estrenada en 1999 en </w:t>
      </w:r>
      <w:r w:rsidR="008F2A6F">
        <w:t>el mismo país</w:t>
      </w:r>
      <w:r w:rsidR="008F2A6F">
        <w:t xml:space="preserve">. Basada en las memorias escritas de </w:t>
      </w:r>
      <w:proofErr w:type="spellStart"/>
      <w:r w:rsidR="008F2A6F">
        <w:t>Susanna</w:t>
      </w:r>
      <w:proofErr w:type="spellEnd"/>
      <w:r w:rsidR="008F2A6F">
        <w:t xml:space="preserve"> </w:t>
      </w:r>
      <w:proofErr w:type="spellStart"/>
      <w:r w:rsidR="008F2A6F">
        <w:t>Kaysen</w:t>
      </w:r>
      <w:proofErr w:type="spellEnd"/>
      <w:r w:rsidR="008F2A6F">
        <w:t xml:space="preserve">, </w:t>
      </w:r>
      <w:r w:rsidR="003205A1">
        <w:t>quien</w:t>
      </w:r>
      <w:r w:rsidR="008F2A6F">
        <w:t xml:space="preserve"> narra sus experiencias como paciente en un hospital psiquiátrico en la década de los 60’.</w:t>
      </w:r>
      <w:r w:rsidR="008F2A6F">
        <w:t xml:space="preserve"> A simple vista pareciese que ambas películas no sostienen </w:t>
      </w:r>
      <w:r w:rsidR="003205A1">
        <w:t>mucho</w:t>
      </w:r>
      <w:bookmarkStart w:id="0" w:name="_GoBack"/>
      <w:bookmarkEnd w:id="0"/>
      <w:r w:rsidR="008F2A6F">
        <w:t xml:space="preserve"> en común, pero s</w:t>
      </w:r>
      <w:r>
        <w:t xml:space="preserve">obre la base de lo visto hasta el momento en cátedra y ayudantía, más la bibliografía pertinente: </w:t>
      </w:r>
    </w:p>
    <w:p w:rsidR="00AF4E71" w:rsidRDefault="00AF4E71" w:rsidP="008F2A6F">
      <w:pPr>
        <w:pStyle w:val="Prrafodelista"/>
        <w:numPr>
          <w:ilvl w:val="0"/>
          <w:numId w:val="1"/>
        </w:numPr>
        <w:jc w:val="both"/>
      </w:pPr>
      <w:r>
        <w:t>Reflexione acerca del modelo de «masa» (multitud) que es representado dentro de las películas, y que al mismo tiempo las obras proponen, más o menos para el espectador</w:t>
      </w:r>
      <w:r w:rsidR="008F2A6F">
        <w:t>.</w:t>
      </w:r>
    </w:p>
    <w:p w:rsidR="008F2A6F" w:rsidRDefault="008F2A6F" w:rsidP="008F2A6F">
      <w:pPr>
        <w:pStyle w:val="Prrafodelista"/>
        <w:numPr>
          <w:ilvl w:val="0"/>
          <w:numId w:val="1"/>
        </w:numPr>
        <w:jc w:val="both"/>
      </w:pPr>
      <w:r>
        <w:t xml:space="preserve">Tanto el texto de Erick Torrico como el de Salinas y </w:t>
      </w:r>
      <w:proofErr w:type="spellStart"/>
      <w:r>
        <w:t>Stange</w:t>
      </w:r>
      <w:proofErr w:type="spellEnd"/>
      <w:r>
        <w:t xml:space="preserve">, proponen que la investigación en comunicación y que los mensajes que se desarrollan a la base de su práctica presentan una arista ideológica que está a la base. Evidencie cuál sería ese “contenido político-ideológico” a la base de cada película y relaciónelo con las funciones </w:t>
      </w:r>
      <w:r w:rsidR="003205A1">
        <w:t xml:space="preserve">de correlación y transmisión </w:t>
      </w:r>
      <w:r>
        <w:t xml:space="preserve">de la comunicación que propone Lasswell. </w:t>
      </w:r>
    </w:p>
    <w:p w:rsidR="008F2A6F" w:rsidRDefault="00AF4E71" w:rsidP="008F2A6F">
      <w:pPr>
        <w:pStyle w:val="Prrafodelista"/>
        <w:numPr>
          <w:ilvl w:val="0"/>
          <w:numId w:val="1"/>
        </w:numPr>
        <w:jc w:val="both"/>
      </w:pPr>
      <w:r>
        <w:t xml:space="preserve">Según lo expuesto por Bettetini (2001) en su texto La violencia y la representación del mal: ¿Cómo se desarrollaría el concepto de “Violencia alegre” en la película Inocencia Interrumpida? </w:t>
      </w:r>
    </w:p>
    <w:p w:rsidR="00901BAF" w:rsidRDefault="00901BAF" w:rsidP="00901BAF">
      <w:pPr>
        <w:pStyle w:val="Prrafodelista"/>
        <w:numPr>
          <w:ilvl w:val="0"/>
          <w:numId w:val="1"/>
        </w:numPr>
        <w:jc w:val="both"/>
      </w:pPr>
      <w:r>
        <w:t xml:space="preserve">Elija al menos dos escenas de cada película, </w:t>
      </w:r>
      <w:r>
        <w:t xml:space="preserve"> </w:t>
      </w:r>
      <w:r>
        <w:t xml:space="preserve">que den cuenta de </w:t>
      </w:r>
      <w:r>
        <w:t>los</w:t>
      </w:r>
      <w:r>
        <w:t xml:space="preserve"> diversos</w:t>
      </w:r>
      <w:r>
        <w:t xml:space="preserve"> estereotipos </w:t>
      </w:r>
      <w:r>
        <w:t xml:space="preserve">que se </w:t>
      </w:r>
      <w:r w:rsidR="003205A1">
        <w:t>construyen en ambas películas (</w:t>
      </w:r>
      <w:r>
        <w:t xml:space="preserve">a partir de sus personajes) </w:t>
      </w:r>
      <w:r>
        <w:t>y</w:t>
      </w:r>
      <w:r>
        <w:t xml:space="preserve"> </w:t>
      </w:r>
      <w:r>
        <w:t>asócielos al concepto de latencia expuesto por Th. Adorno y otros autores. Cada descripción de</w:t>
      </w:r>
      <w:r>
        <w:t xml:space="preserve"> </w:t>
      </w:r>
      <w:r>
        <w:t>escena debe contar con un mínimo de 500 y un máximo de 1000 caracteres.</w:t>
      </w:r>
    </w:p>
    <w:p w:rsidR="008F2A6F" w:rsidRDefault="00AF4E71" w:rsidP="00FC02F4">
      <w:r w:rsidRPr="00FC02F4">
        <w:rPr>
          <w:b/>
        </w:rPr>
        <w:t>Formalidades</w:t>
      </w:r>
      <w:r w:rsidR="008F2A6F" w:rsidRPr="00FC02F4">
        <w:rPr>
          <w:b/>
        </w:rPr>
        <w:t>:</w:t>
      </w:r>
      <w:r w:rsidR="00FC02F4">
        <w:br/>
      </w:r>
      <w:r w:rsidR="008F2A6F">
        <w:br/>
      </w:r>
      <w:r>
        <w:t>Trabajo ind</w:t>
      </w:r>
      <w:r w:rsidR="008F2A6F">
        <w:t xml:space="preserve">ividual Extensión: 3-4 páginas </w:t>
      </w:r>
      <w:r w:rsidR="00FC02F4">
        <w:br/>
      </w:r>
      <w:r w:rsidR="008F2A6F">
        <w:t>T</w:t>
      </w:r>
      <w:r>
        <w:t>ipografí</w:t>
      </w:r>
      <w:r w:rsidR="00FC02F4">
        <w:t>a tamaño 11 (Arial o Calibri)</w:t>
      </w:r>
      <w:r w:rsidR="00FC02F4">
        <w:br/>
      </w:r>
      <w:r>
        <w:t xml:space="preserve">Citas con sistema APA </w:t>
      </w:r>
      <w:r w:rsidR="00FC02F4">
        <w:br/>
      </w:r>
      <w:r>
        <w:t>Fecha de entrega: viernes</w:t>
      </w:r>
      <w:r w:rsidR="008F2A6F">
        <w:t xml:space="preserve"> 23 de octubre</w:t>
      </w:r>
      <w:r>
        <w:t xml:space="preserve">, </w:t>
      </w:r>
      <w:r w:rsidR="008F2A6F">
        <w:t>impreso durante la ayudantía.</w:t>
      </w:r>
    </w:p>
    <w:p w:rsidR="006C71A7" w:rsidRDefault="008F2A6F" w:rsidP="008F2A6F">
      <w:r w:rsidRPr="00FC02F4">
        <w:rPr>
          <w:b/>
        </w:rPr>
        <w:t>Evaluación:</w:t>
      </w:r>
      <w:r>
        <w:br/>
        <w:t xml:space="preserve">- </w:t>
      </w:r>
      <w:r w:rsidR="00AF4E71">
        <w:t>Desarrollo y arg</w:t>
      </w:r>
      <w:r>
        <w:t xml:space="preserve">umentación teórica (3 puntos) </w:t>
      </w:r>
      <w:r>
        <w:br/>
        <w:t xml:space="preserve">- </w:t>
      </w:r>
      <w:r w:rsidR="00AF4E71">
        <w:t>Uso de concep</w:t>
      </w:r>
      <w:r>
        <w:t xml:space="preserve">tos y bibliografía (2 puntos). </w:t>
      </w:r>
      <w:r>
        <w:br/>
        <w:t xml:space="preserve">- </w:t>
      </w:r>
      <w:r w:rsidR="00AF4E71">
        <w:t>Redacción (2 puntos)</w:t>
      </w:r>
    </w:p>
    <w:sectPr w:rsidR="006C7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67F"/>
    <w:multiLevelType w:val="hybridMultilevel"/>
    <w:tmpl w:val="0EB81B74"/>
    <w:lvl w:ilvl="0" w:tplc="D7045C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6772"/>
    <w:multiLevelType w:val="hybridMultilevel"/>
    <w:tmpl w:val="AE9AC3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46204"/>
    <w:multiLevelType w:val="hybridMultilevel"/>
    <w:tmpl w:val="EC643F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71"/>
    <w:rsid w:val="001372D8"/>
    <w:rsid w:val="001D6F2B"/>
    <w:rsid w:val="003205A1"/>
    <w:rsid w:val="008F2A6F"/>
    <w:rsid w:val="00901BAF"/>
    <w:rsid w:val="00AF4E71"/>
    <w:rsid w:val="00F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448727-9199-48C7-B3DB-3AC5DB2F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Paz Ortiz Pulgar</dc:creator>
  <cp:keywords/>
  <dc:description/>
  <cp:lastModifiedBy>Javiera Paz Ortiz Pulgar</cp:lastModifiedBy>
  <cp:revision>3</cp:revision>
  <dcterms:created xsi:type="dcterms:W3CDTF">2015-10-14T12:49:00Z</dcterms:created>
  <dcterms:modified xsi:type="dcterms:W3CDTF">2015-10-14T13:20:00Z</dcterms:modified>
</cp:coreProperties>
</file>