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B7" w:rsidRDefault="00FC0444" w:rsidP="0002222A">
      <w:pPr>
        <w:spacing w:line="240" w:lineRule="auto"/>
        <w:jc w:val="center"/>
        <w:rPr>
          <w:b/>
        </w:rPr>
      </w:pPr>
      <w:r w:rsidRPr="0002222A">
        <w:rPr>
          <w:b/>
        </w:rPr>
        <w:t xml:space="preserve">CONVOCATORIA </w:t>
      </w:r>
      <w:r w:rsidR="001D0FBC" w:rsidRPr="0002222A">
        <w:rPr>
          <w:b/>
        </w:rPr>
        <w:t xml:space="preserve">CONCURSO DE PROYECTOS </w:t>
      </w:r>
    </w:p>
    <w:p w:rsidR="00621B3D" w:rsidRPr="0002222A" w:rsidRDefault="001D0FBC" w:rsidP="0002222A">
      <w:pPr>
        <w:spacing w:line="240" w:lineRule="auto"/>
        <w:jc w:val="center"/>
        <w:rPr>
          <w:b/>
        </w:rPr>
      </w:pPr>
      <w:r w:rsidRPr="0002222A">
        <w:rPr>
          <w:b/>
        </w:rPr>
        <w:t>FONDO DE</w:t>
      </w:r>
      <w:r w:rsidR="00F2758A">
        <w:rPr>
          <w:b/>
        </w:rPr>
        <w:t xml:space="preserve"> DESARROLLO INSTITUCIONAL (FDI)</w:t>
      </w:r>
      <w:r w:rsidRPr="0002222A">
        <w:rPr>
          <w:b/>
        </w:rPr>
        <w:t xml:space="preserve"> 201</w:t>
      </w:r>
      <w:r w:rsidR="00A559B7">
        <w:rPr>
          <w:b/>
        </w:rPr>
        <w:t>7 - 2018</w:t>
      </w:r>
    </w:p>
    <w:p w:rsidR="00271168" w:rsidRPr="0002222A" w:rsidRDefault="00271168" w:rsidP="0002222A">
      <w:pPr>
        <w:spacing w:line="240" w:lineRule="auto"/>
        <w:ind w:left="-142"/>
        <w:jc w:val="center"/>
        <w:rPr>
          <w:b/>
        </w:rPr>
      </w:pPr>
      <w:r w:rsidRPr="0002222A">
        <w:rPr>
          <w:b/>
        </w:rPr>
        <w:t>LINEA EMPRENDIMIENTO ESTUDIANTIL</w:t>
      </w:r>
    </w:p>
    <w:p w:rsidR="00271168" w:rsidRDefault="002F29D6" w:rsidP="00271168">
      <w:pPr>
        <w:spacing w:line="240" w:lineRule="auto"/>
        <w:jc w:val="both"/>
      </w:pPr>
      <w:r>
        <w:t>La Vicerrectoría de Asunto</w:t>
      </w:r>
      <w:r w:rsidR="00271168">
        <w:t>s Estudiantiles y Comunitarios i</w:t>
      </w:r>
      <w:r>
        <w:t xml:space="preserve">nforma que se ha abierto la convocatoria </w:t>
      </w:r>
      <w:r w:rsidR="00994761">
        <w:t xml:space="preserve">interna </w:t>
      </w:r>
      <w:r w:rsidR="00557943">
        <w:t>para la</w:t>
      </w:r>
      <w:r w:rsidR="00994761">
        <w:t xml:space="preserve"> presentación de Proyectos FDI, MINEDUC, 201</w:t>
      </w:r>
      <w:r w:rsidR="00A559B7">
        <w:t>7</w:t>
      </w:r>
      <w:r w:rsidR="00271168">
        <w:t xml:space="preserve">, en la línea de Emprendimiento Estudiantil, destinada al apoyo </w:t>
      </w:r>
      <w:r w:rsidR="00557943">
        <w:t>de</w:t>
      </w:r>
      <w:r w:rsidR="00271168">
        <w:t xml:space="preserve"> iniciativas</w:t>
      </w:r>
      <w:r w:rsidR="00557943">
        <w:t xml:space="preserve"> </w:t>
      </w:r>
      <w:r w:rsidR="00271168">
        <w:t xml:space="preserve">elaboradas por estudiantes </w:t>
      </w:r>
      <w:r w:rsidR="00557943">
        <w:t>de pregrado,</w:t>
      </w:r>
      <w:r w:rsidR="00C85F0D">
        <w:t xml:space="preserve"> e</w:t>
      </w:r>
      <w:r w:rsidR="00557943">
        <w:t>jecutables durante el año 201</w:t>
      </w:r>
      <w:r w:rsidR="00A559B7">
        <w:t>8</w:t>
      </w:r>
      <w:r w:rsidR="00D67C39">
        <w:t xml:space="preserve">. </w:t>
      </w:r>
    </w:p>
    <w:p w:rsidR="006611E2" w:rsidRDefault="00994761" w:rsidP="00EC704F">
      <w:pPr>
        <w:spacing w:line="240" w:lineRule="auto"/>
        <w:jc w:val="both"/>
      </w:pPr>
      <w:r>
        <w:t xml:space="preserve">Cada </w:t>
      </w:r>
      <w:r w:rsidR="0077449F">
        <w:t>institución universitaria puede</w:t>
      </w:r>
      <w:r>
        <w:t xml:space="preserve"> presentar un máximo</w:t>
      </w:r>
      <w:r w:rsidR="004E79BF">
        <w:t xml:space="preserve"> de diez (10)</w:t>
      </w:r>
      <w:r w:rsidR="000D2B16">
        <w:t xml:space="preserve"> iniciativas, sin superar los </w:t>
      </w:r>
      <w:r w:rsidR="004E79BF">
        <w:t>M$4</w:t>
      </w:r>
      <w:r w:rsidR="0077449F">
        <w:t>0.000</w:t>
      </w:r>
      <w:r w:rsidR="000D2B16" w:rsidRPr="000D2B16">
        <w:t xml:space="preserve"> </w:t>
      </w:r>
      <w:r w:rsidR="00646570">
        <w:t xml:space="preserve">(por institución).  Cada iniciativa </w:t>
      </w:r>
      <w:r w:rsidR="00D64D77">
        <w:t xml:space="preserve">podrá </w:t>
      </w:r>
      <w:r w:rsidR="00646570">
        <w:t xml:space="preserve">postular a fondos que van desde los </w:t>
      </w:r>
      <w:r w:rsidR="004E79BF">
        <w:t>$2.500.000</w:t>
      </w:r>
      <w:r w:rsidR="0025607F">
        <w:t xml:space="preserve"> </w:t>
      </w:r>
      <w:r w:rsidR="004E79BF">
        <w:t>(dos millones quinientos mil pesos) a</w:t>
      </w:r>
      <w:r w:rsidR="00646570">
        <w:t xml:space="preserve"> los </w:t>
      </w:r>
      <w:r w:rsidR="004E79BF">
        <w:t>$10.00.000 (diez</w:t>
      </w:r>
      <w:r w:rsidR="000D2B16">
        <w:t xml:space="preserve"> millones de pesos</w:t>
      </w:r>
      <w:r w:rsidR="004E79BF">
        <w:t>)</w:t>
      </w:r>
      <w:r w:rsidR="000D2B16">
        <w:t>.</w:t>
      </w:r>
    </w:p>
    <w:p w:rsidR="000D2B16" w:rsidRDefault="000D2B16" w:rsidP="00EC704F">
      <w:pPr>
        <w:spacing w:line="240" w:lineRule="auto"/>
        <w:jc w:val="both"/>
      </w:pPr>
      <w:r>
        <w:t xml:space="preserve"> La </w:t>
      </w:r>
      <w:r w:rsidR="005310EC">
        <w:t xml:space="preserve">presentación general de los proyectos deberá incluir obligatoriamente: </w:t>
      </w:r>
    </w:p>
    <w:p w:rsidR="00646570" w:rsidRDefault="00646570" w:rsidP="00EC704F">
      <w:pPr>
        <w:pStyle w:val="Prrafodelista"/>
        <w:numPr>
          <w:ilvl w:val="0"/>
          <w:numId w:val="2"/>
        </w:numPr>
        <w:spacing w:line="240" w:lineRule="auto"/>
        <w:jc w:val="both"/>
      </w:pPr>
      <w:r>
        <w:t xml:space="preserve">La definición de un </w:t>
      </w:r>
      <w:r w:rsidR="00D64D77">
        <w:t>representante</w:t>
      </w:r>
      <w:r w:rsidR="00D64D77" w:rsidRPr="00D64D77">
        <w:t xml:space="preserve"> </w:t>
      </w:r>
      <w:r w:rsidR="00D64D77">
        <w:t xml:space="preserve">del proyecto que debe ser un </w:t>
      </w:r>
      <w:r>
        <w:t>estudiante</w:t>
      </w:r>
      <w:r w:rsidR="00D64D77">
        <w:t xml:space="preserve"> que esté</w:t>
      </w:r>
      <w:r>
        <w:t xml:space="preserve"> matriculad</w:t>
      </w:r>
      <w:r w:rsidR="00D64D77">
        <w:t>o durante el periodo 201</w:t>
      </w:r>
      <w:r w:rsidR="00A559B7">
        <w:t>7</w:t>
      </w:r>
      <w:r w:rsidR="00D64D77">
        <w:t>-201</w:t>
      </w:r>
      <w:r w:rsidR="00A559B7">
        <w:t>8</w:t>
      </w:r>
      <w:r w:rsidR="00D64D77">
        <w:t xml:space="preserve">. </w:t>
      </w:r>
    </w:p>
    <w:p w:rsidR="000D2B16" w:rsidRDefault="000D2B16" w:rsidP="00EC704F">
      <w:pPr>
        <w:pStyle w:val="Prrafodelista"/>
        <w:numPr>
          <w:ilvl w:val="0"/>
          <w:numId w:val="2"/>
        </w:numPr>
        <w:spacing w:line="240" w:lineRule="auto"/>
        <w:jc w:val="both"/>
      </w:pPr>
      <w:r>
        <w:t xml:space="preserve">Tres copias impresas del formulario en papel, con sus respectivos adjuntos. </w:t>
      </w:r>
    </w:p>
    <w:p w:rsidR="000D2B16" w:rsidRDefault="000D2B16" w:rsidP="00EC704F">
      <w:pPr>
        <w:pStyle w:val="Prrafodelista"/>
        <w:numPr>
          <w:ilvl w:val="0"/>
          <w:numId w:val="2"/>
        </w:numPr>
        <w:spacing w:line="240" w:lineRule="auto"/>
        <w:jc w:val="both"/>
      </w:pPr>
      <w:r>
        <w:t>Una copia en CD, que contenga:</w:t>
      </w:r>
    </w:p>
    <w:p w:rsidR="000D2B16" w:rsidRDefault="000D2B16" w:rsidP="00EC704F">
      <w:pPr>
        <w:pStyle w:val="Prrafodelista"/>
        <w:spacing w:line="240" w:lineRule="auto"/>
        <w:jc w:val="both"/>
      </w:pPr>
      <w:r>
        <w:t>-Formulario de presentación del proyecto</w:t>
      </w:r>
    </w:p>
    <w:p w:rsidR="000D2B16" w:rsidRDefault="000D2B16" w:rsidP="00EC704F">
      <w:pPr>
        <w:pStyle w:val="Prrafodelista"/>
        <w:spacing w:line="240" w:lineRule="auto"/>
        <w:jc w:val="both"/>
      </w:pPr>
      <w:r>
        <w:t>-Adjuntos</w:t>
      </w:r>
    </w:p>
    <w:p w:rsidR="000D2B16" w:rsidRDefault="000D2B16" w:rsidP="00EC704F">
      <w:pPr>
        <w:pStyle w:val="Prrafodelista"/>
        <w:spacing w:line="240" w:lineRule="auto"/>
        <w:jc w:val="both"/>
      </w:pPr>
      <w:r>
        <w:t>-Copia en Word del formulario</w:t>
      </w:r>
    </w:p>
    <w:p w:rsidR="00960FF2" w:rsidRDefault="00960FF2" w:rsidP="00960FF2">
      <w:pPr>
        <w:pStyle w:val="Prrafodelista"/>
        <w:numPr>
          <w:ilvl w:val="0"/>
          <w:numId w:val="2"/>
        </w:numPr>
        <w:spacing w:line="240" w:lineRule="auto"/>
        <w:jc w:val="both"/>
      </w:pPr>
      <w:r>
        <w:t xml:space="preserve">Aporte de contraparte económico o valorado. </w:t>
      </w:r>
    </w:p>
    <w:p w:rsidR="00960FF2" w:rsidRDefault="00960FF2" w:rsidP="00960FF2">
      <w:pPr>
        <w:pStyle w:val="Prrafodelista"/>
        <w:numPr>
          <w:ilvl w:val="0"/>
          <w:numId w:val="2"/>
        </w:numPr>
        <w:spacing w:line="240" w:lineRule="auto"/>
        <w:jc w:val="both"/>
      </w:pPr>
      <w:r>
        <w:t>Carta de apoyo de autoridad máxima de la Facultad  comprometiendo apoyo en términos administrativos para el proceso de administración de los recursos y rendición del proyecto</w:t>
      </w:r>
      <w:r w:rsidR="00A559B7">
        <w:t xml:space="preserve"> definiendo el nombre del agente administrativo y/o profesional destinado para dicha labor. </w:t>
      </w:r>
    </w:p>
    <w:p w:rsidR="00960FF2" w:rsidRDefault="00960FF2" w:rsidP="00960FF2">
      <w:pPr>
        <w:pStyle w:val="Prrafodelista"/>
        <w:numPr>
          <w:ilvl w:val="0"/>
          <w:numId w:val="2"/>
        </w:numPr>
      </w:pPr>
      <w:r w:rsidRPr="00960FF2">
        <w:t>Carta de apoyo de Director de Asuntos Estudiantiles</w:t>
      </w:r>
      <w:r>
        <w:t xml:space="preserve"> declarando </w:t>
      </w:r>
      <w:r w:rsidR="00D64D77">
        <w:t xml:space="preserve">que está en </w:t>
      </w:r>
      <w:r>
        <w:t>conocimiento del proyecto.</w:t>
      </w:r>
    </w:p>
    <w:p w:rsidR="00960FF2" w:rsidRPr="00960FF2" w:rsidRDefault="00960FF2" w:rsidP="00960FF2">
      <w:pPr>
        <w:pStyle w:val="Prrafodelista"/>
        <w:numPr>
          <w:ilvl w:val="0"/>
          <w:numId w:val="2"/>
        </w:numPr>
      </w:pPr>
      <w:r>
        <w:t>Para proyectos transversales</w:t>
      </w:r>
      <w:r w:rsidR="00D64D77">
        <w:t xml:space="preserve"> que incluyan más de una facultad o unidad académica, </w:t>
      </w:r>
      <w:r>
        <w:t>estos deberán esta</w:t>
      </w:r>
      <w:r w:rsidR="00D64D77">
        <w:t xml:space="preserve">r </w:t>
      </w:r>
      <w:r>
        <w:t>suscritos a una facultad</w:t>
      </w:r>
      <w:r w:rsidR="00D64D77">
        <w:t xml:space="preserve"> específica o unid</w:t>
      </w:r>
      <w:r w:rsidR="00E85604">
        <w:t xml:space="preserve">ad que pueda administrar recursos </w:t>
      </w:r>
      <w:r w:rsidR="00D64D77">
        <w:t>económicos.</w:t>
      </w:r>
    </w:p>
    <w:p w:rsidR="00960FF2" w:rsidRDefault="00960FF2" w:rsidP="00960FF2">
      <w:pPr>
        <w:pStyle w:val="Prrafodelista"/>
        <w:spacing w:line="240" w:lineRule="auto"/>
        <w:jc w:val="both"/>
      </w:pPr>
    </w:p>
    <w:p w:rsidR="00646570" w:rsidRDefault="00AF6788" w:rsidP="00646570">
      <w:pPr>
        <w:spacing w:line="240" w:lineRule="auto"/>
        <w:jc w:val="both"/>
      </w:pPr>
      <w:r>
        <w:t>Los proyectos deben enmarcarse dentro de los objet</w:t>
      </w:r>
      <w:r w:rsidR="006611E2">
        <w:t xml:space="preserve">ivos de la convocatoria general, concernientes a la línea de Emprendimiento Estudiantil, </w:t>
      </w:r>
      <w:r w:rsidR="00646570">
        <w:t>propendiendo al d</w:t>
      </w:r>
      <w:r w:rsidR="006611E2">
        <w:t xml:space="preserve">esarrollo del aprendizaje, la formación integral y </w:t>
      </w:r>
      <w:r w:rsidR="00E503AD">
        <w:t xml:space="preserve">conocimiento y </w:t>
      </w:r>
      <w:r w:rsidR="006611E2">
        <w:t>mejoramiento</w:t>
      </w:r>
      <w:r w:rsidR="0025607F">
        <w:t xml:space="preserve"> de los niveles</w:t>
      </w:r>
      <w:r w:rsidR="006611E2">
        <w:t xml:space="preserve"> de calidad de vida de los estudiantes</w:t>
      </w:r>
      <w:r w:rsidR="0025607F">
        <w:t xml:space="preserve"> y del medio universitario</w:t>
      </w:r>
      <w:r w:rsidR="006611E2">
        <w:t xml:space="preserve">, considerando las siguientes áreas: </w:t>
      </w:r>
    </w:p>
    <w:p w:rsidR="00646570" w:rsidRDefault="00646570" w:rsidP="005F6FC0">
      <w:pPr>
        <w:pStyle w:val="Prrafodelista"/>
        <w:numPr>
          <w:ilvl w:val="0"/>
          <w:numId w:val="1"/>
        </w:numPr>
        <w:spacing w:before="240" w:after="0" w:line="240" w:lineRule="auto"/>
        <w:jc w:val="both"/>
      </w:pPr>
      <w:r>
        <w:t>T</w:t>
      </w:r>
      <w:r w:rsidR="006611E2">
        <w:t>rabajo social y vinculación con el medio</w:t>
      </w:r>
      <w:r w:rsidR="00E503AD">
        <w:t>.</w:t>
      </w:r>
    </w:p>
    <w:p w:rsidR="00646570" w:rsidRDefault="00646570" w:rsidP="005F6FC0">
      <w:pPr>
        <w:pStyle w:val="Prrafodelista"/>
        <w:numPr>
          <w:ilvl w:val="0"/>
          <w:numId w:val="1"/>
        </w:numPr>
        <w:spacing w:before="240" w:after="0" w:line="240" w:lineRule="auto"/>
        <w:jc w:val="both"/>
      </w:pPr>
      <w:r>
        <w:t>I</w:t>
      </w:r>
      <w:r w:rsidR="006611E2">
        <w:t>nnovación tecnológica, de procesos y prácticas sustentables</w:t>
      </w:r>
      <w:r>
        <w:t>.</w:t>
      </w:r>
      <w:r w:rsidR="0025607F">
        <w:t xml:space="preserve"> </w:t>
      </w:r>
    </w:p>
    <w:p w:rsidR="00646570" w:rsidRDefault="00646570" w:rsidP="005F6FC0">
      <w:pPr>
        <w:pStyle w:val="Prrafodelista"/>
        <w:numPr>
          <w:ilvl w:val="0"/>
          <w:numId w:val="1"/>
        </w:numPr>
        <w:spacing w:before="240" w:after="0" w:line="240" w:lineRule="auto"/>
        <w:jc w:val="both"/>
      </w:pPr>
      <w:r>
        <w:t>Desarrollo y</w:t>
      </w:r>
      <w:r w:rsidR="006611E2">
        <w:t xml:space="preserve"> fomento de activida</w:t>
      </w:r>
      <w:r w:rsidR="00A559B7">
        <w:t xml:space="preserve">des deportivas, actividad física </w:t>
      </w:r>
      <w:r>
        <w:t>y vida saludable.</w:t>
      </w:r>
    </w:p>
    <w:p w:rsidR="006611E2" w:rsidRDefault="00646570" w:rsidP="005F6FC0">
      <w:pPr>
        <w:pStyle w:val="Prrafodelista"/>
        <w:numPr>
          <w:ilvl w:val="0"/>
          <w:numId w:val="1"/>
        </w:numPr>
        <w:spacing w:before="240" w:after="0" w:line="240" w:lineRule="auto"/>
        <w:jc w:val="both"/>
      </w:pPr>
      <w:r>
        <w:t xml:space="preserve">Inclusión </w:t>
      </w:r>
      <w:r w:rsidR="00B21991">
        <w:t>para personas en situación de discapacidad para mejorar su integración a la vida académica y permanencia en la educación superior.</w:t>
      </w:r>
    </w:p>
    <w:p w:rsidR="00B21991" w:rsidRDefault="00B21991" w:rsidP="005F6FC0">
      <w:pPr>
        <w:pStyle w:val="Prrafodelista"/>
        <w:numPr>
          <w:ilvl w:val="0"/>
          <w:numId w:val="1"/>
        </w:numPr>
        <w:spacing w:before="240" w:after="0" w:line="240" w:lineRule="auto"/>
        <w:jc w:val="both"/>
      </w:pPr>
      <w:r>
        <w:t>Integración de colectivos de personas sub-representadas en las insti</w:t>
      </w:r>
      <w:r w:rsidR="006637E7">
        <w:t>tuciones de educación superior (o</w:t>
      </w:r>
      <w:r>
        <w:t xml:space="preserve"> en algunas de sus carreras), bajo criterios de equidad de género, diversidad étnica, sexual o de nacionalidad. </w:t>
      </w:r>
    </w:p>
    <w:p w:rsidR="006611E2" w:rsidRDefault="006611E2" w:rsidP="005F6FC0">
      <w:pPr>
        <w:spacing w:before="240" w:after="0" w:line="240" w:lineRule="auto"/>
        <w:jc w:val="both"/>
      </w:pPr>
    </w:p>
    <w:p w:rsidR="00960FF2" w:rsidRDefault="00960FF2" w:rsidP="006611E2">
      <w:pPr>
        <w:spacing w:line="240" w:lineRule="auto"/>
        <w:jc w:val="center"/>
      </w:pPr>
    </w:p>
    <w:p w:rsidR="003A4E6A" w:rsidRDefault="006611E2" w:rsidP="006611E2">
      <w:pPr>
        <w:spacing w:line="240" w:lineRule="auto"/>
        <w:jc w:val="center"/>
      </w:pPr>
      <w:r>
        <w:t>P</w:t>
      </w:r>
      <w:r w:rsidR="00EC704F">
        <w:t>LAZOS</w:t>
      </w:r>
    </w:p>
    <w:p w:rsidR="00E85604" w:rsidRDefault="00E85604" w:rsidP="006611E2">
      <w:pPr>
        <w:spacing w:line="240" w:lineRule="aut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3"/>
        <w:gridCol w:w="4046"/>
      </w:tblGrid>
      <w:tr w:rsidR="00EC704F" w:rsidTr="007B4A35">
        <w:tc>
          <w:tcPr>
            <w:tcW w:w="4928" w:type="dxa"/>
          </w:tcPr>
          <w:p w:rsidR="00EC704F" w:rsidRDefault="00EC704F" w:rsidP="00867DCD">
            <w:pPr>
              <w:jc w:val="both"/>
            </w:pPr>
            <w:r>
              <w:t xml:space="preserve">Inicio de la convocatoria: </w:t>
            </w:r>
          </w:p>
          <w:p w:rsidR="00EC704F" w:rsidRDefault="00EC704F" w:rsidP="00867DCD">
            <w:pPr>
              <w:jc w:val="both"/>
            </w:pPr>
          </w:p>
        </w:tc>
        <w:tc>
          <w:tcPr>
            <w:tcW w:w="4050" w:type="dxa"/>
          </w:tcPr>
          <w:p w:rsidR="00EC704F" w:rsidRPr="006611E2" w:rsidRDefault="00614A13" w:rsidP="00F2758A">
            <w:pPr>
              <w:jc w:val="center"/>
              <w:rPr>
                <w:highlight w:val="yellow"/>
              </w:rPr>
            </w:pPr>
            <w:r>
              <w:t>Viernes 25 de Agosto</w:t>
            </w:r>
          </w:p>
        </w:tc>
      </w:tr>
      <w:tr w:rsidR="00EC704F" w:rsidTr="007B4A35">
        <w:tc>
          <w:tcPr>
            <w:tcW w:w="4928" w:type="dxa"/>
          </w:tcPr>
          <w:p w:rsidR="00EC704F" w:rsidRDefault="00EC704F" w:rsidP="00867DCD">
            <w:pPr>
              <w:jc w:val="both"/>
            </w:pPr>
            <w:r>
              <w:t>Formulación de Pro</w:t>
            </w:r>
            <w:r w:rsidR="00E94E05">
              <w:t>puestas</w:t>
            </w:r>
            <w:r>
              <w:t>:</w:t>
            </w:r>
          </w:p>
          <w:p w:rsidR="00EC704F" w:rsidRDefault="00EC704F" w:rsidP="00867DCD">
            <w:pPr>
              <w:jc w:val="both"/>
            </w:pPr>
          </w:p>
        </w:tc>
        <w:tc>
          <w:tcPr>
            <w:tcW w:w="4050" w:type="dxa"/>
          </w:tcPr>
          <w:p w:rsidR="00EC704F" w:rsidRPr="006611E2" w:rsidRDefault="00614A13" w:rsidP="00F2758A">
            <w:pPr>
              <w:jc w:val="center"/>
              <w:rPr>
                <w:highlight w:val="yellow"/>
              </w:rPr>
            </w:pPr>
            <w:r>
              <w:t xml:space="preserve">Viernes 25 </w:t>
            </w:r>
            <w:r w:rsidR="008619BC" w:rsidRPr="008619BC">
              <w:t>al</w:t>
            </w:r>
            <w:r w:rsidR="002E3DE8">
              <w:t xml:space="preserve"> Jueves 31 de Agosto</w:t>
            </w:r>
          </w:p>
        </w:tc>
      </w:tr>
      <w:tr w:rsidR="00EC704F" w:rsidTr="007B4A35">
        <w:tc>
          <w:tcPr>
            <w:tcW w:w="4928" w:type="dxa"/>
          </w:tcPr>
          <w:p w:rsidR="00EC704F" w:rsidRDefault="00EC704F" w:rsidP="00614A13">
            <w:pPr>
              <w:jc w:val="both"/>
            </w:pPr>
            <w:r>
              <w:t xml:space="preserve">Reunión </w:t>
            </w:r>
            <w:r w:rsidR="00960FF2">
              <w:t xml:space="preserve">de </w:t>
            </w:r>
            <w:r w:rsidR="008619BC">
              <w:t>apoyo</w:t>
            </w:r>
            <w:r w:rsidR="00960FF2">
              <w:t xml:space="preserve"> y orientación </w:t>
            </w:r>
            <w:r w:rsidR="008619BC">
              <w:t xml:space="preserve"> a</w:t>
            </w:r>
            <w:r>
              <w:t xml:space="preserve"> la Formulació</w:t>
            </w:r>
            <w:r w:rsidR="006637E7">
              <w:t>n</w:t>
            </w:r>
            <w:r w:rsidR="00614A13">
              <w:t xml:space="preserve"> final</w:t>
            </w:r>
            <w:r w:rsidR="006637E7">
              <w:t xml:space="preserve"> de Proyectos FDI, MINEDUC 201</w:t>
            </w:r>
            <w:r w:rsidR="00614A13">
              <w:t>7</w:t>
            </w:r>
            <w:r w:rsidR="006637E7">
              <w:t xml:space="preserve"> Línea Emprendimiento Estudiantil</w:t>
            </w:r>
            <w:r>
              <w:t xml:space="preserve">: </w:t>
            </w:r>
          </w:p>
          <w:p w:rsidR="00F2758A" w:rsidRDefault="00F2758A" w:rsidP="00614A13">
            <w:pPr>
              <w:jc w:val="both"/>
            </w:pPr>
          </w:p>
        </w:tc>
        <w:tc>
          <w:tcPr>
            <w:tcW w:w="4050" w:type="dxa"/>
          </w:tcPr>
          <w:p w:rsidR="00EC704F" w:rsidRPr="006611E2" w:rsidRDefault="002E3DE8" w:rsidP="00F2758A">
            <w:pPr>
              <w:jc w:val="center"/>
              <w:rPr>
                <w:highlight w:val="yellow"/>
              </w:rPr>
            </w:pPr>
            <w:r>
              <w:t xml:space="preserve">Viernes 1 </w:t>
            </w:r>
            <w:r w:rsidR="008619BC" w:rsidRPr="006F06A3">
              <w:t>de Septiembre</w:t>
            </w:r>
            <w:r w:rsidR="00EC704F" w:rsidRPr="006F06A3">
              <w:t xml:space="preserve">, </w:t>
            </w:r>
            <w:r w:rsidR="00614A13">
              <w:t>10</w:t>
            </w:r>
            <w:r w:rsidR="008619BC" w:rsidRPr="006F06A3">
              <w:t>.00</w:t>
            </w:r>
            <w:r w:rsidR="00EC704F" w:rsidRPr="006F06A3">
              <w:t xml:space="preserve"> </w:t>
            </w:r>
            <w:proofErr w:type="spellStart"/>
            <w:r w:rsidR="00EC704F" w:rsidRPr="006F06A3">
              <w:t>hrs</w:t>
            </w:r>
            <w:proofErr w:type="spellEnd"/>
            <w:r w:rsidR="00EC704F" w:rsidRPr="006F06A3">
              <w:t>., Torre 15, D</w:t>
            </w:r>
            <w:r w:rsidR="008619BC" w:rsidRPr="006F06A3">
              <w:t>iagonal Paraguay 265</w:t>
            </w:r>
            <w:r w:rsidR="00EC704F" w:rsidRPr="00960FF2">
              <w:rPr>
                <w:shd w:val="clear" w:color="auto" w:fill="FFFFFF" w:themeFill="background1"/>
              </w:rPr>
              <w:t>.</w:t>
            </w:r>
          </w:p>
        </w:tc>
      </w:tr>
      <w:tr w:rsidR="00EC704F" w:rsidTr="007B4A35">
        <w:tc>
          <w:tcPr>
            <w:tcW w:w="4928" w:type="dxa"/>
          </w:tcPr>
          <w:p w:rsidR="00EC704F" w:rsidRDefault="00EC704F" w:rsidP="00867DCD">
            <w:pPr>
              <w:jc w:val="both"/>
            </w:pPr>
            <w:r>
              <w:t>Cierre de Recepción de proyectos</w:t>
            </w:r>
            <w:r w:rsidR="002E3DE8">
              <w:t xml:space="preserve"> c</w:t>
            </w:r>
            <w:r w:rsidR="00614A13">
              <w:t xml:space="preserve">on documentación comprometida </w:t>
            </w:r>
            <w:r>
              <w:t xml:space="preserve">:  </w:t>
            </w:r>
          </w:p>
          <w:p w:rsidR="00EC704F" w:rsidRDefault="00EC704F" w:rsidP="00867DCD">
            <w:pPr>
              <w:jc w:val="both"/>
            </w:pPr>
          </w:p>
        </w:tc>
        <w:tc>
          <w:tcPr>
            <w:tcW w:w="4050" w:type="dxa"/>
          </w:tcPr>
          <w:p w:rsidR="00EC704F" w:rsidRPr="006611E2" w:rsidRDefault="00614A13" w:rsidP="00F2758A">
            <w:pPr>
              <w:jc w:val="center"/>
              <w:rPr>
                <w:highlight w:val="yellow"/>
              </w:rPr>
            </w:pPr>
            <w:r>
              <w:t>Martes 5 d</w:t>
            </w:r>
            <w:r w:rsidR="002E3DE8">
              <w:t>e Septiembre  12</w:t>
            </w:r>
            <w:r w:rsidR="00AA4CF6">
              <w:t xml:space="preserve"> </w:t>
            </w:r>
            <w:proofErr w:type="spellStart"/>
            <w:r w:rsidR="00AA4CF6">
              <w:t>hrs</w:t>
            </w:r>
            <w:proofErr w:type="spellEnd"/>
            <w:r w:rsidR="00AA4CF6">
              <w:t>.,</w:t>
            </w:r>
            <w:r w:rsidR="00EC704F" w:rsidRPr="00A43A0F">
              <w:t xml:space="preserve"> Torre 15, D</w:t>
            </w:r>
            <w:r w:rsidR="007B4A35">
              <w:t>iagonal Paraguay 265, O</w:t>
            </w:r>
            <w:r w:rsidR="00A43A0F" w:rsidRPr="00A43A0F">
              <w:t>ficina 602</w:t>
            </w:r>
            <w:r w:rsidR="00EC704F" w:rsidRPr="00A43A0F">
              <w:t>.</w:t>
            </w:r>
          </w:p>
        </w:tc>
        <w:bookmarkStart w:id="0" w:name="_GoBack"/>
        <w:bookmarkEnd w:id="0"/>
      </w:tr>
      <w:tr w:rsidR="00EC704F" w:rsidTr="007B4A35">
        <w:tc>
          <w:tcPr>
            <w:tcW w:w="4928" w:type="dxa"/>
          </w:tcPr>
          <w:p w:rsidR="00EC704F" w:rsidRDefault="00EC704F" w:rsidP="007B4A35">
            <w:pPr>
              <w:jc w:val="both"/>
            </w:pPr>
            <w:r>
              <w:t>Evaluación interna de los proyectos:</w:t>
            </w:r>
          </w:p>
        </w:tc>
        <w:tc>
          <w:tcPr>
            <w:tcW w:w="4050" w:type="dxa"/>
          </w:tcPr>
          <w:p w:rsidR="006F06A3" w:rsidRDefault="00614A13" w:rsidP="00F2758A">
            <w:pPr>
              <w:jc w:val="center"/>
            </w:pPr>
            <w:r>
              <w:t>Miércoles 6</w:t>
            </w:r>
            <w:r w:rsidR="00960FF2">
              <w:t xml:space="preserve"> de Septiembre</w:t>
            </w:r>
          </w:p>
          <w:p w:rsidR="007B4A35" w:rsidRPr="006611E2" w:rsidRDefault="007B4A35" w:rsidP="00F2758A">
            <w:pPr>
              <w:jc w:val="center"/>
              <w:rPr>
                <w:highlight w:val="yellow"/>
              </w:rPr>
            </w:pPr>
          </w:p>
        </w:tc>
      </w:tr>
      <w:tr w:rsidR="00EC704F" w:rsidTr="007B4A35">
        <w:tc>
          <w:tcPr>
            <w:tcW w:w="4928" w:type="dxa"/>
          </w:tcPr>
          <w:p w:rsidR="00EC704F" w:rsidRDefault="00614A13" w:rsidP="00AA4CF6">
            <w:pPr>
              <w:jc w:val="both"/>
            </w:pPr>
            <w:r>
              <w:t>Comunicación de r</w:t>
            </w:r>
            <w:r w:rsidR="00AA4CF6">
              <w:t>esultados a autoridades universitarias, centros de estudiantes y responsables de proyectos:</w:t>
            </w:r>
          </w:p>
          <w:p w:rsidR="00F2758A" w:rsidRDefault="00F2758A" w:rsidP="00AA4CF6">
            <w:pPr>
              <w:jc w:val="both"/>
            </w:pPr>
          </w:p>
        </w:tc>
        <w:tc>
          <w:tcPr>
            <w:tcW w:w="4050" w:type="dxa"/>
          </w:tcPr>
          <w:p w:rsidR="00EC704F" w:rsidRPr="006611E2" w:rsidRDefault="00614A13" w:rsidP="00F2758A">
            <w:pPr>
              <w:jc w:val="center"/>
              <w:rPr>
                <w:highlight w:val="yellow"/>
              </w:rPr>
            </w:pPr>
            <w:r>
              <w:t xml:space="preserve">Jueves 7 de </w:t>
            </w:r>
            <w:r w:rsidR="00960FF2">
              <w:t>Septiembre</w:t>
            </w:r>
          </w:p>
        </w:tc>
      </w:tr>
      <w:tr w:rsidR="00614A13" w:rsidTr="007B4A35">
        <w:tc>
          <w:tcPr>
            <w:tcW w:w="4928" w:type="dxa"/>
          </w:tcPr>
          <w:p w:rsidR="00614A13" w:rsidRDefault="00614A13" w:rsidP="00614A13">
            <w:pPr>
              <w:jc w:val="both"/>
            </w:pPr>
            <w:r>
              <w:t>Proceso de interno de revisión jurídica y firma de proyectos</w:t>
            </w:r>
            <w:r w:rsidR="00DA73FF">
              <w:t xml:space="preserve"> por el</w:t>
            </w:r>
            <w:r>
              <w:t xml:space="preserve"> Sr. Rector:</w:t>
            </w:r>
          </w:p>
          <w:p w:rsidR="00F2758A" w:rsidRDefault="00F2758A" w:rsidP="00614A13">
            <w:pPr>
              <w:jc w:val="both"/>
            </w:pPr>
          </w:p>
        </w:tc>
        <w:tc>
          <w:tcPr>
            <w:tcW w:w="4050" w:type="dxa"/>
          </w:tcPr>
          <w:p w:rsidR="00614A13" w:rsidRDefault="00614A13" w:rsidP="00F2758A">
            <w:pPr>
              <w:jc w:val="center"/>
            </w:pPr>
            <w:r>
              <w:t>Jueves 7 al Martes 12 de Septiembre</w:t>
            </w:r>
          </w:p>
        </w:tc>
      </w:tr>
      <w:tr w:rsidR="00614A13" w:rsidTr="007B4A35">
        <w:tc>
          <w:tcPr>
            <w:tcW w:w="4928" w:type="dxa"/>
          </w:tcPr>
          <w:p w:rsidR="00614A13" w:rsidRDefault="00DA73FF" w:rsidP="00614A13">
            <w:pPr>
              <w:jc w:val="both"/>
            </w:pPr>
            <w:r>
              <w:t>Subida de</w:t>
            </w:r>
            <w:r w:rsidR="00614A13">
              <w:t xml:space="preserve"> proyectos a Web </w:t>
            </w:r>
            <w:r>
              <w:t xml:space="preserve">de </w:t>
            </w:r>
            <w:proofErr w:type="spellStart"/>
            <w:r w:rsidR="00614A13">
              <w:t>Mineduc</w:t>
            </w:r>
            <w:proofErr w:type="spellEnd"/>
            <w:r w:rsidR="00614A13">
              <w:t>:</w:t>
            </w:r>
          </w:p>
        </w:tc>
        <w:tc>
          <w:tcPr>
            <w:tcW w:w="4050" w:type="dxa"/>
          </w:tcPr>
          <w:p w:rsidR="00614A13" w:rsidRDefault="00614A13" w:rsidP="00F2758A">
            <w:pPr>
              <w:jc w:val="center"/>
            </w:pPr>
            <w:r>
              <w:t>Miércoles 13 de Septiembre</w:t>
            </w:r>
          </w:p>
          <w:p w:rsidR="00F2758A" w:rsidRDefault="00F2758A" w:rsidP="00F2758A">
            <w:pPr>
              <w:jc w:val="center"/>
            </w:pPr>
          </w:p>
        </w:tc>
      </w:tr>
    </w:tbl>
    <w:p w:rsidR="00A1217A" w:rsidRDefault="00A1217A" w:rsidP="00A1217A">
      <w:pPr>
        <w:spacing w:line="240" w:lineRule="auto"/>
        <w:jc w:val="both"/>
      </w:pPr>
    </w:p>
    <w:p w:rsidR="006611E2" w:rsidRDefault="006611E2" w:rsidP="00A1217A">
      <w:pPr>
        <w:spacing w:line="240" w:lineRule="auto"/>
        <w:jc w:val="both"/>
      </w:pPr>
    </w:p>
    <w:p w:rsidR="00D83EB0" w:rsidRDefault="00D83EB0" w:rsidP="00EC704F">
      <w:pPr>
        <w:spacing w:line="240" w:lineRule="auto"/>
        <w:jc w:val="both"/>
      </w:pPr>
    </w:p>
    <w:p w:rsidR="00D83EB0" w:rsidRDefault="00D83EB0" w:rsidP="00EC704F">
      <w:pPr>
        <w:spacing w:line="240" w:lineRule="auto"/>
        <w:jc w:val="both"/>
      </w:pPr>
    </w:p>
    <w:p w:rsidR="007C054C" w:rsidRDefault="007C054C" w:rsidP="00EC704F">
      <w:pPr>
        <w:spacing w:line="240" w:lineRule="auto"/>
        <w:jc w:val="both"/>
      </w:pPr>
    </w:p>
    <w:p w:rsidR="007C054C" w:rsidRDefault="007C054C" w:rsidP="00EC704F">
      <w:pPr>
        <w:spacing w:line="240" w:lineRule="auto"/>
        <w:jc w:val="both"/>
      </w:pPr>
    </w:p>
    <w:p w:rsidR="005310EC" w:rsidRDefault="005310EC" w:rsidP="00EC704F">
      <w:pPr>
        <w:spacing w:line="240" w:lineRule="auto"/>
        <w:jc w:val="both"/>
      </w:pPr>
    </w:p>
    <w:p w:rsidR="005310EC" w:rsidRDefault="005310EC" w:rsidP="00EC704F">
      <w:pPr>
        <w:spacing w:line="240" w:lineRule="auto"/>
        <w:jc w:val="both"/>
      </w:pPr>
    </w:p>
    <w:p w:rsidR="002F29D6" w:rsidRDefault="002F29D6" w:rsidP="00EC704F">
      <w:pPr>
        <w:spacing w:line="240" w:lineRule="auto"/>
        <w:ind w:left="567"/>
        <w:jc w:val="both"/>
      </w:pPr>
    </w:p>
    <w:p w:rsidR="001D0FBC" w:rsidRDefault="001D0FBC" w:rsidP="00EC704F">
      <w:pPr>
        <w:spacing w:line="240" w:lineRule="auto"/>
        <w:jc w:val="both"/>
      </w:pPr>
    </w:p>
    <w:p w:rsidR="00357AE7" w:rsidRDefault="00357AE7" w:rsidP="00EC704F">
      <w:pPr>
        <w:spacing w:line="240" w:lineRule="auto"/>
        <w:jc w:val="both"/>
      </w:pPr>
    </w:p>
    <w:sectPr w:rsidR="00357AE7" w:rsidSect="0002222A"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419"/>
    <w:multiLevelType w:val="hybridMultilevel"/>
    <w:tmpl w:val="A552A2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22A4"/>
    <w:multiLevelType w:val="hybridMultilevel"/>
    <w:tmpl w:val="537C5386"/>
    <w:lvl w:ilvl="0" w:tplc="3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E04B7"/>
    <w:multiLevelType w:val="hybridMultilevel"/>
    <w:tmpl w:val="91C6C8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6573D"/>
    <w:multiLevelType w:val="hybridMultilevel"/>
    <w:tmpl w:val="7DA251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271F6"/>
    <w:multiLevelType w:val="hybridMultilevel"/>
    <w:tmpl w:val="280490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24183"/>
    <w:multiLevelType w:val="hybridMultilevel"/>
    <w:tmpl w:val="72BCFE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E312D"/>
    <w:multiLevelType w:val="hybridMultilevel"/>
    <w:tmpl w:val="9084C0C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CA2012"/>
    <w:multiLevelType w:val="hybridMultilevel"/>
    <w:tmpl w:val="D1A081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E5CD8"/>
    <w:multiLevelType w:val="hybridMultilevel"/>
    <w:tmpl w:val="11704F3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4"/>
    <w:rsid w:val="0002222A"/>
    <w:rsid w:val="000D2B16"/>
    <w:rsid w:val="00190C88"/>
    <w:rsid w:val="001D0FBC"/>
    <w:rsid w:val="00207096"/>
    <w:rsid w:val="00222B03"/>
    <w:rsid w:val="0025607F"/>
    <w:rsid w:val="00271168"/>
    <w:rsid w:val="002C2222"/>
    <w:rsid w:val="002E3DE8"/>
    <w:rsid w:val="002F29D6"/>
    <w:rsid w:val="00357AE7"/>
    <w:rsid w:val="00382BA4"/>
    <w:rsid w:val="003A4E6A"/>
    <w:rsid w:val="003A5A1A"/>
    <w:rsid w:val="003D2E18"/>
    <w:rsid w:val="003D7081"/>
    <w:rsid w:val="00400E3C"/>
    <w:rsid w:val="004117CD"/>
    <w:rsid w:val="00485BEC"/>
    <w:rsid w:val="004E79BF"/>
    <w:rsid w:val="00504FCD"/>
    <w:rsid w:val="005310EC"/>
    <w:rsid w:val="00557943"/>
    <w:rsid w:val="005F6FC0"/>
    <w:rsid w:val="00611DA1"/>
    <w:rsid w:val="00614A13"/>
    <w:rsid w:val="00646570"/>
    <w:rsid w:val="006611E2"/>
    <w:rsid w:val="006637E7"/>
    <w:rsid w:val="006E516C"/>
    <w:rsid w:val="006F06A3"/>
    <w:rsid w:val="007032B2"/>
    <w:rsid w:val="0077449F"/>
    <w:rsid w:val="0078594B"/>
    <w:rsid w:val="007B4A35"/>
    <w:rsid w:val="007C054C"/>
    <w:rsid w:val="007D7623"/>
    <w:rsid w:val="00802AD5"/>
    <w:rsid w:val="0082004D"/>
    <w:rsid w:val="008619BC"/>
    <w:rsid w:val="00867DCD"/>
    <w:rsid w:val="008728D6"/>
    <w:rsid w:val="0088285A"/>
    <w:rsid w:val="00960FF2"/>
    <w:rsid w:val="00994761"/>
    <w:rsid w:val="00A1217A"/>
    <w:rsid w:val="00A43A0F"/>
    <w:rsid w:val="00A50D67"/>
    <w:rsid w:val="00A559B7"/>
    <w:rsid w:val="00AA4CF6"/>
    <w:rsid w:val="00AF6788"/>
    <w:rsid w:val="00B21991"/>
    <w:rsid w:val="00BE612B"/>
    <w:rsid w:val="00C85F0D"/>
    <w:rsid w:val="00C95896"/>
    <w:rsid w:val="00D62E06"/>
    <w:rsid w:val="00D64D77"/>
    <w:rsid w:val="00D67C39"/>
    <w:rsid w:val="00D83EB0"/>
    <w:rsid w:val="00DA73FF"/>
    <w:rsid w:val="00E503AD"/>
    <w:rsid w:val="00E85604"/>
    <w:rsid w:val="00E94E05"/>
    <w:rsid w:val="00EC704F"/>
    <w:rsid w:val="00F07D7A"/>
    <w:rsid w:val="00F2758A"/>
    <w:rsid w:val="00F32A16"/>
    <w:rsid w:val="00F75330"/>
    <w:rsid w:val="00FC0444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882DC2D-A1E9-47B2-BFE3-7411BC46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0F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Varinia Baez Caceres</dc:creator>
  <cp:lastModifiedBy>Tania Varinia Báez Cáceres (taniabaez)</cp:lastModifiedBy>
  <cp:revision>4</cp:revision>
  <cp:lastPrinted>2015-09-14T16:16:00Z</cp:lastPrinted>
  <dcterms:created xsi:type="dcterms:W3CDTF">2017-08-25T17:13:00Z</dcterms:created>
  <dcterms:modified xsi:type="dcterms:W3CDTF">2017-08-25T17:17:00Z</dcterms:modified>
</cp:coreProperties>
</file>