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5F2" w:rsidRPr="00CB45F2" w:rsidRDefault="00CB45F2" w:rsidP="00CB45F2">
      <w:pPr>
        <w:shd w:val="clear" w:color="auto" w:fill="FFFFFF"/>
        <w:spacing w:before="24" w:after="132" w:line="264" w:lineRule="atLeast"/>
        <w:jc w:val="both"/>
        <w:outlineLvl w:val="0"/>
        <w:rPr>
          <w:rFonts w:ascii="Times New Roman" w:eastAsia="Times New Roman" w:hAnsi="Times New Roman" w:cs="Times New Roman"/>
          <w:b/>
          <w:i/>
          <w:kern w:val="36"/>
          <w:sz w:val="36"/>
          <w:szCs w:val="36"/>
          <w:lang w:val="en-GB" w:eastAsia="es-ES"/>
        </w:rPr>
      </w:pPr>
      <w:r w:rsidRPr="00CB45F2">
        <w:rPr>
          <w:rFonts w:ascii="Times New Roman" w:eastAsia="Times New Roman" w:hAnsi="Times New Roman" w:cs="Times New Roman"/>
          <w:b/>
          <w:i/>
          <w:kern w:val="36"/>
          <w:sz w:val="36"/>
          <w:szCs w:val="36"/>
          <w:lang w:val="en-GB" w:eastAsia="es-ES"/>
        </w:rPr>
        <w:t>Fundamental Analysis: The Balance Sheet</w:t>
      </w:r>
    </w:p>
    <w:p w:rsidR="00CB45F2" w:rsidRDefault="00CB45F2" w:rsidP="00CB45F2">
      <w:pPr>
        <w:shd w:val="clear" w:color="auto" w:fill="FFFFFF"/>
        <w:spacing w:after="240" w:line="360" w:lineRule="atLeast"/>
        <w:jc w:val="both"/>
        <w:rPr>
          <w:rFonts w:ascii="Times New Roman" w:eastAsia="Times New Roman" w:hAnsi="Times New Roman" w:cs="Times New Roman"/>
          <w:sz w:val="24"/>
          <w:szCs w:val="24"/>
          <w:lang w:eastAsia="es-ES"/>
        </w:rPr>
      </w:pPr>
      <w:r w:rsidRPr="00CB45F2">
        <w:rPr>
          <w:rFonts w:ascii="Times New Roman" w:eastAsia="Times New Roman" w:hAnsi="Times New Roman" w:cs="Times New Roman"/>
          <w:sz w:val="24"/>
          <w:szCs w:val="24"/>
          <w:lang w:val="en-GB" w:eastAsia="es-ES"/>
        </w:rPr>
        <w:t>By </w:t>
      </w:r>
      <w:hyperlink r:id="rId5" w:history="1">
        <w:r w:rsidRPr="00CB45F2">
          <w:rPr>
            <w:rFonts w:ascii="Times New Roman" w:eastAsia="Times New Roman" w:hAnsi="Times New Roman" w:cs="Times New Roman"/>
            <w:sz w:val="24"/>
            <w:szCs w:val="24"/>
            <w:u w:val="single"/>
            <w:lang w:val="en-GB" w:eastAsia="es-ES"/>
          </w:rPr>
          <w:t>Ben McClure</w:t>
        </w:r>
      </w:hyperlink>
    </w:p>
    <w:p w:rsidR="00CB45F2" w:rsidRDefault="00CB45F2" w:rsidP="00CB45F2">
      <w:pPr>
        <w:shd w:val="clear" w:color="auto" w:fill="FFFFFF"/>
        <w:spacing w:after="240" w:line="360" w:lineRule="atLeast"/>
        <w:jc w:val="both"/>
        <w:rPr>
          <w:rFonts w:ascii="Times New Roman" w:eastAsia="Times New Roman" w:hAnsi="Times New Roman" w:cs="Times New Roman"/>
          <w:sz w:val="24"/>
          <w:szCs w:val="24"/>
          <w:lang w:val="en-GB" w:eastAsia="es-ES"/>
        </w:rPr>
      </w:pPr>
      <w:proofErr w:type="spellStart"/>
      <w:r w:rsidRPr="00CB45F2">
        <w:rPr>
          <w:rFonts w:ascii="Times New Roman" w:eastAsia="Times New Roman" w:hAnsi="Times New Roman" w:cs="Times New Roman"/>
          <w:sz w:val="24"/>
          <w:szCs w:val="24"/>
          <w:lang w:val="en-GB" w:eastAsia="es-ES"/>
        </w:rPr>
        <w:t>Fuente</w:t>
      </w:r>
      <w:proofErr w:type="spellEnd"/>
      <w:r w:rsidRPr="00CB45F2">
        <w:rPr>
          <w:rFonts w:ascii="Times New Roman" w:eastAsia="Times New Roman" w:hAnsi="Times New Roman" w:cs="Times New Roman"/>
          <w:sz w:val="24"/>
          <w:szCs w:val="24"/>
          <w:lang w:val="en-GB" w:eastAsia="es-ES"/>
        </w:rPr>
        <w:t>: http://www.investopedia.com/video/play/introduction-balance-sheet/</w:t>
      </w:r>
    </w:p>
    <w:p w:rsidR="00CB45F2" w:rsidRPr="00CB45F2" w:rsidRDefault="00CB45F2" w:rsidP="00CB45F2">
      <w:pPr>
        <w:shd w:val="clear" w:color="auto" w:fill="FFFFFF"/>
        <w:spacing w:after="240" w:line="360" w:lineRule="atLeast"/>
        <w:jc w:val="both"/>
        <w:rPr>
          <w:rFonts w:ascii="Times New Roman" w:eastAsia="Times New Roman" w:hAnsi="Times New Roman" w:cs="Times New Roman"/>
          <w:sz w:val="24"/>
          <w:szCs w:val="24"/>
          <w:lang w:val="en-GB" w:eastAsia="es-ES"/>
        </w:rPr>
      </w:pPr>
      <w:r w:rsidRPr="00CB45F2">
        <w:rPr>
          <w:rFonts w:ascii="Times New Roman" w:eastAsia="Times New Roman" w:hAnsi="Times New Roman" w:cs="Times New Roman"/>
          <w:sz w:val="24"/>
          <w:szCs w:val="24"/>
          <w:lang w:val="en-GB" w:eastAsia="es-ES"/>
        </w:rPr>
        <w:t>Investors often overlook the </w:t>
      </w:r>
      <w:hyperlink r:id="rId6" w:history="1">
        <w:r w:rsidRPr="00CB45F2">
          <w:rPr>
            <w:rFonts w:ascii="Times New Roman" w:eastAsia="Times New Roman" w:hAnsi="Times New Roman" w:cs="Times New Roman"/>
            <w:b/>
            <w:i/>
            <w:sz w:val="24"/>
            <w:szCs w:val="24"/>
            <w:u w:val="single"/>
            <w:lang w:val="en-GB" w:eastAsia="es-ES"/>
          </w:rPr>
          <w:t>balance sheet</w:t>
        </w:r>
      </w:hyperlink>
      <w:r w:rsidRPr="00CB45F2">
        <w:rPr>
          <w:rFonts w:ascii="Times New Roman" w:eastAsia="Times New Roman" w:hAnsi="Times New Roman" w:cs="Times New Roman"/>
          <w:sz w:val="24"/>
          <w:szCs w:val="24"/>
          <w:lang w:val="en-GB" w:eastAsia="es-ES"/>
        </w:rPr>
        <w:t xml:space="preserve">. </w:t>
      </w:r>
      <w:r w:rsidRPr="00CB45F2">
        <w:rPr>
          <w:rFonts w:ascii="Times New Roman" w:eastAsia="Times New Roman" w:hAnsi="Times New Roman" w:cs="Times New Roman"/>
          <w:b/>
          <w:i/>
          <w:sz w:val="24"/>
          <w:szCs w:val="24"/>
          <w:lang w:val="en-GB" w:eastAsia="es-ES"/>
        </w:rPr>
        <w:t>Assets and liabilities</w:t>
      </w:r>
      <w:r w:rsidRPr="00CB45F2">
        <w:rPr>
          <w:rFonts w:ascii="Times New Roman" w:eastAsia="Times New Roman" w:hAnsi="Times New Roman" w:cs="Times New Roman"/>
          <w:sz w:val="24"/>
          <w:szCs w:val="24"/>
          <w:lang w:val="en-GB" w:eastAsia="es-ES"/>
        </w:rPr>
        <w:t xml:space="preserve"> aren't nearly as sexy as </w:t>
      </w:r>
      <w:hyperlink r:id="rId7" w:history="1">
        <w:r w:rsidRPr="00CB45F2">
          <w:rPr>
            <w:rFonts w:ascii="Times New Roman" w:eastAsia="Times New Roman" w:hAnsi="Times New Roman" w:cs="Times New Roman"/>
            <w:sz w:val="24"/>
            <w:szCs w:val="24"/>
            <w:u w:val="single"/>
            <w:lang w:val="en-GB" w:eastAsia="es-ES"/>
          </w:rPr>
          <w:t>revenue</w:t>
        </w:r>
      </w:hyperlink>
      <w:r w:rsidRPr="00CB45F2">
        <w:rPr>
          <w:rFonts w:ascii="Times New Roman" w:eastAsia="Times New Roman" w:hAnsi="Times New Roman" w:cs="Times New Roman"/>
          <w:sz w:val="24"/>
          <w:szCs w:val="24"/>
          <w:lang w:val="en-GB" w:eastAsia="es-ES"/>
        </w:rPr>
        <w:t> and </w:t>
      </w:r>
      <w:hyperlink r:id="rId8" w:history="1">
        <w:r w:rsidRPr="00CB45F2">
          <w:rPr>
            <w:rFonts w:ascii="Times New Roman" w:eastAsia="Times New Roman" w:hAnsi="Times New Roman" w:cs="Times New Roman"/>
            <w:sz w:val="24"/>
            <w:szCs w:val="24"/>
            <w:u w:val="single"/>
            <w:lang w:val="en-GB" w:eastAsia="es-ES"/>
          </w:rPr>
          <w:t>earnings</w:t>
        </w:r>
      </w:hyperlink>
      <w:r w:rsidRPr="00CB45F2">
        <w:rPr>
          <w:rFonts w:ascii="Times New Roman" w:eastAsia="Times New Roman" w:hAnsi="Times New Roman" w:cs="Times New Roman"/>
          <w:sz w:val="24"/>
          <w:szCs w:val="24"/>
          <w:lang w:val="en-GB" w:eastAsia="es-ES"/>
        </w:rPr>
        <w:t>. While earnings are important, they don't tell the whole story. </w:t>
      </w:r>
    </w:p>
    <w:p w:rsidR="00CB45F2" w:rsidRDefault="00CB45F2" w:rsidP="00CB45F2">
      <w:pPr>
        <w:shd w:val="clear" w:color="auto" w:fill="FFFFFF"/>
        <w:spacing w:after="100" w:afterAutospacing="1" w:line="360" w:lineRule="atLeast"/>
        <w:jc w:val="both"/>
        <w:rPr>
          <w:rFonts w:ascii="Times New Roman" w:eastAsia="Times New Roman" w:hAnsi="Times New Roman" w:cs="Times New Roman"/>
          <w:sz w:val="24"/>
          <w:szCs w:val="24"/>
          <w:lang w:val="en-GB" w:eastAsia="es-ES"/>
        </w:rPr>
      </w:pPr>
      <w:r w:rsidRPr="00CB45F2">
        <w:rPr>
          <w:rFonts w:ascii="Times New Roman" w:eastAsia="Times New Roman" w:hAnsi="Times New Roman" w:cs="Times New Roman"/>
          <w:sz w:val="24"/>
          <w:szCs w:val="24"/>
          <w:lang w:val="en-GB" w:eastAsia="es-ES"/>
        </w:rPr>
        <w:t>The balance sheet highlights the financial condition of a company and is an integral part of the financial statements. (To read more on financial statement basics, see </w:t>
      </w:r>
      <w:hyperlink r:id="rId9" w:history="1">
        <w:r w:rsidRPr="00CB45F2">
          <w:rPr>
            <w:rFonts w:ascii="Times New Roman" w:eastAsia="Times New Roman" w:hAnsi="Times New Roman" w:cs="Times New Roman"/>
            <w:i/>
            <w:iCs/>
            <w:sz w:val="24"/>
            <w:szCs w:val="24"/>
            <w:u w:val="single"/>
            <w:lang w:val="en-GB" w:eastAsia="es-ES"/>
          </w:rPr>
          <w:t>What You Need To Know About Financial Statements</w:t>
        </w:r>
      </w:hyperlink>
      <w:r w:rsidRPr="00CB45F2">
        <w:rPr>
          <w:rFonts w:ascii="Times New Roman" w:eastAsia="Times New Roman" w:hAnsi="Times New Roman" w:cs="Times New Roman"/>
          <w:sz w:val="24"/>
          <w:szCs w:val="24"/>
          <w:lang w:val="en-GB" w:eastAsia="es-ES"/>
        </w:rPr>
        <w:t> and </w:t>
      </w:r>
      <w:hyperlink r:id="rId10" w:history="1">
        <w:r w:rsidRPr="00CB45F2">
          <w:rPr>
            <w:rFonts w:ascii="Times New Roman" w:eastAsia="Times New Roman" w:hAnsi="Times New Roman" w:cs="Times New Roman"/>
            <w:i/>
            <w:iCs/>
            <w:sz w:val="24"/>
            <w:szCs w:val="24"/>
            <w:u w:val="single"/>
            <w:lang w:val="en-GB" w:eastAsia="es-ES"/>
          </w:rPr>
          <w:t>Advanced Financial Statement Analysis</w:t>
        </w:r>
      </w:hyperlink>
      <w:r w:rsidRPr="00CB45F2">
        <w:rPr>
          <w:rFonts w:ascii="Times New Roman" w:eastAsia="Times New Roman" w:hAnsi="Times New Roman" w:cs="Times New Roman"/>
          <w:sz w:val="24"/>
          <w:szCs w:val="24"/>
          <w:lang w:val="en-GB" w:eastAsia="es-ES"/>
        </w:rPr>
        <w:t>.) </w:t>
      </w:r>
    </w:p>
    <w:p w:rsidR="00CB45F2" w:rsidRDefault="00CB45F2" w:rsidP="00CB45F2">
      <w:pPr>
        <w:shd w:val="clear" w:color="auto" w:fill="FFFFFF"/>
        <w:spacing w:after="100" w:afterAutospacing="1" w:line="360" w:lineRule="atLeast"/>
        <w:jc w:val="both"/>
        <w:rPr>
          <w:rFonts w:ascii="Times New Roman" w:eastAsia="Times New Roman" w:hAnsi="Times New Roman" w:cs="Times New Roman"/>
          <w:b/>
          <w:bCs/>
          <w:sz w:val="24"/>
          <w:szCs w:val="24"/>
          <w:lang w:val="en-GB" w:eastAsia="es-ES"/>
        </w:rPr>
      </w:pPr>
      <w:r w:rsidRPr="00CB45F2">
        <w:rPr>
          <w:rFonts w:ascii="Times New Roman" w:eastAsia="Times New Roman" w:hAnsi="Times New Roman" w:cs="Times New Roman"/>
          <w:b/>
          <w:bCs/>
          <w:sz w:val="24"/>
          <w:szCs w:val="24"/>
          <w:lang w:val="en-GB" w:eastAsia="es-ES"/>
        </w:rPr>
        <w:t>The Snapshot of Health </w:t>
      </w:r>
    </w:p>
    <w:p w:rsidR="00CB45F2" w:rsidRDefault="00CB45F2" w:rsidP="00CB45F2">
      <w:pPr>
        <w:shd w:val="clear" w:color="auto" w:fill="FFFFFF"/>
        <w:spacing w:after="100" w:afterAutospacing="1" w:line="360" w:lineRule="atLeast"/>
        <w:jc w:val="both"/>
        <w:rPr>
          <w:rFonts w:ascii="Times New Roman" w:eastAsia="Times New Roman" w:hAnsi="Times New Roman" w:cs="Times New Roman"/>
          <w:sz w:val="24"/>
          <w:szCs w:val="24"/>
          <w:lang w:val="en-GB" w:eastAsia="es-ES"/>
        </w:rPr>
      </w:pPr>
      <w:r w:rsidRPr="00CB45F2">
        <w:rPr>
          <w:rFonts w:ascii="Times New Roman" w:eastAsia="Times New Roman" w:hAnsi="Times New Roman" w:cs="Times New Roman"/>
          <w:sz w:val="24"/>
          <w:szCs w:val="24"/>
          <w:lang w:val="en-GB" w:eastAsia="es-ES"/>
        </w:rPr>
        <w:t xml:space="preserve">The </w:t>
      </w:r>
      <w:r w:rsidRPr="00CB45F2">
        <w:rPr>
          <w:rFonts w:ascii="Times New Roman" w:eastAsia="Times New Roman" w:hAnsi="Times New Roman" w:cs="Times New Roman"/>
          <w:b/>
          <w:i/>
          <w:sz w:val="24"/>
          <w:szCs w:val="24"/>
          <w:lang w:val="en-GB" w:eastAsia="es-ES"/>
        </w:rPr>
        <w:t>balance sheet</w:t>
      </w:r>
      <w:r w:rsidRPr="00CB45F2">
        <w:rPr>
          <w:rFonts w:ascii="Times New Roman" w:eastAsia="Times New Roman" w:hAnsi="Times New Roman" w:cs="Times New Roman"/>
          <w:sz w:val="24"/>
          <w:szCs w:val="24"/>
          <w:lang w:val="en-GB" w:eastAsia="es-ES"/>
        </w:rPr>
        <w:t xml:space="preserve">, also known as </w:t>
      </w:r>
      <w:r w:rsidRPr="00CB45F2">
        <w:rPr>
          <w:rFonts w:ascii="Times New Roman" w:eastAsia="Times New Roman" w:hAnsi="Times New Roman" w:cs="Times New Roman"/>
          <w:b/>
          <w:i/>
          <w:sz w:val="24"/>
          <w:szCs w:val="24"/>
          <w:lang w:val="en-GB" w:eastAsia="es-ES"/>
        </w:rPr>
        <w:t>the statement of financial condition</w:t>
      </w:r>
      <w:r w:rsidRPr="00CB45F2">
        <w:rPr>
          <w:rFonts w:ascii="Times New Roman" w:eastAsia="Times New Roman" w:hAnsi="Times New Roman" w:cs="Times New Roman"/>
          <w:sz w:val="24"/>
          <w:szCs w:val="24"/>
          <w:lang w:val="en-GB" w:eastAsia="es-ES"/>
        </w:rPr>
        <w:t xml:space="preserve">, offers a snapshot of a </w:t>
      </w:r>
      <w:r w:rsidRPr="00CB45F2">
        <w:rPr>
          <w:rFonts w:ascii="Times New Roman" w:eastAsia="Times New Roman" w:hAnsi="Times New Roman" w:cs="Times New Roman"/>
          <w:b/>
          <w:i/>
          <w:sz w:val="24"/>
          <w:szCs w:val="24"/>
          <w:lang w:val="en-GB" w:eastAsia="es-ES"/>
        </w:rPr>
        <w:t>company's health</w:t>
      </w:r>
      <w:r w:rsidRPr="00CB45F2">
        <w:rPr>
          <w:rFonts w:ascii="Times New Roman" w:eastAsia="Times New Roman" w:hAnsi="Times New Roman" w:cs="Times New Roman"/>
          <w:sz w:val="24"/>
          <w:szCs w:val="24"/>
          <w:lang w:val="en-GB" w:eastAsia="es-ES"/>
        </w:rPr>
        <w:t xml:space="preserve">. It tells you </w:t>
      </w:r>
      <w:r w:rsidRPr="00CB45F2">
        <w:rPr>
          <w:rFonts w:ascii="Times New Roman" w:eastAsia="Times New Roman" w:hAnsi="Times New Roman" w:cs="Times New Roman"/>
          <w:b/>
          <w:i/>
          <w:sz w:val="24"/>
          <w:szCs w:val="24"/>
          <w:lang w:val="en-GB" w:eastAsia="es-ES"/>
        </w:rPr>
        <w:t>how much a company owns</w:t>
      </w:r>
      <w:r w:rsidRPr="00CB45F2">
        <w:rPr>
          <w:rFonts w:ascii="Times New Roman" w:eastAsia="Times New Roman" w:hAnsi="Times New Roman" w:cs="Times New Roman"/>
          <w:sz w:val="24"/>
          <w:szCs w:val="24"/>
          <w:lang w:val="en-GB" w:eastAsia="es-ES"/>
        </w:rPr>
        <w:t xml:space="preserve"> (</w:t>
      </w:r>
      <w:r w:rsidRPr="00CB45F2">
        <w:rPr>
          <w:rFonts w:ascii="Times New Roman" w:eastAsia="Times New Roman" w:hAnsi="Times New Roman" w:cs="Times New Roman"/>
          <w:b/>
          <w:i/>
          <w:sz w:val="24"/>
          <w:szCs w:val="24"/>
          <w:lang w:val="en-GB" w:eastAsia="es-ES"/>
        </w:rPr>
        <w:t>its assets</w:t>
      </w:r>
      <w:r w:rsidRPr="00CB45F2">
        <w:rPr>
          <w:rFonts w:ascii="Times New Roman" w:eastAsia="Times New Roman" w:hAnsi="Times New Roman" w:cs="Times New Roman"/>
          <w:sz w:val="24"/>
          <w:szCs w:val="24"/>
          <w:lang w:val="en-GB" w:eastAsia="es-ES"/>
        </w:rPr>
        <w:t xml:space="preserve">), and how much it </w:t>
      </w:r>
      <w:r w:rsidRPr="00CB45F2">
        <w:rPr>
          <w:rFonts w:ascii="Times New Roman" w:eastAsia="Times New Roman" w:hAnsi="Times New Roman" w:cs="Times New Roman"/>
          <w:b/>
          <w:i/>
          <w:sz w:val="24"/>
          <w:szCs w:val="24"/>
          <w:lang w:val="en-GB" w:eastAsia="es-ES"/>
        </w:rPr>
        <w:t>owes (its liabilities)</w:t>
      </w:r>
      <w:r w:rsidRPr="00CB45F2">
        <w:rPr>
          <w:rFonts w:ascii="Times New Roman" w:eastAsia="Times New Roman" w:hAnsi="Times New Roman" w:cs="Times New Roman"/>
          <w:sz w:val="24"/>
          <w:szCs w:val="24"/>
          <w:lang w:val="en-GB" w:eastAsia="es-ES"/>
        </w:rPr>
        <w:t>. The difference between what it owns and what it owes is its </w:t>
      </w:r>
      <w:hyperlink r:id="rId11" w:history="1">
        <w:r w:rsidRPr="00CB45F2">
          <w:rPr>
            <w:rFonts w:ascii="Times New Roman" w:eastAsia="Times New Roman" w:hAnsi="Times New Roman" w:cs="Times New Roman"/>
            <w:b/>
            <w:i/>
            <w:sz w:val="24"/>
            <w:szCs w:val="24"/>
            <w:u w:val="single"/>
            <w:lang w:val="en-GB" w:eastAsia="es-ES"/>
          </w:rPr>
          <w:t>equity</w:t>
        </w:r>
      </w:hyperlink>
      <w:r w:rsidRPr="00CB45F2">
        <w:rPr>
          <w:rFonts w:ascii="Times New Roman" w:eastAsia="Times New Roman" w:hAnsi="Times New Roman" w:cs="Times New Roman"/>
          <w:b/>
          <w:i/>
          <w:sz w:val="24"/>
          <w:szCs w:val="24"/>
          <w:lang w:val="en-GB" w:eastAsia="es-ES"/>
        </w:rPr>
        <w:t>,</w:t>
      </w:r>
      <w:r w:rsidRPr="00CB45F2">
        <w:rPr>
          <w:rFonts w:ascii="Times New Roman" w:eastAsia="Times New Roman" w:hAnsi="Times New Roman" w:cs="Times New Roman"/>
          <w:sz w:val="24"/>
          <w:szCs w:val="24"/>
          <w:lang w:val="en-GB" w:eastAsia="es-ES"/>
        </w:rPr>
        <w:t xml:space="preserve"> also commonly called "</w:t>
      </w:r>
      <w:r w:rsidRPr="00CB45F2">
        <w:rPr>
          <w:rFonts w:ascii="Times New Roman" w:eastAsia="Times New Roman" w:hAnsi="Times New Roman" w:cs="Times New Roman"/>
          <w:b/>
          <w:i/>
          <w:sz w:val="24"/>
          <w:szCs w:val="24"/>
          <w:lang w:val="en-GB" w:eastAsia="es-ES"/>
        </w:rPr>
        <w:t>net assets</w:t>
      </w:r>
      <w:r w:rsidRPr="00CB45F2">
        <w:rPr>
          <w:rFonts w:ascii="Times New Roman" w:eastAsia="Times New Roman" w:hAnsi="Times New Roman" w:cs="Times New Roman"/>
          <w:sz w:val="24"/>
          <w:szCs w:val="24"/>
          <w:lang w:val="en-GB" w:eastAsia="es-ES"/>
        </w:rPr>
        <w:t>" or "</w:t>
      </w:r>
      <w:r w:rsidRPr="00CB45F2">
        <w:rPr>
          <w:rFonts w:ascii="Times New Roman" w:eastAsia="Times New Roman" w:hAnsi="Times New Roman" w:cs="Times New Roman"/>
          <w:b/>
          <w:i/>
          <w:sz w:val="24"/>
          <w:szCs w:val="24"/>
          <w:lang w:val="en-GB" w:eastAsia="es-ES"/>
        </w:rPr>
        <w:t>shareholders equity</w:t>
      </w:r>
      <w:r w:rsidRPr="00CB45F2">
        <w:rPr>
          <w:rFonts w:ascii="Times New Roman" w:eastAsia="Times New Roman" w:hAnsi="Times New Roman" w:cs="Times New Roman"/>
          <w:sz w:val="24"/>
          <w:szCs w:val="24"/>
          <w:lang w:val="en-GB" w:eastAsia="es-ES"/>
        </w:rPr>
        <w:t>". </w:t>
      </w:r>
    </w:p>
    <w:p w:rsidR="00CB45F2" w:rsidRDefault="00CB45F2" w:rsidP="00CB45F2">
      <w:pPr>
        <w:shd w:val="clear" w:color="auto" w:fill="FFFFFF"/>
        <w:spacing w:after="100" w:afterAutospacing="1" w:line="360" w:lineRule="atLeast"/>
        <w:jc w:val="both"/>
        <w:rPr>
          <w:rFonts w:ascii="Times New Roman" w:eastAsia="Times New Roman" w:hAnsi="Times New Roman" w:cs="Times New Roman"/>
          <w:sz w:val="24"/>
          <w:szCs w:val="24"/>
          <w:lang w:val="en-GB" w:eastAsia="es-ES"/>
        </w:rPr>
      </w:pPr>
      <w:r w:rsidRPr="00CB45F2">
        <w:rPr>
          <w:rFonts w:ascii="Times New Roman" w:eastAsia="Times New Roman" w:hAnsi="Times New Roman" w:cs="Times New Roman"/>
          <w:sz w:val="24"/>
          <w:szCs w:val="24"/>
          <w:lang w:val="en-GB" w:eastAsia="es-ES"/>
        </w:rPr>
        <w:t xml:space="preserve">The </w:t>
      </w:r>
      <w:r w:rsidRPr="00CB45F2">
        <w:rPr>
          <w:rFonts w:ascii="Times New Roman" w:eastAsia="Times New Roman" w:hAnsi="Times New Roman" w:cs="Times New Roman"/>
          <w:b/>
          <w:i/>
          <w:sz w:val="24"/>
          <w:szCs w:val="24"/>
          <w:lang w:val="en-GB" w:eastAsia="es-ES"/>
        </w:rPr>
        <w:t xml:space="preserve">balance sheet </w:t>
      </w:r>
      <w:r w:rsidRPr="00CB45F2">
        <w:rPr>
          <w:rFonts w:ascii="Times New Roman" w:eastAsia="Times New Roman" w:hAnsi="Times New Roman" w:cs="Times New Roman"/>
          <w:sz w:val="24"/>
          <w:szCs w:val="24"/>
          <w:lang w:val="en-GB" w:eastAsia="es-ES"/>
        </w:rPr>
        <w:t xml:space="preserve">tells investors a lot about a </w:t>
      </w:r>
      <w:r w:rsidRPr="00CB45F2">
        <w:rPr>
          <w:rFonts w:ascii="Times New Roman" w:eastAsia="Times New Roman" w:hAnsi="Times New Roman" w:cs="Times New Roman"/>
          <w:b/>
          <w:i/>
          <w:sz w:val="24"/>
          <w:szCs w:val="24"/>
          <w:lang w:val="en-GB" w:eastAsia="es-ES"/>
        </w:rPr>
        <w:t>company's </w:t>
      </w:r>
      <w:hyperlink r:id="rId12" w:history="1">
        <w:r w:rsidRPr="00CB45F2">
          <w:rPr>
            <w:rFonts w:ascii="Times New Roman" w:eastAsia="Times New Roman" w:hAnsi="Times New Roman" w:cs="Times New Roman"/>
            <w:b/>
            <w:i/>
            <w:sz w:val="24"/>
            <w:szCs w:val="24"/>
            <w:u w:val="single"/>
            <w:lang w:val="en-GB" w:eastAsia="es-ES"/>
          </w:rPr>
          <w:t>fundamentals</w:t>
        </w:r>
      </w:hyperlink>
      <w:r w:rsidRPr="00CB45F2">
        <w:rPr>
          <w:rFonts w:ascii="Times New Roman" w:eastAsia="Times New Roman" w:hAnsi="Times New Roman" w:cs="Times New Roman"/>
          <w:sz w:val="24"/>
          <w:szCs w:val="24"/>
          <w:lang w:val="en-GB" w:eastAsia="es-ES"/>
        </w:rPr>
        <w:t>: how much </w:t>
      </w:r>
      <w:hyperlink r:id="rId13" w:history="1">
        <w:r w:rsidRPr="00CB45F2">
          <w:rPr>
            <w:rFonts w:ascii="Times New Roman" w:eastAsia="Times New Roman" w:hAnsi="Times New Roman" w:cs="Times New Roman"/>
            <w:b/>
            <w:i/>
            <w:sz w:val="24"/>
            <w:szCs w:val="24"/>
            <w:u w:val="single"/>
            <w:lang w:val="en-GB" w:eastAsia="es-ES"/>
          </w:rPr>
          <w:t>debt</w:t>
        </w:r>
      </w:hyperlink>
      <w:r w:rsidRPr="00CB45F2">
        <w:rPr>
          <w:rFonts w:ascii="Times New Roman" w:eastAsia="Times New Roman" w:hAnsi="Times New Roman" w:cs="Times New Roman"/>
          <w:sz w:val="24"/>
          <w:szCs w:val="24"/>
          <w:lang w:val="en-GB" w:eastAsia="es-ES"/>
        </w:rPr>
        <w:t xml:space="preserve"> the company has, </w:t>
      </w:r>
      <w:r w:rsidRPr="00CB45F2">
        <w:rPr>
          <w:rFonts w:ascii="Times New Roman" w:eastAsia="Times New Roman" w:hAnsi="Times New Roman" w:cs="Times New Roman"/>
          <w:b/>
          <w:i/>
          <w:sz w:val="24"/>
          <w:szCs w:val="24"/>
          <w:lang w:val="en-GB" w:eastAsia="es-ES"/>
        </w:rPr>
        <w:t>how much it needs to collect from customers</w:t>
      </w:r>
      <w:r w:rsidRPr="00CB45F2">
        <w:rPr>
          <w:rFonts w:ascii="Times New Roman" w:eastAsia="Times New Roman" w:hAnsi="Times New Roman" w:cs="Times New Roman"/>
          <w:sz w:val="24"/>
          <w:szCs w:val="24"/>
          <w:lang w:val="en-GB" w:eastAsia="es-ES"/>
        </w:rPr>
        <w:t xml:space="preserve"> (and how fast it does so), how much cash and equivalents it possesses and what kinds of funds the company has generated over time. </w:t>
      </w:r>
    </w:p>
    <w:p w:rsidR="00CB45F2" w:rsidRDefault="00CB45F2" w:rsidP="00CB45F2">
      <w:pPr>
        <w:shd w:val="clear" w:color="auto" w:fill="FFFFFF"/>
        <w:spacing w:after="100" w:afterAutospacing="1" w:line="360" w:lineRule="atLeast"/>
        <w:jc w:val="both"/>
        <w:rPr>
          <w:rFonts w:ascii="Times New Roman" w:eastAsia="Times New Roman" w:hAnsi="Times New Roman" w:cs="Times New Roman"/>
          <w:sz w:val="24"/>
          <w:szCs w:val="24"/>
          <w:lang w:val="en-GB" w:eastAsia="es-ES"/>
        </w:rPr>
      </w:pPr>
      <w:r w:rsidRPr="00CB45F2">
        <w:rPr>
          <w:rFonts w:ascii="Times New Roman" w:eastAsia="Times New Roman" w:hAnsi="Times New Roman" w:cs="Times New Roman"/>
          <w:sz w:val="24"/>
          <w:szCs w:val="24"/>
          <w:lang w:val="en-GB" w:eastAsia="es-ES"/>
        </w:rPr>
        <w:t xml:space="preserve">To learn more, check out </w:t>
      </w:r>
      <w:r w:rsidR="00C77F11">
        <w:rPr>
          <w:rFonts w:ascii="Times New Roman" w:eastAsia="Times New Roman" w:hAnsi="Times New Roman" w:cs="Times New Roman"/>
          <w:sz w:val="24"/>
          <w:szCs w:val="24"/>
          <w:lang w:val="en-GB" w:eastAsia="es-ES"/>
        </w:rPr>
        <w:t xml:space="preserve">the </w:t>
      </w:r>
      <w:r w:rsidRPr="00CB45F2">
        <w:rPr>
          <w:rFonts w:ascii="Times New Roman" w:eastAsia="Times New Roman" w:hAnsi="Times New Roman" w:cs="Times New Roman"/>
          <w:b/>
          <w:bCs/>
          <w:sz w:val="24"/>
          <w:szCs w:val="24"/>
          <w:lang w:val="en-GB" w:eastAsia="es-ES"/>
        </w:rPr>
        <w:t>balance sheet video</w:t>
      </w:r>
      <w:r w:rsidR="00C77F11">
        <w:rPr>
          <w:rFonts w:ascii="Times New Roman" w:eastAsia="Times New Roman" w:hAnsi="Times New Roman" w:cs="Times New Roman"/>
          <w:sz w:val="24"/>
          <w:szCs w:val="24"/>
          <w:lang w:val="en-GB" w:eastAsia="es-ES"/>
        </w:rPr>
        <w:t>.</w:t>
      </w:r>
    </w:p>
    <w:p w:rsidR="00CB45F2" w:rsidRDefault="00CB45F2" w:rsidP="00C77F11">
      <w:pPr>
        <w:shd w:val="clear" w:color="auto" w:fill="FFFFFF"/>
        <w:spacing w:after="100" w:afterAutospacing="1" w:line="360" w:lineRule="atLeast"/>
        <w:rPr>
          <w:rFonts w:ascii="Times New Roman" w:eastAsia="Times New Roman" w:hAnsi="Times New Roman" w:cs="Times New Roman"/>
          <w:b/>
          <w:bCs/>
          <w:sz w:val="24"/>
          <w:szCs w:val="24"/>
          <w:lang w:val="en-GB" w:eastAsia="es-ES"/>
        </w:rPr>
      </w:pPr>
      <w:r w:rsidRPr="00CB45F2">
        <w:rPr>
          <w:rFonts w:ascii="Times New Roman" w:eastAsia="Times New Roman" w:hAnsi="Times New Roman" w:cs="Times New Roman"/>
          <w:b/>
          <w:bCs/>
          <w:sz w:val="24"/>
          <w:szCs w:val="24"/>
          <w:lang w:val="en-GB" w:eastAsia="es-ES"/>
        </w:rPr>
        <w:br/>
        <w:t>The Balance Sheet's Main Three</w:t>
      </w:r>
    </w:p>
    <w:p w:rsidR="00C77F11" w:rsidRDefault="00CB45F2" w:rsidP="00CB45F2">
      <w:pPr>
        <w:shd w:val="clear" w:color="auto" w:fill="FFFFFF"/>
        <w:spacing w:after="100" w:afterAutospacing="1" w:line="360" w:lineRule="atLeast"/>
        <w:jc w:val="both"/>
        <w:rPr>
          <w:rFonts w:ascii="Times New Roman" w:eastAsia="Times New Roman" w:hAnsi="Times New Roman" w:cs="Times New Roman"/>
          <w:sz w:val="24"/>
          <w:szCs w:val="24"/>
          <w:lang w:val="en-GB" w:eastAsia="es-ES"/>
        </w:rPr>
      </w:pPr>
      <w:r w:rsidRPr="00CB45F2">
        <w:rPr>
          <w:rFonts w:ascii="Times New Roman" w:eastAsia="Times New Roman" w:hAnsi="Times New Roman" w:cs="Times New Roman"/>
          <w:b/>
          <w:i/>
          <w:sz w:val="24"/>
          <w:szCs w:val="24"/>
          <w:lang w:val="en-GB" w:eastAsia="es-ES"/>
        </w:rPr>
        <w:t>Assets</w:t>
      </w:r>
      <w:r w:rsidRPr="00CB45F2">
        <w:rPr>
          <w:rFonts w:ascii="Times New Roman" w:eastAsia="Times New Roman" w:hAnsi="Times New Roman" w:cs="Times New Roman"/>
          <w:sz w:val="24"/>
          <w:szCs w:val="24"/>
          <w:lang w:val="en-GB" w:eastAsia="es-ES"/>
        </w:rPr>
        <w:t xml:space="preserve">, </w:t>
      </w:r>
      <w:r w:rsidRPr="00CB45F2">
        <w:rPr>
          <w:rFonts w:ascii="Times New Roman" w:eastAsia="Times New Roman" w:hAnsi="Times New Roman" w:cs="Times New Roman"/>
          <w:b/>
          <w:i/>
          <w:sz w:val="24"/>
          <w:szCs w:val="24"/>
          <w:lang w:val="en-GB" w:eastAsia="es-ES"/>
        </w:rPr>
        <w:t>liability</w:t>
      </w:r>
      <w:r w:rsidRPr="00CB45F2">
        <w:rPr>
          <w:rFonts w:ascii="Times New Roman" w:eastAsia="Times New Roman" w:hAnsi="Times New Roman" w:cs="Times New Roman"/>
          <w:sz w:val="24"/>
          <w:szCs w:val="24"/>
          <w:lang w:val="en-GB" w:eastAsia="es-ES"/>
        </w:rPr>
        <w:t xml:space="preserve"> and </w:t>
      </w:r>
      <w:r w:rsidRPr="00CB45F2">
        <w:rPr>
          <w:rFonts w:ascii="Times New Roman" w:eastAsia="Times New Roman" w:hAnsi="Times New Roman" w:cs="Times New Roman"/>
          <w:b/>
          <w:i/>
          <w:sz w:val="24"/>
          <w:szCs w:val="24"/>
          <w:lang w:val="en-GB" w:eastAsia="es-ES"/>
        </w:rPr>
        <w:t>equity</w:t>
      </w:r>
      <w:r w:rsidRPr="00CB45F2">
        <w:rPr>
          <w:rFonts w:ascii="Times New Roman" w:eastAsia="Times New Roman" w:hAnsi="Times New Roman" w:cs="Times New Roman"/>
          <w:sz w:val="24"/>
          <w:szCs w:val="24"/>
          <w:lang w:val="en-GB" w:eastAsia="es-ES"/>
        </w:rPr>
        <w:t xml:space="preserve"> are the three </w:t>
      </w:r>
      <w:r w:rsidRPr="00CB45F2">
        <w:rPr>
          <w:rFonts w:ascii="Times New Roman" w:eastAsia="Times New Roman" w:hAnsi="Times New Roman" w:cs="Times New Roman"/>
          <w:b/>
          <w:i/>
          <w:sz w:val="24"/>
          <w:szCs w:val="24"/>
          <w:lang w:val="en-GB" w:eastAsia="es-ES"/>
        </w:rPr>
        <w:t>main components</w:t>
      </w:r>
      <w:r w:rsidRPr="00CB45F2">
        <w:rPr>
          <w:rFonts w:ascii="Times New Roman" w:eastAsia="Times New Roman" w:hAnsi="Times New Roman" w:cs="Times New Roman"/>
          <w:sz w:val="24"/>
          <w:szCs w:val="24"/>
          <w:lang w:val="en-GB" w:eastAsia="es-ES"/>
        </w:rPr>
        <w:t xml:space="preserve"> of the balance sheet. Carefully analyzed, they can tell investors a lot about a company's fundamentals. </w:t>
      </w:r>
      <w:r w:rsidRPr="00CB45F2">
        <w:rPr>
          <w:rFonts w:ascii="Times New Roman" w:eastAsia="Times New Roman" w:hAnsi="Times New Roman" w:cs="Times New Roman"/>
          <w:sz w:val="24"/>
          <w:szCs w:val="24"/>
          <w:lang w:val="en-GB" w:eastAsia="es-ES"/>
        </w:rPr>
        <w:br/>
      </w:r>
      <w:r w:rsidRPr="00CB45F2">
        <w:rPr>
          <w:rFonts w:ascii="Times New Roman" w:eastAsia="Times New Roman" w:hAnsi="Times New Roman" w:cs="Times New Roman"/>
          <w:sz w:val="24"/>
          <w:szCs w:val="24"/>
          <w:lang w:val="en-GB" w:eastAsia="es-ES"/>
        </w:rPr>
        <w:br/>
      </w:r>
      <w:r w:rsidRPr="00C77F11">
        <w:rPr>
          <w:rFonts w:ascii="Times New Roman" w:eastAsia="Times New Roman" w:hAnsi="Times New Roman" w:cs="Times New Roman"/>
          <w:b/>
          <w:i/>
          <w:iCs/>
          <w:sz w:val="24"/>
          <w:szCs w:val="24"/>
          <w:lang w:val="en-GB" w:eastAsia="es-ES"/>
        </w:rPr>
        <w:t>Assets</w:t>
      </w:r>
      <w:r w:rsidRPr="00C77F11">
        <w:rPr>
          <w:rFonts w:ascii="Times New Roman" w:eastAsia="Times New Roman" w:hAnsi="Times New Roman" w:cs="Times New Roman"/>
          <w:b/>
          <w:sz w:val="24"/>
          <w:szCs w:val="24"/>
          <w:lang w:val="en-GB" w:eastAsia="es-ES"/>
        </w:rPr>
        <w:t> </w:t>
      </w:r>
      <w:r w:rsidRPr="00CB45F2">
        <w:rPr>
          <w:rFonts w:ascii="Times New Roman" w:eastAsia="Times New Roman" w:hAnsi="Times New Roman" w:cs="Times New Roman"/>
          <w:b/>
          <w:sz w:val="24"/>
          <w:szCs w:val="24"/>
          <w:lang w:val="en-GB" w:eastAsia="es-ES"/>
        </w:rPr>
        <w:br/>
      </w:r>
      <w:r w:rsidRPr="00CB45F2">
        <w:rPr>
          <w:rFonts w:ascii="Times New Roman" w:eastAsia="Times New Roman" w:hAnsi="Times New Roman" w:cs="Times New Roman"/>
          <w:sz w:val="24"/>
          <w:szCs w:val="24"/>
          <w:lang w:val="en-GB" w:eastAsia="es-ES"/>
        </w:rPr>
        <w:t>There are two main types of assets: </w:t>
      </w:r>
      <w:hyperlink r:id="rId14" w:history="1">
        <w:r w:rsidRPr="00C77F11">
          <w:rPr>
            <w:rFonts w:ascii="Times New Roman" w:eastAsia="Times New Roman" w:hAnsi="Times New Roman" w:cs="Times New Roman"/>
            <w:b/>
            <w:i/>
            <w:sz w:val="24"/>
            <w:szCs w:val="24"/>
            <w:u w:val="single"/>
            <w:lang w:val="en-GB" w:eastAsia="es-ES"/>
          </w:rPr>
          <w:t>current assets</w:t>
        </w:r>
      </w:hyperlink>
      <w:r w:rsidRPr="00C77F11">
        <w:rPr>
          <w:rFonts w:ascii="Times New Roman" w:eastAsia="Times New Roman" w:hAnsi="Times New Roman" w:cs="Times New Roman"/>
          <w:b/>
          <w:i/>
          <w:sz w:val="24"/>
          <w:szCs w:val="24"/>
          <w:lang w:val="en-GB" w:eastAsia="es-ES"/>
        </w:rPr>
        <w:t> </w:t>
      </w:r>
      <w:r w:rsidRPr="00CB45F2">
        <w:rPr>
          <w:rFonts w:ascii="Times New Roman" w:eastAsia="Times New Roman" w:hAnsi="Times New Roman" w:cs="Times New Roman"/>
          <w:b/>
          <w:i/>
          <w:sz w:val="24"/>
          <w:szCs w:val="24"/>
          <w:lang w:val="en-GB" w:eastAsia="es-ES"/>
        </w:rPr>
        <w:t>and non-current assets</w:t>
      </w:r>
      <w:r w:rsidRPr="00CB45F2">
        <w:rPr>
          <w:rFonts w:ascii="Times New Roman" w:eastAsia="Times New Roman" w:hAnsi="Times New Roman" w:cs="Times New Roman"/>
          <w:sz w:val="24"/>
          <w:szCs w:val="24"/>
          <w:lang w:val="en-GB" w:eastAsia="es-ES"/>
        </w:rPr>
        <w:t>. Current assets are likely to be used up or converted into cash within one business cycle - usually treated as twelve months. Three very important current asset items found on the balance sheet are: </w:t>
      </w:r>
      <w:hyperlink r:id="rId15" w:history="1">
        <w:r w:rsidRPr="00CB45F2">
          <w:rPr>
            <w:rFonts w:ascii="Times New Roman" w:eastAsia="Times New Roman" w:hAnsi="Times New Roman" w:cs="Times New Roman"/>
            <w:sz w:val="24"/>
            <w:szCs w:val="24"/>
            <w:u w:val="single"/>
            <w:lang w:val="en-GB" w:eastAsia="es-ES"/>
          </w:rPr>
          <w:t>cash</w:t>
        </w:r>
      </w:hyperlink>
      <w:r w:rsidRPr="00CB45F2">
        <w:rPr>
          <w:rFonts w:ascii="Times New Roman" w:eastAsia="Times New Roman" w:hAnsi="Times New Roman" w:cs="Times New Roman"/>
          <w:sz w:val="24"/>
          <w:szCs w:val="24"/>
          <w:lang w:val="en-GB" w:eastAsia="es-ES"/>
        </w:rPr>
        <w:t>, </w:t>
      </w:r>
      <w:hyperlink r:id="rId16" w:history="1">
        <w:r w:rsidRPr="00CB45F2">
          <w:rPr>
            <w:rFonts w:ascii="Times New Roman" w:eastAsia="Times New Roman" w:hAnsi="Times New Roman" w:cs="Times New Roman"/>
            <w:sz w:val="24"/>
            <w:szCs w:val="24"/>
            <w:u w:val="single"/>
            <w:lang w:val="en-GB" w:eastAsia="es-ES"/>
          </w:rPr>
          <w:t>inventories</w:t>
        </w:r>
      </w:hyperlink>
      <w:r w:rsidRPr="00CB45F2">
        <w:rPr>
          <w:rFonts w:ascii="Times New Roman" w:eastAsia="Times New Roman" w:hAnsi="Times New Roman" w:cs="Times New Roman"/>
          <w:sz w:val="24"/>
          <w:szCs w:val="24"/>
          <w:lang w:val="en-GB" w:eastAsia="es-ES"/>
        </w:rPr>
        <w:t> and </w:t>
      </w:r>
      <w:hyperlink r:id="rId17" w:history="1">
        <w:r w:rsidRPr="00CB45F2">
          <w:rPr>
            <w:rFonts w:ascii="Times New Roman" w:eastAsia="Times New Roman" w:hAnsi="Times New Roman" w:cs="Times New Roman"/>
            <w:sz w:val="24"/>
            <w:szCs w:val="24"/>
            <w:u w:val="single"/>
            <w:lang w:val="en-GB" w:eastAsia="es-ES"/>
          </w:rPr>
          <w:t>accounts receivables</w:t>
        </w:r>
      </w:hyperlink>
      <w:r w:rsidRPr="00CB45F2">
        <w:rPr>
          <w:rFonts w:ascii="Times New Roman" w:eastAsia="Times New Roman" w:hAnsi="Times New Roman" w:cs="Times New Roman"/>
          <w:sz w:val="24"/>
          <w:szCs w:val="24"/>
          <w:lang w:val="en-GB" w:eastAsia="es-ES"/>
        </w:rPr>
        <w:t>. </w:t>
      </w:r>
    </w:p>
    <w:p w:rsidR="00CB45F2" w:rsidRPr="00CB45F2" w:rsidRDefault="00CB45F2" w:rsidP="00CB45F2">
      <w:pPr>
        <w:shd w:val="clear" w:color="auto" w:fill="FFFFFF"/>
        <w:spacing w:after="100" w:afterAutospacing="1" w:line="360" w:lineRule="atLeast"/>
        <w:jc w:val="both"/>
        <w:rPr>
          <w:rFonts w:ascii="Times New Roman" w:eastAsia="Times New Roman" w:hAnsi="Times New Roman" w:cs="Times New Roman"/>
          <w:sz w:val="24"/>
          <w:szCs w:val="24"/>
          <w:lang w:val="en-GB" w:eastAsia="es-ES"/>
        </w:rPr>
      </w:pPr>
      <w:r w:rsidRPr="00CB45F2">
        <w:rPr>
          <w:rFonts w:ascii="Times New Roman" w:eastAsia="Times New Roman" w:hAnsi="Times New Roman" w:cs="Times New Roman"/>
          <w:sz w:val="24"/>
          <w:szCs w:val="24"/>
          <w:lang w:val="en-GB" w:eastAsia="es-ES"/>
        </w:rPr>
        <w:t>Investors normally are attracted to companies with plenty of cash on their balance sheets. After all, cash offers protection against tough times, and it also gives companies more options for future </w:t>
      </w:r>
      <w:hyperlink r:id="rId18" w:history="1">
        <w:r w:rsidRPr="00CB45F2">
          <w:rPr>
            <w:rFonts w:ascii="Times New Roman" w:eastAsia="Times New Roman" w:hAnsi="Times New Roman" w:cs="Times New Roman"/>
            <w:sz w:val="24"/>
            <w:szCs w:val="24"/>
            <w:u w:val="single"/>
            <w:lang w:val="en-GB" w:eastAsia="es-ES"/>
          </w:rPr>
          <w:t>growth</w:t>
        </w:r>
      </w:hyperlink>
      <w:r w:rsidRPr="00CB45F2">
        <w:rPr>
          <w:rFonts w:ascii="Times New Roman" w:eastAsia="Times New Roman" w:hAnsi="Times New Roman" w:cs="Times New Roman"/>
          <w:sz w:val="24"/>
          <w:szCs w:val="24"/>
          <w:lang w:val="en-GB" w:eastAsia="es-ES"/>
        </w:rPr>
        <w:t xml:space="preserve">. Growing cash reserves often signal strong company performance. Indeed, it shows that cash is accumulating so quickly that management doesn't have time to figure out </w:t>
      </w:r>
      <w:r w:rsidRPr="00CB45F2">
        <w:rPr>
          <w:rFonts w:ascii="Times New Roman" w:eastAsia="Times New Roman" w:hAnsi="Times New Roman" w:cs="Times New Roman"/>
          <w:sz w:val="24"/>
          <w:szCs w:val="24"/>
          <w:lang w:val="en-GB" w:eastAsia="es-ES"/>
        </w:rPr>
        <w:lastRenderedPageBreak/>
        <w:t>how to make use of it. A dwindling cash pile could be a sign of trouble. That said, if loads of cash are more or less a permanent feature of the company's balance sheet, investors need to ask why the money is not being put to use. Cash could be there because management has run out of investment opportunities or is too short-sighted to know what to do with the money. </w:t>
      </w:r>
      <w:r w:rsidRPr="00CB45F2">
        <w:rPr>
          <w:rFonts w:ascii="Times New Roman" w:eastAsia="Times New Roman" w:hAnsi="Times New Roman" w:cs="Times New Roman"/>
          <w:sz w:val="24"/>
          <w:szCs w:val="24"/>
          <w:lang w:val="en-GB" w:eastAsia="es-ES"/>
        </w:rPr>
        <w:br/>
      </w:r>
      <w:r w:rsidRPr="00CB45F2">
        <w:rPr>
          <w:rFonts w:ascii="Times New Roman" w:eastAsia="Times New Roman" w:hAnsi="Times New Roman" w:cs="Times New Roman"/>
          <w:sz w:val="24"/>
          <w:szCs w:val="24"/>
          <w:lang w:val="en-GB" w:eastAsia="es-ES"/>
        </w:rPr>
        <w:br/>
        <w:t>Inventories are finished products that haven't yet sold. As an investor, you want to know if a company has too much money tied up in its inventory. Companies have limited funds available to invest in inventory. To generate the cash to pay bills and return a profit, they must sell the merchandise they have purchased from suppliers. </w:t>
      </w:r>
      <w:hyperlink r:id="rId19" w:history="1">
        <w:r w:rsidRPr="00CB45F2">
          <w:rPr>
            <w:rFonts w:ascii="Times New Roman" w:eastAsia="Times New Roman" w:hAnsi="Times New Roman" w:cs="Times New Roman"/>
            <w:sz w:val="24"/>
            <w:szCs w:val="24"/>
            <w:u w:val="single"/>
            <w:lang w:val="en-GB" w:eastAsia="es-ES"/>
          </w:rPr>
          <w:t>Inventory turnover</w:t>
        </w:r>
      </w:hyperlink>
      <w:r w:rsidRPr="00CB45F2">
        <w:rPr>
          <w:rFonts w:ascii="Times New Roman" w:eastAsia="Times New Roman" w:hAnsi="Times New Roman" w:cs="Times New Roman"/>
          <w:sz w:val="24"/>
          <w:szCs w:val="24"/>
          <w:lang w:val="en-GB" w:eastAsia="es-ES"/>
        </w:rPr>
        <w:t> (</w:t>
      </w:r>
      <w:hyperlink r:id="rId20" w:history="1">
        <w:r w:rsidRPr="00CB45F2">
          <w:rPr>
            <w:rFonts w:ascii="Times New Roman" w:eastAsia="Times New Roman" w:hAnsi="Times New Roman" w:cs="Times New Roman"/>
            <w:sz w:val="24"/>
            <w:szCs w:val="24"/>
            <w:u w:val="single"/>
            <w:lang w:val="en-GB" w:eastAsia="es-ES"/>
          </w:rPr>
          <w:t>cost of goods sold</w:t>
        </w:r>
      </w:hyperlink>
      <w:r w:rsidRPr="00CB45F2">
        <w:rPr>
          <w:rFonts w:ascii="Times New Roman" w:eastAsia="Times New Roman" w:hAnsi="Times New Roman" w:cs="Times New Roman"/>
          <w:sz w:val="24"/>
          <w:szCs w:val="24"/>
          <w:lang w:val="en-GB" w:eastAsia="es-ES"/>
        </w:rPr>
        <w:t> divided by average inventory) measures how quickly the company is moving merchandise through the warehouse to customers. If inventory grows faster than sales, it is almost always a sign of deteriorating fundamentals. </w:t>
      </w:r>
    </w:p>
    <w:p w:rsidR="00C77F11" w:rsidRDefault="00CB45F2" w:rsidP="00CB45F2">
      <w:pPr>
        <w:shd w:val="clear" w:color="auto" w:fill="FFFFFF"/>
        <w:spacing w:line="360" w:lineRule="atLeast"/>
        <w:jc w:val="both"/>
        <w:rPr>
          <w:rFonts w:ascii="Times New Roman" w:eastAsia="Times New Roman" w:hAnsi="Times New Roman" w:cs="Times New Roman"/>
          <w:sz w:val="24"/>
          <w:szCs w:val="24"/>
          <w:lang w:val="en-GB" w:eastAsia="es-ES"/>
        </w:rPr>
      </w:pPr>
      <w:hyperlink r:id="rId21" w:history="1">
        <w:r w:rsidRPr="00CB45F2">
          <w:rPr>
            <w:rFonts w:ascii="Times New Roman" w:eastAsia="Times New Roman" w:hAnsi="Times New Roman" w:cs="Times New Roman"/>
            <w:sz w:val="24"/>
            <w:szCs w:val="24"/>
            <w:u w:val="single"/>
            <w:lang w:val="en-GB" w:eastAsia="es-ES"/>
          </w:rPr>
          <w:t>Receivables</w:t>
        </w:r>
      </w:hyperlink>
      <w:r w:rsidRPr="00CB45F2">
        <w:rPr>
          <w:rFonts w:ascii="Times New Roman" w:eastAsia="Times New Roman" w:hAnsi="Times New Roman" w:cs="Times New Roman"/>
          <w:sz w:val="24"/>
          <w:szCs w:val="24"/>
          <w:lang w:val="en-GB" w:eastAsia="es-ES"/>
        </w:rPr>
        <w:t> are outstanding (uncollected bills). Analyzing the speed at which a company collects what it's owed can tell you a lot about its financial efficiency. If a company's collection period is growing longer, it could mean problems ahead. The company may be letting customers stretch their credit in order to recognize greater top-line sales and that can spell trouble later on, especially if customers face a cash crunch. Getting money right away is preferable to waiting for it - since some of what is owed may never get paid. The quicker a company gets its customers to make payments, the sooner it has cash to pay for salaries, merchandise, equipment, loans, and best of all, dividends and growth opportunities. </w:t>
      </w:r>
      <w:r w:rsidRPr="00CB45F2">
        <w:rPr>
          <w:rFonts w:ascii="Times New Roman" w:eastAsia="Times New Roman" w:hAnsi="Times New Roman" w:cs="Times New Roman"/>
          <w:sz w:val="24"/>
          <w:szCs w:val="24"/>
          <w:lang w:val="en-GB" w:eastAsia="es-ES"/>
        </w:rPr>
        <w:br/>
      </w:r>
      <w:r w:rsidRPr="00CB45F2">
        <w:rPr>
          <w:rFonts w:ascii="Times New Roman" w:eastAsia="Times New Roman" w:hAnsi="Times New Roman" w:cs="Times New Roman"/>
          <w:sz w:val="24"/>
          <w:szCs w:val="24"/>
          <w:lang w:val="en-GB" w:eastAsia="es-ES"/>
        </w:rPr>
        <w:br/>
        <w:t>Non-current assets are defined as anything not classified as a current asset. This includes items that are </w:t>
      </w:r>
      <w:hyperlink r:id="rId22" w:history="1">
        <w:r w:rsidRPr="00CB45F2">
          <w:rPr>
            <w:rFonts w:ascii="Times New Roman" w:eastAsia="Times New Roman" w:hAnsi="Times New Roman" w:cs="Times New Roman"/>
            <w:sz w:val="24"/>
            <w:szCs w:val="24"/>
            <w:u w:val="single"/>
            <w:lang w:val="en-GB" w:eastAsia="es-ES"/>
          </w:rPr>
          <w:t>fixed assets</w:t>
        </w:r>
      </w:hyperlink>
      <w:r w:rsidRPr="00CB45F2">
        <w:rPr>
          <w:rFonts w:ascii="Times New Roman" w:eastAsia="Times New Roman" w:hAnsi="Times New Roman" w:cs="Times New Roman"/>
          <w:sz w:val="24"/>
          <w:szCs w:val="24"/>
          <w:lang w:val="en-GB" w:eastAsia="es-ES"/>
        </w:rPr>
        <w:t>, such as </w:t>
      </w:r>
      <w:hyperlink r:id="rId23" w:history="1">
        <w:r w:rsidRPr="00CB45F2">
          <w:rPr>
            <w:rFonts w:ascii="Times New Roman" w:eastAsia="Times New Roman" w:hAnsi="Times New Roman" w:cs="Times New Roman"/>
            <w:sz w:val="24"/>
            <w:szCs w:val="24"/>
            <w:u w:val="single"/>
            <w:lang w:val="en-GB" w:eastAsia="es-ES"/>
          </w:rPr>
          <w:t>property, plant and equipment</w:t>
        </w:r>
      </w:hyperlink>
      <w:r w:rsidRPr="00CB45F2">
        <w:rPr>
          <w:rFonts w:ascii="Times New Roman" w:eastAsia="Times New Roman" w:hAnsi="Times New Roman" w:cs="Times New Roman"/>
          <w:sz w:val="24"/>
          <w:szCs w:val="24"/>
          <w:lang w:val="en-GB" w:eastAsia="es-ES"/>
        </w:rPr>
        <w:t>(PP&amp;E). Unless the company is in financial distress and is </w:t>
      </w:r>
      <w:hyperlink r:id="rId24" w:history="1">
        <w:r w:rsidRPr="00CB45F2">
          <w:rPr>
            <w:rFonts w:ascii="Times New Roman" w:eastAsia="Times New Roman" w:hAnsi="Times New Roman" w:cs="Times New Roman"/>
            <w:sz w:val="24"/>
            <w:szCs w:val="24"/>
            <w:u w:val="single"/>
            <w:lang w:val="en-GB" w:eastAsia="es-ES"/>
          </w:rPr>
          <w:t>liquidating</w:t>
        </w:r>
      </w:hyperlink>
      <w:r w:rsidRPr="00CB45F2">
        <w:rPr>
          <w:rFonts w:ascii="Times New Roman" w:eastAsia="Times New Roman" w:hAnsi="Times New Roman" w:cs="Times New Roman"/>
          <w:sz w:val="24"/>
          <w:szCs w:val="24"/>
          <w:lang w:val="en-GB" w:eastAsia="es-ES"/>
        </w:rPr>
        <w:t> assets, investors need not pay too much attention to fixed assets. Since companies are often unable to sell their fixed assets within any reasonable amount of time they are carried on the balance sheet at cost regardless of their actual value. As a result, it's is possible for companies to grossly inflate this number, leaving investors with questionable and hard-to-compare asset figures. </w:t>
      </w:r>
    </w:p>
    <w:p w:rsidR="00C77F11" w:rsidRDefault="00CB45F2" w:rsidP="00CB45F2">
      <w:pPr>
        <w:shd w:val="clear" w:color="auto" w:fill="FFFFFF"/>
        <w:spacing w:line="360" w:lineRule="atLeast"/>
        <w:jc w:val="both"/>
        <w:rPr>
          <w:rFonts w:ascii="Times New Roman" w:eastAsia="Times New Roman" w:hAnsi="Times New Roman" w:cs="Times New Roman"/>
          <w:sz w:val="24"/>
          <w:szCs w:val="24"/>
          <w:lang w:val="en-GB" w:eastAsia="es-ES"/>
        </w:rPr>
      </w:pPr>
      <w:r w:rsidRPr="00CB45F2">
        <w:rPr>
          <w:rFonts w:ascii="Times New Roman" w:eastAsia="Times New Roman" w:hAnsi="Times New Roman" w:cs="Times New Roman"/>
          <w:sz w:val="24"/>
          <w:szCs w:val="24"/>
          <w:lang w:val="en-GB" w:eastAsia="es-ES"/>
        </w:rPr>
        <w:br/>
      </w:r>
      <w:r w:rsidRPr="00C77F11">
        <w:rPr>
          <w:rFonts w:ascii="Times New Roman" w:eastAsia="Times New Roman" w:hAnsi="Times New Roman" w:cs="Times New Roman"/>
          <w:b/>
          <w:i/>
          <w:iCs/>
          <w:sz w:val="24"/>
          <w:szCs w:val="24"/>
          <w:lang w:val="en-GB" w:eastAsia="es-ES"/>
        </w:rPr>
        <w:t>Liabilities </w:t>
      </w:r>
      <w:r w:rsidRPr="00CB45F2">
        <w:rPr>
          <w:rFonts w:ascii="Times New Roman" w:eastAsia="Times New Roman" w:hAnsi="Times New Roman" w:cs="Times New Roman"/>
          <w:b/>
          <w:i/>
          <w:iCs/>
          <w:sz w:val="24"/>
          <w:szCs w:val="24"/>
          <w:lang w:val="en-GB" w:eastAsia="es-ES"/>
        </w:rPr>
        <w:br/>
      </w:r>
      <w:r w:rsidRPr="00CB45F2">
        <w:rPr>
          <w:rFonts w:ascii="Times New Roman" w:eastAsia="Times New Roman" w:hAnsi="Times New Roman" w:cs="Times New Roman"/>
          <w:sz w:val="24"/>
          <w:szCs w:val="24"/>
          <w:lang w:val="en-GB" w:eastAsia="es-ES"/>
        </w:rPr>
        <w:t>There are </w:t>
      </w:r>
      <w:hyperlink r:id="rId25" w:history="1">
        <w:r w:rsidRPr="00CB45F2">
          <w:rPr>
            <w:rFonts w:ascii="Times New Roman" w:eastAsia="Times New Roman" w:hAnsi="Times New Roman" w:cs="Times New Roman"/>
            <w:sz w:val="24"/>
            <w:szCs w:val="24"/>
            <w:u w:val="single"/>
            <w:lang w:val="en-GB" w:eastAsia="es-ES"/>
          </w:rPr>
          <w:t>current liabilities</w:t>
        </w:r>
      </w:hyperlink>
      <w:r w:rsidRPr="00CB45F2">
        <w:rPr>
          <w:rFonts w:ascii="Times New Roman" w:eastAsia="Times New Roman" w:hAnsi="Times New Roman" w:cs="Times New Roman"/>
          <w:sz w:val="24"/>
          <w:szCs w:val="24"/>
          <w:lang w:val="en-GB" w:eastAsia="es-ES"/>
        </w:rPr>
        <w:t> and non-current liabilities. Current liabilities are obligations the firm must pay within a year, such as payments owing to suppliers. Non-current liabilities, meanwhile, represent what the company owes in a year or more time. Typically, non-current liabilities represent bank and bondholder debt. </w:t>
      </w:r>
    </w:p>
    <w:p w:rsidR="00C77F11" w:rsidRDefault="00CB45F2" w:rsidP="00CB45F2">
      <w:pPr>
        <w:shd w:val="clear" w:color="auto" w:fill="FFFFFF"/>
        <w:spacing w:line="360" w:lineRule="atLeast"/>
        <w:jc w:val="both"/>
        <w:rPr>
          <w:rFonts w:ascii="Times New Roman" w:eastAsia="Times New Roman" w:hAnsi="Times New Roman" w:cs="Times New Roman"/>
          <w:sz w:val="24"/>
          <w:szCs w:val="24"/>
          <w:lang w:val="en-GB" w:eastAsia="es-ES"/>
        </w:rPr>
      </w:pPr>
      <w:r w:rsidRPr="00CB45F2">
        <w:rPr>
          <w:rFonts w:ascii="Times New Roman" w:eastAsia="Times New Roman" w:hAnsi="Times New Roman" w:cs="Times New Roman"/>
          <w:sz w:val="24"/>
          <w:szCs w:val="24"/>
          <w:lang w:val="en-GB" w:eastAsia="es-ES"/>
        </w:rPr>
        <w:t xml:space="preserve">You usually want to see a manageable amount of debt. When debt levels are falling, that's a good sign. Generally speaking, if a company has more assets than liabilities, then it is in decent condition. By contrast, a company with a large amount of liabilities relative to assets </w:t>
      </w:r>
      <w:r w:rsidRPr="00CB45F2">
        <w:rPr>
          <w:rFonts w:ascii="Times New Roman" w:eastAsia="Times New Roman" w:hAnsi="Times New Roman" w:cs="Times New Roman"/>
          <w:sz w:val="24"/>
          <w:szCs w:val="24"/>
          <w:lang w:val="en-GB" w:eastAsia="es-ES"/>
        </w:rPr>
        <w:lastRenderedPageBreak/>
        <w:t>ought to be examined with more diligence. Having too much debt relative to cash flows required to pay for interest and debt repayments is one way a company can go </w:t>
      </w:r>
      <w:hyperlink r:id="rId26" w:history="1">
        <w:r w:rsidRPr="00CB45F2">
          <w:rPr>
            <w:rFonts w:ascii="Times New Roman" w:eastAsia="Times New Roman" w:hAnsi="Times New Roman" w:cs="Times New Roman"/>
            <w:sz w:val="24"/>
            <w:szCs w:val="24"/>
            <w:u w:val="single"/>
            <w:lang w:val="en-GB" w:eastAsia="es-ES"/>
          </w:rPr>
          <w:t>bankrupt</w:t>
        </w:r>
      </w:hyperlink>
      <w:r w:rsidRPr="00CB45F2">
        <w:rPr>
          <w:rFonts w:ascii="Times New Roman" w:eastAsia="Times New Roman" w:hAnsi="Times New Roman" w:cs="Times New Roman"/>
          <w:sz w:val="24"/>
          <w:szCs w:val="24"/>
          <w:lang w:val="en-GB" w:eastAsia="es-ES"/>
        </w:rPr>
        <w:t>. </w:t>
      </w:r>
    </w:p>
    <w:p w:rsidR="00CB45F2" w:rsidRDefault="00CB45F2" w:rsidP="00CB45F2">
      <w:pPr>
        <w:shd w:val="clear" w:color="auto" w:fill="FFFFFF"/>
        <w:spacing w:line="360" w:lineRule="atLeast"/>
        <w:jc w:val="both"/>
        <w:rPr>
          <w:rFonts w:ascii="Times New Roman" w:eastAsia="Times New Roman" w:hAnsi="Times New Roman" w:cs="Times New Roman"/>
          <w:sz w:val="24"/>
          <w:szCs w:val="24"/>
          <w:lang w:val="en-GB" w:eastAsia="es-ES"/>
        </w:rPr>
      </w:pPr>
      <w:r w:rsidRPr="00CB45F2">
        <w:rPr>
          <w:rFonts w:ascii="Times New Roman" w:eastAsia="Times New Roman" w:hAnsi="Times New Roman" w:cs="Times New Roman"/>
          <w:sz w:val="24"/>
          <w:szCs w:val="24"/>
          <w:lang w:val="en-GB" w:eastAsia="es-ES"/>
        </w:rPr>
        <w:t>Look at the </w:t>
      </w:r>
      <w:hyperlink r:id="rId27" w:history="1">
        <w:r w:rsidRPr="00CB45F2">
          <w:rPr>
            <w:rFonts w:ascii="Times New Roman" w:eastAsia="Times New Roman" w:hAnsi="Times New Roman" w:cs="Times New Roman"/>
            <w:sz w:val="24"/>
            <w:szCs w:val="24"/>
            <w:u w:val="single"/>
            <w:lang w:val="en-GB" w:eastAsia="es-ES"/>
          </w:rPr>
          <w:t>quick ratio</w:t>
        </w:r>
      </w:hyperlink>
      <w:r w:rsidRPr="00CB45F2">
        <w:rPr>
          <w:rFonts w:ascii="Times New Roman" w:eastAsia="Times New Roman" w:hAnsi="Times New Roman" w:cs="Times New Roman"/>
          <w:sz w:val="24"/>
          <w:szCs w:val="24"/>
          <w:lang w:val="en-GB" w:eastAsia="es-ES"/>
        </w:rPr>
        <w:t>. Subtract inventory from current assets and then divide by current liabilities. If the ratio is 1 or higher, it says that the company has enough cash and liquid assets to cover its short-term debt obligations. </w:t>
      </w:r>
    </w:p>
    <w:p w:rsidR="00C77F11" w:rsidRPr="00CB45F2" w:rsidRDefault="00C77F11" w:rsidP="00CB45F2">
      <w:pPr>
        <w:shd w:val="clear" w:color="auto" w:fill="FFFFFF"/>
        <w:spacing w:line="360" w:lineRule="atLeast"/>
        <w:jc w:val="both"/>
        <w:rPr>
          <w:rFonts w:ascii="Times New Roman" w:eastAsia="Times New Roman" w:hAnsi="Times New Roman" w:cs="Times New Roman"/>
          <w:sz w:val="24"/>
          <w:szCs w:val="24"/>
          <w:lang w:val="en-GB" w:eastAsia="es-ES"/>
        </w:rPr>
      </w:pPr>
    </w:p>
    <w:tbl>
      <w:tblPr>
        <w:tblW w:w="5779" w:type="dxa"/>
        <w:jc w:val="center"/>
        <w:tblInd w:w="-916" w:type="dxa"/>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tblPr>
      <w:tblGrid>
        <w:gridCol w:w="1668"/>
        <w:gridCol w:w="4111"/>
      </w:tblGrid>
      <w:tr w:rsidR="00CB45F2" w:rsidRPr="00CB45F2" w:rsidTr="009939F3">
        <w:trPr>
          <w:trHeight w:val="1223"/>
          <w:jc w:val="center"/>
        </w:trPr>
        <w:tc>
          <w:tcPr>
            <w:tcW w:w="1668" w:type="dxa"/>
            <w:vAlign w:val="center"/>
            <w:hideMark/>
          </w:tcPr>
          <w:p w:rsidR="00CB45F2" w:rsidRPr="00CB45F2" w:rsidRDefault="00CB45F2" w:rsidP="009939F3">
            <w:pPr>
              <w:spacing w:after="0" w:line="240" w:lineRule="auto"/>
              <w:jc w:val="center"/>
              <w:rPr>
                <w:rFonts w:ascii="Times New Roman" w:eastAsia="Times New Roman" w:hAnsi="Times New Roman" w:cs="Times New Roman"/>
                <w:b/>
                <w:sz w:val="24"/>
                <w:szCs w:val="24"/>
                <w:lang w:eastAsia="es-ES"/>
              </w:rPr>
            </w:pPr>
            <w:r w:rsidRPr="00CB45F2">
              <w:rPr>
                <w:rFonts w:ascii="Times New Roman" w:eastAsia="Times New Roman" w:hAnsi="Times New Roman" w:cs="Times New Roman"/>
                <w:b/>
                <w:sz w:val="24"/>
                <w:szCs w:val="24"/>
                <w:lang w:eastAsia="es-ES"/>
              </w:rPr>
              <w:t>Quick Ratio =</w:t>
            </w:r>
          </w:p>
        </w:tc>
        <w:tc>
          <w:tcPr>
            <w:tcW w:w="4111" w:type="dxa"/>
            <w:vAlign w:val="center"/>
            <w:hideMark/>
          </w:tcPr>
          <w:p w:rsidR="00CB45F2" w:rsidRPr="00CB45F2" w:rsidRDefault="00CB45F2" w:rsidP="00C77F11">
            <w:pPr>
              <w:spacing w:after="0" w:line="240" w:lineRule="auto"/>
              <w:jc w:val="center"/>
              <w:rPr>
                <w:rFonts w:ascii="Times New Roman" w:eastAsia="Times New Roman" w:hAnsi="Times New Roman" w:cs="Times New Roman"/>
                <w:b/>
                <w:sz w:val="24"/>
                <w:szCs w:val="24"/>
                <w:lang w:eastAsia="es-ES"/>
              </w:rPr>
            </w:pPr>
            <w:proofErr w:type="spellStart"/>
            <w:r w:rsidRPr="00CB45F2">
              <w:rPr>
                <w:rFonts w:ascii="Times New Roman" w:eastAsia="Times New Roman" w:hAnsi="Times New Roman" w:cs="Times New Roman"/>
                <w:b/>
                <w:sz w:val="24"/>
                <w:szCs w:val="24"/>
                <w:lang w:eastAsia="es-ES"/>
              </w:rPr>
              <w:t>Current</w:t>
            </w:r>
            <w:proofErr w:type="spellEnd"/>
            <w:r w:rsidRPr="00CB45F2">
              <w:rPr>
                <w:rFonts w:ascii="Times New Roman" w:eastAsia="Times New Roman" w:hAnsi="Times New Roman" w:cs="Times New Roman"/>
                <w:b/>
                <w:sz w:val="24"/>
                <w:szCs w:val="24"/>
                <w:lang w:eastAsia="es-ES"/>
              </w:rPr>
              <w:t xml:space="preserve"> Assets - </w:t>
            </w:r>
            <w:proofErr w:type="spellStart"/>
            <w:r w:rsidRPr="00CB45F2">
              <w:rPr>
                <w:rFonts w:ascii="Times New Roman" w:eastAsia="Times New Roman" w:hAnsi="Times New Roman" w:cs="Times New Roman"/>
                <w:b/>
                <w:sz w:val="24"/>
                <w:szCs w:val="24"/>
                <w:lang w:eastAsia="es-ES"/>
              </w:rPr>
              <w:t>Inventories</w:t>
            </w:r>
            <w:proofErr w:type="spellEnd"/>
          </w:p>
          <w:p w:rsidR="00CB45F2" w:rsidRPr="00CB45F2" w:rsidRDefault="009939F3" w:rsidP="00C77F11">
            <w:pPr>
              <w:spacing w:after="0" w:line="240" w:lineRule="auto"/>
              <w:jc w:val="center"/>
              <w:rPr>
                <w:rFonts w:ascii="Times New Roman" w:eastAsia="Times New Roman" w:hAnsi="Times New Roman" w:cs="Times New Roman"/>
                <w:b/>
                <w:sz w:val="24"/>
                <w:szCs w:val="24"/>
                <w:lang w:eastAsia="es-ES"/>
              </w:rPr>
            </w:pPr>
            <w:r w:rsidRPr="009939F3">
              <w:rPr>
                <w:rFonts w:ascii="Times New Roman" w:eastAsia="Times New Roman" w:hAnsi="Times New Roman" w:cs="Times New Roman"/>
                <w:b/>
                <w:sz w:val="24"/>
                <w:szCs w:val="24"/>
                <w:lang w:eastAsia="es-ES"/>
              </w:rPr>
              <w:pict>
                <v:rect id="_x0000_i1025" style="width:167.25pt;height:1pt" o:hrpct="0" o:hralign="center" o:hrstd="t" o:hrnoshade="t" o:hr="t" fillcolor="black [3213]" stroked="f"/>
              </w:pict>
            </w:r>
          </w:p>
          <w:p w:rsidR="00CB45F2" w:rsidRPr="00CB45F2" w:rsidRDefault="00CB45F2" w:rsidP="00C77F11">
            <w:pPr>
              <w:spacing w:after="0" w:line="240" w:lineRule="auto"/>
              <w:jc w:val="center"/>
              <w:rPr>
                <w:rFonts w:ascii="Times New Roman" w:eastAsia="Times New Roman" w:hAnsi="Times New Roman" w:cs="Times New Roman"/>
                <w:b/>
                <w:sz w:val="24"/>
                <w:szCs w:val="24"/>
                <w:lang w:eastAsia="es-ES"/>
              </w:rPr>
            </w:pPr>
            <w:proofErr w:type="spellStart"/>
            <w:r w:rsidRPr="00CB45F2">
              <w:rPr>
                <w:rFonts w:ascii="Times New Roman" w:eastAsia="Times New Roman" w:hAnsi="Times New Roman" w:cs="Times New Roman"/>
                <w:b/>
                <w:sz w:val="24"/>
                <w:szCs w:val="24"/>
                <w:lang w:eastAsia="es-ES"/>
              </w:rPr>
              <w:t>Current</w:t>
            </w:r>
            <w:proofErr w:type="spellEnd"/>
            <w:r w:rsidRPr="00CB45F2">
              <w:rPr>
                <w:rFonts w:ascii="Times New Roman" w:eastAsia="Times New Roman" w:hAnsi="Times New Roman" w:cs="Times New Roman"/>
                <w:b/>
                <w:sz w:val="24"/>
                <w:szCs w:val="24"/>
                <w:lang w:eastAsia="es-ES"/>
              </w:rPr>
              <w:t xml:space="preserve"> </w:t>
            </w:r>
            <w:proofErr w:type="spellStart"/>
            <w:r w:rsidRPr="00CB45F2">
              <w:rPr>
                <w:rFonts w:ascii="Times New Roman" w:eastAsia="Times New Roman" w:hAnsi="Times New Roman" w:cs="Times New Roman"/>
                <w:b/>
                <w:sz w:val="24"/>
                <w:szCs w:val="24"/>
                <w:lang w:eastAsia="es-ES"/>
              </w:rPr>
              <w:t>Liabilities</w:t>
            </w:r>
            <w:proofErr w:type="spellEnd"/>
          </w:p>
        </w:tc>
      </w:tr>
    </w:tbl>
    <w:p w:rsidR="00CB45F2" w:rsidRPr="00CB45F2" w:rsidRDefault="00CB45F2" w:rsidP="00CB45F2">
      <w:pPr>
        <w:shd w:val="clear" w:color="auto" w:fill="FFFFFF"/>
        <w:spacing w:line="360" w:lineRule="atLeast"/>
        <w:jc w:val="both"/>
        <w:rPr>
          <w:rFonts w:ascii="Times New Roman" w:eastAsia="Times New Roman" w:hAnsi="Times New Roman" w:cs="Times New Roman"/>
          <w:sz w:val="24"/>
          <w:szCs w:val="24"/>
          <w:lang w:val="en-GB" w:eastAsia="es-ES"/>
        </w:rPr>
      </w:pPr>
      <w:r w:rsidRPr="00CB45F2">
        <w:rPr>
          <w:rFonts w:ascii="Times New Roman" w:eastAsia="Times New Roman" w:hAnsi="Times New Roman" w:cs="Times New Roman"/>
          <w:i/>
          <w:iCs/>
          <w:sz w:val="24"/>
          <w:szCs w:val="24"/>
          <w:lang w:val="en-GB" w:eastAsia="es-ES"/>
        </w:rPr>
        <w:br/>
      </w:r>
      <w:r w:rsidRPr="00C77F11">
        <w:rPr>
          <w:rFonts w:ascii="Times New Roman" w:eastAsia="Times New Roman" w:hAnsi="Times New Roman" w:cs="Times New Roman"/>
          <w:b/>
          <w:i/>
          <w:iCs/>
          <w:sz w:val="24"/>
          <w:szCs w:val="24"/>
          <w:lang w:val="en-GB" w:eastAsia="es-ES"/>
        </w:rPr>
        <w:t>Equity </w:t>
      </w:r>
      <w:r w:rsidRPr="00CB45F2">
        <w:rPr>
          <w:rFonts w:ascii="Times New Roman" w:eastAsia="Times New Roman" w:hAnsi="Times New Roman" w:cs="Times New Roman"/>
          <w:b/>
          <w:i/>
          <w:iCs/>
          <w:sz w:val="24"/>
          <w:szCs w:val="24"/>
          <w:lang w:val="en-GB" w:eastAsia="es-ES"/>
        </w:rPr>
        <w:br/>
      </w:r>
      <w:r w:rsidRPr="00CB45F2">
        <w:rPr>
          <w:rFonts w:ascii="Times New Roman" w:eastAsia="Times New Roman" w:hAnsi="Times New Roman" w:cs="Times New Roman"/>
          <w:sz w:val="24"/>
          <w:szCs w:val="24"/>
          <w:lang w:val="en-GB" w:eastAsia="es-ES"/>
        </w:rPr>
        <w:t>Equity represents what shareholders own, so it is often called shareholder's equity. As described above, equity is equal to total assets minus total liabilities. </w:t>
      </w:r>
    </w:p>
    <w:tbl>
      <w:tblPr>
        <w:tblW w:w="7510" w:type="dxa"/>
        <w:jc w:val="center"/>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tblPr>
      <w:tblGrid>
        <w:gridCol w:w="7510"/>
      </w:tblGrid>
      <w:tr w:rsidR="00CB45F2" w:rsidRPr="00CB45F2" w:rsidTr="009939F3">
        <w:trPr>
          <w:trHeight w:val="676"/>
          <w:jc w:val="center"/>
        </w:trPr>
        <w:tc>
          <w:tcPr>
            <w:tcW w:w="0" w:type="auto"/>
            <w:vAlign w:val="center"/>
            <w:hideMark/>
          </w:tcPr>
          <w:p w:rsidR="00CB45F2" w:rsidRPr="00CB45F2" w:rsidRDefault="00CB45F2" w:rsidP="009939F3">
            <w:pPr>
              <w:spacing w:after="0" w:line="240" w:lineRule="auto"/>
              <w:jc w:val="center"/>
              <w:rPr>
                <w:rFonts w:ascii="Times New Roman" w:eastAsia="Times New Roman" w:hAnsi="Times New Roman" w:cs="Times New Roman"/>
                <w:b/>
                <w:sz w:val="40"/>
                <w:szCs w:val="40"/>
                <w:lang w:val="en-GB" w:eastAsia="es-ES"/>
              </w:rPr>
            </w:pPr>
            <w:r w:rsidRPr="00CB45F2">
              <w:rPr>
                <w:rFonts w:ascii="Times New Roman" w:eastAsia="Times New Roman" w:hAnsi="Times New Roman" w:cs="Times New Roman"/>
                <w:b/>
                <w:sz w:val="40"/>
                <w:szCs w:val="40"/>
                <w:lang w:val="en-GB" w:eastAsia="es-ES"/>
              </w:rPr>
              <w:t>Equity = Total Assets – Total Liabilities</w:t>
            </w:r>
          </w:p>
        </w:tc>
      </w:tr>
    </w:tbl>
    <w:p w:rsidR="00CB45F2" w:rsidRPr="00CB45F2" w:rsidRDefault="00CB45F2" w:rsidP="00CB45F2">
      <w:pPr>
        <w:shd w:val="clear" w:color="auto" w:fill="FFFFFF"/>
        <w:spacing w:after="240" w:line="360" w:lineRule="atLeast"/>
        <w:jc w:val="both"/>
        <w:rPr>
          <w:rFonts w:ascii="Times New Roman" w:eastAsia="Times New Roman" w:hAnsi="Times New Roman" w:cs="Times New Roman"/>
          <w:sz w:val="24"/>
          <w:szCs w:val="24"/>
          <w:lang w:val="en-GB" w:eastAsia="es-ES"/>
        </w:rPr>
      </w:pPr>
      <w:r w:rsidRPr="00CB45F2">
        <w:rPr>
          <w:rFonts w:ascii="Times New Roman" w:eastAsia="Times New Roman" w:hAnsi="Times New Roman" w:cs="Times New Roman"/>
          <w:sz w:val="24"/>
          <w:szCs w:val="24"/>
          <w:lang w:val="en-GB" w:eastAsia="es-ES"/>
        </w:rPr>
        <w:br/>
        <w:t>The two important equity items are </w:t>
      </w:r>
      <w:hyperlink r:id="rId28" w:history="1">
        <w:r w:rsidRPr="00CB45F2">
          <w:rPr>
            <w:rFonts w:ascii="Times New Roman" w:eastAsia="Times New Roman" w:hAnsi="Times New Roman" w:cs="Times New Roman"/>
            <w:sz w:val="24"/>
            <w:szCs w:val="24"/>
            <w:u w:val="single"/>
            <w:lang w:val="en-GB" w:eastAsia="es-ES"/>
          </w:rPr>
          <w:t>paid-in capital</w:t>
        </w:r>
      </w:hyperlink>
      <w:r w:rsidRPr="00CB45F2">
        <w:rPr>
          <w:rFonts w:ascii="Times New Roman" w:eastAsia="Times New Roman" w:hAnsi="Times New Roman" w:cs="Times New Roman"/>
          <w:sz w:val="24"/>
          <w:szCs w:val="24"/>
          <w:lang w:val="en-GB" w:eastAsia="es-ES"/>
        </w:rPr>
        <w:t> and </w:t>
      </w:r>
      <w:hyperlink r:id="rId29" w:history="1">
        <w:r w:rsidRPr="00CB45F2">
          <w:rPr>
            <w:rFonts w:ascii="Times New Roman" w:eastAsia="Times New Roman" w:hAnsi="Times New Roman" w:cs="Times New Roman"/>
            <w:sz w:val="24"/>
            <w:szCs w:val="24"/>
            <w:u w:val="single"/>
            <w:lang w:val="en-GB" w:eastAsia="es-ES"/>
          </w:rPr>
          <w:t>retained earnings</w:t>
        </w:r>
      </w:hyperlink>
      <w:r w:rsidRPr="00CB45F2">
        <w:rPr>
          <w:rFonts w:ascii="Times New Roman" w:eastAsia="Times New Roman" w:hAnsi="Times New Roman" w:cs="Times New Roman"/>
          <w:sz w:val="24"/>
          <w:szCs w:val="24"/>
          <w:lang w:val="en-GB" w:eastAsia="es-ES"/>
        </w:rPr>
        <w:t>. Paid-in capital is the amount of money shareholders paid for their shares when the stock was </w:t>
      </w:r>
      <w:hyperlink r:id="rId30" w:history="1">
        <w:r w:rsidRPr="00CB45F2">
          <w:rPr>
            <w:rFonts w:ascii="Times New Roman" w:eastAsia="Times New Roman" w:hAnsi="Times New Roman" w:cs="Times New Roman"/>
            <w:sz w:val="24"/>
            <w:szCs w:val="24"/>
            <w:u w:val="single"/>
            <w:lang w:val="en-GB" w:eastAsia="es-ES"/>
          </w:rPr>
          <w:t>first offered</w:t>
        </w:r>
      </w:hyperlink>
      <w:r w:rsidRPr="00CB45F2">
        <w:rPr>
          <w:rFonts w:ascii="Times New Roman" w:eastAsia="Times New Roman" w:hAnsi="Times New Roman" w:cs="Times New Roman"/>
          <w:sz w:val="24"/>
          <w:szCs w:val="24"/>
          <w:lang w:val="en-GB" w:eastAsia="es-ES"/>
        </w:rPr>
        <w:t> to the public. It basically represents how much money the firm received when it sold its shares. In other words, retained earnings are a tally of the money the company has chosen to reinvest in the business rather than pay to shareholders. Investors should look closely at how a company puts retained capital to use and how a company generates a return on it. </w:t>
      </w:r>
    </w:p>
    <w:p w:rsidR="00CB45F2" w:rsidRPr="00CB45F2" w:rsidRDefault="00CB45F2" w:rsidP="00CB45F2">
      <w:pPr>
        <w:shd w:val="clear" w:color="auto" w:fill="FFFFFF"/>
        <w:spacing w:after="100" w:afterAutospacing="1" w:line="360" w:lineRule="atLeast"/>
        <w:jc w:val="both"/>
        <w:rPr>
          <w:rFonts w:ascii="Times New Roman" w:eastAsia="Times New Roman" w:hAnsi="Times New Roman" w:cs="Times New Roman"/>
          <w:sz w:val="24"/>
          <w:szCs w:val="24"/>
          <w:lang w:val="en-GB" w:eastAsia="es-ES"/>
        </w:rPr>
      </w:pPr>
      <w:r w:rsidRPr="00CB45F2">
        <w:rPr>
          <w:rFonts w:ascii="Times New Roman" w:eastAsia="Times New Roman" w:hAnsi="Times New Roman" w:cs="Times New Roman"/>
          <w:sz w:val="24"/>
          <w:szCs w:val="24"/>
          <w:lang w:val="en-GB" w:eastAsia="es-ES"/>
        </w:rPr>
        <w:br/>
      </w:r>
      <w:r w:rsidRPr="00CB45F2">
        <w:rPr>
          <w:rFonts w:ascii="Times New Roman" w:eastAsia="Times New Roman" w:hAnsi="Times New Roman" w:cs="Times New Roman"/>
          <w:sz w:val="24"/>
          <w:szCs w:val="24"/>
          <w:lang w:val="en-GB" w:eastAsia="es-ES"/>
        </w:rPr>
        <w:br/>
        <w:t>Most of the information about debt can be found on the balance sheet - but some assets and debt obligations are not disclosed there. For starters, companies often possess hard-to-measure intangible assets. </w:t>
      </w:r>
      <w:hyperlink r:id="rId31" w:history="1">
        <w:r w:rsidRPr="00CB45F2">
          <w:rPr>
            <w:rFonts w:ascii="Times New Roman" w:eastAsia="Times New Roman" w:hAnsi="Times New Roman" w:cs="Times New Roman"/>
            <w:sz w:val="24"/>
            <w:szCs w:val="24"/>
            <w:u w:val="single"/>
            <w:lang w:val="en-GB" w:eastAsia="es-ES"/>
          </w:rPr>
          <w:t>Corporate intellectual property</w:t>
        </w:r>
      </w:hyperlink>
      <w:r w:rsidRPr="00CB45F2">
        <w:rPr>
          <w:rFonts w:ascii="Times New Roman" w:eastAsia="Times New Roman" w:hAnsi="Times New Roman" w:cs="Times New Roman"/>
          <w:sz w:val="24"/>
          <w:szCs w:val="24"/>
          <w:lang w:val="en-GB" w:eastAsia="es-ES"/>
        </w:rPr>
        <w:t> (items such as </w:t>
      </w:r>
      <w:hyperlink r:id="rId32" w:history="1">
        <w:r w:rsidRPr="00CB45F2">
          <w:rPr>
            <w:rFonts w:ascii="Times New Roman" w:eastAsia="Times New Roman" w:hAnsi="Times New Roman" w:cs="Times New Roman"/>
            <w:sz w:val="24"/>
            <w:szCs w:val="24"/>
            <w:u w:val="single"/>
            <w:lang w:val="en-GB" w:eastAsia="es-ES"/>
          </w:rPr>
          <w:t>patents</w:t>
        </w:r>
      </w:hyperlink>
      <w:r w:rsidRPr="00CB45F2">
        <w:rPr>
          <w:rFonts w:ascii="Times New Roman" w:eastAsia="Times New Roman" w:hAnsi="Times New Roman" w:cs="Times New Roman"/>
          <w:sz w:val="24"/>
          <w:szCs w:val="24"/>
          <w:lang w:val="en-GB" w:eastAsia="es-ES"/>
        </w:rPr>
        <w:t>, </w:t>
      </w:r>
      <w:hyperlink r:id="rId33" w:history="1">
        <w:r w:rsidRPr="00CB45F2">
          <w:rPr>
            <w:rFonts w:ascii="Times New Roman" w:eastAsia="Times New Roman" w:hAnsi="Times New Roman" w:cs="Times New Roman"/>
            <w:sz w:val="24"/>
            <w:szCs w:val="24"/>
            <w:u w:val="single"/>
            <w:lang w:val="en-GB" w:eastAsia="es-ES"/>
          </w:rPr>
          <w:t>trademarks</w:t>
        </w:r>
      </w:hyperlink>
      <w:r w:rsidRPr="00CB45F2">
        <w:rPr>
          <w:rFonts w:ascii="Times New Roman" w:eastAsia="Times New Roman" w:hAnsi="Times New Roman" w:cs="Times New Roman"/>
          <w:sz w:val="24"/>
          <w:szCs w:val="24"/>
          <w:lang w:val="en-GB" w:eastAsia="es-ES"/>
        </w:rPr>
        <w:t>, copyrights and business methodologies), </w:t>
      </w:r>
      <w:hyperlink r:id="rId34" w:history="1">
        <w:r w:rsidRPr="00CB45F2">
          <w:rPr>
            <w:rFonts w:ascii="Times New Roman" w:eastAsia="Times New Roman" w:hAnsi="Times New Roman" w:cs="Times New Roman"/>
            <w:sz w:val="24"/>
            <w:szCs w:val="24"/>
            <w:u w:val="single"/>
            <w:lang w:val="en-GB" w:eastAsia="es-ES"/>
          </w:rPr>
          <w:t>goodwill</w:t>
        </w:r>
      </w:hyperlink>
      <w:r w:rsidRPr="00CB45F2">
        <w:rPr>
          <w:rFonts w:ascii="Times New Roman" w:eastAsia="Times New Roman" w:hAnsi="Times New Roman" w:cs="Times New Roman"/>
          <w:sz w:val="24"/>
          <w:szCs w:val="24"/>
          <w:lang w:val="en-GB" w:eastAsia="es-ES"/>
        </w:rPr>
        <w:t> and </w:t>
      </w:r>
      <w:hyperlink r:id="rId35" w:history="1">
        <w:r w:rsidRPr="00CB45F2">
          <w:rPr>
            <w:rFonts w:ascii="Times New Roman" w:eastAsia="Times New Roman" w:hAnsi="Times New Roman" w:cs="Times New Roman"/>
            <w:sz w:val="24"/>
            <w:szCs w:val="24"/>
            <w:u w:val="single"/>
            <w:lang w:val="en-GB" w:eastAsia="es-ES"/>
          </w:rPr>
          <w:t>brand recognition</w:t>
        </w:r>
      </w:hyperlink>
      <w:r w:rsidRPr="00CB45F2">
        <w:rPr>
          <w:rFonts w:ascii="Times New Roman" w:eastAsia="Times New Roman" w:hAnsi="Times New Roman" w:cs="Times New Roman"/>
          <w:sz w:val="24"/>
          <w:szCs w:val="24"/>
          <w:lang w:val="en-GB" w:eastAsia="es-ES"/>
        </w:rPr>
        <w:t> are all common assets in today's marketplace. But they are not listed on company's balance sheets. </w:t>
      </w:r>
      <w:r w:rsidRPr="00CB45F2">
        <w:rPr>
          <w:rFonts w:ascii="Times New Roman" w:eastAsia="Times New Roman" w:hAnsi="Times New Roman" w:cs="Times New Roman"/>
          <w:sz w:val="24"/>
          <w:szCs w:val="24"/>
          <w:lang w:val="en-GB" w:eastAsia="es-ES"/>
        </w:rPr>
        <w:br/>
      </w:r>
      <w:r w:rsidRPr="00CB45F2">
        <w:rPr>
          <w:rFonts w:ascii="Times New Roman" w:eastAsia="Times New Roman" w:hAnsi="Times New Roman" w:cs="Times New Roman"/>
          <w:sz w:val="24"/>
          <w:szCs w:val="24"/>
          <w:lang w:val="en-GB" w:eastAsia="es-ES"/>
        </w:rPr>
        <w:br/>
        <w:t>There is also </w:t>
      </w:r>
      <w:hyperlink r:id="rId36" w:history="1">
        <w:r w:rsidRPr="00CB45F2">
          <w:rPr>
            <w:rFonts w:ascii="Times New Roman" w:eastAsia="Times New Roman" w:hAnsi="Times New Roman" w:cs="Times New Roman"/>
            <w:sz w:val="24"/>
            <w:szCs w:val="24"/>
            <w:u w:val="single"/>
            <w:lang w:val="en-GB" w:eastAsia="es-ES"/>
          </w:rPr>
          <w:t>off-balance sheet</w:t>
        </w:r>
      </w:hyperlink>
      <w:r w:rsidRPr="00CB45F2">
        <w:rPr>
          <w:rFonts w:ascii="Times New Roman" w:eastAsia="Times New Roman" w:hAnsi="Times New Roman" w:cs="Times New Roman"/>
          <w:sz w:val="24"/>
          <w:szCs w:val="24"/>
          <w:lang w:val="en-GB" w:eastAsia="es-ES"/>
        </w:rPr>
        <w:t> debt to be aware of. This is form of financing in which large capital expenditures are kept off of a company's balance sheet through various classification methods. Companies will often use off-balance-sheet financing to keep the debt levels low. (To continue reading about the balance sheet, see </w:t>
      </w:r>
      <w:hyperlink r:id="rId37" w:history="1">
        <w:r w:rsidRPr="00CB45F2">
          <w:rPr>
            <w:rFonts w:ascii="Times New Roman" w:eastAsia="Times New Roman" w:hAnsi="Times New Roman" w:cs="Times New Roman"/>
            <w:i/>
            <w:iCs/>
            <w:sz w:val="24"/>
            <w:szCs w:val="24"/>
            <w:u w:val="single"/>
            <w:lang w:val="en-GB" w:eastAsia="es-ES"/>
          </w:rPr>
          <w:t>Reading The Balance Sheet</w:t>
        </w:r>
      </w:hyperlink>
      <w:r w:rsidRPr="00CB45F2">
        <w:rPr>
          <w:rFonts w:ascii="Times New Roman" w:eastAsia="Times New Roman" w:hAnsi="Times New Roman" w:cs="Times New Roman"/>
          <w:i/>
          <w:iCs/>
          <w:sz w:val="24"/>
          <w:szCs w:val="24"/>
          <w:lang w:val="en-GB" w:eastAsia="es-ES"/>
        </w:rPr>
        <w:t>,</w:t>
      </w:r>
      <w:r w:rsidRPr="00CB45F2">
        <w:rPr>
          <w:rFonts w:ascii="Times New Roman" w:eastAsia="Times New Roman" w:hAnsi="Times New Roman" w:cs="Times New Roman"/>
          <w:sz w:val="24"/>
          <w:szCs w:val="24"/>
          <w:lang w:val="en-GB" w:eastAsia="es-ES"/>
        </w:rPr>
        <w:t> </w:t>
      </w:r>
      <w:hyperlink r:id="rId38" w:history="1">
        <w:r w:rsidRPr="00CB45F2">
          <w:rPr>
            <w:rFonts w:ascii="Times New Roman" w:eastAsia="Times New Roman" w:hAnsi="Times New Roman" w:cs="Times New Roman"/>
            <w:i/>
            <w:iCs/>
            <w:sz w:val="24"/>
            <w:szCs w:val="24"/>
            <w:u w:val="single"/>
            <w:lang w:val="en-GB" w:eastAsia="es-ES"/>
          </w:rPr>
          <w:t>Testing Balance Sheet Strength</w:t>
        </w:r>
      </w:hyperlink>
      <w:r w:rsidR="009939F3" w:rsidRPr="009939F3">
        <w:rPr>
          <w:rFonts w:ascii="Times New Roman" w:eastAsia="Times New Roman" w:hAnsi="Times New Roman" w:cs="Times New Roman"/>
          <w:i/>
          <w:iCs/>
          <w:sz w:val="24"/>
          <w:szCs w:val="24"/>
          <w:lang w:val="en-GB" w:eastAsia="es-ES"/>
        </w:rPr>
        <w:t xml:space="preserve"> </w:t>
      </w:r>
      <w:r w:rsidRPr="00CB45F2">
        <w:rPr>
          <w:rFonts w:ascii="Times New Roman" w:eastAsia="Times New Roman" w:hAnsi="Times New Roman" w:cs="Times New Roman"/>
          <w:sz w:val="24"/>
          <w:szCs w:val="24"/>
          <w:lang w:val="en-GB" w:eastAsia="es-ES"/>
        </w:rPr>
        <w:t>and</w:t>
      </w:r>
      <w:r w:rsidR="009939F3">
        <w:rPr>
          <w:rFonts w:ascii="Times New Roman" w:eastAsia="Times New Roman" w:hAnsi="Times New Roman" w:cs="Times New Roman"/>
          <w:sz w:val="24"/>
          <w:szCs w:val="24"/>
          <w:lang w:val="en-GB" w:eastAsia="es-ES"/>
        </w:rPr>
        <w:t xml:space="preserve"> </w:t>
      </w:r>
      <w:hyperlink r:id="rId39" w:history="1">
        <w:r w:rsidRPr="00CB45F2">
          <w:rPr>
            <w:rFonts w:ascii="Times New Roman" w:eastAsia="Times New Roman" w:hAnsi="Times New Roman" w:cs="Times New Roman"/>
            <w:i/>
            <w:iCs/>
            <w:sz w:val="24"/>
            <w:szCs w:val="24"/>
            <w:u w:val="single"/>
            <w:lang w:val="en-GB" w:eastAsia="es-ES"/>
          </w:rPr>
          <w:t>Breaking Down The Balance Sheet</w:t>
        </w:r>
      </w:hyperlink>
      <w:r w:rsidRPr="00CB45F2">
        <w:rPr>
          <w:rFonts w:ascii="Times New Roman" w:eastAsia="Times New Roman" w:hAnsi="Times New Roman" w:cs="Times New Roman"/>
          <w:sz w:val="24"/>
          <w:szCs w:val="24"/>
          <w:lang w:val="en-GB" w:eastAsia="es-ES"/>
        </w:rPr>
        <w:t>.)</w:t>
      </w:r>
    </w:p>
    <w:sectPr w:rsidR="00CB45F2" w:rsidRPr="00CB45F2" w:rsidSect="00CB45F2">
      <w:pgSz w:w="11906" w:h="16838"/>
      <w:pgMar w:top="1440"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8029A"/>
    <w:multiLevelType w:val="multilevel"/>
    <w:tmpl w:val="DDB87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001CED"/>
    <w:multiLevelType w:val="multilevel"/>
    <w:tmpl w:val="E09A2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391D6C"/>
    <w:multiLevelType w:val="multilevel"/>
    <w:tmpl w:val="FF560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0F651F"/>
    <w:multiLevelType w:val="multilevel"/>
    <w:tmpl w:val="6B00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characterSpacingControl w:val="doNotCompress"/>
  <w:compat/>
  <w:rsids>
    <w:rsidRoot w:val="00CB45F2"/>
    <w:rsid w:val="00720259"/>
    <w:rsid w:val="009939F3"/>
    <w:rsid w:val="00C77F11"/>
    <w:rsid w:val="00CB45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59"/>
  </w:style>
  <w:style w:type="paragraph" w:styleId="Ttulo1">
    <w:name w:val="heading 1"/>
    <w:basedOn w:val="Normal"/>
    <w:link w:val="Ttulo1Car"/>
    <w:uiPriority w:val="9"/>
    <w:qFormat/>
    <w:rsid w:val="00CB45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CB45F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B45F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45F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B45F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B45F2"/>
    <w:rPr>
      <w:rFonts w:ascii="Times New Roman" w:eastAsia="Times New Roman" w:hAnsi="Times New Roman" w:cs="Times New Roman"/>
      <w:b/>
      <w:bCs/>
      <w:sz w:val="27"/>
      <w:szCs w:val="27"/>
      <w:lang w:eastAsia="es-ES"/>
    </w:rPr>
  </w:style>
  <w:style w:type="character" w:customStyle="1" w:styleId="by-author">
    <w:name w:val="by-author"/>
    <w:basedOn w:val="Fuentedeprrafopredeter"/>
    <w:rsid w:val="00CB45F2"/>
  </w:style>
  <w:style w:type="character" w:customStyle="1" w:styleId="apple-converted-space">
    <w:name w:val="apple-converted-space"/>
    <w:basedOn w:val="Fuentedeprrafopredeter"/>
    <w:rsid w:val="00CB45F2"/>
  </w:style>
  <w:style w:type="character" w:styleId="Hipervnculo">
    <w:name w:val="Hyperlink"/>
    <w:basedOn w:val="Fuentedeprrafopredeter"/>
    <w:uiPriority w:val="99"/>
    <w:semiHidden/>
    <w:unhideWhenUsed/>
    <w:rsid w:val="00CB45F2"/>
    <w:rPr>
      <w:color w:val="0000FF"/>
      <w:u w:val="single"/>
    </w:rPr>
  </w:style>
  <w:style w:type="paragraph" w:styleId="NormalWeb">
    <w:name w:val="Normal (Web)"/>
    <w:basedOn w:val="Normal"/>
    <w:uiPriority w:val="99"/>
    <w:semiHidden/>
    <w:unhideWhenUsed/>
    <w:rsid w:val="00CB45F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CB45F2"/>
    <w:rPr>
      <w:i/>
      <w:iCs/>
    </w:rPr>
  </w:style>
  <w:style w:type="character" w:styleId="Textoennegrita">
    <w:name w:val="Strong"/>
    <w:basedOn w:val="Fuentedeprrafopredeter"/>
    <w:uiPriority w:val="22"/>
    <w:qFormat/>
    <w:rsid w:val="00CB45F2"/>
    <w:rPr>
      <w:b/>
      <w:bCs/>
    </w:rPr>
  </w:style>
  <w:style w:type="paragraph" w:customStyle="1" w:styleId="adtitle">
    <w:name w:val="ad_title"/>
    <w:basedOn w:val="Normal"/>
    <w:rsid w:val="00CB45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durl">
    <w:name w:val="ad_url"/>
    <w:basedOn w:val="Normal"/>
    <w:rsid w:val="00CB45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dtext">
    <w:name w:val="ad_text"/>
    <w:basedOn w:val="Normal"/>
    <w:rsid w:val="00CB45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B45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45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7632724">
      <w:bodyDiv w:val="1"/>
      <w:marLeft w:val="0"/>
      <w:marRight w:val="0"/>
      <w:marTop w:val="0"/>
      <w:marBottom w:val="0"/>
      <w:divBdr>
        <w:top w:val="none" w:sz="0" w:space="0" w:color="auto"/>
        <w:left w:val="none" w:sz="0" w:space="0" w:color="auto"/>
        <w:bottom w:val="none" w:sz="0" w:space="0" w:color="auto"/>
        <w:right w:val="none" w:sz="0" w:space="0" w:color="auto"/>
      </w:divBdr>
      <w:divsChild>
        <w:div w:id="1757359979">
          <w:marLeft w:val="0"/>
          <w:marRight w:val="0"/>
          <w:marTop w:val="0"/>
          <w:marBottom w:val="659"/>
          <w:divBdr>
            <w:top w:val="none" w:sz="0" w:space="0" w:color="auto"/>
            <w:left w:val="none" w:sz="0" w:space="0" w:color="auto"/>
            <w:bottom w:val="none" w:sz="0" w:space="0" w:color="auto"/>
            <w:right w:val="none" w:sz="0" w:space="0" w:color="auto"/>
          </w:divBdr>
          <w:divsChild>
            <w:div w:id="818612079">
              <w:marLeft w:val="0"/>
              <w:marRight w:val="0"/>
              <w:marTop w:val="0"/>
              <w:marBottom w:val="0"/>
              <w:divBdr>
                <w:top w:val="none" w:sz="0" w:space="0" w:color="auto"/>
                <w:left w:val="none" w:sz="0" w:space="0" w:color="auto"/>
                <w:bottom w:val="none" w:sz="0" w:space="0" w:color="auto"/>
                <w:right w:val="none" w:sz="0" w:space="0" w:color="auto"/>
              </w:divBdr>
              <w:divsChild>
                <w:div w:id="726876453">
                  <w:marLeft w:val="0"/>
                  <w:marRight w:val="0"/>
                  <w:marTop w:val="0"/>
                  <w:marBottom w:val="0"/>
                  <w:divBdr>
                    <w:top w:val="none" w:sz="0" w:space="0" w:color="auto"/>
                    <w:left w:val="none" w:sz="0" w:space="0" w:color="auto"/>
                    <w:bottom w:val="none" w:sz="0" w:space="0" w:color="auto"/>
                    <w:right w:val="none" w:sz="0" w:space="0" w:color="auto"/>
                  </w:divBdr>
                  <w:divsChild>
                    <w:div w:id="14011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2256">
              <w:marLeft w:val="0"/>
              <w:marRight w:val="0"/>
              <w:marTop w:val="0"/>
              <w:marBottom w:val="0"/>
              <w:divBdr>
                <w:top w:val="none" w:sz="0" w:space="0" w:color="auto"/>
                <w:left w:val="none" w:sz="0" w:space="0" w:color="auto"/>
                <w:bottom w:val="none" w:sz="0" w:space="0" w:color="auto"/>
                <w:right w:val="none" w:sz="0" w:space="0" w:color="auto"/>
              </w:divBdr>
            </w:div>
          </w:divsChild>
        </w:div>
        <w:div w:id="1120420400">
          <w:marLeft w:val="0"/>
          <w:marRight w:val="0"/>
          <w:marTop w:val="0"/>
          <w:marBottom w:val="659"/>
          <w:divBdr>
            <w:top w:val="none" w:sz="0" w:space="0" w:color="auto"/>
            <w:left w:val="none" w:sz="0" w:space="0" w:color="auto"/>
            <w:bottom w:val="none" w:sz="0" w:space="0" w:color="auto"/>
            <w:right w:val="none" w:sz="0" w:space="0" w:color="auto"/>
          </w:divBdr>
        </w:div>
        <w:div w:id="1710109234">
          <w:marLeft w:val="0"/>
          <w:marRight w:val="0"/>
          <w:marTop w:val="0"/>
          <w:marBottom w:val="0"/>
          <w:divBdr>
            <w:top w:val="none" w:sz="0" w:space="0" w:color="auto"/>
            <w:left w:val="none" w:sz="0" w:space="0" w:color="auto"/>
            <w:bottom w:val="none" w:sz="0" w:space="0" w:color="auto"/>
            <w:right w:val="none" w:sz="0" w:space="0" w:color="auto"/>
          </w:divBdr>
          <w:divsChild>
            <w:div w:id="756560949">
              <w:marLeft w:val="0"/>
              <w:marRight w:val="101"/>
              <w:marTop w:val="0"/>
              <w:marBottom w:val="659"/>
              <w:divBdr>
                <w:top w:val="none" w:sz="0" w:space="0" w:color="auto"/>
                <w:left w:val="none" w:sz="0" w:space="0" w:color="auto"/>
                <w:bottom w:val="none" w:sz="0" w:space="0" w:color="auto"/>
                <w:right w:val="none" w:sz="0" w:space="0" w:color="auto"/>
              </w:divBdr>
            </w:div>
          </w:divsChild>
        </w:div>
        <w:div w:id="1586576801">
          <w:marLeft w:val="0"/>
          <w:marRight w:val="0"/>
          <w:marTop w:val="0"/>
          <w:marBottom w:val="659"/>
          <w:divBdr>
            <w:top w:val="single" w:sz="4" w:space="4" w:color="E4E5E6"/>
            <w:left w:val="single" w:sz="2" w:space="0" w:color="E4E5E6"/>
            <w:bottom w:val="single" w:sz="4" w:space="4" w:color="E4E5E6"/>
            <w:right w:val="single" w:sz="2" w:space="0" w:color="E4E5E6"/>
          </w:divBdr>
          <w:divsChild>
            <w:div w:id="755174827">
              <w:marLeft w:val="0"/>
              <w:marRight w:val="0"/>
              <w:marTop w:val="0"/>
              <w:marBottom w:val="0"/>
              <w:divBdr>
                <w:top w:val="none" w:sz="0" w:space="0" w:color="auto"/>
                <w:left w:val="none" w:sz="0" w:space="0" w:color="auto"/>
                <w:bottom w:val="none" w:sz="0" w:space="0" w:color="auto"/>
                <w:right w:val="none" w:sz="0" w:space="0" w:color="auto"/>
              </w:divBdr>
            </w:div>
          </w:divsChild>
        </w:div>
        <w:div w:id="948465177">
          <w:marLeft w:val="0"/>
          <w:marRight w:val="0"/>
          <w:marTop w:val="0"/>
          <w:marBottom w:val="659"/>
          <w:divBdr>
            <w:top w:val="none" w:sz="0" w:space="0" w:color="auto"/>
            <w:left w:val="none" w:sz="0" w:space="0" w:color="auto"/>
            <w:bottom w:val="none" w:sz="0" w:space="0" w:color="auto"/>
            <w:right w:val="none" w:sz="0" w:space="0" w:color="auto"/>
          </w:divBdr>
          <w:divsChild>
            <w:div w:id="1608192856">
              <w:marLeft w:val="0"/>
              <w:marRight w:val="0"/>
              <w:marTop w:val="0"/>
              <w:marBottom w:val="122"/>
              <w:divBdr>
                <w:top w:val="none" w:sz="0" w:space="0" w:color="auto"/>
                <w:left w:val="none" w:sz="0" w:space="0" w:color="auto"/>
                <w:bottom w:val="single" w:sz="4" w:space="1" w:color="E4E5E6"/>
                <w:right w:val="none" w:sz="0" w:space="0" w:color="auto"/>
              </w:divBdr>
            </w:div>
            <w:div w:id="1404765570">
              <w:marLeft w:val="0"/>
              <w:marRight w:val="0"/>
              <w:marTop w:val="0"/>
              <w:marBottom w:val="0"/>
              <w:divBdr>
                <w:top w:val="none" w:sz="0" w:space="0" w:color="auto"/>
                <w:left w:val="none" w:sz="0" w:space="0" w:color="auto"/>
                <w:bottom w:val="none" w:sz="0" w:space="0" w:color="auto"/>
                <w:right w:val="none" w:sz="0" w:space="0" w:color="auto"/>
              </w:divBdr>
            </w:div>
            <w:div w:id="1683317586">
              <w:marLeft w:val="0"/>
              <w:marRight w:val="0"/>
              <w:marTop w:val="0"/>
              <w:marBottom w:val="0"/>
              <w:divBdr>
                <w:top w:val="none" w:sz="0" w:space="0" w:color="auto"/>
                <w:left w:val="none" w:sz="0" w:space="0" w:color="auto"/>
                <w:bottom w:val="none" w:sz="0" w:space="0" w:color="auto"/>
                <w:right w:val="none" w:sz="0" w:space="0" w:color="auto"/>
              </w:divBdr>
            </w:div>
            <w:div w:id="2037077025">
              <w:marLeft w:val="0"/>
              <w:marRight w:val="0"/>
              <w:marTop w:val="0"/>
              <w:marBottom w:val="0"/>
              <w:divBdr>
                <w:top w:val="none" w:sz="0" w:space="0" w:color="auto"/>
                <w:left w:val="none" w:sz="0" w:space="0" w:color="auto"/>
                <w:bottom w:val="none" w:sz="0" w:space="0" w:color="auto"/>
                <w:right w:val="none" w:sz="0" w:space="0" w:color="auto"/>
              </w:divBdr>
            </w:div>
            <w:div w:id="100883387">
              <w:marLeft w:val="0"/>
              <w:marRight w:val="0"/>
              <w:marTop w:val="0"/>
              <w:marBottom w:val="0"/>
              <w:divBdr>
                <w:top w:val="none" w:sz="0" w:space="0" w:color="auto"/>
                <w:left w:val="none" w:sz="0" w:space="0" w:color="auto"/>
                <w:bottom w:val="none" w:sz="0" w:space="0" w:color="auto"/>
                <w:right w:val="none" w:sz="0" w:space="0" w:color="auto"/>
              </w:divBdr>
            </w:div>
            <w:div w:id="918489771">
              <w:marLeft w:val="0"/>
              <w:marRight w:val="0"/>
              <w:marTop w:val="0"/>
              <w:marBottom w:val="0"/>
              <w:divBdr>
                <w:top w:val="none" w:sz="0" w:space="0" w:color="auto"/>
                <w:left w:val="none" w:sz="0" w:space="0" w:color="auto"/>
                <w:bottom w:val="none" w:sz="0" w:space="0" w:color="auto"/>
                <w:right w:val="none" w:sz="0" w:space="0" w:color="auto"/>
              </w:divBdr>
            </w:div>
            <w:div w:id="1502041202">
              <w:marLeft w:val="0"/>
              <w:marRight w:val="0"/>
              <w:marTop w:val="0"/>
              <w:marBottom w:val="0"/>
              <w:divBdr>
                <w:top w:val="none" w:sz="0" w:space="0" w:color="auto"/>
                <w:left w:val="none" w:sz="0" w:space="0" w:color="auto"/>
                <w:bottom w:val="none" w:sz="0" w:space="0" w:color="auto"/>
                <w:right w:val="none" w:sz="0" w:space="0" w:color="auto"/>
              </w:divBdr>
            </w:div>
          </w:divsChild>
        </w:div>
        <w:div w:id="1373579946">
          <w:marLeft w:val="0"/>
          <w:marRight w:val="0"/>
          <w:marTop w:val="0"/>
          <w:marBottom w:val="0"/>
          <w:divBdr>
            <w:top w:val="none" w:sz="0" w:space="0" w:color="auto"/>
            <w:left w:val="none" w:sz="0" w:space="0" w:color="auto"/>
            <w:bottom w:val="none" w:sz="0" w:space="0" w:color="auto"/>
            <w:right w:val="none" w:sz="0" w:space="0" w:color="auto"/>
          </w:divBdr>
          <w:divsChild>
            <w:div w:id="1632780239">
              <w:marLeft w:val="0"/>
              <w:marRight w:val="0"/>
              <w:marTop w:val="0"/>
              <w:marBottom w:val="122"/>
              <w:divBdr>
                <w:top w:val="none" w:sz="0" w:space="0" w:color="auto"/>
                <w:left w:val="none" w:sz="0" w:space="0" w:color="auto"/>
                <w:bottom w:val="single" w:sz="4" w:space="1" w:color="E4E5E6"/>
                <w:right w:val="none" w:sz="0" w:space="0" w:color="auto"/>
              </w:divBdr>
            </w:div>
            <w:div w:id="80104195">
              <w:marLeft w:val="0"/>
              <w:marRight w:val="0"/>
              <w:marTop w:val="0"/>
              <w:marBottom w:val="0"/>
              <w:divBdr>
                <w:top w:val="none" w:sz="0" w:space="0" w:color="auto"/>
                <w:left w:val="none" w:sz="0" w:space="0" w:color="auto"/>
                <w:bottom w:val="none" w:sz="0" w:space="0" w:color="auto"/>
                <w:right w:val="none" w:sz="0" w:space="0" w:color="auto"/>
              </w:divBdr>
            </w:div>
            <w:div w:id="1048457063">
              <w:marLeft w:val="0"/>
              <w:marRight w:val="0"/>
              <w:marTop w:val="0"/>
              <w:marBottom w:val="0"/>
              <w:divBdr>
                <w:top w:val="none" w:sz="0" w:space="0" w:color="auto"/>
                <w:left w:val="none" w:sz="0" w:space="0" w:color="auto"/>
                <w:bottom w:val="none" w:sz="0" w:space="0" w:color="auto"/>
                <w:right w:val="none" w:sz="0" w:space="0" w:color="auto"/>
              </w:divBdr>
            </w:div>
            <w:div w:id="230385880">
              <w:marLeft w:val="0"/>
              <w:marRight w:val="0"/>
              <w:marTop w:val="0"/>
              <w:marBottom w:val="0"/>
              <w:divBdr>
                <w:top w:val="none" w:sz="0" w:space="0" w:color="auto"/>
                <w:left w:val="none" w:sz="0" w:space="0" w:color="auto"/>
                <w:bottom w:val="none" w:sz="0" w:space="0" w:color="auto"/>
                <w:right w:val="none" w:sz="0" w:space="0" w:color="auto"/>
              </w:divBdr>
            </w:div>
            <w:div w:id="1246844519">
              <w:marLeft w:val="0"/>
              <w:marRight w:val="0"/>
              <w:marTop w:val="0"/>
              <w:marBottom w:val="0"/>
              <w:divBdr>
                <w:top w:val="none" w:sz="0" w:space="0" w:color="auto"/>
                <w:left w:val="none" w:sz="0" w:space="0" w:color="auto"/>
                <w:bottom w:val="none" w:sz="0" w:space="0" w:color="auto"/>
                <w:right w:val="none" w:sz="0" w:space="0" w:color="auto"/>
              </w:divBdr>
            </w:div>
          </w:divsChild>
        </w:div>
        <w:div w:id="501312965">
          <w:marLeft w:val="0"/>
          <w:marRight w:val="0"/>
          <w:marTop w:val="0"/>
          <w:marBottom w:val="659"/>
          <w:divBdr>
            <w:top w:val="none" w:sz="0" w:space="0" w:color="auto"/>
            <w:left w:val="none" w:sz="0" w:space="0" w:color="auto"/>
            <w:bottom w:val="none" w:sz="0" w:space="0" w:color="auto"/>
            <w:right w:val="none" w:sz="0" w:space="0" w:color="auto"/>
          </w:divBdr>
          <w:divsChild>
            <w:div w:id="1064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terms/e/earnings.asp" TargetMode="External"/><Relationship Id="rId13" Type="http://schemas.openxmlformats.org/officeDocument/2006/relationships/hyperlink" Target="http://www.investopedia.com/terms/d/debt.asp" TargetMode="External"/><Relationship Id="rId18" Type="http://schemas.openxmlformats.org/officeDocument/2006/relationships/hyperlink" Target="http://www.investopedia.com/terms/g/growthrates.asp" TargetMode="External"/><Relationship Id="rId26" Type="http://schemas.openxmlformats.org/officeDocument/2006/relationships/hyperlink" Target="http://www.investopedia.com/terms/b/bankruptcy.asp" TargetMode="External"/><Relationship Id="rId39" Type="http://schemas.openxmlformats.org/officeDocument/2006/relationships/hyperlink" Target="http://www.investopedia.com/articles/basics/06/balancesheet.asp" TargetMode="External"/><Relationship Id="rId3" Type="http://schemas.openxmlformats.org/officeDocument/2006/relationships/settings" Target="settings.xml"/><Relationship Id="rId21" Type="http://schemas.openxmlformats.org/officeDocument/2006/relationships/hyperlink" Target="http://www.investopedia.com/terms/r/receivables.asp" TargetMode="External"/><Relationship Id="rId34" Type="http://schemas.openxmlformats.org/officeDocument/2006/relationships/hyperlink" Target="http://www.investopedia.com/terms/g/goodwill.asp" TargetMode="External"/><Relationship Id="rId7" Type="http://schemas.openxmlformats.org/officeDocument/2006/relationships/hyperlink" Target="http://www.investopedia.com/terms/r/revenue.asp" TargetMode="External"/><Relationship Id="rId12" Type="http://schemas.openxmlformats.org/officeDocument/2006/relationships/hyperlink" Target="http://www.investopedia.com/terms/f/fundamentals.asp" TargetMode="External"/><Relationship Id="rId17" Type="http://schemas.openxmlformats.org/officeDocument/2006/relationships/hyperlink" Target="http://www.investopedia.com/terms/a/accountsreceivable.asp" TargetMode="External"/><Relationship Id="rId25" Type="http://schemas.openxmlformats.org/officeDocument/2006/relationships/hyperlink" Target="http://www.investopedia.com/terms/c/currentliabilities.asp" TargetMode="External"/><Relationship Id="rId33" Type="http://schemas.openxmlformats.org/officeDocument/2006/relationships/hyperlink" Target="http://www.investopedia.com/terms/t/trademark.asp" TargetMode="External"/><Relationship Id="rId38" Type="http://schemas.openxmlformats.org/officeDocument/2006/relationships/hyperlink" Target="http://www.investopedia.com/articles/basics/06/assetperformance.asp" TargetMode="External"/><Relationship Id="rId2" Type="http://schemas.openxmlformats.org/officeDocument/2006/relationships/styles" Target="styles.xml"/><Relationship Id="rId16" Type="http://schemas.openxmlformats.org/officeDocument/2006/relationships/hyperlink" Target="http://www.investopedia.com/terms/i/inventory.asp" TargetMode="External"/><Relationship Id="rId20" Type="http://schemas.openxmlformats.org/officeDocument/2006/relationships/hyperlink" Target="http://www.investopedia.com/terms/c/cogs.asp" TargetMode="External"/><Relationship Id="rId29" Type="http://schemas.openxmlformats.org/officeDocument/2006/relationships/hyperlink" Target="http://www.investopedia.com/terms/r/retainedearnings.as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nvestopedia.com/terms/b/balancesheet.asp" TargetMode="External"/><Relationship Id="rId11" Type="http://schemas.openxmlformats.org/officeDocument/2006/relationships/hyperlink" Target="http://www.investopedia.com/terms/e/equity.asp" TargetMode="External"/><Relationship Id="rId24" Type="http://schemas.openxmlformats.org/officeDocument/2006/relationships/hyperlink" Target="http://www.investopedia.com/terms/l/liquidate.asp" TargetMode="External"/><Relationship Id="rId32" Type="http://schemas.openxmlformats.org/officeDocument/2006/relationships/hyperlink" Target="http://www.investopedia.com/terms/p/patent.asp" TargetMode="External"/><Relationship Id="rId37" Type="http://schemas.openxmlformats.org/officeDocument/2006/relationships/hyperlink" Target="http://www.investopedia.com/articles/04/031004.asp" TargetMode="External"/><Relationship Id="rId40" Type="http://schemas.openxmlformats.org/officeDocument/2006/relationships/fontTable" Target="fontTable.xml"/><Relationship Id="rId5" Type="http://schemas.openxmlformats.org/officeDocument/2006/relationships/hyperlink" Target="http://www.investopedia.com/contributors/?id=49" TargetMode="External"/><Relationship Id="rId15" Type="http://schemas.openxmlformats.org/officeDocument/2006/relationships/hyperlink" Target="http://www.investopedia.com/terms/c/cash.asp" TargetMode="External"/><Relationship Id="rId23" Type="http://schemas.openxmlformats.org/officeDocument/2006/relationships/hyperlink" Target="http://www.investopedia.com/terms/p/ppe.asp" TargetMode="External"/><Relationship Id="rId28" Type="http://schemas.openxmlformats.org/officeDocument/2006/relationships/hyperlink" Target="http://www.investopedia.com/terms/p/paidincapital.asp" TargetMode="External"/><Relationship Id="rId36" Type="http://schemas.openxmlformats.org/officeDocument/2006/relationships/hyperlink" Target="http://www.investopedia.com/terms/o/obsf.asp" TargetMode="External"/><Relationship Id="rId10" Type="http://schemas.openxmlformats.org/officeDocument/2006/relationships/hyperlink" Target="http://www.investopedia.com/university/financialstatements/" TargetMode="External"/><Relationship Id="rId19" Type="http://schemas.openxmlformats.org/officeDocument/2006/relationships/hyperlink" Target="http://www.investopedia.com/terms/i/inventoryturnover.asp" TargetMode="External"/><Relationship Id="rId31" Type="http://schemas.openxmlformats.org/officeDocument/2006/relationships/hyperlink" Target="http://www.investopedia.com/terms/i/intellectualproperty.asp" TargetMode="External"/><Relationship Id="rId4" Type="http://schemas.openxmlformats.org/officeDocument/2006/relationships/webSettings" Target="webSettings.xml"/><Relationship Id="rId9" Type="http://schemas.openxmlformats.org/officeDocument/2006/relationships/hyperlink" Target="http://www.investopedia.com/articles/basics/06/financialreporting.asp" TargetMode="External"/><Relationship Id="rId14" Type="http://schemas.openxmlformats.org/officeDocument/2006/relationships/hyperlink" Target="http://www.investopedia.com/terms/c/currentassets.asp" TargetMode="External"/><Relationship Id="rId22" Type="http://schemas.openxmlformats.org/officeDocument/2006/relationships/hyperlink" Target="http://www.investopedia.com/terms/f/fixedasset.asp" TargetMode="External"/><Relationship Id="rId27" Type="http://schemas.openxmlformats.org/officeDocument/2006/relationships/hyperlink" Target="http://www.investopedia.com/terms/q/quickratio.asp" TargetMode="External"/><Relationship Id="rId30" Type="http://schemas.openxmlformats.org/officeDocument/2006/relationships/hyperlink" Target="http://www.investopedia.com/terms/i/ipo.asp" TargetMode="External"/><Relationship Id="rId35" Type="http://schemas.openxmlformats.org/officeDocument/2006/relationships/hyperlink" Target="http://www.investopedia.com/terms/b/brandawarenes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1474</Words>
  <Characters>8109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 VIDELA-HINTZE</cp:lastModifiedBy>
  <cp:revision>1</cp:revision>
  <dcterms:created xsi:type="dcterms:W3CDTF">2014-11-02T13:54:00Z</dcterms:created>
  <dcterms:modified xsi:type="dcterms:W3CDTF">2014-11-02T14:29:00Z</dcterms:modified>
</cp:coreProperties>
</file>