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34" w:rsidRPr="00CF65B2" w:rsidRDefault="00C251AB" w:rsidP="00C251AB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74E7">
        <w:rPr>
          <w:rFonts w:ascii="Times New Roman" w:hAnsi="Times New Roman" w:cs="Times New Roman"/>
          <w:b/>
          <w:sz w:val="24"/>
          <w:szCs w:val="24"/>
        </w:rPr>
        <w:t>Tema</w:t>
      </w:r>
      <w:r w:rsidR="00CF65B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C251AB">
        <w:rPr>
          <w:rFonts w:ascii="Times New Roman" w:hAnsi="Times New Roman" w:cs="Times New Roman"/>
          <w:sz w:val="24"/>
          <w:szCs w:val="24"/>
        </w:rPr>
        <w:t xml:space="preserve">: </w:t>
      </w:r>
      <w:r w:rsidRPr="00CF65B2">
        <w:rPr>
          <w:rFonts w:ascii="Times New Roman" w:hAnsi="Times New Roman" w:cs="Times New Roman"/>
          <w:b/>
          <w:i/>
          <w:sz w:val="28"/>
          <w:szCs w:val="28"/>
        </w:rPr>
        <w:t>La desindustrialización de Chile</w:t>
      </w:r>
    </w:p>
    <w:p w:rsidR="00D374E7" w:rsidRPr="00D374E7" w:rsidRDefault="00C251AB" w:rsidP="00C251AB">
      <w:pPr>
        <w:tabs>
          <w:tab w:val="left" w:pos="1560"/>
        </w:tabs>
        <w:spacing w:after="120" w:line="240" w:lineRule="auto"/>
        <w:ind w:left="1560" w:hanging="1560"/>
        <w:rPr>
          <w:rFonts w:ascii="Times New Roman" w:hAnsi="Times New Roman" w:cs="Times New Roman"/>
          <w:b/>
          <w:sz w:val="24"/>
          <w:szCs w:val="24"/>
        </w:rPr>
      </w:pPr>
      <w:r w:rsidRPr="00D374E7">
        <w:rPr>
          <w:rFonts w:ascii="Times New Roman" w:hAnsi="Times New Roman" w:cs="Times New Roman"/>
          <w:b/>
          <w:sz w:val="24"/>
          <w:szCs w:val="24"/>
        </w:rPr>
        <w:t>Expositores</w:t>
      </w:r>
      <w:r w:rsidR="00D374E7" w:rsidRPr="00D374E7">
        <w:rPr>
          <w:rFonts w:ascii="Times New Roman" w:hAnsi="Times New Roman" w:cs="Times New Roman"/>
          <w:b/>
          <w:sz w:val="24"/>
          <w:szCs w:val="24"/>
        </w:rPr>
        <w:t xml:space="preserve"> posible</w:t>
      </w:r>
      <w:r w:rsidRPr="00D374E7">
        <w:rPr>
          <w:rFonts w:ascii="Times New Roman" w:hAnsi="Times New Roman" w:cs="Times New Roman"/>
          <w:b/>
          <w:sz w:val="24"/>
          <w:szCs w:val="24"/>
        </w:rPr>
        <w:t>:</w:t>
      </w:r>
    </w:p>
    <w:p w:rsidR="00C251AB" w:rsidRDefault="00C251AB" w:rsidP="00C251AB">
      <w:pPr>
        <w:tabs>
          <w:tab w:val="left" w:pos="1560"/>
        </w:tabs>
        <w:spacing w:after="120"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C251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C251AB">
        <w:rPr>
          <w:rFonts w:ascii="Times New Roman" w:hAnsi="Times New Roman" w:cs="Times New Roman"/>
          <w:sz w:val="24"/>
          <w:szCs w:val="24"/>
        </w:rPr>
        <w:t>Sr. Andrés Lewin, Presidente de Asimet</w:t>
      </w:r>
    </w:p>
    <w:p w:rsidR="00C251AB" w:rsidRDefault="00C251AB" w:rsidP="00C251AB">
      <w:pPr>
        <w:tabs>
          <w:tab w:val="left" w:pos="1560"/>
        </w:tabs>
        <w:spacing w:after="120"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Sr. Andrés Velasco, ex-ministro de Hacienda de Chile</w:t>
      </w:r>
    </w:p>
    <w:p w:rsidR="00D374E7" w:rsidRPr="00C251AB" w:rsidRDefault="00D374E7" w:rsidP="00C251AB">
      <w:pPr>
        <w:tabs>
          <w:tab w:val="left" w:pos="1560"/>
        </w:tabs>
        <w:spacing w:after="120"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Sr. NN, Jefe de </w:t>
      </w:r>
      <w:r w:rsidRPr="0086577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Encuesta Nacional Industrial Anual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INE</w:t>
      </w:r>
    </w:p>
    <w:p w:rsidR="00D374E7" w:rsidRPr="00CF65B2" w:rsidRDefault="00D374E7" w:rsidP="00C251A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65B2">
        <w:rPr>
          <w:rFonts w:ascii="Times New Roman" w:hAnsi="Times New Roman" w:cs="Times New Roman"/>
          <w:b/>
          <w:sz w:val="24"/>
          <w:szCs w:val="24"/>
        </w:rPr>
        <w:t>Posibles líneas de investigación:</w:t>
      </w:r>
    </w:p>
    <w:p w:rsidR="00700532" w:rsidRDefault="00700532" w:rsidP="00D374E7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0532">
        <w:rPr>
          <w:rFonts w:ascii="Times New Roman" w:hAnsi="Times New Roman" w:cs="Times New Roman"/>
          <w:sz w:val="24"/>
          <w:szCs w:val="24"/>
        </w:rPr>
        <w:t xml:space="preserve">Análisis de la industria de manufacturas de madera en Chile. ¿Cuáles son? </w:t>
      </w:r>
    </w:p>
    <w:p w:rsidR="00700532" w:rsidRDefault="00700532" w:rsidP="00D374E7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Desarrollo de la industria manufacturera de madera en Chile. ¿Cuadros estadísticos? ¿Cuántas había y cuántas hay?</w:t>
      </w:r>
    </w:p>
    <w:p w:rsidR="00700532" w:rsidRDefault="00700532" w:rsidP="00D374E7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Hablar con el INE (Encuesta Nacional Industrial)</w:t>
      </w:r>
    </w:p>
    <w:p w:rsidR="00083560" w:rsidRDefault="00083560" w:rsidP="00D374E7">
      <w:pPr>
        <w:pStyle w:val="Prrafodelis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Discusión de artículo de estudio de Velasco</w:t>
      </w:r>
    </w:p>
    <w:p w:rsidR="00700532" w:rsidRPr="00CF65B2" w:rsidRDefault="00700532" w:rsidP="0070053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65B2">
        <w:rPr>
          <w:rFonts w:ascii="Times New Roman" w:hAnsi="Times New Roman" w:cs="Times New Roman"/>
          <w:b/>
          <w:sz w:val="24"/>
          <w:szCs w:val="24"/>
        </w:rPr>
        <w:t>Preparar el Seminario.</w:t>
      </w:r>
    </w:p>
    <w:sectPr w:rsidR="00700532" w:rsidRPr="00CF65B2" w:rsidSect="00DB3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3C07"/>
    <w:multiLevelType w:val="hybridMultilevel"/>
    <w:tmpl w:val="3E20C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C251AB"/>
    <w:rsid w:val="00083560"/>
    <w:rsid w:val="001E449A"/>
    <w:rsid w:val="00700532"/>
    <w:rsid w:val="00C228AA"/>
    <w:rsid w:val="00C251AB"/>
    <w:rsid w:val="00CF65B2"/>
    <w:rsid w:val="00D374E7"/>
    <w:rsid w:val="00DB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7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VIDELA-HINTZE</dc:creator>
  <cp:lastModifiedBy>CRISTOBAL VIDELA-HINTZE</cp:lastModifiedBy>
  <cp:revision>4</cp:revision>
  <dcterms:created xsi:type="dcterms:W3CDTF">2014-09-11T12:32:00Z</dcterms:created>
  <dcterms:modified xsi:type="dcterms:W3CDTF">2014-09-11T13:34:00Z</dcterms:modified>
</cp:coreProperties>
</file>