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E10" w:rsidRDefault="000671DE">
      <w:r>
        <w:t>Capítulo 1</w:t>
      </w:r>
    </w:p>
    <w:p w:rsidR="000671DE" w:rsidRDefault="000671DE"/>
    <w:p w:rsidR="000671DE" w:rsidRPr="00387C8B" w:rsidRDefault="000671DE">
      <w:pPr>
        <w:rPr>
          <w:b/>
          <w:sz w:val="28"/>
          <w:szCs w:val="28"/>
        </w:rPr>
      </w:pPr>
      <w:r w:rsidRPr="00387C8B">
        <w:rPr>
          <w:b/>
          <w:sz w:val="28"/>
          <w:szCs w:val="28"/>
        </w:rPr>
        <w:t>Fundamentos del pensar estratégico</w:t>
      </w:r>
    </w:p>
    <w:p w:rsidR="000671DE" w:rsidRDefault="000671DE"/>
    <w:p w:rsidR="000671DE" w:rsidRPr="00387C8B" w:rsidRDefault="000671DE">
      <w:pPr>
        <w:rPr>
          <w:b/>
          <w:i/>
        </w:rPr>
      </w:pPr>
      <w:r w:rsidRPr="00387C8B">
        <w:rPr>
          <w:b/>
          <w:i/>
        </w:rPr>
        <w:t xml:space="preserve">La guerra es una cuestión de importancia vital para las naciones. </w:t>
      </w:r>
    </w:p>
    <w:p w:rsidR="000671DE" w:rsidRPr="00387C8B" w:rsidRDefault="000671DE">
      <w:pPr>
        <w:rPr>
          <w:b/>
          <w:i/>
        </w:rPr>
      </w:pPr>
      <w:r w:rsidRPr="00387C8B">
        <w:rPr>
          <w:b/>
          <w:i/>
        </w:rPr>
        <w:t>Es el trance en el cual se decide la vida y la muerte de un país.</w:t>
      </w:r>
    </w:p>
    <w:p w:rsidR="000671DE" w:rsidRPr="00387C8B" w:rsidRDefault="000671DE">
      <w:pPr>
        <w:rPr>
          <w:b/>
          <w:i/>
        </w:rPr>
      </w:pPr>
      <w:r w:rsidRPr="00387C8B">
        <w:rPr>
          <w:b/>
          <w:i/>
        </w:rPr>
        <w:t>La senda que marca su sobrevivencia o su ruina</w:t>
      </w:r>
    </w:p>
    <w:p w:rsidR="000671DE" w:rsidRPr="00387C8B" w:rsidRDefault="000671DE">
      <w:pPr>
        <w:rPr>
          <w:b/>
          <w:i/>
        </w:rPr>
      </w:pPr>
      <w:r w:rsidRPr="00387C8B">
        <w:rPr>
          <w:b/>
          <w:i/>
        </w:rPr>
        <w:t>Esto obliga a pensar la guerra con suma atención.</w:t>
      </w:r>
    </w:p>
    <w:p w:rsidR="000671DE" w:rsidRDefault="000671DE"/>
    <w:p w:rsidR="000671DE" w:rsidRDefault="000671DE">
      <w:pPr>
        <w:ind w:left="1418"/>
      </w:pPr>
      <w:r>
        <w:t>Tenemos una cuestión vital. Es decir, algo que afecta directamente la vida o la muerte de un ser.</w:t>
      </w:r>
    </w:p>
    <w:p w:rsidR="000671DE" w:rsidRDefault="000671DE">
      <w:pPr>
        <w:ind w:left="1418"/>
      </w:pPr>
      <w:r>
        <w:t>Por tanto, se trata de descubrir en nosotros que es de vital importancia, en qué se nos va la vida!</w:t>
      </w:r>
    </w:p>
    <w:p w:rsidR="000671DE" w:rsidRDefault="000671DE">
      <w:pPr>
        <w:ind w:left="1418"/>
      </w:pPr>
      <w:r>
        <w:t>Por tanto, no estamos tratando de una entretención o un pasatiempo. Es de otra cosa que estamos hablando. Por tanto: ¡Máxima atención! ¡Máxima concentración!</w:t>
      </w:r>
    </w:p>
    <w:p w:rsidR="000671DE" w:rsidRDefault="000671DE">
      <w:pPr>
        <w:ind w:left="1418"/>
      </w:pPr>
      <w:r>
        <w:t>Ahora bien, ¿cuántas cosas nuestras son de tal importancia?</w:t>
      </w:r>
    </w:p>
    <w:p w:rsidR="000671DE" w:rsidRDefault="000671DE">
      <w:pPr>
        <w:ind w:left="1418"/>
      </w:pPr>
      <w:r>
        <w:t>¿En qué se nos va la vida? ¿De qué depende nuestra sobrevivencia o nuestra ruina?</w:t>
      </w:r>
    </w:p>
    <w:p w:rsidR="000671DE" w:rsidRDefault="000671DE">
      <w:pPr>
        <w:ind w:left="1418"/>
      </w:pPr>
      <w:r>
        <w:t>Me parece, a primera vista, que nuestras vidas dependen de dos o tres cuestiones vitales. No creo que haya más cuestiones que logre alcanzar una persona.</w:t>
      </w:r>
    </w:p>
    <w:p w:rsidR="00387C8B" w:rsidRDefault="000671DE">
      <w:pPr>
        <w:ind w:left="1418"/>
      </w:pPr>
      <w:r>
        <w:t>Entonces, es importante, concentrarnos en nosotros y preguntarnos ¿cuáles son las cuestiones de  vital importancia para nosotros? ¿Cuáles son las cuestiones que si no las tenemos no vale la pena vivir?</w:t>
      </w:r>
    </w:p>
    <w:p w:rsidR="00387C8B" w:rsidRDefault="00387C8B"/>
    <w:p w:rsidR="00387C8B" w:rsidRDefault="00387C8B"/>
    <w:p w:rsidR="00387C8B" w:rsidRPr="002B2C90" w:rsidRDefault="00387C8B">
      <w:pPr>
        <w:rPr>
          <w:b/>
          <w:i/>
        </w:rPr>
      </w:pPr>
      <w:r w:rsidRPr="002B2C90">
        <w:rPr>
          <w:b/>
          <w:i/>
        </w:rPr>
        <w:t>Para conocer las posibilidades  de lograr la victoria se debe analizar 5 factores.</w:t>
      </w:r>
    </w:p>
    <w:p w:rsidR="00387C8B" w:rsidRPr="002B2C90" w:rsidRDefault="00387C8B">
      <w:pPr>
        <w:rPr>
          <w:b/>
          <w:i/>
        </w:rPr>
      </w:pPr>
      <w:r w:rsidRPr="002B2C90">
        <w:rPr>
          <w:b/>
          <w:i/>
        </w:rPr>
        <w:t xml:space="preserve">Los 5 factores son: el tao, el cielo, la tierra, el </w:t>
      </w:r>
      <w:r w:rsidR="000A4232">
        <w:rPr>
          <w:b/>
          <w:i/>
        </w:rPr>
        <w:t>liderazgo</w:t>
      </w:r>
      <w:r w:rsidRPr="002B2C90">
        <w:rPr>
          <w:b/>
          <w:i/>
        </w:rPr>
        <w:t xml:space="preserve"> y la organización.</w:t>
      </w:r>
    </w:p>
    <w:p w:rsidR="00387C8B" w:rsidRDefault="00387C8B"/>
    <w:p w:rsidR="002B2C90" w:rsidRPr="002B2C90" w:rsidRDefault="002B2C90" w:rsidP="002B2C90">
      <w:pPr>
        <w:rPr>
          <w:b/>
          <w:i/>
        </w:rPr>
      </w:pPr>
      <w:r w:rsidRPr="002B2C90">
        <w:rPr>
          <w:b/>
          <w:i/>
        </w:rPr>
        <w:t>El tao genera la concordancia entre el pueblo y el gobernante</w:t>
      </w:r>
    </w:p>
    <w:p w:rsidR="002B2C90" w:rsidRPr="002B2C90" w:rsidRDefault="002B2C90" w:rsidP="002B2C90">
      <w:pPr>
        <w:rPr>
          <w:b/>
          <w:i/>
        </w:rPr>
      </w:pPr>
      <w:r w:rsidRPr="002B2C90">
        <w:rPr>
          <w:b/>
          <w:i/>
        </w:rPr>
        <w:t>El tao asegura que el pueblo seguirá al gobernante hasta la muerte</w:t>
      </w:r>
    </w:p>
    <w:p w:rsidR="002B2C90" w:rsidRDefault="002B2C90"/>
    <w:p w:rsidR="000671DE" w:rsidRDefault="00CE2693" w:rsidP="002B2C90">
      <w:pPr>
        <w:ind w:left="1418"/>
      </w:pPr>
      <w:r>
        <w:t>E</w:t>
      </w:r>
      <w:r>
        <w:rPr>
          <w:rFonts w:ascii="Times New Roman" w:hAnsi="Times New Roman" w:cs="Times New Roman"/>
          <w:sz w:val="24"/>
          <w:szCs w:val="24"/>
        </w:rPr>
        <w:t xml:space="preserve">l </w:t>
      </w:r>
      <w:r w:rsidRPr="002B2C90">
        <w:rPr>
          <w:rFonts w:ascii="Times New Roman" w:hAnsi="Times New Roman" w:cs="Times New Roman"/>
          <w:b/>
          <w:i/>
          <w:sz w:val="24"/>
          <w:szCs w:val="24"/>
        </w:rPr>
        <w:t>tao</w:t>
      </w:r>
      <w:r>
        <w:rPr>
          <w:rFonts w:ascii="Times New Roman" w:hAnsi="Times New Roman" w:cs="Times New Roman"/>
          <w:sz w:val="24"/>
          <w:szCs w:val="24"/>
        </w:rPr>
        <w:t xml:space="preserve"> es un concepto que se puede interpretar como “un principio de transformación indefinida, en el que está inmerso todo el cosmos y los seres que lo componen. Por tanto, es </w:t>
      </w:r>
      <w:r w:rsidRPr="00CE2693">
        <w:rPr>
          <w:rFonts w:ascii="Times New Roman" w:hAnsi="Times New Roman" w:cs="Times New Roman"/>
          <w:b/>
          <w:sz w:val="24"/>
          <w:szCs w:val="24"/>
        </w:rPr>
        <w:t>senda y objetivo</w:t>
      </w:r>
      <w:r>
        <w:rPr>
          <w:rFonts w:ascii="Times New Roman" w:hAnsi="Times New Roman" w:cs="Times New Roman"/>
          <w:sz w:val="24"/>
          <w:szCs w:val="24"/>
        </w:rPr>
        <w:t xml:space="preserve">. Es el camino que debe seguir el individuo y la humanidad para alcanzar la anhelada armonía. Es </w:t>
      </w:r>
      <w:r>
        <w:rPr>
          <w:rFonts w:ascii="Times New Roman" w:hAnsi="Times New Roman" w:cs="Times New Roman"/>
          <w:sz w:val="24"/>
          <w:szCs w:val="24"/>
        </w:rPr>
        <w:lastRenderedPageBreak/>
        <w:t>estilo ético, norma de conducta, ejercicio de la propia libertad, no exento de fatalismo o predestinación”</w:t>
      </w:r>
    </w:p>
    <w:p w:rsidR="00CE2693" w:rsidRDefault="00CE2693" w:rsidP="002B2C90">
      <w:pPr>
        <w:ind w:left="1418"/>
      </w:pPr>
      <w:r>
        <w:t>Pienso en el tao como un principio de armonía universal, de armonía de cada uno de nosotros con el universo. Nosotros estamos y somos naturaleza, no podemos separarnos de la naturaleza ni podemos ser distintos de ella. Ahora, otra cosa es como nos comportamos en relación a la naturaleza. En primer lugar, creo que hay que “quererse a uno”. Aquí hay dos cuestiones que aparecen directamente. Primero, si yo no me quiero a mi mismo, ¿cómo puedo querer a otra persona? Como quien dice, el amor empieza por casa. Segundo, ¿qué significa querer a la naturaleza?  Si la naturaleza es mi casa y si yo me quiero, quiero que mi casa esté llena de amor. Entonces, para poder “quererme a m</w:t>
      </w:r>
      <w:r w:rsidR="002B2C90">
        <w:t>í</w:t>
      </w:r>
      <w:r>
        <w:t xml:space="preserve"> mismo” tengo que querer a la naturaleza inmediatamente, en el mismo acto de “quererme a mí mismo”. Es decir, para avanzar en querer a otra persona, los dos primeros pasos son:</w:t>
      </w:r>
      <w:r w:rsidR="002B2C90">
        <w:t xml:space="preserve"> </w:t>
      </w:r>
      <w:r>
        <w:t>primer paso “quererse a uno mismo”; segundo paso “querer a la naturaleza”. Ahora, estamos en condiciones de dar el tercer paso “querer a otra persona”.</w:t>
      </w:r>
    </w:p>
    <w:p w:rsidR="002B2C90" w:rsidRDefault="002B2C90"/>
    <w:p w:rsidR="002B2C90" w:rsidRPr="002B2C90" w:rsidRDefault="002B2C90">
      <w:pPr>
        <w:rPr>
          <w:b/>
          <w:i/>
        </w:rPr>
      </w:pPr>
      <w:r w:rsidRPr="002B2C90">
        <w:rPr>
          <w:b/>
          <w:i/>
        </w:rPr>
        <w:t>El cielo implica el día y la noche, el frío y el calor, el clima influye a favor o en contra de la victoria</w:t>
      </w:r>
    </w:p>
    <w:p w:rsidR="002B2C90" w:rsidRDefault="002B2C90"/>
    <w:p w:rsidR="002B2C90" w:rsidRDefault="002B2C90" w:rsidP="002B2C90">
      <w:pPr>
        <w:ind w:left="1418"/>
      </w:pPr>
      <w:r>
        <w:t xml:space="preserve">El cielo representa el contexto emocional y afectivo del momento. Representa la variabilidad que produce el estado de ánimo en el desempeño de nuestras tareas cotidianas. Escribo esto hoy lunes, cuando Tomás González logró el cuarto lugar en las Olimpiadas de Londres. </w:t>
      </w:r>
      <w:r w:rsidR="0090609D">
        <w:t>Tomás dice: “Estoy muy contento porque logré superarme e hice el mejor salto de mi carrera”. Esto es interesante pues se nota que Tomás estaba bien preparado psicológicamente para tener un buen desempeño en una situación sumamente tensa. Lo que no pasa con otros deportistas chilenos. Entonces, este segundo factor representa lo subjetivo, lo cualitativo, lo psicológico, el estado de ánimo con que me enfrento a mis cuestiones vitales. En resumen, el segundo factor son las condiciones subjetivas.</w:t>
      </w:r>
    </w:p>
    <w:p w:rsidR="002B2C90" w:rsidRDefault="002B2C90"/>
    <w:p w:rsidR="0090609D" w:rsidRPr="0090609D" w:rsidRDefault="0090609D">
      <w:pPr>
        <w:rPr>
          <w:b/>
          <w:i/>
        </w:rPr>
      </w:pPr>
      <w:r w:rsidRPr="0090609D">
        <w:rPr>
          <w:b/>
          <w:i/>
        </w:rPr>
        <w:t xml:space="preserve">La tierra incluye las distancias, las inclinaciones, la altitud, las grandes llanuras y los pasos estrechos, la accesibilidad </w:t>
      </w:r>
    </w:p>
    <w:p w:rsidR="0090609D" w:rsidRDefault="0090609D" w:rsidP="0099690B">
      <w:pPr>
        <w:ind w:left="1418"/>
      </w:pPr>
      <w:r>
        <w:t>La tierra representa las condiciones objetivas, cuantitativas de la realidad al momento de enfrentar mis cuestiones vitales.</w:t>
      </w:r>
      <w:r w:rsidR="0099690B">
        <w:t xml:space="preserve"> Estas condiciones son más permanentes en el tiempo, no son cambiantes como el clima o el estado de ánimo. </w:t>
      </w:r>
    </w:p>
    <w:p w:rsidR="0099690B" w:rsidRDefault="0099690B"/>
    <w:p w:rsidR="0099690B" w:rsidRDefault="0099690B"/>
    <w:p w:rsidR="0099690B" w:rsidRPr="0099690B" w:rsidRDefault="0099690B">
      <w:pPr>
        <w:rPr>
          <w:b/>
          <w:i/>
        </w:rPr>
      </w:pPr>
      <w:r w:rsidRPr="0099690B">
        <w:rPr>
          <w:b/>
          <w:i/>
        </w:rPr>
        <w:t xml:space="preserve">El </w:t>
      </w:r>
      <w:r w:rsidR="000A4232">
        <w:rPr>
          <w:b/>
          <w:i/>
        </w:rPr>
        <w:t xml:space="preserve">liderazgo </w:t>
      </w:r>
      <w:r w:rsidRPr="0099690B">
        <w:rPr>
          <w:b/>
          <w:i/>
        </w:rPr>
        <w:t>se puede caracterizar por</w:t>
      </w:r>
      <w:r>
        <w:rPr>
          <w:b/>
          <w:i/>
        </w:rPr>
        <w:t xml:space="preserve"> el respeto a sí mismo, </w:t>
      </w:r>
      <w:r w:rsidRPr="0099690B">
        <w:rPr>
          <w:b/>
          <w:i/>
        </w:rPr>
        <w:t>la sabiduría, la rectitud</w:t>
      </w:r>
      <w:r>
        <w:rPr>
          <w:b/>
          <w:i/>
        </w:rPr>
        <w:t xml:space="preserve"> y la honradez y la sinceridad</w:t>
      </w:r>
      <w:r w:rsidRPr="0099690B">
        <w:rPr>
          <w:b/>
          <w:i/>
        </w:rPr>
        <w:t xml:space="preserve">, la </w:t>
      </w:r>
      <w:r>
        <w:rPr>
          <w:b/>
          <w:i/>
        </w:rPr>
        <w:t>benevolencia y la humanidad</w:t>
      </w:r>
      <w:r w:rsidRPr="0099690B">
        <w:rPr>
          <w:b/>
          <w:i/>
        </w:rPr>
        <w:t xml:space="preserve">, el </w:t>
      </w:r>
      <w:r>
        <w:rPr>
          <w:b/>
          <w:i/>
        </w:rPr>
        <w:t>coraje y el rigor</w:t>
      </w:r>
      <w:r w:rsidRPr="0099690B">
        <w:rPr>
          <w:b/>
          <w:i/>
        </w:rPr>
        <w:t>.</w:t>
      </w:r>
    </w:p>
    <w:p w:rsidR="0099690B" w:rsidRDefault="0099690B"/>
    <w:p w:rsidR="0099690B" w:rsidRDefault="0099690B">
      <w:r>
        <w:t xml:space="preserve">Aquí aparece de nuevo el “quererse a sí mismo” </w:t>
      </w:r>
      <w:r w:rsidR="000A4232">
        <w:t xml:space="preserve">bajo el concepto de </w:t>
      </w:r>
      <w:r>
        <w:t xml:space="preserve">“respeto a sí mismo”. Me parece esencial este factor para el éxito de cualquier emprendimiento que </w:t>
      </w:r>
      <w:r w:rsidR="000A4232">
        <w:t xml:space="preserve">decidamos.  Obviamente este respeto a sí mismo incluye el respeto a la naturaleza. ¿Cómo podría uno respetarse a sí mismo si no respeta la naturaleza? La traducción habla de sabiduría, no de conocimientos. </w:t>
      </w:r>
    </w:p>
    <w:p w:rsidR="0099690B" w:rsidRDefault="0099690B"/>
    <w:p w:rsidR="0099690B" w:rsidRPr="0099690B" w:rsidRDefault="0099690B">
      <w:pPr>
        <w:rPr>
          <w:b/>
          <w:i/>
        </w:rPr>
      </w:pPr>
      <w:r w:rsidRPr="0099690B">
        <w:rPr>
          <w:b/>
          <w:i/>
        </w:rPr>
        <w:t>La organización</w:t>
      </w:r>
      <w:r w:rsidR="00A745DD">
        <w:rPr>
          <w:b/>
          <w:i/>
        </w:rPr>
        <w:t xml:space="preserve">, el método o la técnica </w:t>
      </w:r>
      <w:r w:rsidRPr="0099690B">
        <w:rPr>
          <w:b/>
          <w:i/>
        </w:rPr>
        <w:t>representa</w:t>
      </w:r>
      <w:r w:rsidR="00A745DD">
        <w:rPr>
          <w:b/>
          <w:i/>
        </w:rPr>
        <w:t xml:space="preserve">da por </w:t>
      </w:r>
      <w:r w:rsidRPr="0099690B">
        <w:rPr>
          <w:b/>
          <w:i/>
        </w:rPr>
        <w:t xml:space="preserve"> la estructura, la logística, los indicadores de desempeño y el control del gasto.</w:t>
      </w:r>
    </w:p>
    <w:p w:rsidR="0099690B" w:rsidRDefault="0099690B"/>
    <w:p w:rsidR="0099690B" w:rsidRDefault="0099690B"/>
    <w:p w:rsidR="0099690B" w:rsidRDefault="0099690B"/>
    <w:p w:rsidR="0099690B" w:rsidRPr="007D21F3" w:rsidRDefault="00A745DD">
      <w:pPr>
        <w:rPr>
          <w:b/>
        </w:rPr>
      </w:pPr>
      <w:r w:rsidRPr="007D21F3">
        <w:rPr>
          <w:b/>
        </w:rPr>
        <w:t>La pregunta que surge ahora es</w:t>
      </w:r>
    </w:p>
    <w:p w:rsidR="00A745DD" w:rsidRDefault="00A745DD" w:rsidP="00A745DD">
      <w:pPr>
        <w:pStyle w:val="Prrafodelista"/>
        <w:numPr>
          <w:ilvl w:val="0"/>
          <w:numId w:val="1"/>
        </w:numPr>
      </w:pPr>
      <w:r>
        <w:t>¿Cuál es mi proposición? ¿Cuál es mi propuesta?</w:t>
      </w:r>
    </w:p>
    <w:p w:rsidR="00A745DD" w:rsidRDefault="00A745DD" w:rsidP="00A745DD">
      <w:pPr>
        <w:pStyle w:val="Prrafodelista"/>
        <w:numPr>
          <w:ilvl w:val="0"/>
          <w:numId w:val="1"/>
        </w:numPr>
      </w:pPr>
      <w:r>
        <w:t>¿Cuáles son los principales factores en concreto?</w:t>
      </w:r>
    </w:p>
    <w:p w:rsidR="0090609D" w:rsidRDefault="0090609D"/>
    <w:p w:rsidR="0090609D" w:rsidRDefault="0090609D"/>
    <w:p w:rsidR="0090609D" w:rsidRDefault="0090609D"/>
    <w:p w:rsidR="0090609D" w:rsidRDefault="0090609D"/>
    <w:p w:rsidR="002B2C90" w:rsidRDefault="002B2C90"/>
    <w:p w:rsidR="002B2C90" w:rsidRDefault="002B2C90"/>
    <w:p w:rsidR="002B2C90" w:rsidRDefault="002B2C90"/>
    <w:p w:rsidR="002B2C90" w:rsidRDefault="002B2C90"/>
    <w:p w:rsidR="002B2C90" w:rsidRDefault="002B2C90"/>
    <w:p w:rsidR="002B2C90" w:rsidRDefault="002B2C90"/>
    <w:p w:rsidR="002B2C90" w:rsidRDefault="002B2C90"/>
    <w:sectPr w:rsidR="002B2C90" w:rsidSect="00EB0E10">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E02" w:rsidRDefault="00602E02" w:rsidP="0099690B">
      <w:pPr>
        <w:spacing w:line="240" w:lineRule="auto"/>
      </w:pPr>
      <w:r>
        <w:separator/>
      </w:r>
    </w:p>
  </w:endnote>
  <w:endnote w:type="continuationSeparator" w:id="1">
    <w:p w:rsidR="00602E02" w:rsidRDefault="00602E02" w:rsidP="0099690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4827127"/>
      <w:docPartObj>
        <w:docPartGallery w:val="Page Numbers (Bottom of Page)"/>
        <w:docPartUnique/>
      </w:docPartObj>
    </w:sdtPr>
    <w:sdtContent>
      <w:p w:rsidR="0099690B" w:rsidRDefault="00EC76D0">
        <w:pPr>
          <w:pStyle w:val="Piedepgina"/>
          <w:jc w:val="right"/>
        </w:pPr>
        <w:fldSimple w:instr=" PAGE   \* MERGEFORMAT ">
          <w:r w:rsidR="007D21F3">
            <w:rPr>
              <w:noProof/>
            </w:rPr>
            <w:t>1</w:t>
          </w:r>
        </w:fldSimple>
      </w:p>
    </w:sdtContent>
  </w:sdt>
  <w:p w:rsidR="0099690B" w:rsidRDefault="009969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E02" w:rsidRDefault="00602E02" w:rsidP="0099690B">
      <w:pPr>
        <w:spacing w:line="240" w:lineRule="auto"/>
      </w:pPr>
      <w:r>
        <w:separator/>
      </w:r>
    </w:p>
  </w:footnote>
  <w:footnote w:type="continuationSeparator" w:id="1">
    <w:p w:rsidR="00602E02" w:rsidRDefault="00602E02" w:rsidP="0099690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5D5364"/>
    <w:multiLevelType w:val="hybridMultilevel"/>
    <w:tmpl w:val="AD6A42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08"/>
  <w:hyphenationZone w:val="425"/>
  <w:characterSpacingControl w:val="doNotCompress"/>
  <w:footnotePr>
    <w:footnote w:id="0"/>
    <w:footnote w:id="1"/>
  </w:footnotePr>
  <w:endnotePr>
    <w:endnote w:id="0"/>
    <w:endnote w:id="1"/>
  </w:endnotePr>
  <w:compat/>
  <w:rsids>
    <w:rsidRoot w:val="000671DE"/>
    <w:rsid w:val="000671DE"/>
    <w:rsid w:val="000A4232"/>
    <w:rsid w:val="001F2320"/>
    <w:rsid w:val="002B2C90"/>
    <w:rsid w:val="00387C8B"/>
    <w:rsid w:val="00602E02"/>
    <w:rsid w:val="007D21F3"/>
    <w:rsid w:val="0090609D"/>
    <w:rsid w:val="0099690B"/>
    <w:rsid w:val="00A745DD"/>
    <w:rsid w:val="00AA5CEB"/>
    <w:rsid w:val="00AD7CD1"/>
    <w:rsid w:val="00CE2693"/>
    <w:rsid w:val="00EB0E10"/>
    <w:rsid w:val="00EC76D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line="3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E1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9690B"/>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rsid w:val="0099690B"/>
  </w:style>
  <w:style w:type="paragraph" w:styleId="Piedepgina">
    <w:name w:val="footer"/>
    <w:basedOn w:val="Normal"/>
    <w:link w:val="PiedepginaCar"/>
    <w:uiPriority w:val="99"/>
    <w:unhideWhenUsed/>
    <w:rsid w:val="0099690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9690B"/>
  </w:style>
  <w:style w:type="paragraph" w:styleId="Prrafodelista">
    <w:name w:val="List Paragraph"/>
    <w:basedOn w:val="Normal"/>
    <w:uiPriority w:val="34"/>
    <w:qFormat/>
    <w:rsid w:val="00A745D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754</Words>
  <Characters>4153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c</cp:lastModifiedBy>
  <cp:revision>2</cp:revision>
  <dcterms:created xsi:type="dcterms:W3CDTF">2012-08-07T03:34:00Z</dcterms:created>
  <dcterms:modified xsi:type="dcterms:W3CDTF">2012-08-07T22:03:00Z</dcterms:modified>
</cp:coreProperties>
</file>