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5FE3D" w14:textId="7BD5CDA7" w:rsidR="009F4AD9" w:rsidRPr="000A69A4" w:rsidRDefault="009F4AD9" w:rsidP="002B0F1E">
      <w:pPr>
        <w:pStyle w:val="Sinespaciado"/>
        <w:jc w:val="center"/>
        <w:rPr>
          <w:rFonts w:ascii="Times New Roman" w:hAnsi="Times New Roman" w:cs="Times New Roman"/>
          <w:b/>
          <w:bCs/>
          <w:sz w:val="26"/>
          <w:szCs w:val="26"/>
        </w:rPr>
      </w:pPr>
      <w:r w:rsidRPr="000A69A4">
        <w:rPr>
          <w:rFonts w:ascii="Times New Roman" w:hAnsi="Times New Roman" w:cs="Times New Roman"/>
          <w:b/>
          <w:bCs/>
          <w:sz w:val="26"/>
          <w:szCs w:val="26"/>
        </w:rPr>
        <w:t>Rúbrica</w:t>
      </w:r>
      <w:r w:rsidR="00BA6302" w:rsidRPr="000A69A4">
        <w:rPr>
          <w:rFonts w:ascii="Times New Roman" w:hAnsi="Times New Roman" w:cs="Times New Roman"/>
          <w:b/>
          <w:bCs/>
          <w:sz w:val="26"/>
          <w:szCs w:val="26"/>
        </w:rPr>
        <w:t xml:space="preserve"> de </w:t>
      </w:r>
      <w:r w:rsidRPr="000A69A4">
        <w:rPr>
          <w:rFonts w:ascii="Times New Roman" w:hAnsi="Times New Roman" w:cs="Times New Roman"/>
          <w:b/>
          <w:bCs/>
          <w:sz w:val="26"/>
          <w:szCs w:val="26"/>
        </w:rPr>
        <w:t xml:space="preserve">Evaluación </w:t>
      </w:r>
      <w:r w:rsidR="00202337" w:rsidRPr="000A69A4">
        <w:rPr>
          <w:rFonts w:ascii="Times New Roman" w:hAnsi="Times New Roman" w:cs="Times New Roman"/>
          <w:b/>
          <w:bCs/>
          <w:sz w:val="26"/>
          <w:szCs w:val="26"/>
        </w:rPr>
        <w:t>Portafolio</w:t>
      </w:r>
      <w:r w:rsidR="00BA6302" w:rsidRPr="000A69A4">
        <w:rPr>
          <w:rFonts w:ascii="Times New Roman" w:hAnsi="Times New Roman" w:cs="Times New Roman"/>
          <w:b/>
          <w:bCs/>
          <w:sz w:val="26"/>
          <w:szCs w:val="26"/>
        </w:rPr>
        <w:t xml:space="preserve"> 2</w:t>
      </w:r>
    </w:p>
    <w:p w14:paraId="7060BD77" w14:textId="5ADD1455" w:rsidR="00F763A0" w:rsidRDefault="000A69A4" w:rsidP="000A69A4">
      <w:pPr>
        <w:pStyle w:val="Sinespaciado"/>
        <w:rPr>
          <w:rFonts w:ascii="Cambria" w:hAnsi="Cambria"/>
          <w:b/>
          <w:bCs/>
          <w:sz w:val="26"/>
          <w:szCs w:val="26"/>
        </w:rPr>
      </w:pPr>
      <w:proofErr w:type="gramStart"/>
      <w:r w:rsidRPr="000A69A4">
        <w:rPr>
          <w:rFonts w:ascii="Times New Roman" w:hAnsi="Times New Roman" w:cs="Times New Roman"/>
          <w:b/>
        </w:rPr>
        <w:t>c</w:t>
      </w:r>
      <w:r w:rsidRPr="000A69A4">
        <w:rPr>
          <w:rFonts w:ascii="Times New Roman" w:hAnsi="Times New Roman" w:cs="Times New Roman"/>
          <w:b/>
        </w:rPr>
        <w:t>urso</w:t>
      </w:r>
      <w:r w:rsidRPr="000A69A4">
        <w:rPr>
          <w:rFonts w:ascii="Times New Roman" w:hAnsi="Times New Roman" w:cs="Times New Roman"/>
          <w:b/>
        </w:rPr>
        <w:t xml:space="preserve"> :</w:t>
      </w:r>
      <w:proofErr w:type="gramEnd"/>
      <w:r w:rsidRPr="000A69A4">
        <w:rPr>
          <w:rFonts w:ascii="Times New Roman" w:hAnsi="Times New Roman" w:cs="Times New Roman"/>
          <w:b/>
        </w:rPr>
        <w:t xml:space="preserve"> </w:t>
      </w:r>
      <w:r w:rsidRPr="000A69A4">
        <w:rPr>
          <w:rFonts w:ascii="Times New Roman" w:hAnsi="Times New Roman" w:cs="Times New Roman"/>
          <w:b/>
        </w:rPr>
        <w:t xml:space="preserve"> “</w:t>
      </w:r>
      <w:r w:rsidRPr="000A69A4">
        <w:rPr>
          <w:rFonts w:ascii="Times New Roman" w:hAnsi="Times New Roman" w:cs="Times New Roman"/>
          <w:b/>
          <w:sz w:val="24"/>
        </w:rPr>
        <w:t>Proyecto Integrado de las Ciencias Naturales y Práctica Profesional”</w:t>
      </w:r>
      <w:r w:rsidRPr="000A69A4">
        <w:rPr>
          <w:rFonts w:ascii="Times New Roman" w:hAnsi="Times New Roman" w:cs="Times New Roman"/>
          <w:b/>
        </w:rPr>
        <w:t xml:space="preserve">.     </w:t>
      </w:r>
      <w:r w:rsidRPr="000A69A4">
        <w:rPr>
          <w:rFonts w:ascii="Times New Roman" w:hAnsi="Times New Roman" w:cs="Times New Roman"/>
          <w:b/>
        </w:rPr>
        <w:t>Entrega 14 de octubre de 2024</w:t>
      </w:r>
      <w:r w:rsidRPr="000A69A4">
        <w:rPr>
          <w:rFonts w:ascii="Times New Roman" w:hAnsi="Times New Roman" w:cs="Times New Roman"/>
          <w:b/>
        </w:rPr>
        <w:t xml:space="preserve">                                                                                             </w:t>
      </w:r>
    </w:p>
    <w:p w14:paraId="68D4C3C4" w14:textId="77777777" w:rsidR="00202337" w:rsidRDefault="00202337" w:rsidP="00776604">
      <w:pPr>
        <w:pStyle w:val="Sinespaciado"/>
        <w:jc w:val="center"/>
        <w:rPr>
          <w:rFonts w:ascii="Cambria" w:hAnsi="Cambria"/>
          <w:b/>
          <w:bCs/>
          <w:sz w:val="26"/>
          <w:szCs w:val="26"/>
        </w:rPr>
      </w:pPr>
    </w:p>
    <w:p w14:paraId="03C7FDDE" w14:textId="295ECB19" w:rsidR="00202337" w:rsidRPr="004F0BCB" w:rsidRDefault="00202337" w:rsidP="00776604">
      <w:pPr>
        <w:pStyle w:val="Sinespaciado"/>
        <w:jc w:val="center"/>
        <w:rPr>
          <w:rFonts w:ascii="Cambria" w:hAnsi="Cambria"/>
          <w:b/>
          <w:bCs/>
          <w:sz w:val="26"/>
          <w:szCs w:val="26"/>
        </w:rPr>
      </w:pPr>
    </w:p>
    <w:tbl>
      <w:tblPr>
        <w:tblStyle w:val="Tablaconcuadrcula"/>
        <w:tblpPr w:leftFromText="141" w:rightFromText="141" w:horzAnchor="margin" w:tblpXSpec="center" w:tblpY="795"/>
        <w:tblW w:w="14596" w:type="dxa"/>
        <w:tblLook w:val="04A0" w:firstRow="1" w:lastRow="0" w:firstColumn="1" w:lastColumn="0" w:noHBand="0" w:noVBand="1"/>
      </w:tblPr>
      <w:tblGrid>
        <w:gridCol w:w="443"/>
        <w:gridCol w:w="1837"/>
        <w:gridCol w:w="4105"/>
        <w:gridCol w:w="4106"/>
        <w:gridCol w:w="4105"/>
      </w:tblGrid>
      <w:tr w:rsidR="009F4AD9" w:rsidRPr="002B0F1E" w14:paraId="48C8EC4E" w14:textId="77777777" w:rsidTr="00ED6B19">
        <w:trPr>
          <w:trHeight w:val="416"/>
        </w:trPr>
        <w:tc>
          <w:tcPr>
            <w:tcW w:w="2280" w:type="dxa"/>
            <w:gridSpan w:val="2"/>
            <w:vAlign w:val="center"/>
          </w:tcPr>
          <w:p w14:paraId="4B05D44E" w14:textId="219D51E9" w:rsidR="009F4AD9" w:rsidRPr="002B0F1E" w:rsidRDefault="009F4AD9" w:rsidP="002B0F1E">
            <w:pPr>
              <w:pStyle w:val="Sinespaciado"/>
              <w:jc w:val="center"/>
              <w:rPr>
                <w:rFonts w:ascii="Cambria" w:hAnsi="Cambria"/>
                <w:b/>
                <w:bCs/>
              </w:rPr>
            </w:pPr>
            <w:r w:rsidRPr="002B0F1E">
              <w:rPr>
                <w:rFonts w:ascii="Cambria" w:hAnsi="Cambria"/>
                <w:b/>
                <w:bCs/>
              </w:rPr>
              <w:t>Indicador</w:t>
            </w:r>
          </w:p>
        </w:tc>
        <w:tc>
          <w:tcPr>
            <w:tcW w:w="4105" w:type="dxa"/>
            <w:vAlign w:val="center"/>
          </w:tcPr>
          <w:p w14:paraId="39AEA088" w14:textId="47263324" w:rsidR="009F4AD9" w:rsidRPr="002B0F1E" w:rsidRDefault="009F4AD9" w:rsidP="002B0F1E">
            <w:pPr>
              <w:pStyle w:val="Sinespaciado"/>
              <w:jc w:val="center"/>
              <w:rPr>
                <w:rFonts w:ascii="Cambria" w:hAnsi="Cambria"/>
                <w:b/>
                <w:bCs/>
              </w:rPr>
            </w:pPr>
            <w:r w:rsidRPr="002B0F1E">
              <w:rPr>
                <w:rFonts w:ascii="Cambria" w:hAnsi="Cambria"/>
                <w:b/>
                <w:bCs/>
              </w:rPr>
              <w:t>Nivel 1</w:t>
            </w:r>
          </w:p>
        </w:tc>
        <w:tc>
          <w:tcPr>
            <w:tcW w:w="4106" w:type="dxa"/>
            <w:vAlign w:val="center"/>
          </w:tcPr>
          <w:p w14:paraId="7B516655" w14:textId="4BF2D988" w:rsidR="009F4AD9" w:rsidRPr="002B0F1E" w:rsidRDefault="009F4AD9" w:rsidP="002B0F1E">
            <w:pPr>
              <w:pStyle w:val="Sinespaciado"/>
              <w:jc w:val="center"/>
              <w:rPr>
                <w:rFonts w:ascii="Cambria" w:hAnsi="Cambria"/>
                <w:b/>
                <w:bCs/>
              </w:rPr>
            </w:pPr>
            <w:r w:rsidRPr="002B0F1E">
              <w:rPr>
                <w:rFonts w:ascii="Cambria" w:hAnsi="Cambria"/>
                <w:b/>
                <w:bCs/>
              </w:rPr>
              <w:t>Nivel 2</w:t>
            </w:r>
          </w:p>
        </w:tc>
        <w:tc>
          <w:tcPr>
            <w:tcW w:w="4105" w:type="dxa"/>
            <w:vAlign w:val="center"/>
          </w:tcPr>
          <w:p w14:paraId="7CCFBE6A" w14:textId="121175C1" w:rsidR="009F4AD9" w:rsidRPr="002B0F1E" w:rsidRDefault="009F4AD9" w:rsidP="002B0F1E">
            <w:pPr>
              <w:pStyle w:val="Sinespaciado"/>
              <w:jc w:val="center"/>
              <w:rPr>
                <w:rFonts w:ascii="Cambria" w:hAnsi="Cambria"/>
                <w:b/>
                <w:bCs/>
              </w:rPr>
            </w:pPr>
            <w:r w:rsidRPr="002B0F1E">
              <w:rPr>
                <w:rFonts w:ascii="Cambria" w:hAnsi="Cambria"/>
                <w:b/>
                <w:bCs/>
              </w:rPr>
              <w:t>Nivel 3</w:t>
            </w:r>
          </w:p>
        </w:tc>
      </w:tr>
      <w:tr w:rsidR="002B0F1E" w:rsidRPr="002B0F1E" w14:paraId="2D1F559F" w14:textId="77777777" w:rsidTr="00ED6B19">
        <w:trPr>
          <w:trHeight w:val="1838"/>
        </w:trPr>
        <w:tc>
          <w:tcPr>
            <w:tcW w:w="443" w:type="dxa"/>
            <w:vMerge w:val="restart"/>
            <w:vAlign w:val="center"/>
          </w:tcPr>
          <w:p w14:paraId="3199C526" w14:textId="77777777" w:rsidR="009F4AD9" w:rsidRPr="00AF3A64" w:rsidRDefault="009F4AD9" w:rsidP="002B0F1E">
            <w:pPr>
              <w:pStyle w:val="Sinespaciado"/>
              <w:jc w:val="center"/>
              <w:rPr>
                <w:rFonts w:ascii="Cambria" w:hAnsi="Cambria"/>
                <w:b/>
                <w:bCs/>
                <w:sz w:val="32"/>
                <w:szCs w:val="32"/>
              </w:rPr>
            </w:pPr>
            <w:r w:rsidRPr="00AF3A64">
              <w:rPr>
                <w:rFonts w:ascii="Cambria" w:hAnsi="Cambria"/>
                <w:b/>
                <w:bCs/>
                <w:sz w:val="32"/>
                <w:szCs w:val="32"/>
              </w:rPr>
              <w:t>A</w:t>
            </w:r>
          </w:p>
        </w:tc>
        <w:tc>
          <w:tcPr>
            <w:tcW w:w="1837" w:type="dxa"/>
            <w:vAlign w:val="center"/>
          </w:tcPr>
          <w:p w14:paraId="732D173F" w14:textId="77777777" w:rsidR="009F4AD9" w:rsidRPr="002B0F1E" w:rsidRDefault="009F4AD9" w:rsidP="002B0F1E">
            <w:pPr>
              <w:pStyle w:val="Sinespaciado"/>
              <w:jc w:val="center"/>
              <w:rPr>
                <w:rFonts w:ascii="Cambria" w:hAnsi="Cambria"/>
                <w:b/>
                <w:bCs/>
                <w:sz w:val="20"/>
                <w:szCs w:val="20"/>
              </w:rPr>
            </w:pPr>
            <w:r w:rsidRPr="002B0F1E">
              <w:rPr>
                <w:rFonts w:ascii="Cambria" w:hAnsi="Cambria"/>
                <w:b/>
                <w:bCs/>
                <w:sz w:val="20"/>
                <w:szCs w:val="20"/>
              </w:rPr>
              <w:t>1.- Estructura del escrito</w:t>
            </w:r>
          </w:p>
        </w:tc>
        <w:tc>
          <w:tcPr>
            <w:tcW w:w="4105" w:type="dxa"/>
            <w:vAlign w:val="center"/>
          </w:tcPr>
          <w:p w14:paraId="23E1C0ED"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El texto no presenta un desarrollo general coherente con un escrito académico, pese a contener sus partes; el inicio no da cuenta del sentido de la intervención a realizar; el desarrollo no expone la teoría y/o metodología considerada en la implementación; el cierre no contiene resultados ni conclusiones del trabajo.</w:t>
            </w:r>
          </w:p>
        </w:tc>
        <w:tc>
          <w:tcPr>
            <w:tcW w:w="4106" w:type="dxa"/>
            <w:vAlign w:val="center"/>
          </w:tcPr>
          <w:p w14:paraId="26B31373"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 xml:space="preserve">El texto evidencia un desarrollo académico, con algunas limitaciones; el inicio expone el sentido de la intervención sin hacer referencias a componentes formales de la enseñanza de las ciencias; el desarrollo, expone observaciones en teoría y/o metodología; el cierre, presenta resultados y conclusiones que no se ajustan a los fines de la intervención. </w:t>
            </w:r>
          </w:p>
        </w:tc>
        <w:tc>
          <w:tcPr>
            <w:tcW w:w="4105" w:type="dxa"/>
            <w:vAlign w:val="center"/>
          </w:tcPr>
          <w:p w14:paraId="3EFDE3F7"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 xml:space="preserve">El texto evidencia su carácter académico, mediante un inicio, desarrollo y cierre; el inicio da cuenta del sentido de la intervención a realizar; el desarrollo expone la teoría y/o metodología, coherente con la enseñanza de las ciencias; el cierre contiene resultados y conclusiones, coherentes con los fines y sentido de la intervención. </w:t>
            </w:r>
          </w:p>
        </w:tc>
      </w:tr>
      <w:tr w:rsidR="002B0F1E" w:rsidRPr="002B0F1E" w14:paraId="0B984C9D" w14:textId="77777777" w:rsidTr="00ED6B19">
        <w:trPr>
          <w:trHeight w:val="1113"/>
        </w:trPr>
        <w:tc>
          <w:tcPr>
            <w:tcW w:w="443" w:type="dxa"/>
            <w:vMerge/>
            <w:vAlign w:val="center"/>
          </w:tcPr>
          <w:p w14:paraId="262474E7" w14:textId="77777777" w:rsidR="009F4AD9" w:rsidRPr="00AF3A64" w:rsidRDefault="009F4AD9" w:rsidP="002B0F1E">
            <w:pPr>
              <w:pStyle w:val="Sinespaciado"/>
              <w:jc w:val="center"/>
              <w:rPr>
                <w:rFonts w:ascii="Cambria" w:hAnsi="Cambria"/>
                <w:b/>
                <w:bCs/>
                <w:sz w:val="32"/>
                <w:szCs w:val="32"/>
              </w:rPr>
            </w:pPr>
          </w:p>
        </w:tc>
        <w:tc>
          <w:tcPr>
            <w:tcW w:w="1837" w:type="dxa"/>
            <w:vAlign w:val="center"/>
          </w:tcPr>
          <w:p w14:paraId="5FA587F9" w14:textId="5D11DBCC" w:rsidR="009F4AD9" w:rsidRPr="002B0F1E" w:rsidRDefault="009F4AD9" w:rsidP="002B0F1E">
            <w:pPr>
              <w:pStyle w:val="Sinespaciado"/>
              <w:jc w:val="center"/>
              <w:rPr>
                <w:rFonts w:ascii="Cambria" w:hAnsi="Cambria"/>
                <w:b/>
                <w:bCs/>
                <w:sz w:val="20"/>
                <w:szCs w:val="20"/>
              </w:rPr>
            </w:pPr>
            <w:r w:rsidRPr="002B0F1E">
              <w:rPr>
                <w:rFonts w:ascii="Cambria" w:hAnsi="Cambria"/>
                <w:b/>
                <w:bCs/>
                <w:sz w:val="20"/>
                <w:szCs w:val="20"/>
              </w:rPr>
              <w:t>2.- Redacción y ortografía</w:t>
            </w:r>
          </w:p>
        </w:tc>
        <w:tc>
          <w:tcPr>
            <w:tcW w:w="4105" w:type="dxa"/>
            <w:vAlign w:val="center"/>
          </w:tcPr>
          <w:p w14:paraId="6C5E554A"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 xml:space="preserve">El estudiante escribe uno o más párrafos en los que no delimita sus ideas con puntuación y el formato del texto no es académico. Existen observaciones para palabras y acentos.  </w:t>
            </w:r>
          </w:p>
        </w:tc>
        <w:tc>
          <w:tcPr>
            <w:tcW w:w="4106" w:type="dxa"/>
            <w:vAlign w:val="center"/>
          </w:tcPr>
          <w:p w14:paraId="79FADF0E"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 xml:space="preserve">El estudiante escribe un texto con puntuación correcta, delimitando las ideas con claridad. Existen observaciones para acentos, no así con las palabras. </w:t>
            </w:r>
          </w:p>
        </w:tc>
        <w:tc>
          <w:tcPr>
            <w:tcW w:w="4105" w:type="dxa"/>
            <w:vAlign w:val="center"/>
          </w:tcPr>
          <w:p w14:paraId="284C20F0"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El estudiante escribe un texto claro, articulado y con ideas delimitadas. No se presentan observaciones a palabras ni a acentos.</w:t>
            </w:r>
          </w:p>
        </w:tc>
      </w:tr>
      <w:tr w:rsidR="002B0F1E" w:rsidRPr="002B0F1E" w14:paraId="50164711" w14:textId="77777777" w:rsidTr="00ED6B19">
        <w:trPr>
          <w:trHeight w:val="988"/>
        </w:trPr>
        <w:tc>
          <w:tcPr>
            <w:tcW w:w="443" w:type="dxa"/>
            <w:vMerge/>
            <w:vAlign w:val="center"/>
          </w:tcPr>
          <w:p w14:paraId="6CBFEA11" w14:textId="77777777" w:rsidR="009F4AD9" w:rsidRPr="00AF3A64" w:rsidRDefault="009F4AD9" w:rsidP="002B0F1E">
            <w:pPr>
              <w:pStyle w:val="Sinespaciado"/>
              <w:jc w:val="center"/>
              <w:rPr>
                <w:rFonts w:ascii="Cambria" w:hAnsi="Cambria"/>
                <w:b/>
                <w:bCs/>
                <w:sz w:val="32"/>
                <w:szCs w:val="32"/>
              </w:rPr>
            </w:pPr>
          </w:p>
        </w:tc>
        <w:tc>
          <w:tcPr>
            <w:tcW w:w="1837" w:type="dxa"/>
            <w:vAlign w:val="center"/>
          </w:tcPr>
          <w:p w14:paraId="19836F83" w14:textId="77777777" w:rsidR="009F4AD9" w:rsidRPr="002B0F1E" w:rsidRDefault="009F4AD9" w:rsidP="002B0F1E">
            <w:pPr>
              <w:pStyle w:val="Sinespaciado"/>
              <w:jc w:val="center"/>
              <w:rPr>
                <w:rFonts w:ascii="Cambria" w:hAnsi="Cambria"/>
                <w:b/>
                <w:bCs/>
                <w:sz w:val="20"/>
                <w:szCs w:val="20"/>
              </w:rPr>
            </w:pPr>
            <w:r w:rsidRPr="002B0F1E">
              <w:rPr>
                <w:rFonts w:ascii="Cambria" w:hAnsi="Cambria"/>
                <w:b/>
                <w:bCs/>
                <w:sz w:val="20"/>
                <w:szCs w:val="20"/>
              </w:rPr>
              <w:t>3.- Referencias bibliográficas</w:t>
            </w:r>
          </w:p>
        </w:tc>
        <w:tc>
          <w:tcPr>
            <w:tcW w:w="4105" w:type="dxa"/>
            <w:vAlign w:val="center"/>
          </w:tcPr>
          <w:p w14:paraId="6259A644"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No incluye todas las referencias bibliográficas y las citas son incorrectas.</w:t>
            </w:r>
          </w:p>
        </w:tc>
        <w:tc>
          <w:tcPr>
            <w:tcW w:w="4106" w:type="dxa"/>
            <w:vAlign w:val="center"/>
          </w:tcPr>
          <w:p w14:paraId="244C68F4" w14:textId="77777777" w:rsidR="009F4AD9" w:rsidRPr="002B0F1E" w:rsidRDefault="009F4AD9" w:rsidP="002B0F1E">
            <w:pPr>
              <w:pStyle w:val="Sinespaciado"/>
              <w:rPr>
                <w:rFonts w:ascii="Cambria" w:hAnsi="Cambria"/>
                <w:sz w:val="18"/>
                <w:szCs w:val="18"/>
              </w:rPr>
            </w:pPr>
            <w:r w:rsidRPr="002B0F1E">
              <w:rPr>
                <w:rFonts w:ascii="Cambria" w:hAnsi="Cambria"/>
                <w:sz w:val="18"/>
                <w:szCs w:val="18"/>
              </w:rPr>
              <w:t>Incluye todas referencias utilizadas en el texto según norma APA, no obstante, hay citas incorrectas.</w:t>
            </w:r>
          </w:p>
        </w:tc>
        <w:tc>
          <w:tcPr>
            <w:tcW w:w="4105" w:type="dxa"/>
            <w:vAlign w:val="center"/>
          </w:tcPr>
          <w:p w14:paraId="226321D9" w14:textId="45B09232" w:rsidR="009F4AD9" w:rsidRPr="002B0F1E" w:rsidRDefault="009F4AD9" w:rsidP="002B0F1E">
            <w:pPr>
              <w:pStyle w:val="Sinespaciado"/>
              <w:rPr>
                <w:rFonts w:ascii="Cambria" w:hAnsi="Cambria"/>
                <w:sz w:val="18"/>
                <w:szCs w:val="18"/>
              </w:rPr>
            </w:pPr>
            <w:r w:rsidRPr="002B0F1E">
              <w:rPr>
                <w:rFonts w:ascii="Cambria" w:hAnsi="Cambria"/>
                <w:sz w:val="18"/>
                <w:szCs w:val="18"/>
              </w:rPr>
              <w:t>Incluye todas las referencias utilizadas en el texto, citándolas correctamente dentro del contenido del texto, e incluyéndolas al final de este según norma APA</w:t>
            </w:r>
            <w:r w:rsidR="00567F32">
              <w:rPr>
                <w:rFonts w:ascii="Cambria" w:hAnsi="Cambria"/>
                <w:sz w:val="18"/>
                <w:szCs w:val="18"/>
              </w:rPr>
              <w:t xml:space="preserve"> </w:t>
            </w:r>
            <w:r w:rsidR="00987634">
              <w:rPr>
                <w:rFonts w:ascii="Cambria" w:hAnsi="Cambria"/>
                <w:sz w:val="18"/>
                <w:szCs w:val="18"/>
              </w:rPr>
              <w:t>7° Ed</w:t>
            </w:r>
            <w:r w:rsidRPr="002B0F1E">
              <w:rPr>
                <w:rFonts w:ascii="Cambria" w:hAnsi="Cambria"/>
                <w:sz w:val="18"/>
                <w:szCs w:val="18"/>
              </w:rPr>
              <w:t>.</w:t>
            </w:r>
          </w:p>
        </w:tc>
      </w:tr>
      <w:tr w:rsidR="00BB2152" w:rsidRPr="002B0F1E" w14:paraId="52394CAF" w14:textId="77777777" w:rsidTr="00ED6B19">
        <w:trPr>
          <w:trHeight w:val="1129"/>
        </w:trPr>
        <w:tc>
          <w:tcPr>
            <w:tcW w:w="443" w:type="dxa"/>
            <w:vMerge w:val="restart"/>
            <w:shd w:val="clear" w:color="auto" w:fill="D9D9D9" w:themeFill="background1" w:themeFillShade="D9"/>
            <w:vAlign w:val="center"/>
          </w:tcPr>
          <w:p w14:paraId="01B12ABA" w14:textId="77777777" w:rsidR="00BB2152" w:rsidRPr="00AF3A64" w:rsidRDefault="00BB2152" w:rsidP="002B0F1E">
            <w:pPr>
              <w:pStyle w:val="Sinespaciado"/>
              <w:jc w:val="center"/>
              <w:rPr>
                <w:rFonts w:ascii="Cambria" w:hAnsi="Cambria"/>
                <w:b/>
                <w:bCs/>
                <w:sz w:val="32"/>
                <w:szCs w:val="32"/>
              </w:rPr>
            </w:pPr>
            <w:r w:rsidRPr="00AF3A64">
              <w:rPr>
                <w:rFonts w:ascii="Cambria" w:hAnsi="Cambria"/>
                <w:b/>
                <w:bCs/>
                <w:sz w:val="32"/>
                <w:szCs w:val="32"/>
              </w:rPr>
              <w:t>B</w:t>
            </w:r>
          </w:p>
        </w:tc>
        <w:tc>
          <w:tcPr>
            <w:tcW w:w="1837" w:type="dxa"/>
            <w:shd w:val="clear" w:color="auto" w:fill="D9D9D9" w:themeFill="background1" w:themeFillShade="D9"/>
            <w:vAlign w:val="center"/>
          </w:tcPr>
          <w:p w14:paraId="04C0C2FE" w14:textId="50AADE5C" w:rsidR="00BB2152" w:rsidRPr="00ED6B19" w:rsidRDefault="00BB2152" w:rsidP="002B0F1E">
            <w:pPr>
              <w:pStyle w:val="Sinespaciado"/>
              <w:jc w:val="center"/>
              <w:rPr>
                <w:rFonts w:ascii="Cambria" w:hAnsi="Cambria"/>
                <w:b/>
                <w:bCs/>
                <w:sz w:val="20"/>
                <w:szCs w:val="20"/>
              </w:rPr>
            </w:pPr>
            <w:r w:rsidRPr="00ED6B19">
              <w:rPr>
                <w:rFonts w:ascii="Cambria" w:hAnsi="Cambria"/>
                <w:b/>
                <w:bCs/>
                <w:sz w:val="20"/>
                <w:szCs w:val="20"/>
              </w:rPr>
              <w:t>4.- Descripción del contexto (aula)</w:t>
            </w:r>
          </w:p>
        </w:tc>
        <w:tc>
          <w:tcPr>
            <w:tcW w:w="4105" w:type="dxa"/>
            <w:shd w:val="clear" w:color="auto" w:fill="D9D9D9" w:themeFill="background1" w:themeFillShade="D9"/>
            <w:vAlign w:val="center"/>
          </w:tcPr>
          <w:p w14:paraId="72053E33" w14:textId="7A161CA9" w:rsidR="00BB2152" w:rsidRPr="00ED6B19" w:rsidRDefault="00BB2152" w:rsidP="002B0F1E">
            <w:pPr>
              <w:pStyle w:val="Sinespaciado"/>
              <w:rPr>
                <w:rFonts w:ascii="Cambria" w:hAnsi="Cambria"/>
                <w:sz w:val="18"/>
                <w:szCs w:val="18"/>
              </w:rPr>
            </w:pPr>
            <w:r w:rsidRPr="00ED6B19">
              <w:rPr>
                <w:rFonts w:ascii="Cambria" w:hAnsi="Cambria"/>
                <w:sz w:val="18"/>
                <w:szCs w:val="18"/>
              </w:rPr>
              <w:t xml:space="preserve">Expone diversas características del contexto curso, sin dar a conocer las evidencias que permiten identificar aquellas relevantes para focalizar la enseñanza de las ciencias. </w:t>
            </w:r>
          </w:p>
        </w:tc>
        <w:tc>
          <w:tcPr>
            <w:tcW w:w="4106" w:type="dxa"/>
            <w:shd w:val="clear" w:color="auto" w:fill="D9D9D9" w:themeFill="background1" w:themeFillShade="D9"/>
            <w:vAlign w:val="center"/>
          </w:tcPr>
          <w:p w14:paraId="4E3016A4" w14:textId="32D1F5D4" w:rsidR="00BB2152" w:rsidRPr="00ED6B19" w:rsidRDefault="00BB2152" w:rsidP="002B0F1E">
            <w:pPr>
              <w:pStyle w:val="Sinespaciado"/>
              <w:rPr>
                <w:rFonts w:ascii="Cambria" w:hAnsi="Cambria"/>
                <w:sz w:val="18"/>
                <w:szCs w:val="18"/>
              </w:rPr>
            </w:pPr>
            <w:r w:rsidRPr="00ED6B19">
              <w:rPr>
                <w:rFonts w:ascii="Cambria" w:hAnsi="Cambria"/>
                <w:sz w:val="18"/>
                <w:szCs w:val="18"/>
              </w:rPr>
              <w:t xml:space="preserve">Analiza de manera general los elementos del contexto a intervenir, identificando de forma general, aquellos relevantes para el trabajo desde la enseñanza de las ciencias </w:t>
            </w:r>
          </w:p>
        </w:tc>
        <w:tc>
          <w:tcPr>
            <w:tcW w:w="4105" w:type="dxa"/>
            <w:shd w:val="clear" w:color="auto" w:fill="D9D9D9" w:themeFill="background1" w:themeFillShade="D9"/>
            <w:vAlign w:val="center"/>
          </w:tcPr>
          <w:p w14:paraId="25E16054" w14:textId="77777777" w:rsidR="00BB2152" w:rsidRPr="00ED6B19" w:rsidRDefault="00BB2152" w:rsidP="002B0F1E">
            <w:pPr>
              <w:pStyle w:val="Sinespaciado"/>
              <w:rPr>
                <w:rFonts w:ascii="Cambria" w:hAnsi="Cambria"/>
                <w:sz w:val="18"/>
                <w:szCs w:val="18"/>
              </w:rPr>
            </w:pPr>
            <w:r w:rsidRPr="00ED6B19">
              <w:rPr>
                <w:rFonts w:ascii="Cambria" w:hAnsi="Cambria"/>
                <w:sz w:val="18"/>
                <w:szCs w:val="18"/>
              </w:rPr>
              <w:t>Identifica, en la caracterización del contexto institucional y de aula, elementos específicos desde los cuales desarrollar la enseñanza de las ciencias</w:t>
            </w:r>
          </w:p>
        </w:tc>
      </w:tr>
      <w:tr w:rsidR="00BB2152" w:rsidRPr="002B0F1E" w14:paraId="79040990" w14:textId="77777777" w:rsidTr="00081FD8">
        <w:trPr>
          <w:trHeight w:val="1327"/>
        </w:trPr>
        <w:tc>
          <w:tcPr>
            <w:tcW w:w="443" w:type="dxa"/>
            <w:vMerge/>
            <w:shd w:val="clear" w:color="auto" w:fill="D9D9D9" w:themeFill="background1" w:themeFillShade="D9"/>
            <w:vAlign w:val="center"/>
          </w:tcPr>
          <w:p w14:paraId="7B3FAB10" w14:textId="77777777" w:rsidR="00BB2152" w:rsidRPr="002B0F1E" w:rsidRDefault="00BB2152" w:rsidP="00776604">
            <w:pPr>
              <w:pStyle w:val="Sinespaciado"/>
              <w:jc w:val="center"/>
              <w:rPr>
                <w:rFonts w:ascii="Cambria" w:hAnsi="Cambria"/>
                <w:b/>
                <w:bCs/>
              </w:rPr>
            </w:pPr>
          </w:p>
        </w:tc>
        <w:tc>
          <w:tcPr>
            <w:tcW w:w="1837" w:type="dxa"/>
            <w:shd w:val="clear" w:color="auto" w:fill="D9D9D9" w:themeFill="background1" w:themeFillShade="D9"/>
            <w:vAlign w:val="center"/>
          </w:tcPr>
          <w:p w14:paraId="54928EAE" w14:textId="6CCFC26A" w:rsidR="00BB2152" w:rsidRPr="00ED6B19" w:rsidRDefault="00BB2152" w:rsidP="00BB2152">
            <w:pPr>
              <w:pStyle w:val="Sinespaciado"/>
              <w:jc w:val="center"/>
              <w:rPr>
                <w:rFonts w:ascii="Cambria" w:hAnsi="Cambria"/>
                <w:b/>
                <w:bCs/>
                <w:sz w:val="20"/>
                <w:szCs w:val="20"/>
              </w:rPr>
            </w:pPr>
            <w:r>
              <w:rPr>
                <w:rFonts w:ascii="Cambria" w:hAnsi="Cambria"/>
                <w:b/>
                <w:bCs/>
                <w:sz w:val="20"/>
                <w:szCs w:val="20"/>
              </w:rPr>
              <w:t>5</w:t>
            </w:r>
            <w:r w:rsidRPr="00ED6B19">
              <w:rPr>
                <w:rFonts w:ascii="Cambria" w:hAnsi="Cambria"/>
                <w:b/>
                <w:bCs/>
                <w:sz w:val="20"/>
                <w:szCs w:val="20"/>
              </w:rPr>
              <w:t>.- Adaptaciones curriculares ante la EECC</w:t>
            </w:r>
          </w:p>
        </w:tc>
        <w:tc>
          <w:tcPr>
            <w:tcW w:w="4105" w:type="dxa"/>
            <w:shd w:val="clear" w:color="auto" w:fill="D9D9D9" w:themeFill="background1" w:themeFillShade="D9"/>
            <w:vAlign w:val="center"/>
          </w:tcPr>
          <w:p w14:paraId="15788B72" w14:textId="3B9B31C3" w:rsidR="00BB2152" w:rsidRPr="00ED6B19" w:rsidRDefault="00BB2152" w:rsidP="00081FD8">
            <w:pPr>
              <w:pStyle w:val="Sinespaciado"/>
              <w:rPr>
                <w:rFonts w:ascii="Cambria" w:hAnsi="Cambria"/>
                <w:sz w:val="18"/>
                <w:szCs w:val="18"/>
              </w:rPr>
            </w:pPr>
            <w:r w:rsidRPr="00ED6B19">
              <w:rPr>
                <w:rFonts w:ascii="Cambria" w:hAnsi="Cambria"/>
                <w:sz w:val="18"/>
                <w:szCs w:val="18"/>
              </w:rPr>
              <w:t xml:space="preserve">Se dan a conocer las adaptaciones curriculares generadas a la SEA, de forma aislada y sin asociación con insumos teóricos sobre </w:t>
            </w:r>
            <w:r>
              <w:rPr>
                <w:rFonts w:ascii="Cambria" w:hAnsi="Cambria"/>
                <w:sz w:val="18"/>
                <w:szCs w:val="18"/>
              </w:rPr>
              <w:t xml:space="preserve">estrategias didácticas para </w:t>
            </w:r>
            <w:r w:rsidRPr="00ED6B19">
              <w:rPr>
                <w:rFonts w:ascii="Cambria" w:hAnsi="Cambria"/>
                <w:sz w:val="18"/>
                <w:szCs w:val="18"/>
              </w:rPr>
              <w:t>la enseñanza de las ciencias.</w:t>
            </w:r>
          </w:p>
        </w:tc>
        <w:tc>
          <w:tcPr>
            <w:tcW w:w="4106" w:type="dxa"/>
            <w:shd w:val="clear" w:color="auto" w:fill="D9D9D9" w:themeFill="background1" w:themeFillShade="D9"/>
            <w:vAlign w:val="center"/>
          </w:tcPr>
          <w:p w14:paraId="4C8A4CE9" w14:textId="11193790" w:rsidR="00BB2152" w:rsidRPr="00ED6B19" w:rsidRDefault="00BB2152" w:rsidP="00081FD8">
            <w:pPr>
              <w:pStyle w:val="Sinespaciado"/>
              <w:rPr>
                <w:rFonts w:ascii="Cambria" w:hAnsi="Cambria"/>
                <w:sz w:val="18"/>
                <w:szCs w:val="18"/>
              </w:rPr>
            </w:pPr>
            <w:r w:rsidRPr="00ED6B19">
              <w:rPr>
                <w:rFonts w:ascii="Cambria" w:hAnsi="Cambria"/>
                <w:sz w:val="18"/>
                <w:szCs w:val="18"/>
              </w:rPr>
              <w:t xml:space="preserve">Las adaptaciones realizadas a la SEA, exponen elementos del currículum, con relaciones incipientes y/o algunas asociaciones generales, con insumos teórico sobre </w:t>
            </w:r>
            <w:r>
              <w:rPr>
                <w:rFonts w:ascii="Cambria" w:hAnsi="Cambria"/>
                <w:sz w:val="18"/>
                <w:szCs w:val="18"/>
              </w:rPr>
              <w:t xml:space="preserve">estrategias didácticas para </w:t>
            </w:r>
            <w:r w:rsidRPr="00ED6B19">
              <w:rPr>
                <w:rFonts w:ascii="Cambria" w:hAnsi="Cambria"/>
                <w:sz w:val="18"/>
                <w:szCs w:val="18"/>
              </w:rPr>
              <w:t>la enseñanza de las ciencias</w:t>
            </w:r>
          </w:p>
        </w:tc>
        <w:tc>
          <w:tcPr>
            <w:tcW w:w="4105" w:type="dxa"/>
            <w:shd w:val="clear" w:color="auto" w:fill="D9D9D9" w:themeFill="background1" w:themeFillShade="D9"/>
            <w:vAlign w:val="center"/>
          </w:tcPr>
          <w:p w14:paraId="70B55ED5" w14:textId="047C5DF1" w:rsidR="00BB2152" w:rsidRPr="00ED6B19" w:rsidRDefault="00BB2152" w:rsidP="00081FD8">
            <w:pPr>
              <w:pStyle w:val="Sinespaciado"/>
              <w:rPr>
                <w:rFonts w:ascii="Cambria" w:hAnsi="Cambria"/>
                <w:sz w:val="18"/>
                <w:szCs w:val="18"/>
              </w:rPr>
            </w:pPr>
            <w:r w:rsidRPr="00ED6B19">
              <w:rPr>
                <w:rFonts w:ascii="Cambria" w:hAnsi="Cambria"/>
                <w:sz w:val="18"/>
                <w:szCs w:val="18"/>
              </w:rPr>
              <w:t xml:space="preserve">Las adaptaciones realizadas a la SEA, exponen argumentos que justifican la selección e integración de elementos curriculares con insumos teóricos sobre </w:t>
            </w:r>
            <w:r>
              <w:rPr>
                <w:rFonts w:ascii="Cambria" w:hAnsi="Cambria"/>
                <w:sz w:val="18"/>
                <w:szCs w:val="18"/>
              </w:rPr>
              <w:t xml:space="preserve">estrategias didácticas para </w:t>
            </w:r>
            <w:r w:rsidRPr="00ED6B19">
              <w:rPr>
                <w:rFonts w:ascii="Cambria" w:hAnsi="Cambria"/>
                <w:sz w:val="18"/>
                <w:szCs w:val="18"/>
              </w:rPr>
              <w:t xml:space="preserve">la enseñanza de las ciencias. </w:t>
            </w:r>
          </w:p>
        </w:tc>
      </w:tr>
      <w:tr w:rsidR="00BB2152" w:rsidRPr="002B0F1E" w14:paraId="54EFC6D3" w14:textId="77777777" w:rsidTr="00BB2152">
        <w:trPr>
          <w:trHeight w:val="1770"/>
        </w:trPr>
        <w:tc>
          <w:tcPr>
            <w:tcW w:w="443" w:type="dxa"/>
            <w:vMerge/>
            <w:shd w:val="clear" w:color="auto" w:fill="D9D9D9" w:themeFill="background1" w:themeFillShade="D9"/>
            <w:vAlign w:val="center"/>
          </w:tcPr>
          <w:p w14:paraId="3C90DE46" w14:textId="77777777" w:rsidR="00BB2152" w:rsidRPr="002B0F1E" w:rsidRDefault="00BB2152" w:rsidP="00BB2152">
            <w:pPr>
              <w:pStyle w:val="Sinespaciado"/>
              <w:jc w:val="center"/>
              <w:rPr>
                <w:rFonts w:ascii="Cambria" w:hAnsi="Cambria"/>
                <w:b/>
                <w:bCs/>
              </w:rPr>
            </w:pPr>
          </w:p>
        </w:tc>
        <w:tc>
          <w:tcPr>
            <w:tcW w:w="1837" w:type="dxa"/>
            <w:shd w:val="clear" w:color="auto" w:fill="D9D9D9" w:themeFill="background1" w:themeFillShade="D9"/>
            <w:vAlign w:val="center"/>
          </w:tcPr>
          <w:p w14:paraId="1CABFE3F" w14:textId="0A6EC096" w:rsidR="00BB2152" w:rsidRDefault="00BB2152" w:rsidP="00BB2152">
            <w:pPr>
              <w:pStyle w:val="Sinespaciado"/>
              <w:jc w:val="center"/>
              <w:rPr>
                <w:rFonts w:ascii="Cambria" w:hAnsi="Cambria"/>
                <w:b/>
                <w:bCs/>
                <w:sz w:val="20"/>
                <w:szCs w:val="20"/>
              </w:rPr>
            </w:pPr>
            <w:r>
              <w:rPr>
                <w:rFonts w:ascii="Cambria" w:hAnsi="Cambria"/>
                <w:b/>
                <w:bCs/>
                <w:sz w:val="20"/>
                <w:szCs w:val="20"/>
              </w:rPr>
              <w:t>6</w:t>
            </w:r>
            <w:r w:rsidRPr="00776604">
              <w:rPr>
                <w:rFonts w:ascii="Cambria" w:hAnsi="Cambria"/>
                <w:b/>
                <w:bCs/>
                <w:sz w:val="20"/>
                <w:szCs w:val="20"/>
              </w:rPr>
              <w:t>.- Relaciones entre didáctica y currículum</w:t>
            </w:r>
          </w:p>
        </w:tc>
        <w:tc>
          <w:tcPr>
            <w:tcW w:w="4105" w:type="dxa"/>
            <w:shd w:val="clear" w:color="auto" w:fill="D9D9D9" w:themeFill="background1" w:themeFillShade="D9"/>
            <w:vAlign w:val="center"/>
          </w:tcPr>
          <w:p w14:paraId="0D45700F" w14:textId="55DEEF28" w:rsidR="00BB2152" w:rsidRPr="00ED6B19" w:rsidRDefault="00BB2152" w:rsidP="00BB2152">
            <w:pPr>
              <w:pStyle w:val="Sinespaciado"/>
              <w:rPr>
                <w:rFonts w:ascii="Cambria" w:hAnsi="Cambria"/>
                <w:sz w:val="18"/>
                <w:szCs w:val="18"/>
              </w:rPr>
            </w:pPr>
            <w:r>
              <w:rPr>
                <w:rFonts w:ascii="Cambria" w:hAnsi="Cambria"/>
                <w:sz w:val="18"/>
                <w:szCs w:val="18"/>
              </w:rPr>
              <w:t>L</w:t>
            </w:r>
            <w:r w:rsidRPr="00AA645D">
              <w:rPr>
                <w:rFonts w:ascii="Cambria" w:hAnsi="Cambria"/>
                <w:sz w:val="18"/>
                <w:szCs w:val="18"/>
              </w:rPr>
              <w:t xml:space="preserve">a relación entre elementos didácticos y </w:t>
            </w:r>
            <w:proofErr w:type="gramStart"/>
            <w:r w:rsidRPr="00AA645D">
              <w:rPr>
                <w:rFonts w:ascii="Cambria" w:hAnsi="Cambria"/>
                <w:sz w:val="18"/>
                <w:szCs w:val="18"/>
              </w:rPr>
              <w:t>curriculares,</w:t>
            </w:r>
            <w:proofErr w:type="gramEnd"/>
            <w:r w:rsidRPr="00AA645D">
              <w:rPr>
                <w:rFonts w:ascii="Cambria" w:hAnsi="Cambria"/>
                <w:sz w:val="18"/>
                <w:szCs w:val="18"/>
              </w:rPr>
              <w:t xml:space="preserve"> </w:t>
            </w:r>
            <w:r>
              <w:rPr>
                <w:rFonts w:ascii="Cambria" w:hAnsi="Cambria"/>
                <w:sz w:val="18"/>
                <w:szCs w:val="18"/>
              </w:rPr>
              <w:t>s</w:t>
            </w:r>
            <w:r w:rsidRPr="00AA645D">
              <w:rPr>
                <w:rFonts w:ascii="Cambria" w:hAnsi="Cambria"/>
                <w:sz w:val="18"/>
                <w:szCs w:val="18"/>
              </w:rPr>
              <w:t>e considera</w:t>
            </w:r>
            <w:r>
              <w:rPr>
                <w:rFonts w:ascii="Cambria" w:hAnsi="Cambria"/>
                <w:sz w:val="18"/>
                <w:szCs w:val="18"/>
              </w:rPr>
              <w:t xml:space="preserve"> </w:t>
            </w:r>
            <w:r w:rsidRPr="00AA645D">
              <w:rPr>
                <w:rFonts w:ascii="Cambria" w:hAnsi="Cambria"/>
                <w:sz w:val="18"/>
                <w:szCs w:val="18"/>
              </w:rPr>
              <w:t xml:space="preserve">con diversas limitaciones, siendo escasa la obtención de evidencias de la implementación de sesiones de trabajo escolar, alineadas con estrategias didácticas especificas ante la enseñanza de las ciencias naturales. </w:t>
            </w:r>
          </w:p>
        </w:tc>
        <w:tc>
          <w:tcPr>
            <w:tcW w:w="4106" w:type="dxa"/>
            <w:shd w:val="clear" w:color="auto" w:fill="D9D9D9" w:themeFill="background1" w:themeFillShade="D9"/>
            <w:vAlign w:val="center"/>
          </w:tcPr>
          <w:p w14:paraId="3BE8B9A1" w14:textId="6489B6B6" w:rsidR="00BB2152" w:rsidRPr="00ED6B19" w:rsidRDefault="00BB2152" w:rsidP="00BB2152">
            <w:pPr>
              <w:pStyle w:val="Sinespaciado"/>
              <w:rPr>
                <w:rFonts w:ascii="Cambria" w:hAnsi="Cambria"/>
                <w:sz w:val="18"/>
                <w:szCs w:val="18"/>
              </w:rPr>
            </w:pPr>
            <w:r w:rsidRPr="00AA645D">
              <w:rPr>
                <w:rFonts w:ascii="Cambria" w:hAnsi="Cambria"/>
                <w:sz w:val="18"/>
                <w:szCs w:val="18"/>
              </w:rPr>
              <w:t xml:space="preserve">La planificación de la unidad </w:t>
            </w:r>
            <w:proofErr w:type="gramStart"/>
            <w:r w:rsidRPr="00AA645D">
              <w:rPr>
                <w:rFonts w:ascii="Cambria" w:hAnsi="Cambria"/>
                <w:sz w:val="18"/>
                <w:szCs w:val="18"/>
              </w:rPr>
              <w:t>didáctica,</w:t>
            </w:r>
            <w:proofErr w:type="gramEnd"/>
            <w:r w:rsidRPr="00AA645D">
              <w:rPr>
                <w:rFonts w:ascii="Cambria" w:hAnsi="Cambria"/>
                <w:sz w:val="18"/>
                <w:szCs w:val="18"/>
              </w:rPr>
              <w:t xml:space="preserve"> se encuentra desligada de la selección de elementos curriculares, limitando la obtención de evidencias y el despliegue de estrategias de enseñanza de las ciencias en el trabajo de aula.   </w:t>
            </w:r>
          </w:p>
        </w:tc>
        <w:tc>
          <w:tcPr>
            <w:tcW w:w="4105" w:type="dxa"/>
            <w:shd w:val="clear" w:color="auto" w:fill="D9D9D9" w:themeFill="background1" w:themeFillShade="D9"/>
            <w:vAlign w:val="center"/>
          </w:tcPr>
          <w:p w14:paraId="6A262895" w14:textId="12334D9F" w:rsidR="00BB2152" w:rsidRPr="00ED6B19" w:rsidRDefault="00BB2152" w:rsidP="00BB2152">
            <w:pPr>
              <w:pStyle w:val="Sinespaciado"/>
              <w:rPr>
                <w:rFonts w:ascii="Cambria" w:hAnsi="Cambria"/>
                <w:sz w:val="18"/>
                <w:szCs w:val="18"/>
              </w:rPr>
            </w:pPr>
            <w:r w:rsidRPr="00AA645D">
              <w:rPr>
                <w:rFonts w:ascii="Cambria" w:hAnsi="Cambria"/>
                <w:sz w:val="18"/>
                <w:szCs w:val="18"/>
              </w:rPr>
              <w:t>La planificación e implementación de la unidad didáctica, expone coherencia entre los elementos curriculares y evidencias de una estrategia de enseñanza de las ciencias desde el trabajo de aula.</w:t>
            </w:r>
          </w:p>
        </w:tc>
      </w:tr>
    </w:tbl>
    <w:p w14:paraId="4CC6BD5E" w14:textId="7F5B8C65" w:rsidR="005E0994" w:rsidRDefault="005E0994"/>
    <w:p w14:paraId="057DC467" w14:textId="5956E5DE" w:rsidR="008D4161" w:rsidRDefault="008D4161"/>
    <w:p w14:paraId="75BD582D" w14:textId="7BECB114" w:rsidR="008D4161" w:rsidRDefault="008D4161"/>
    <w:p w14:paraId="42523A7C" w14:textId="679A8860" w:rsidR="008D4161" w:rsidRDefault="008D4161"/>
    <w:p w14:paraId="2E6EC935" w14:textId="6B29B32B" w:rsidR="008D4161" w:rsidRDefault="008D4161"/>
    <w:p w14:paraId="39CB6C50" w14:textId="77777777" w:rsidR="008D4161" w:rsidRDefault="008D4161"/>
    <w:tbl>
      <w:tblPr>
        <w:tblStyle w:val="Tablaconcuadrcula"/>
        <w:tblpPr w:leftFromText="141" w:rightFromText="141" w:vertAnchor="page" w:horzAnchor="margin" w:tblpXSpec="center" w:tblpY="1531"/>
        <w:tblW w:w="14596" w:type="dxa"/>
        <w:tblLook w:val="04A0" w:firstRow="1" w:lastRow="0" w:firstColumn="1" w:lastColumn="0" w:noHBand="0" w:noVBand="1"/>
      </w:tblPr>
      <w:tblGrid>
        <w:gridCol w:w="443"/>
        <w:gridCol w:w="1837"/>
        <w:gridCol w:w="4105"/>
        <w:gridCol w:w="4106"/>
        <w:gridCol w:w="4105"/>
      </w:tblGrid>
      <w:tr w:rsidR="005E0994" w:rsidRPr="002B0F1E" w14:paraId="05265555" w14:textId="77777777" w:rsidTr="00BB2152">
        <w:trPr>
          <w:trHeight w:val="1327"/>
        </w:trPr>
        <w:tc>
          <w:tcPr>
            <w:tcW w:w="443" w:type="dxa"/>
            <w:vMerge w:val="restart"/>
            <w:shd w:val="clear" w:color="auto" w:fill="auto"/>
            <w:vAlign w:val="center"/>
          </w:tcPr>
          <w:p w14:paraId="040EDC38" w14:textId="319BACB0" w:rsidR="005E0994" w:rsidRPr="00BB2152" w:rsidRDefault="00BB2152" w:rsidP="005E0994">
            <w:pPr>
              <w:pStyle w:val="Sinespaciado"/>
              <w:jc w:val="center"/>
              <w:rPr>
                <w:rFonts w:ascii="Cambria" w:hAnsi="Cambria"/>
                <w:b/>
                <w:bCs/>
                <w:sz w:val="32"/>
                <w:szCs w:val="32"/>
              </w:rPr>
            </w:pPr>
            <w:r w:rsidRPr="00BB2152">
              <w:rPr>
                <w:rFonts w:ascii="Cambria" w:hAnsi="Cambria"/>
                <w:b/>
                <w:bCs/>
                <w:sz w:val="32"/>
                <w:szCs w:val="32"/>
              </w:rPr>
              <w:t>C</w:t>
            </w:r>
          </w:p>
        </w:tc>
        <w:tc>
          <w:tcPr>
            <w:tcW w:w="1837" w:type="dxa"/>
            <w:shd w:val="clear" w:color="auto" w:fill="auto"/>
            <w:vAlign w:val="center"/>
          </w:tcPr>
          <w:p w14:paraId="49230E02" w14:textId="48531F95" w:rsidR="005E0994" w:rsidRPr="00BB2152" w:rsidRDefault="008D4161" w:rsidP="005E0994">
            <w:pPr>
              <w:pStyle w:val="Sinespaciado"/>
              <w:jc w:val="center"/>
              <w:rPr>
                <w:rFonts w:ascii="Cambria" w:hAnsi="Cambria"/>
                <w:b/>
                <w:bCs/>
                <w:sz w:val="20"/>
                <w:szCs w:val="20"/>
              </w:rPr>
            </w:pPr>
            <w:r w:rsidRPr="00BB2152">
              <w:rPr>
                <w:rFonts w:ascii="Cambria" w:hAnsi="Cambria"/>
                <w:b/>
                <w:bCs/>
                <w:sz w:val="20"/>
                <w:szCs w:val="20"/>
              </w:rPr>
              <w:t>7</w:t>
            </w:r>
            <w:r w:rsidR="005E0994" w:rsidRPr="00BB2152">
              <w:rPr>
                <w:rFonts w:ascii="Cambria" w:hAnsi="Cambria"/>
                <w:b/>
                <w:bCs/>
                <w:sz w:val="20"/>
                <w:szCs w:val="20"/>
              </w:rPr>
              <w:t>.- Actividades y estrategia didáctica</w:t>
            </w:r>
          </w:p>
        </w:tc>
        <w:tc>
          <w:tcPr>
            <w:tcW w:w="4105" w:type="dxa"/>
            <w:shd w:val="clear" w:color="auto" w:fill="auto"/>
            <w:vAlign w:val="center"/>
          </w:tcPr>
          <w:p w14:paraId="60DD4F5F" w14:textId="3CAD9482" w:rsidR="005E0994" w:rsidRPr="00BB2152" w:rsidRDefault="005E0994" w:rsidP="005E0994">
            <w:pPr>
              <w:pStyle w:val="Sinespaciado"/>
              <w:rPr>
                <w:rFonts w:ascii="Cambria" w:hAnsi="Cambria"/>
                <w:sz w:val="18"/>
                <w:szCs w:val="18"/>
              </w:rPr>
            </w:pPr>
            <w:r w:rsidRPr="00BB2152">
              <w:rPr>
                <w:rFonts w:ascii="Cambria" w:hAnsi="Cambria"/>
                <w:sz w:val="18"/>
                <w:szCs w:val="18"/>
              </w:rPr>
              <w:t>Las actividades que se desarrollan, no se logran asociar a estrategias didácticas constructivistas</w:t>
            </w:r>
            <w:r w:rsidR="00AE6259" w:rsidRPr="00BB2152">
              <w:rPr>
                <w:rFonts w:ascii="Cambria" w:hAnsi="Cambria"/>
                <w:sz w:val="18"/>
                <w:szCs w:val="18"/>
              </w:rPr>
              <w:t>, manteniendo una lógica transmisiva y limitando la integración de saberes en el trabajo del escolar.</w:t>
            </w:r>
            <w:r w:rsidRPr="00BB2152">
              <w:rPr>
                <w:rFonts w:ascii="Cambria" w:hAnsi="Cambria"/>
                <w:sz w:val="18"/>
                <w:szCs w:val="18"/>
              </w:rPr>
              <w:t xml:space="preserve">  </w:t>
            </w:r>
          </w:p>
        </w:tc>
        <w:tc>
          <w:tcPr>
            <w:tcW w:w="4106" w:type="dxa"/>
            <w:shd w:val="clear" w:color="auto" w:fill="auto"/>
            <w:vAlign w:val="center"/>
          </w:tcPr>
          <w:p w14:paraId="253AD7E4" w14:textId="4DF82D59" w:rsidR="005E0994" w:rsidRPr="00BB2152" w:rsidRDefault="005E0994" w:rsidP="005E0994">
            <w:pPr>
              <w:pStyle w:val="Sinespaciado"/>
              <w:rPr>
                <w:rFonts w:ascii="Cambria" w:hAnsi="Cambria"/>
                <w:sz w:val="18"/>
                <w:szCs w:val="18"/>
              </w:rPr>
            </w:pPr>
            <w:r w:rsidRPr="00BB2152">
              <w:rPr>
                <w:rFonts w:ascii="Cambria" w:hAnsi="Cambria"/>
                <w:sz w:val="18"/>
                <w:szCs w:val="18"/>
              </w:rPr>
              <w:t xml:space="preserve">Las actividades trabajadas con los </w:t>
            </w:r>
            <w:proofErr w:type="gramStart"/>
            <w:r w:rsidRPr="00BB2152">
              <w:rPr>
                <w:rFonts w:ascii="Cambria" w:hAnsi="Cambria"/>
                <w:sz w:val="18"/>
                <w:szCs w:val="18"/>
              </w:rPr>
              <w:t>escolares,</w:t>
            </w:r>
            <w:proofErr w:type="gramEnd"/>
            <w:r w:rsidRPr="00BB2152">
              <w:rPr>
                <w:rFonts w:ascii="Cambria" w:hAnsi="Cambria"/>
                <w:sz w:val="18"/>
                <w:szCs w:val="18"/>
              </w:rPr>
              <w:t xml:space="preserve"> asumen elementos puntuales de estrategias didácticas constructivistas, sin llegar a configurar una </w:t>
            </w:r>
            <w:r w:rsidR="00AE6259" w:rsidRPr="00BB2152">
              <w:rPr>
                <w:rFonts w:ascii="Cambria" w:hAnsi="Cambria"/>
                <w:sz w:val="18"/>
                <w:szCs w:val="18"/>
              </w:rPr>
              <w:t>integración de saberes en el trabajo del escolar.</w:t>
            </w:r>
            <w:r w:rsidRPr="00BB2152">
              <w:rPr>
                <w:rFonts w:ascii="Cambria" w:hAnsi="Cambria"/>
                <w:sz w:val="18"/>
                <w:szCs w:val="18"/>
              </w:rPr>
              <w:t xml:space="preserve">   </w:t>
            </w:r>
          </w:p>
        </w:tc>
        <w:tc>
          <w:tcPr>
            <w:tcW w:w="4105" w:type="dxa"/>
            <w:shd w:val="clear" w:color="auto" w:fill="auto"/>
            <w:vAlign w:val="center"/>
          </w:tcPr>
          <w:p w14:paraId="5D78FA47" w14:textId="10CD1CBA" w:rsidR="005E0994" w:rsidRPr="00BB2152" w:rsidRDefault="005E0994" w:rsidP="005E0994">
            <w:pPr>
              <w:pStyle w:val="Sinespaciado"/>
              <w:rPr>
                <w:rFonts w:ascii="Cambria" w:hAnsi="Cambria"/>
                <w:sz w:val="18"/>
                <w:szCs w:val="18"/>
              </w:rPr>
            </w:pPr>
            <w:r w:rsidRPr="00BB2152">
              <w:rPr>
                <w:rFonts w:ascii="Cambria" w:hAnsi="Cambria"/>
                <w:sz w:val="18"/>
                <w:szCs w:val="18"/>
              </w:rPr>
              <w:t xml:space="preserve">Las actividades trabajadas con los </w:t>
            </w:r>
            <w:proofErr w:type="gramStart"/>
            <w:r w:rsidRPr="00BB2152">
              <w:rPr>
                <w:rFonts w:ascii="Cambria" w:hAnsi="Cambria"/>
                <w:sz w:val="18"/>
                <w:szCs w:val="18"/>
              </w:rPr>
              <w:t>escolares,</w:t>
            </w:r>
            <w:proofErr w:type="gramEnd"/>
            <w:r w:rsidRPr="00BB2152">
              <w:rPr>
                <w:rFonts w:ascii="Cambria" w:hAnsi="Cambria"/>
                <w:sz w:val="18"/>
                <w:szCs w:val="18"/>
              </w:rPr>
              <w:t xml:space="preserve"> dan cuenta de una implementación coherente de la(s) estrategia(s) didáctica(s) considerada(s)</w:t>
            </w:r>
            <w:r w:rsidR="00AE6259" w:rsidRPr="00BB2152">
              <w:rPr>
                <w:rFonts w:ascii="Cambria" w:hAnsi="Cambria"/>
                <w:sz w:val="18"/>
                <w:szCs w:val="18"/>
              </w:rPr>
              <w:t>, desde una mirada constructivista de la integración de saberes</w:t>
            </w:r>
          </w:p>
        </w:tc>
      </w:tr>
      <w:tr w:rsidR="00AB2602" w:rsidRPr="002B0F1E" w14:paraId="6BEBD2EC" w14:textId="77777777" w:rsidTr="00BB2152">
        <w:trPr>
          <w:trHeight w:val="1327"/>
        </w:trPr>
        <w:tc>
          <w:tcPr>
            <w:tcW w:w="443" w:type="dxa"/>
            <w:vMerge/>
            <w:shd w:val="clear" w:color="auto" w:fill="auto"/>
            <w:vAlign w:val="center"/>
          </w:tcPr>
          <w:p w14:paraId="7EDD2F78" w14:textId="77777777" w:rsidR="00AB2602" w:rsidRPr="002B0F1E" w:rsidRDefault="00AB2602" w:rsidP="00AB2602">
            <w:pPr>
              <w:pStyle w:val="Sinespaciado"/>
              <w:jc w:val="center"/>
              <w:rPr>
                <w:rFonts w:ascii="Cambria" w:hAnsi="Cambria"/>
                <w:b/>
                <w:bCs/>
              </w:rPr>
            </w:pPr>
          </w:p>
        </w:tc>
        <w:tc>
          <w:tcPr>
            <w:tcW w:w="1837" w:type="dxa"/>
            <w:shd w:val="clear" w:color="auto" w:fill="auto"/>
            <w:vAlign w:val="center"/>
          </w:tcPr>
          <w:p w14:paraId="0673141F" w14:textId="498402A3" w:rsidR="00AB2602" w:rsidRPr="00776604" w:rsidRDefault="00AB2602" w:rsidP="00AB2602">
            <w:pPr>
              <w:pStyle w:val="Sinespaciado"/>
              <w:jc w:val="center"/>
              <w:rPr>
                <w:rFonts w:ascii="Cambria" w:hAnsi="Cambria"/>
                <w:b/>
                <w:bCs/>
                <w:sz w:val="20"/>
                <w:szCs w:val="20"/>
                <w:highlight w:val="yellow"/>
              </w:rPr>
            </w:pPr>
            <w:r w:rsidRPr="00BB2152">
              <w:rPr>
                <w:rFonts w:ascii="Cambria" w:hAnsi="Cambria"/>
                <w:b/>
                <w:bCs/>
                <w:sz w:val="20"/>
                <w:szCs w:val="20"/>
              </w:rPr>
              <w:t xml:space="preserve">8.- </w:t>
            </w:r>
            <w:r w:rsidRPr="00D92AAC">
              <w:rPr>
                <w:rFonts w:ascii="Cambria" w:hAnsi="Cambria"/>
                <w:b/>
                <w:bCs/>
                <w:sz w:val="20"/>
                <w:szCs w:val="20"/>
              </w:rPr>
              <w:t>Obtención de datos y análisis</w:t>
            </w:r>
          </w:p>
        </w:tc>
        <w:tc>
          <w:tcPr>
            <w:tcW w:w="4105" w:type="dxa"/>
            <w:shd w:val="clear" w:color="auto" w:fill="auto"/>
            <w:vAlign w:val="center"/>
          </w:tcPr>
          <w:p w14:paraId="07D790C1" w14:textId="75E1AEB6" w:rsidR="00AB2602" w:rsidRPr="00776604" w:rsidRDefault="00AB2602" w:rsidP="00AB2602">
            <w:pPr>
              <w:pStyle w:val="Sinespaciado"/>
              <w:rPr>
                <w:rFonts w:ascii="Cambria" w:hAnsi="Cambria"/>
                <w:sz w:val="18"/>
                <w:szCs w:val="18"/>
                <w:highlight w:val="yellow"/>
              </w:rPr>
            </w:pPr>
            <w:r w:rsidRPr="00374C06">
              <w:rPr>
                <w:rFonts w:ascii="Cambria" w:hAnsi="Cambria"/>
                <w:sz w:val="18"/>
                <w:szCs w:val="18"/>
              </w:rPr>
              <w:t xml:space="preserve">No se dan a conocer evidencias desde las cuales generar resultados, entregándose estos desde impresiones personales o bien desde apreciaciones de sentido común.  </w:t>
            </w:r>
          </w:p>
        </w:tc>
        <w:tc>
          <w:tcPr>
            <w:tcW w:w="4106" w:type="dxa"/>
            <w:shd w:val="clear" w:color="auto" w:fill="auto"/>
            <w:vAlign w:val="center"/>
          </w:tcPr>
          <w:p w14:paraId="73D8E505" w14:textId="6DF875E0" w:rsidR="00AB2602" w:rsidRPr="00776604" w:rsidRDefault="00AB2602" w:rsidP="00AB2602">
            <w:pPr>
              <w:pStyle w:val="Sinespaciado"/>
              <w:rPr>
                <w:rFonts w:ascii="Cambria" w:hAnsi="Cambria"/>
                <w:sz w:val="18"/>
                <w:szCs w:val="18"/>
                <w:highlight w:val="yellow"/>
              </w:rPr>
            </w:pPr>
            <w:r w:rsidRPr="00D92AAC">
              <w:rPr>
                <w:rFonts w:ascii="Cambria" w:hAnsi="Cambria"/>
                <w:sz w:val="18"/>
                <w:szCs w:val="18"/>
              </w:rPr>
              <w:t xml:space="preserve">Se rescatan datos, desde los cuales se presentan evidencias de la intervención, sin ser procesadas mediante estrategias de investigación social. Los resultados generados presentan limitaciones en su relación con los objetivos de la intervención   </w:t>
            </w:r>
          </w:p>
        </w:tc>
        <w:tc>
          <w:tcPr>
            <w:tcW w:w="4105" w:type="dxa"/>
            <w:shd w:val="clear" w:color="auto" w:fill="auto"/>
            <w:vAlign w:val="center"/>
          </w:tcPr>
          <w:p w14:paraId="62D6F7C3" w14:textId="6FCEF2A8" w:rsidR="00AB2602" w:rsidRPr="00776604" w:rsidRDefault="00AB2602" w:rsidP="00AB2602">
            <w:pPr>
              <w:pStyle w:val="Sinespaciado"/>
              <w:rPr>
                <w:rFonts w:ascii="Cambria" w:hAnsi="Cambria"/>
                <w:sz w:val="18"/>
                <w:szCs w:val="18"/>
                <w:highlight w:val="yellow"/>
              </w:rPr>
            </w:pPr>
            <w:r w:rsidRPr="00B4094C">
              <w:rPr>
                <w:rFonts w:ascii="Cambria" w:hAnsi="Cambria"/>
                <w:sz w:val="18"/>
                <w:szCs w:val="18"/>
              </w:rPr>
              <w:t xml:space="preserve">Se rescatan </w:t>
            </w:r>
            <w:r>
              <w:rPr>
                <w:rFonts w:ascii="Cambria" w:hAnsi="Cambria"/>
                <w:sz w:val="18"/>
                <w:szCs w:val="18"/>
              </w:rPr>
              <w:t xml:space="preserve">datos, que son analizados mediante estrategias de investigación social, en la configuración de evidencias que dan cuenta de los </w:t>
            </w:r>
            <w:r w:rsidRPr="00B4094C">
              <w:rPr>
                <w:rFonts w:ascii="Cambria" w:hAnsi="Cambria"/>
                <w:sz w:val="18"/>
                <w:szCs w:val="18"/>
              </w:rPr>
              <w:t xml:space="preserve">resultados de la intervención.  </w:t>
            </w:r>
          </w:p>
        </w:tc>
      </w:tr>
      <w:tr w:rsidR="00AB2602" w:rsidRPr="002B0F1E" w14:paraId="4E977ACE" w14:textId="77777777" w:rsidTr="00BB2152">
        <w:trPr>
          <w:trHeight w:val="1327"/>
        </w:trPr>
        <w:tc>
          <w:tcPr>
            <w:tcW w:w="443" w:type="dxa"/>
            <w:vMerge/>
            <w:shd w:val="clear" w:color="auto" w:fill="auto"/>
            <w:vAlign w:val="center"/>
          </w:tcPr>
          <w:p w14:paraId="2AA441B2" w14:textId="77777777" w:rsidR="00AB2602" w:rsidRPr="002B0F1E" w:rsidRDefault="00AB2602" w:rsidP="00AB2602">
            <w:pPr>
              <w:pStyle w:val="Sinespaciado"/>
              <w:jc w:val="center"/>
              <w:rPr>
                <w:rFonts w:ascii="Cambria" w:hAnsi="Cambria"/>
                <w:b/>
                <w:bCs/>
              </w:rPr>
            </w:pPr>
          </w:p>
        </w:tc>
        <w:tc>
          <w:tcPr>
            <w:tcW w:w="1837" w:type="dxa"/>
            <w:shd w:val="clear" w:color="auto" w:fill="auto"/>
            <w:vAlign w:val="center"/>
          </w:tcPr>
          <w:p w14:paraId="7A791CC2" w14:textId="012A95BB" w:rsidR="00AB2602" w:rsidRPr="00D92AAC" w:rsidRDefault="00AB2602" w:rsidP="00AB2602">
            <w:pPr>
              <w:pStyle w:val="Sinespaciado"/>
              <w:jc w:val="center"/>
              <w:rPr>
                <w:rFonts w:ascii="Cambria" w:hAnsi="Cambria"/>
                <w:b/>
                <w:bCs/>
                <w:sz w:val="20"/>
                <w:szCs w:val="20"/>
              </w:rPr>
            </w:pPr>
            <w:r w:rsidRPr="00D92AAC">
              <w:rPr>
                <w:rFonts w:ascii="Cambria" w:hAnsi="Cambria"/>
                <w:b/>
                <w:bCs/>
                <w:sz w:val="20"/>
                <w:szCs w:val="20"/>
              </w:rPr>
              <w:t xml:space="preserve">9.- </w:t>
            </w:r>
            <w:r>
              <w:rPr>
                <w:rFonts w:ascii="Cambria" w:hAnsi="Cambria"/>
                <w:b/>
                <w:bCs/>
                <w:sz w:val="20"/>
                <w:szCs w:val="20"/>
              </w:rPr>
              <w:t xml:space="preserve">Análisis del proceso de práctica </w:t>
            </w:r>
          </w:p>
        </w:tc>
        <w:tc>
          <w:tcPr>
            <w:tcW w:w="4105" w:type="dxa"/>
            <w:shd w:val="clear" w:color="auto" w:fill="auto"/>
            <w:vAlign w:val="center"/>
          </w:tcPr>
          <w:p w14:paraId="1351292D" w14:textId="5F2F04ED" w:rsidR="00AB2602" w:rsidRPr="00374C06" w:rsidRDefault="00AB2602" w:rsidP="00AB2602">
            <w:pPr>
              <w:pStyle w:val="Sinespaciado"/>
              <w:rPr>
                <w:rFonts w:ascii="Cambria" w:hAnsi="Cambria"/>
                <w:sz w:val="18"/>
                <w:szCs w:val="18"/>
              </w:rPr>
            </w:pPr>
            <w:r>
              <w:rPr>
                <w:rFonts w:ascii="Cambria" w:hAnsi="Cambria"/>
                <w:sz w:val="18"/>
                <w:szCs w:val="18"/>
              </w:rPr>
              <w:t xml:space="preserve">No se incluyen reflexiones que denoten </w:t>
            </w:r>
            <w:r w:rsidR="00670F3F">
              <w:rPr>
                <w:rFonts w:ascii="Cambria" w:hAnsi="Cambria"/>
                <w:sz w:val="18"/>
                <w:szCs w:val="18"/>
              </w:rPr>
              <w:t xml:space="preserve">fortalezas, debilidades, oportunidades o amenazas a la </w:t>
            </w:r>
            <w:r w:rsidR="00081FD8">
              <w:rPr>
                <w:rFonts w:ascii="Cambria" w:hAnsi="Cambria"/>
                <w:sz w:val="18"/>
                <w:szCs w:val="18"/>
              </w:rPr>
              <w:t>integración que se buscó realizar en el curso intervenido.</w:t>
            </w:r>
            <w:r w:rsidR="00670F3F">
              <w:rPr>
                <w:rFonts w:ascii="Cambria" w:hAnsi="Cambria"/>
                <w:sz w:val="18"/>
                <w:szCs w:val="18"/>
              </w:rPr>
              <w:t xml:space="preserve"> </w:t>
            </w:r>
          </w:p>
        </w:tc>
        <w:tc>
          <w:tcPr>
            <w:tcW w:w="4106" w:type="dxa"/>
            <w:shd w:val="clear" w:color="auto" w:fill="auto"/>
            <w:vAlign w:val="center"/>
          </w:tcPr>
          <w:p w14:paraId="2BA57000" w14:textId="3E4229A3" w:rsidR="00AB2602" w:rsidRPr="00D92AAC" w:rsidRDefault="00081FD8" w:rsidP="00AB2602">
            <w:pPr>
              <w:pStyle w:val="Sinespaciado"/>
              <w:rPr>
                <w:rFonts w:ascii="Cambria" w:hAnsi="Cambria"/>
                <w:sz w:val="18"/>
                <w:szCs w:val="18"/>
              </w:rPr>
            </w:pPr>
            <w:r>
              <w:rPr>
                <w:rFonts w:ascii="Cambria" w:hAnsi="Cambria"/>
                <w:sz w:val="18"/>
                <w:szCs w:val="18"/>
              </w:rPr>
              <w:t xml:space="preserve">Se incluyen reflexiones sobre el proceso de práctica que consideran al menos un par de componentes tales como: </w:t>
            </w:r>
            <w:r w:rsidRPr="00081FD8">
              <w:rPr>
                <w:rFonts w:ascii="Cambria" w:hAnsi="Cambria"/>
                <w:sz w:val="18"/>
                <w:szCs w:val="18"/>
              </w:rPr>
              <w:t>fortalezas, debilidades, oportunidades o amenazas</w:t>
            </w:r>
            <w:r>
              <w:rPr>
                <w:rFonts w:ascii="Cambria" w:hAnsi="Cambria"/>
                <w:sz w:val="18"/>
                <w:szCs w:val="18"/>
              </w:rPr>
              <w:t>,</w:t>
            </w:r>
            <w:r w:rsidRPr="00081FD8">
              <w:rPr>
                <w:rFonts w:ascii="Cambria" w:hAnsi="Cambria"/>
                <w:sz w:val="18"/>
                <w:szCs w:val="18"/>
              </w:rPr>
              <w:t xml:space="preserve"> a la integración que se buscó realizar en el curso intervenido.</w:t>
            </w:r>
          </w:p>
        </w:tc>
        <w:tc>
          <w:tcPr>
            <w:tcW w:w="4105" w:type="dxa"/>
            <w:shd w:val="clear" w:color="auto" w:fill="auto"/>
            <w:vAlign w:val="center"/>
          </w:tcPr>
          <w:p w14:paraId="04C682E0" w14:textId="498B8356" w:rsidR="00AB2602" w:rsidRPr="00AA645D" w:rsidRDefault="00081FD8" w:rsidP="00AB2602">
            <w:pPr>
              <w:pStyle w:val="Sinespaciado"/>
              <w:rPr>
                <w:rFonts w:ascii="Cambria" w:hAnsi="Cambria"/>
                <w:sz w:val="18"/>
                <w:szCs w:val="18"/>
              </w:rPr>
            </w:pPr>
            <w:r>
              <w:rPr>
                <w:rFonts w:ascii="Cambria" w:hAnsi="Cambria"/>
                <w:sz w:val="18"/>
                <w:szCs w:val="18"/>
              </w:rPr>
              <w:t>S</w:t>
            </w:r>
            <w:r w:rsidRPr="00081FD8">
              <w:rPr>
                <w:rFonts w:ascii="Cambria" w:hAnsi="Cambria"/>
                <w:sz w:val="18"/>
                <w:szCs w:val="18"/>
              </w:rPr>
              <w:t>e incluyen reflexiones que d</w:t>
            </w:r>
            <w:r>
              <w:rPr>
                <w:rFonts w:ascii="Cambria" w:hAnsi="Cambria"/>
                <w:sz w:val="18"/>
                <w:szCs w:val="18"/>
              </w:rPr>
              <w:t xml:space="preserve">an cuenta de las </w:t>
            </w:r>
            <w:r w:rsidRPr="00081FD8">
              <w:rPr>
                <w:rFonts w:ascii="Cambria" w:hAnsi="Cambria"/>
                <w:sz w:val="18"/>
                <w:szCs w:val="18"/>
              </w:rPr>
              <w:t xml:space="preserve">fortalezas, debilidades, oportunidades </w:t>
            </w:r>
            <w:r>
              <w:rPr>
                <w:rFonts w:ascii="Cambria" w:hAnsi="Cambria"/>
                <w:sz w:val="18"/>
                <w:szCs w:val="18"/>
              </w:rPr>
              <w:t>y</w:t>
            </w:r>
            <w:r w:rsidRPr="00081FD8">
              <w:rPr>
                <w:rFonts w:ascii="Cambria" w:hAnsi="Cambria"/>
                <w:sz w:val="18"/>
                <w:szCs w:val="18"/>
              </w:rPr>
              <w:t xml:space="preserve"> amenazas a la integración que se buscó realizar en el curso intervenido.</w:t>
            </w:r>
          </w:p>
        </w:tc>
      </w:tr>
      <w:tr w:rsidR="00AB2602" w:rsidRPr="002B0F1E" w14:paraId="18910332" w14:textId="77777777" w:rsidTr="005E0994">
        <w:trPr>
          <w:trHeight w:val="1327"/>
        </w:trPr>
        <w:tc>
          <w:tcPr>
            <w:tcW w:w="443" w:type="dxa"/>
            <w:vMerge w:val="restart"/>
            <w:shd w:val="clear" w:color="auto" w:fill="D9D9D9" w:themeFill="background1" w:themeFillShade="D9"/>
            <w:vAlign w:val="center"/>
          </w:tcPr>
          <w:p w14:paraId="244F09DA" w14:textId="77777777" w:rsidR="00AB2602" w:rsidRPr="002B0F1E" w:rsidRDefault="00AB2602" w:rsidP="00AB2602">
            <w:pPr>
              <w:pStyle w:val="Sinespaciado"/>
              <w:jc w:val="center"/>
              <w:rPr>
                <w:rFonts w:ascii="Cambria" w:hAnsi="Cambria"/>
                <w:b/>
                <w:bCs/>
              </w:rPr>
            </w:pPr>
            <w:r w:rsidRPr="00AF3A64">
              <w:rPr>
                <w:rFonts w:ascii="Cambria" w:hAnsi="Cambria"/>
                <w:b/>
                <w:bCs/>
                <w:sz w:val="32"/>
                <w:szCs w:val="32"/>
              </w:rPr>
              <w:t>D</w:t>
            </w:r>
          </w:p>
        </w:tc>
        <w:tc>
          <w:tcPr>
            <w:tcW w:w="1837" w:type="dxa"/>
            <w:shd w:val="clear" w:color="auto" w:fill="D9D9D9" w:themeFill="background1" w:themeFillShade="D9"/>
            <w:vAlign w:val="center"/>
          </w:tcPr>
          <w:p w14:paraId="0739C1F2" w14:textId="143AD65F" w:rsidR="00AB2602" w:rsidRPr="008D4161" w:rsidRDefault="00AB2602" w:rsidP="00AB2602">
            <w:pPr>
              <w:pStyle w:val="Sinespaciado"/>
              <w:jc w:val="center"/>
              <w:rPr>
                <w:rFonts w:ascii="Cambria" w:hAnsi="Cambria"/>
                <w:b/>
                <w:bCs/>
                <w:sz w:val="20"/>
                <w:szCs w:val="20"/>
              </w:rPr>
            </w:pPr>
            <w:r w:rsidRPr="008D4161">
              <w:rPr>
                <w:rFonts w:ascii="Cambria" w:hAnsi="Cambria"/>
                <w:b/>
                <w:bCs/>
                <w:sz w:val="20"/>
                <w:szCs w:val="20"/>
              </w:rPr>
              <w:t>10.- Resultados de la integración</w:t>
            </w:r>
          </w:p>
        </w:tc>
        <w:tc>
          <w:tcPr>
            <w:tcW w:w="4105" w:type="dxa"/>
            <w:shd w:val="clear" w:color="auto" w:fill="D9D9D9" w:themeFill="background1" w:themeFillShade="D9"/>
            <w:vAlign w:val="center"/>
          </w:tcPr>
          <w:p w14:paraId="4DD21AE8" w14:textId="5465E68B" w:rsidR="00AB2602" w:rsidRPr="008D4161" w:rsidRDefault="00AB2602" w:rsidP="00AB2602">
            <w:pPr>
              <w:pStyle w:val="Sinespaciado"/>
              <w:rPr>
                <w:rFonts w:ascii="Cambria" w:hAnsi="Cambria"/>
                <w:sz w:val="18"/>
                <w:szCs w:val="18"/>
              </w:rPr>
            </w:pPr>
            <w:r w:rsidRPr="008D4161">
              <w:rPr>
                <w:rFonts w:ascii="Cambria" w:hAnsi="Cambria"/>
                <w:sz w:val="18"/>
                <w:szCs w:val="18"/>
              </w:rPr>
              <w:t xml:space="preserve">Se comentan logros y debilidades, sin mayor relación con evidencias de la integración del trabajo de aula, resaltando una mirada intuitiva respecto de la enseñanza de las ciencias y el trabajo de los escolares. </w:t>
            </w:r>
          </w:p>
        </w:tc>
        <w:tc>
          <w:tcPr>
            <w:tcW w:w="4106" w:type="dxa"/>
            <w:shd w:val="clear" w:color="auto" w:fill="D9D9D9" w:themeFill="background1" w:themeFillShade="D9"/>
            <w:vAlign w:val="center"/>
          </w:tcPr>
          <w:p w14:paraId="105F26C0" w14:textId="526A3653" w:rsidR="00AB2602" w:rsidRPr="008D4161" w:rsidRDefault="00AB2602" w:rsidP="00AB2602">
            <w:pPr>
              <w:pStyle w:val="Sinespaciado"/>
              <w:rPr>
                <w:rFonts w:ascii="Cambria" w:hAnsi="Cambria"/>
                <w:sz w:val="18"/>
                <w:szCs w:val="18"/>
              </w:rPr>
            </w:pPr>
            <w:r w:rsidRPr="008D4161">
              <w:rPr>
                <w:rFonts w:ascii="Cambria" w:hAnsi="Cambria"/>
                <w:sz w:val="18"/>
                <w:szCs w:val="18"/>
              </w:rPr>
              <w:t xml:space="preserve">Se obtienen resultados de la integración, no todos con evidencias; se expone un débil diseño y seguimiento a la unidad didáctica, limitando el logro de los objetivos planteados para el trabajo de los escolares. </w:t>
            </w:r>
          </w:p>
        </w:tc>
        <w:tc>
          <w:tcPr>
            <w:tcW w:w="4105" w:type="dxa"/>
            <w:shd w:val="clear" w:color="auto" w:fill="D9D9D9" w:themeFill="background1" w:themeFillShade="D9"/>
            <w:vAlign w:val="center"/>
          </w:tcPr>
          <w:p w14:paraId="2D5E5FE1" w14:textId="5CE07D80" w:rsidR="00AB2602" w:rsidRPr="00AA645D" w:rsidRDefault="00AB2602" w:rsidP="00AB2602">
            <w:pPr>
              <w:pStyle w:val="Sinespaciado"/>
              <w:rPr>
                <w:rFonts w:ascii="Cambria" w:hAnsi="Cambria"/>
                <w:sz w:val="18"/>
                <w:szCs w:val="18"/>
              </w:rPr>
            </w:pPr>
            <w:r w:rsidRPr="00B4094C">
              <w:rPr>
                <w:rFonts w:ascii="Cambria" w:hAnsi="Cambria"/>
                <w:sz w:val="18"/>
                <w:szCs w:val="18"/>
              </w:rPr>
              <w:t>L</w:t>
            </w:r>
            <w:r>
              <w:rPr>
                <w:rFonts w:ascii="Cambria" w:hAnsi="Cambria"/>
                <w:sz w:val="18"/>
                <w:szCs w:val="18"/>
              </w:rPr>
              <w:t>a integración expone evidencias coherentes con el diseño de la unidad didáctica y su seguimiento</w:t>
            </w:r>
            <w:r w:rsidRPr="00B4094C">
              <w:rPr>
                <w:rFonts w:ascii="Cambria" w:hAnsi="Cambria"/>
                <w:sz w:val="18"/>
                <w:szCs w:val="18"/>
              </w:rPr>
              <w:t>, dando cuenta del</w:t>
            </w:r>
            <w:r>
              <w:rPr>
                <w:rFonts w:ascii="Cambria" w:hAnsi="Cambria"/>
                <w:sz w:val="18"/>
                <w:szCs w:val="18"/>
              </w:rPr>
              <w:t xml:space="preserve"> l</w:t>
            </w:r>
            <w:r w:rsidRPr="00B4094C">
              <w:rPr>
                <w:rFonts w:ascii="Cambria" w:hAnsi="Cambria"/>
                <w:sz w:val="18"/>
                <w:szCs w:val="18"/>
              </w:rPr>
              <w:t>o</w:t>
            </w:r>
            <w:r>
              <w:rPr>
                <w:rFonts w:ascii="Cambria" w:hAnsi="Cambria"/>
                <w:sz w:val="18"/>
                <w:szCs w:val="18"/>
              </w:rPr>
              <w:t>gro de lo</w:t>
            </w:r>
            <w:r w:rsidRPr="00B4094C">
              <w:rPr>
                <w:rFonts w:ascii="Cambria" w:hAnsi="Cambria"/>
                <w:sz w:val="18"/>
                <w:szCs w:val="18"/>
              </w:rPr>
              <w:t xml:space="preserve">s objetivos planteados </w:t>
            </w:r>
            <w:r>
              <w:rPr>
                <w:rFonts w:ascii="Cambria" w:hAnsi="Cambria"/>
                <w:sz w:val="18"/>
                <w:szCs w:val="18"/>
              </w:rPr>
              <w:t xml:space="preserve">en el tiempo, ante </w:t>
            </w:r>
            <w:r w:rsidRPr="00B4094C">
              <w:rPr>
                <w:rFonts w:ascii="Cambria" w:hAnsi="Cambria"/>
                <w:sz w:val="18"/>
                <w:szCs w:val="18"/>
              </w:rPr>
              <w:t xml:space="preserve">el trabajo </w:t>
            </w:r>
            <w:r>
              <w:rPr>
                <w:rFonts w:ascii="Cambria" w:hAnsi="Cambria"/>
                <w:sz w:val="18"/>
                <w:szCs w:val="18"/>
              </w:rPr>
              <w:t>de los escolares</w:t>
            </w:r>
            <w:r w:rsidRPr="00B4094C">
              <w:rPr>
                <w:rFonts w:ascii="Cambria" w:hAnsi="Cambria"/>
                <w:sz w:val="18"/>
                <w:szCs w:val="18"/>
              </w:rPr>
              <w:t>.</w:t>
            </w:r>
          </w:p>
        </w:tc>
      </w:tr>
      <w:tr w:rsidR="00AB2602" w:rsidRPr="002B0F1E" w14:paraId="08CC26DE" w14:textId="77777777" w:rsidTr="005E0994">
        <w:trPr>
          <w:trHeight w:val="1327"/>
        </w:trPr>
        <w:tc>
          <w:tcPr>
            <w:tcW w:w="443" w:type="dxa"/>
            <w:vMerge/>
            <w:shd w:val="clear" w:color="auto" w:fill="D9D9D9" w:themeFill="background1" w:themeFillShade="D9"/>
            <w:vAlign w:val="center"/>
          </w:tcPr>
          <w:p w14:paraId="0E346172" w14:textId="77777777" w:rsidR="00AB2602" w:rsidRPr="002B0F1E" w:rsidRDefault="00AB2602" w:rsidP="00AB2602">
            <w:pPr>
              <w:pStyle w:val="Sinespaciado"/>
              <w:jc w:val="center"/>
              <w:rPr>
                <w:rFonts w:ascii="Cambria" w:hAnsi="Cambria"/>
                <w:b/>
                <w:bCs/>
              </w:rPr>
            </w:pPr>
          </w:p>
        </w:tc>
        <w:tc>
          <w:tcPr>
            <w:tcW w:w="1837" w:type="dxa"/>
            <w:shd w:val="clear" w:color="auto" w:fill="D9D9D9" w:themeFill="background1" w:themeFillShade="D9"/>
            <w:vAlign w:val="center"/>
          </w:tcPr>
          <w:p w14:paraId="0A8B0272" w14:textId="77777777" w:rsidR="00AB2602" w:rsidRPr="00D92AAC" w:rsidRDefault="00AB2602" w:rsidP="00AB2602">
            <w:pPr>
              <w:pStyle w:val="Sinespaciado"/>
              <w:jc w:val="center"/>
              <w:rPr>
                <w:rFonts w:ascii="Cambria" w:hAnsi="Cambria"/>
                <w:b/>
                <w:bCs/>
                <w:sz w:val="20"/>
                <w:szCs w:val="20"/>
              </w:rPr>
            </w:pPr>
            <w:r w:rsidRPr="00D92AAC">
              <w:rPr>
                <w:rFonts w:ascii="Cambria" w:hAnsi="Cambria"/>
                <w:b/>
                <w:bCs/>
                <w:sz w:val="20"/>
                <w:szCs w:val="20"/>
              </w:rPr>
              <w:t>11.- Conclusiones del estudio</w:t>
            </w:r>
          </w:p>
        </w:tc>
        <w:tc>
          <w:tcPr>
            <w:tcW w:w="4105" w:type="dxa"/>
            <w:shd w:val="clear" w:color="auto" w:fill="D9D9D9" w:themeFill="background1" w:themeFillShade="D9"/>
            <w:vAlign w:val="center"/>
          </w:tcPr>
          <w:p w14:paraId="11E99374" w14:textId="77777777" w:rsidR="00AB2602" w:rsidRPr="00D92AAC" w:rsidRDefault="00AB2602" w:rsidP="00AB2602">
            <w:pPr>
              <w:pStyle w:val="Sinespaciado"/>
              <w:rPr>
                <w:rFonts w:ascii="Cambria" w:hAnsi="Cambria"/>
                <w:sz w:val="18"/>
                <w:szCs w:val="18"/>
              </w:rPr>
            </w:pPr>
            <w:r w:rsidRPr="00D92AAC">
              <w:rPr>
                <w:rFonts w:ascii="Cambria" w:hAnsi="Cambria"/>
                <w:sz w:val="18"/>
                <w:szCs w:val="18"/>
              </w:rPr>
              <w:t xml:space="preserve">No se generan conclusiones, más bien se comentan los resultados a la luz de los aportes teóricos recabados en el marco teórico. </w:t>
            </w:r>
          </w:p>
        </w:tc>
        <w:tc>
          <w:tcPr>
            <w:tcW w:w="4106" w:type="dxa"/>
            <w:shd w:val="clear" w:color="auto" w:fill="D9D9D9" w:themeFill="background1" w:themeFillShade="D9"/>
            <w:vAlign w:val="center"/>
          </w:tcPr>
          <w:p w14:paraId="48CA79EB" w14:textId="77777777" w:rsidR="00AB2602" w:rsidRPr="00D92AAC" w:rsidRDefault="00AB2602" w:rsidP="00AB2602">
            <w:pPr>
              <w:pStyle w:val="Sinespaciado"/>
              <w:rPr>
                <w:rFonts w:ascii="Cambria" w:hAnsi="Cambria"/>
                <w:sz w:val="18"/>
                <w:szCs w:val="18"/>
              </w:rPr>
            </w:pPr>
            <w:r w:rsidRPr="00D92AAC">
              <w:rPr>
                <w:rFonts w:ascii="Cambria" w:hAnsi="Cambria"/>
                <w:sz w:val="18"/>
                <w:szCs w:val="18"/>
              </w:rPr>
              <w:t xml:space="preserve">Las conclusiones no se ajustan a los resultados obtenidos, no obstante, se consideran proyecciones del trabajo desarrollado en torno a la enseñanza de las ciencias naturales  </w:t>
            </w:r>
          </w:p>
        </w:tc>
        <w:tc>
          <w:tcPr>
            <w:tcW w:w="4105" w:type="dxa"/>
            <w:shd w:val="clear" w:color="auto" w:fill="D9D9D9" w:themeFill="background1" w:themeFillShade="D9"/>
            <w:vAlign w:val="center"/>
          </w:tcPr>
          <w:p w14:paraId="1AB40FBB" w14:textId="77777777" w:rsidR="00AB2602" w:rsidRPr="00AA645D" w:rsidRDefault="00AB2602" w:rsidP="00AB2602">
            <w:pPr>
              <w:pStyle w:val="Sinespaciado"/>
              <w:rPr>
                <w:rFonts w:ascii="Cambria" w:hAnsi="Cambria"/>
                <w:sz w:val="18"/>
                <w:szCs w:val="18"/>
              </w:rPr>
            </w:pPr>
            <w:r w:rsidRPr="00B4094C">
              <w:rPr>
                <w:rFonts w:ascii="Cambria" w:hAnsi="Cambria"/>
                <w:sz w:val="18"/>
                <w:szCs w:val="18"/>
              </w:rPr>
              <w:t xml:space="preserve">Las conclusiones generadas desde el estudio se remiten a los resultados obtenidos en la implementación, proyectándolos en líneas de trabajo propias de la didáctica de las ciencias naturales   </w:t>
            </w:r>
          </w:p>
        </w:tc>
      </w:tr>
      <w:tr w:rsidR="00AB2602" w:rsidRPr="002B0F1E" w14:paraId="16662313" w14:textId="77777777" w:rsidTr="005E0994">
        <w:trPr>
          <w:trHeight w:val="1327"/>
        </w:trPr>
        <w:tc>
          <w:tcPr>
            <w:tcW w:w="443" w:type="dxa"/>
            <w:vMerge/>
            <w:shd w:val="clear" w:color="auto" w:fill="D9D9D9" w:themeFill="background1" w:themeFillShade="D9"/>
            <w:vAlign w:val="center"/>
          </w:tcPr>
          <w:p w14:paraId="1AFBD364" w14:textId="77777777" w:rsidR="00AB2602" w:rsidRPr="002B0F1E" w:rsidRDefault="00AB2602" w:rsidP="00AB2602">
            <w:pPr>
              <w:pStyle w:val="Sinespaciado"/>
              <w:jc w:val="center"/>
              <w:rPr>
                <w:rFonts w:ascii="Cambria" w:hAnsi="Cambria"/>
                <w:b/>
                <w:bCs/>
              </w:rPr>
            </w:pPr>
          </w:p>
        </w:tc>
        <w:tc>
          <w:tcPr>
            <w:tcW w:w="1837" w:type="dxa"/>
            <w:shd w:val="clear" w:color="auto" w:fill="D9D9D9" w:themeFill="background1" w:themeFillShade="D9"/>
            <w:vAlign w:val="center"/>
          </w:tcPr>
          <w:p w14:paraId="49E95468" w14:textId="77777777" w:rsidR="00AB2602" w:rsidRPr="00D92AAC" w:rsidRDefault="00AB2602" w:rsidP="00AB2602">
            <w:pPr>
              <w:pStyle w:val="Sinespaciado"/>
              <w:jc w:val="center"/>
              <w:rPr>
                <w:rFonts w:ascii="Cambria" w:hAnsi="Cambria"/>
                <w:b/>
                <w:bCs/>
                <w:sz w:val="20"/>
                <w:szCs w:val="20"/>
              </w:rPr>
            </w:pPr>
            <w:r w:rsidRPr="00D92AAC">
              <w:rPr>
                <w:rFonts w:ascii="Cambria" w:hAnsi="Cambria"/>
                <w:b/>
                <w:bCs/>
                <w:sz w:val="20"/>
                <w:szCs w:val="20"/>
              </w:rPr>
              <w:t>12.- Reflexión individual</w:t>
            </w:r>
          </w:p>
        </w:tc>
        <w:tc>
          <w:tcPr>
            <w:tcW w:w="4105" w:type="dxa"/>
            <w:shd w:val="clear" w:color="auto" w:fill="D9D9D9" w:themeFill="background1" w:themeFillShade="D9"/>
            <w:vAlign w:val="center"/>
          </w:tcPr>
          <w:p w14:paraId="1757F2A6" w14:textId="77777777" w:rsidR="00AB2602" w:rsidRPr="00D92AAC" w:rsidRDefault="00AB2602" w:rsidP="00AB2602">
            <w:pPr>
              <w:pStyle w:val="Sinespaciado"/>
              <w:rPr>
                <w:rFonts w:ascii="Cambria" w:hAnsi="Cambria"/>
                <w:sz w:val="18"/>
                <w:szCs w:val="18"/>
              </w:rPr>
            </w:pPr>
            <w:r w:rsidRPr="00D92AAC">
              <w:rPr>
                <w:rFonts w:ascii="Cambria" w:hAnsi="Cambria"/>
                <w:sz w:val="18"/>
                <w:szCs w:val="18"/>
              </w:rPr>
              <w:t xml:space="preserve">El informe presenta algunas reflexiones personales en torno a la experiencia general de la práctica, sin mayores asociaciones con elementos teóricos.   </w:t>
            </w:r>
          </w:p>
        </w:tc>
        <w:tc>
          <w:tcPr>
            <w:tcW w:w="4106" w:type="dxa"/>
            <w:shd w:val="clear" w:color="auto" w:fill="D9D9D9" w:themeFill="background1" w:themeFillShade="D9"/>
            <w:vAlign w:val="center"/>
          </w:tcPr>
          <w:p w14:paraId="24048E1E" w14:textId="77777777" w:rsidR="00AB2602" w:rsidRPr="00D92AAC" w:rsidRDefault="00AB2602" w:rsidP="00AB2602">
            <w:pPr>
              <w:pStyle w:val="Sinespaciado"/>
              <w:rPr>
                <w:rFonts w:ascii="Cambria" w:hAnsi="Cambria"/>
                <w:sz w:val="18"/>
                <w:szCs w:val="18"/>
              </w:rPr>
            </w:pPr>
            <w:r w:rsidRPr="00D92AAC">
              <w:rPr>
                <w:rFonts w:ascii="Cambria" w:hAnsi="Cambria"/>
                <w:sz w:val="18"/>
                <w:szCs w:val="18"/>
              </w:rPr>
              <w:t xml:space="preserve">El informe expone reflexiones personales desde experiencias puntuales vividas en la práctica, complementándolas con algunos referentes pedagógicos.  </w:t>
            </w:r>
          </w:p>
        </w:tc>
        <w:tc>
          <w:tcPr>
            <w:tcW w:w="4105" w:type="dxa"/>
            <w:shd w:val="clear" w:color="auto" w:fill="D9D9D9" w:themeFill="background1" w:themeFillShade="D9"/>
            <w:vAlign w:val="center"/>
          </w:tcPr>
          <w:p w14:paraId="5DCCD722" w14:textId="77777777" w:rsidR="00AB2602" w:rsidRPr="00AA645D" w:rsidRDefault="00AB2602" w:rsidP="00AB2602">
            <w:pPr>
              <w:pStyle w:val="Sinespaciado"/>
              <w:rPr>
                <w:rFonts w:ascii="Cambria" w:hAnsi="Cambria"/>
                <w:sz w:val="18"/>
                <w:szCs w:val="18"/>
              </w:rPr>
            </w:pPr>
            <w:r w:rsidRPr="00B4094C">
              <w:rPr>
                <w:rFonts w:ascii="Cambria" w:hAnsi="Cambria"/>
                <w:sz w:val="18"/>
                <w:szCs w:val="18"/>
              </w:rPr>
              <w:t xml:space="preserve">El informe en su </w:t>
            </w:r>
            <w:proofErr w:type="gramStart"/>
            <w:r w:rsidRPr="00B4094C">
              <w:rPr>
                <w:rFonts w:ascii="Cambria" w:hAnsi="Cambria"/>
                <w:sz w:val="18"/>
                <w:szCs w:val="18"/>
              </w:rPr>
              <w:t>conjunto,</w:t>
            </w:r>
            <w:proofErr w:type="gramEnd"/>
            <w:r w:rsidRPr="00B4094C">
              <w:rPr>
                <w:rFonts w:ascii="Cambria" w:hAnsi="Cambria"/>
                <w:sz w:val="18"/>
                <w:szCs w:val="18"/>
              </w:rPr>
              <w:t xml:space="preserve"> expone reflexiones personales que surgen desde las experiencias vividas en la práctica, complementadas con elementos teóricos, propios de la didáctica de las ciencias naturales.   </w:t>
            </w:r>
          </w:p>
        </w:tc>
      </w:tr>
    </w:tbl>
    <w:p w14:paraId="41D17DAC" w14:textId="1CCF0641" w:rsidR="004F0BCB" w:rsidRDefault="004F0BCB" w:rsidP="002B0F1E">
      <w:pPr>
        <w:pStyle w:val="Sinespaciado"/>
        <w:rPr>
          <w:rFonts w:ascii="Cambria" w:hAnsi="Cambria"/>
        </w:rPr>
      </w:pPr>
    </w:p>
    <w:p w14:paraId="31B169E9" w14:textId="3A8BB5F6" w:rsidR="004F0BCB" w:rsidRDefault="00F763A0" w:rsidP="005E0994">
      <w:pPr>
        <w:pStyle w:val="Sinespaciado"/>
        <w:jc w:val="center"/>
        <w:rPr>
          <w:rFonts w:ascii="Cambria" w:hAnsi="Cambria"/>
        </w:rPr>
      </w:pPr>
      <w:r w:rsidRPr="00F763A0">
        <w:rPr>
          <w:rFonts w:ascii="Cambria" w:hAnsi="Cambria"/>
          <w:b/>
          <w:bCs/>
        </w:rPr>
        <w:t>A: Aspectos formales / B: Contexto y problematización / C: Programación e implementación / D: Conclusiones</w:t>
      </w:r>
    </w:p>
    <w:sectPr w:rsidR="004F0BCB" w:rsidSect="00AB2602">
      <w:pgSz w:w="15840" w:h="12240" w:orient="landscape"/>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9"/>
    <w:rsid w:val="000678DE"/>
    <w:rsid w:val="0008159E"/>
    <w:rsid w:val="00081FD8"/>
    <w:rsid w:val="000A69A4"/>
    <w:rsid w:val="000E4E11"/>
    <w:rsid w:val="001D6DF2"/>
    <w:rsid w:val="00202337"/>
    <w:rsid w:val="002777FA"/>
    <w:rsid w:val="00285529"/>
    <w:rsid w:val="002B0F1E"/>
    <w:rsid w:val="002B2148"/>
    <w:rsid w:val="003524F8"/>
    <w:rsid w:val="00354862"/>
    <w:rsid w:val="00365D7C"/>
    <w:rsid w:val="00374C06"/>
    <w:rsid w:val="003C2299"/>
    <w:rsid w:val="003D5F20"/>
    <w:rsid w:val="004B0ACD"/>
    <w:rsid w:val="004D3A8C"/>
    <w:rsid w:val="004F0BCB"/>
    <w:rsid w:val="00567F32"/>
    <w:rsid w:val="005E0994"/>
    <w:rsid w:val="00601B6D"/>
    <w:rsid w:val="006179B7"/>
    <w:rsid w:val="00670F3F"/>
    <w:rsid w:val="006E20DE"/>
    <w:rsid w:val="00776604"/>
    <w:rsid w:val="007C18DF"/>
    <w:rsid w:val="007E0AC5"/>
    <w:rsid w:val="008D03F6"/>
    <w:rsid w:val="008D4161"/>
    <w:rsid w:val="009359E0"/>
    <w:rsid w:val="00987634"/>
    <w:rsid w:val="0099296E"/>
    <w:rsid w:val="009D18C2"/>
    <w:rsid w:val="009F4AD9"/>
    <w:rsid w:val="00AA645D"/>
    <w:rsid w:val="00AB2602"/>
    <w:rsid w:val="00AE6259"/>
    <w:rsid w:val="00AF3A64"/>
    <w:rsid w:val="00B4094C"/>
    <w:rsid w:val="00BA5CA2"/>
    <w:rsid w:val="00BA6302"/>
    <w:rsid w:val="00BB2152"/>
    <w:rsid w:val="00BD2078"/>
    <w:rsid w:val="00C11F04"/>
    <w:rsid w:val="00C25EFD"/>
    <w:rsid w:val="00C431E6"/>
    <w:rsid w:val="00C53D58"/>
    <w:rsid w:val="00CB1D5F"/>
    <w:rsid w:val="00CC34D5"/>
    <w:rsid w:val="00D27129"/>
    <w:rsid w:val="00D92AAC"/>
    <w:rsid w:val="00DB6CBA"/>
    <w:rsid w:val="00E659A7"/>
    <w:rsid w:val="00E7211B"/>
    <w:rsid w:val="00E90A49"/>
    <w:rsid w:val="00ED3B4B"/>
    <w:rsid w:val="00ED6B19"/>
    <w:rsid w:val="00F468DA"/>
    <w:rsid w:val="00F763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68D7"/>
  <w15:chartTrackingRefBased/>
  <w15:docId w15:val="{C85B5111-719D-45D2-8B2E-23A7E973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CB"/>
    <w:pPr>
      <w:spacing w:after="0" w:line="240" w:lineRule="auto"/>
    </w:pPr>
    <w:rPr>
      <w:rFonts w:ascii="Times New Roman" w:eastAsia="Times New Roman" w:hAnsi="Times New Roman"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4AD9"/>
    <w:pPr>
      <w:spacing w:after="0" w:line="240" w:lineRule="auto"/>
    </w:pPr>
  </w:style>
  <w:style w:type="table" w:styleId="Tablaconcuadrcula">
    <w:name w:val="Table Grid"/>
    <w:basedOn w:val="Tablanormal"/>
    <w:rsid w:val="009F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F4AD9"/>
    <w:rPr>
      <w:sz w:val="16"/>
      <w:szCs w:val="16"/>
    </w:rPr>
  </w:style>
  <w:style w:type="paragraph" w:styleId="Textocomentario">
    <w:name w:val="annotation text"/>
    <w:basedOn w:val="Normal"/>
    <w:link w:val="TextocomentarioCar"/>
    <w:uiPriority w:val="99"/>
    <w:semiHidden/>
    <w:unhideWhenUsed/>
    <w:rsid w:val="009F4AD9"/>
    <w:pPr>
      <w:spacing w:after="160"/>
    </w:pPr>
    <w:rPr>
      <w:rFonts w:asciiTheme="minorHAnsi" w:eastAsiaTheme="minorHAnsi" w:hAnsiTheme="minorHAnsi" w:cstheme="minorBidi"/>
      <w:sz w:val="20"/>
      <w:lang w:val="es-CL" w:eastAsia="en-US"/>
    </w:rPr>
  </w:style>
  <w:style w:type="character" w:customStyle="1" w:styleId="TextocomentarioCar">
    <w:name w:val="Texto comentario Car"/>
    <w:basedOn w:val="Fuentedeprrafopredeter"/>
    <w:link w:val="Textocomentario"/>
    <w:uiPriority w:val="99"/>
    <w:semiHidden/>
    <w:rsid w:val="009F4AD9"/>
    <w:rPr>
      <w:sz w:val="20"/>
      <w:szCs w:val="20"/>
    </w:rPr>
  </w:style>
  <w:style w:type="character" w:styleId="Hipervnculo">
    <w:name w:val="Hyperlink"/>
    <w:basedOn w:val="Fuentedeprrafopredeter"/>
    <w:uiPriority w:val="99"/>
    <w:unhideWhenUsed/>
    <w:rsid w:val="009F4AD9"/>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ED3B4B"/>
    <w:rPr>
      <w:b/>
      <w:bCs/>
    </w:rPr>
  </w:style>
  <w:style w:type="character" w:customStyle="1" w:styleId="AsuntodelcomentarioCar">
    <w:name w:val="Asunto del comentario Car"/>
    <w:basedOn w:val="TextocomentarioCar"/>
    <w:link w:val="Asuntodelcomentario"/>
    <w:uiPriority w:val="99"/>
    <w:semiHidden/>
    <w:rsid w:val="00ED3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1204</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arias</dc:creator>
  <cp:keywords/>
  <dc:description/>
  <cp:lastModifiedBy>Karen Martínez</cp:lastModifiedBy>
  <cp:revision>4</cp:revision>
  <dcterms:created xsi:type="dcterms:W3CDTF">2024-09-30T19:58:00Z</dcterms:created>
  <dcterms:modified xsi:type="dcterms:W3CDTF">2024-09-30T20:17:00Z</dcterms:modified>
</cp:coreProperties>
</file>