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FE3D" w14:textId="46ED80BE" w:rsidR="009F4AD9" w:rsidRPr="009A4559" w:rsidRDefault="009F4AD9" w:rsidP="002B0F1E">
      <w:pPr>
        <w:pStyle w:val="Sinespaciado"/>
        <w:jc w:val="center"/>
        <w:rPr>
          <w:rFonts w:ascii="Cambria" w:hAnsi="Cambria"/>
          <w:b/>
          <w:bCs/>
          <w:sz w:val="20"/>
          <w:szCs w:val="20"/>
        </w:rPr>
      </w:pPr>
      <w:r w:rsidRPr="009A4559">
        <w:rPr>
          <w:rFonts w:ascii="Cambria" w:hAnsi="Cambria"/>
          <w:b/>
          <w:bCs/>
          <w:sz w:val="20"/>
          <w:szCs w:val="20"/>
        </w:rPr>
        <w:t>Rúbrica Evaluación 1.</w:t>
      </w:r>
    </w:p>
    <w:p w14:paraId="44D4175C" w14:textId="2CD5FF51" w:rsidR="00257B74" w:rsidRPr="004F0BCB" w:rsidRDefault="009A4559" w:rsidP="00E15A4F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9A4559">
        <w:rPr>
          <w:rFonts w:ascii="Cambria" w:hAnsi="Cambria"/>
          <w:b/>
          <w:bCs/>
          <w:sz w:val="26"/>
          <w:szCs w:val="26"/>
        </w:rPr>
        <w:t>ANÁLISIS DEL CONTEXTO DE PRÁCTICA, CURR</w:t>
      </w:r>
      <w:r w:rsidR="00454988">
        <w:rPr>
          <w:rFonts w:ascii="Cambria" w:hAnsi="Cambria"/>
          <w:b/>
          <w:bCs/>
          <w:sz w:val="26"/>
          <w:szCs w:val="26"/>
        </w:rPr>
        <w:t>Í</w:t>
      </w:r>
      <w:r w:rsidRPr="009A4559">
        <w:rPr>
          <w:rFonts w:ascii="Cambria" w:hAnsi="Cambria"/>
          <w:b/>
          <w:bCs/>
          <w:sz w:val="26"/>
          <w:szCs w:val="26"/>
        </w:rPr>
        <w:t>CULUM Y DISEÑO DE SEA</w:t>
      </w:r>
      <w:r w:rsidR="001E5C6F">
        <w:rPr>
          <w:rFonts w:ascii="Cambria" w:hAnsi="Cambria"/>
          <w:b/>
          <w:bCs/>
          <w:sz w:val="26"/>
          <w:szCs w:val="26"/>
        </w:rPr>
        <w:t xml:space="preserve"> </w:t>
      </w:r>
    </w:p>
    <w:tbl>
      <w:tblPr>
        <w:tblStyle w:val="Tablaconcuadrcula"/>
        <w:tblpPr w:leftFromText="141" w:rightFromText="141" w:horzAnchor="margin" w:tblpXSpec="center" w:tblpY="795"/>
        <w:tblW w:w="14596" w:type="dxa"/>
        <w:tblLook w:val="04A0" w:firstRow="1" w:lastRow="0" w:firstColumn="1" w:lastColumn="0" w:noHBand="0" w:noVBand="1"/>
      </w:tblPr>
      <w:tblGrid>
        <w:gridCol w:w="425"/>
        <w:gridCol w:w="2126"/>
        <w:gridCol w:w="4015"/>
        <w:gridCol w:w="4015"/>
        <w:gridCol w:w="4015"/>
      </w:tblGrid>
      <w:tr w:rsidR="009F4AD9" w:rsidRPr="002B0F1E" w14:paraId="48C8EC4E" w14:textId="77777777" w:rsidTr="00257B74">
        <w:trPr>
          <w:trHeight w:val="416"/>
        </w:trPr>
        <w:tc>
          <w:tcPr>
            <w:tcW w:w="2551" w:type="dxa"/>
            <w:gridSpan w:val="2"/>
            <w:vAlign w:val="center"/>
          </w:tcPr>
          <w:p w14:paraId="4B05D44E" w14:textId="219D51E9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Indicador</w:t>
            </w:r>
          </w:p>
        </w:tc>
        <w:tc>
          <w:tcPr>
            <w:tcW w:w="4015" w:type="dxa"/>
            <w:vAlign w:val="center"/>
          </w:tcPr>
          <w:p w14:paraId="39AEA088" w14:textId="47263324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 1</w:t>
            </w:r>
          </w:p>
        </w:tc>
        <w:tc>
          <w:tcPr>
            <w:tcW w:w="4015" w:type="dxa"/>
            <w:vAlign w:val="center"/>
          </w:tcPr>
          <w:p w14:paraId="7B516655" w14:textId="4BF2D988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 2</w:t>
            </w:r>
          </w:p>
        </w:tc>
        <w:tc>
          <w:tcPr>
            <w:tcW w:w="4015" w:type="dxa"/>
            <w:vAlign w:val="center"/>
          </w:tcPr>
          <w:p w14:paraId="7CCFBE6A" w14:textId="121175C1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 3</w:t>
            </w:r>
          </w:p>
        </w:tc>
      </w:tr>
      <w:tr w:rsidR="00E15A4F" w:rsidRPr="007D7158" w14:paraId="2D1F559F" w14:textId="77777777" w:rsidTr="00E15A4F">
        <w:trPr>
          <w:trHeight w:val="1555"/>
        </w:trPr>
        <w:tc>
          <w:tcPr>
            <w:tcW w:w="425" w:type="dxa"/>
            <w:vMerge w:val="restart"/>
            <w:vAlign w:val="center"/>
          </w:tcPr>
          <w:p w14:paraId="3199C526" w14:textId="77777777" w:rsidR="00E15A4F" w:rsidRPr="007D7158" w:rsidRDefault="00E15A4F" w:rsidP="00E15A4F">
            <w:pPr>
              <w:pStyle w:val="Sinespaciad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D7158">
              <w:rPr>
                <w:rFonts w:ascii="Cambria" w:hAnsi="Cambr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126" w:type="dxa"/>
            <w:vAlign w:val="center"/>
          </w:tcPr>
          <w:p w14:paraId="732D173F" w14:textId="662AD9BB" w:rsidR="00E15A4F" w:rsidRPr="004E569A" w:rsidRDefault="00E15A4F" w:rsidP="00E15A4F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4E569A">
              <w:rPr>
                <w:rFonts w:ascii="Cambria" w:hAnsi="Cambria"/>
                <w:b/>
                <w:bCs/>
              </w:rPr>
              <w:t xml:space="preserve">1.- Estructura del escrito </w:t>
            </w:r>
          </w:p>
        </w:tc>
        <w:tc>
          <w:tcPr>
            <w:tcW w:w="4015" w:type="dxa"/>
            <w:vAlign w:val="center"/>
          </w:tcPr>
          <w:p w14:paraId="23E1C0ED" w14:textId="543861A0" w:rsidR="00E15A4F" w:rsidRPr="00E15A4F" w:rsidRDefault="00E15A4F" w:rsidP="00E15A4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E15A4F">
              <w:rPr>
                <w:rFonts w:ascii="Cambria" w:hAnsi="Cambria"/>
                <w:sz w:val="18"/>
                <w:szCs w:val="18"/>
              </w:rPr>
              <w:t xml:space="preserve">El texto no presenta un desarrollo general coherente con un escrito académico, exponiendo ideas sin delimitación clara, arraigadas en ideas de sentido común y sin hacer uso de la bibliografía pertinente. </w:t>
            </w:r>
          </w:p>
        </w:tc>
        <w:tc>
          <w:tcPr>
            <w:tcW w:w="4015" w:type="dxa"/>
            <w:vAlign w:val="center"/>
          </w:tcPr>
          <w:p w14:paraId="26B31373" w14:textId="10CAE29E" w:rsidR="00E15A4F" w:rsidRPr="00E15A4F" w:rsidRDefault="00E15A4F" w:rsidP="00E15A4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E15A4F">
              <w:rPr>
                <w:rFonts w:ascii="Cambria" w:hAnsi="Cambria"/>
                <w:sz w:val="18"/>
                <w:szCs w:val="18"/>
              </w:rPr>
              <w:t xml:space="preserve">El texto evidencia un incipiente desarrollo académico, dado que contiene limitaciones en los componentes de su estructura; ideas con escasa delimitación y argumentos difusos; así como empleando referencias bibliográficas de forma poco rigurosa con el formato APA 7° Ed. </w:t>
            </w:r>
          </w:p>
        </w:tc>
        <w:tc>
          <w:tcPr>
            <w:tcW w:w="4015" w:type="dxa"/>
            <w:vAlign w:val="center"/>
          </w:tcPr>
          <w:p w14:paraId="3EFDE3F7" w14:textId="7451CEF7" w:rsidR="00E15A4F" w:rsidRPr="00E15A4F" w:rsidRDefault="00E15A4F" w:rsidP="00E15A4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E15A4F">
              <w:rPr>
                <w:rFonts w:ascii="Cambria" w:hAnsi="Cambria"/>
                <w:sz w:val="18"/>
                <w:szCs w:val="18"/>
              </w:rPr>
              <w:t>El texto evidencia su carácter académico en propiedad, mediante la presencia de un inicio, desarrollo y cierre; su consistencia, en función de la claridad y delimitación de ideas; así como ante las referencias utilizadas en el texto y expuestas al cierre de este, según norma APA 7° Ed.</w:t>
            </w:r>
          </w:p>
        </w:tc>
      </w:tr>
      <w:tr w:rsidR="002B0F1E" w:rsidRPr="007D7158" w14:paraId="50164711" w14:textId="77777777" w:rsidTr="00257B74">
        <w:trPr>
          <w:trHeight w:val="1124"/>
        </w:trPr>
        <w:tc>
          <w:tcPr>
            <w:tcW w:w="425" w:type="dxa"/>
            <w:vMerge/>
            <w:vAlign w:val="center"/>
          </w:tcPr>
          <w:p w14:paraId="6CBFEA11" w14:textId="77777777" w:rsidR="009F4AD9" w:rsidRPr="007D7158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9836F83" w14:textId="4FEF5842" w:rsidR="009F4AD9" w:rsidRPr="004E569A" w:rsidRDefault="00E15A4F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4E569A">
              <w:rPr>
                <w:rFonts w:ascii="Cambria" w:hAnsi="Cambria"/>
                <w:b/>
                <w:bCs/>
              </w:rPr>
              <w:t>2</w:t>
            </w:r>
            <w:r w:rsidR="009F4AD9" w:rsidRPr="004E569A">
              <w:rPr>
                <w:rFonts w:ascii="Cambria" w:hAnsi="Cambria"/>
                <w:b/>
                <w:bCs/>
              </w:rPr>
              <w:t>.- Referencias bibliográficas</w:t>
            </w:r>
          </w:p>
        </w:tc>
        <w:tc>
          <w:tcPr>
            <w:tcW w:w="4015" w:type="dxa"/>
            <w:vAlign w:val="center"/>
          </w:tcPr>
          <w:p w14:paraId="6259A644" w14:textId="77777777" w:rsidR="009F4AD9" w:rsidRPr="007D7158" w:rsidRDefault="009F4A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>No incluye todas las referencias bibliográficas y las citas son incorrectas.</w:t>
            </w:r>
          </w:p>
        </w:tc>
        <w:tc>
          <w:tcPr>
            <w:tcW w:w="4015" w:type="dxa"/>
            <w:vAlign w:val="center"/>
          </w:tcPr>
          <w:p w14:paraId="244C68F4" w14:textId="638245FC" w:rsidR="009F4AD9" w:rsidRPr="007D7158" w:rsidRDefault="009F4A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Incluye todas referencias utilizadas en </w:t>
            </w:r>
            <w:r w:rsidR="00804DCE" w:rsidRPr="007D7158">
              <w:rPr>
                <w:rFonts w:ascii="Cambria" w:hAnsi="Cambria"/>
                <w:sz w:val="18"/>
                <w:szCs w:val="18"/>
              </w:rPr>
              <w:t xml:space="preserve">la presentación </w:t>
            </w:r>
            <w:r w:rsidRPr="007D7158">
              <w:rPr>
                <w:rFonts w:ascii="Cambria" w:hAnsi="Cambria"/>
                <w:sz w:val="18"/>
                <w:szCs w:val="18"/>
              </w:rPr>
              <w:t>según norma APA, no obstante, hay citas incorrectas.</w:t>
            </w:r>
          </w:p>
        </w:tc>
        <w:tc>
          <w:tcPr>
            <w:tcW w:w="4015" w:type="dxa"/>
            <w:vAlign w:val="center"/>
          </w:tcPr>
          <w:p w14:paraId="226321D9" w14:textId="0A552990" w:rsidR="009F4AD9" w:rsidRPr="007D7158" w:rsidRDefault="009F4A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Incluye todas las referencias utilizadas en </w:t>
            </w:r>
            <w:r w:rsidR="00804DCE" w:rsidRPr="007D7158">
              <w:rPr>
                <w:rFonts w:ascii="Cambria" w:hAnsi="Cambria"/>
                <w:sz w:val="18"/>
                <w:szCs w:val="18"/>
              </w:rPr>
              <w:t>la presentación</w:t>
            </w:r>
            <w:r w:rsidRPr="007D7158">
              <w:rPr>
                <w:rFonts w:ascii="Cambria" w:hAnsi="Cambria"/>
                <w:sz w:val="18"/>
                <w:szCs w:val="18"/>
              </w:rPr>
              <w:t>, citándolas correctamente dentro del contenido del texto, e incluyéndolas al final de este según norma APA</w:t>
            </w:r>
            <w:r w:rsidR="00567F32" w:rsidRPr="007D715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987634" w:rsidRPr="007D7158">
              <w:rPr>
                <w:rFonts w:ascii="Cambria" w:hAnsi="Cambria"/>
                <w:sz w:val="18"/>
                <w:szCs w:val="18"/>
              </w:rPr>
              <w:t>7° Ed</w:t>
            </w:r>
            <w:r w:rsidRPr="007D7158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4E569A" w:rsidRPr="007D7158" w14:paraId="52394CAF" w14:textId="77777777" w:rsidTr="00257B74">
        <w:trPr>
          <w:trHeight w:val="1203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01B12ABA" w14:textId="77777777" w:rsidR="004E569A" w:rsidRPr="007D7158" w:rsidRDefault="004E569A" w:rsidP="002B0F1E">
            <w:pPr>
              <w:pStyle w:val="Sinespaciad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D7158">
              <w:rPr>
                <w:rFonts w:ascii="Cambria" w:hAnsi="Cambr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C0C2FE" w14:textId="6F83BA10" w:rsidR="004E569A" w:rsidRPr="004E569A" w:rsidRDefault="004E569A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4E569A">
              <w:rPr>
                <w:rFonts w:ascii="Cambria" w:hAnsi="Cambria"/>
                <w:b/>
                <w:bCs/>
              </w:rPr>
              <w:t>3.- Descripción del contexto (institución-aula)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72053E33" w14:textId="77777777" w:rsidR="004E569A" w:rsidRPr="007D7158" w:rsidRDefault="004E569A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Expone diversas características del contexto, sin seleccionar aquellas relevantes para la enseñanza de las ciencias. 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4E3016A4" w14:textId="0BE9A31F" w:rsidR="004E569A" w:rsidRPr="007D7158" w:rsidRDefault="004E569A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Analiza de manera general los elementos del contexto escolar, institucional y de aula, identificando aquellos relevantes para la integración de la enseñanza de las ciencias. 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25E16054" w14:textId="6160DC9B" w:rsidR="004E569A" w:rsidRPr="007D7158" w:rsidRDefault="004E569A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>Identifica, en la caracterización del contexto institucional y de aula, elementos específicos desde los cuales desarrollar una enseñanza de las ciencias integrada.</w:t>
            </w:r>
          </w:p>
        </w:tc>
      </w:tr>
      <w:tr w:rsidR="004E569A" w:rsidRPr="007D7158" w14:paraId="79040990" w14:textId="77777777" w:rsidTr="00257B74">
        <w:trPr>
          <w:trHeight w:val="2175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7B3FAB10" w14:textId="77777777" w:rsidR="004E569A" w:rsidRPr="007D7158" w:rsidRDefault="004E569A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928EAE" w14:textId="4C800F19" w:rsidR="004E569A" w:rsidRPr="004E569A" w:rsidRDefault="004E569A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4E569A">
              <w:rPr>
                <w:rFonts w:ascii="Cambria" w:hAnsi="Cambria"/>
                <w:b/>
                <w:bCs/>
              </w:rPr>
              <w:t>4.- Caracterización de la intención pedagógica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15788B72" w14:textId="014F978C" w:rsidR="004E569A" w:rsidRPr="007D7158" w:rsidRDefault="004E569A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Se comentan intenciones de trabajo desde la integración didáctica, sin un foco centrado en la enseñanza de las ciencias, más cercano a intenciones de sentido común, la experiencia o la intuición (aquello que se percibe como adecuado, sin un fundamento teórico)  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4C8A4CE9" w14:textId="3CB576C7" w:rsidR="004E569A" w:rsidRPr="007D7158" w:rsidRDefault="004E569A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>Se describe un énfasis ante el trabajo de aula, en diferentes planos o niveles de realidad (individual, grupal; macro, meso, micro, etc.), buscando dar cuenta de una visión integrada de la enseñanza de las ciencias, asociada a elementos teóricos específicos, tales como la modelización, la experimentación, los mapas conceptuales, proyectos, problemas, etc….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70B55ED5" w14:textId="518BFC24" w:rsidR="004E569A" w:rsidRPr="007D7158" w:rsidRDefault="004E569A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Se describen aquellos énfasis en el trabajo de aula, desde diferentes posiciones; supone la consideración de varios planos o niveles de realidad, mucho más cercano a la integridad de una posición especifica (política, social, cultural, etc.), buscando orientar el proceso de enseñanza-aprendizaje desde una estrategia didáctica integrada para la enseñanza de las ciencias. </w:t>
            </w:r>
          </w:p>
        </w:tc>
      </w:tr>
      <w:tr w:rsidR="004E569A" w:rsidRPr="007D7158" w14:paraId="500AAEEA" w14:textId="77777777" w:rsidTr="001E5C6F">
        <w:trPr>
          <w:trHeight w:val="1542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E26A408" w14:textId="77777777" w:rsidR="004E569A" w:rsidRPr="007D7158" w:rsidRDefault="004E569A" w:rsidP="001E5C6F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6F701D" w14:textId="6E11B57B" w:rsidR="004E569A" w:rsidRPr="004E569A" w:rsidRDefault="004E569A" w:rsidP="001E5C6F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4E569A">
              <w:rPr>
                <w:rFonts w:ascii="Cambria" w:hAnsi="Cambria"/>
                <w:b/>
                <w:bCs/>
              </w:rPr>
              <w:t>5.- Relación del apartado con el currículum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7D2D04FD" w14:textId="2E306BC7" w:rsidR="004E569A" w:rsidRPr="001E5C6F" w:rsidRDefault="004E569A" w:rsidP="001E5C6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1E5C6F">
              <w:rPr>
                <w:rFonts w:ascii="Cambria" w:hAnsi="Cambria"/>
                <w:sz w:val="18"/>
                <w:szCs w:val="18"/>
              </w:rPr>
              <w:t>Diagnóstico e intención pedagógica, exponen elementos curriculares de forma aislada y sin asociación con insumos teóricos sobre la integración en la enseñanza de las ciencias.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432552E0" w14:textId="12A3794D" w:rsidR="004E569A" w:rsidRPr="001E5C6F" w:rsidRDefault="004E569A" w:rsidP="001E5C6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1E5C6F">
              <w:rPr>
                <w:rFonts w:ascii="Cambria" w:hAnsi="Cambria"/>
                <w:sz w:val="18"/>
                <w:szCs w:val="18"/>
              </w:rPr>
              <w:t>Diagnóstico e intención pedagógica, exponen elementos del currículum con relaciones incipientes y con algunas asociaciones a insumos teórico sobre la integración de la enseñanza de las ciencias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09E923AF" w14:textId="247147CE" w:rsidR="004E569A" w:rsidRPr="001E5C6F" w:rsidRDefault="004E569A" w:rsidP="001E5C6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1E5C6F">
              <w:rPr>
                <w:rFonts w:ascii="Cambria" w:hAnsi="Cambria"/>
                <w:sz w:val="18"/>
                <w:szCs w:val="18"/>
              </w:rPr>
              <w:t xml:space="preserve">Diagnóstico e intención pedagógica, exponen elementos curriculares integrados y argumentados desde insumos teóricos que desarrollan una integración en la enseñanza de las ciencias. </w:t>
            </w:r>
          </w:p>
        </w:tc>
      </w:tr>
    </w:tbl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442"/>
        <w:gridCol w:w="2124"/>
        <w:gridCol w:w="4010"/>
        <w:gridCol w:w="4010"/>
        <w:gridCol w:w="4010"/>
      </w:tblGrid>
      <w:tr w:rsidR="000E4E11" w:rsidRPr="007D7158" w14:paraId="028A3001" w14:textId="77777777" w:rsidTr="00257B74">
        <w:trPr>
          <w:trHeight w:val="1685"/>
          <w:jc w:val="center"/>
        </w:trPr>
        <w:tc>
          <w:tcPr>
            <w:tcW w:w="442" w:type="dxa"/>
            <w:vMerge w:val="restart"/>
            <w:vAlign w:val="center"/>
          </w:tcPr>
          <w:p w14:paraId="0FA98DB8" w14:textId="77777777" w:rsidR="000E4E11" w:rsidRPr="007D7158" w:rsidRDefault="000E4E11" w:rsidP="000E4E11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D7158">
              <w:rPr>
                <w:rFonts w:ascii="Cambria" w:hAnsi="Cambria"/>
                <w:b/>
                <w:bCs/>
                <w:sz w:val="32"/>
                <w:szCs w:val="32"/>
              </w:rPr>
              <w:lastRenderedPageBreak/>
              <w:t>C</w:t>
            </w:r>
          </w:p>
        </w:tc>
        <w:tc>
          <w:tcPr>
            <w:tcW w:w="2124" w:type="dxa"/>
            <w:vAlign w:val="center"/>
          </w:tcPr>
          <w:p w14:paraId="76AE8D07" w14:textId="2A14022D" w:rsidR="000E4E11" w:rsidRPr="007D7158" w:rsidRDefault="001E5C6F" w:rsidP="00C25EFD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</w:t>
            </w:r>
            <w:r w:rsidR="000E4E11" w:rsidRPr="007D7158">
              <w:rPr>
                <w:rFonts w:ascii="Cambria" w:hAnsi="Cambria"/>
                <w:b/>
                <w:bCs/>
              </w:rPr>
              <w:t>.- Relaciones entre didáctica y currículum</w:t>
            </w:r>
          </w:p>
        </w:tc>
        <w:tc>
          <w:tcPr>
            <w:tcW w:w="4010" w:type="dxa"/>
            <w:vAlign w:val="center"/>
          </w:tcPr>
          <w:p w14:paraId="216546CC" w14:textId="5497902E" w:rsidR="000E4E11" w:rsidRPr="007D7158" w:rsidRDefault="00AF3A64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>La relación entre elementos didácticos y curriculares, s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>e considera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 xml:space="preserve">con diversas limitaciones, 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 xml:space="preserve">tales como 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 xml:space="preserve">escasa </w:t>
            </w:r>
            <w:r w:rsidR="00423C6E" w:rsidRPr="007D7158">
              <w:rPr>
                <w:rFonts w:ascii="Cambria" w:hAnsi="Cambria"/>
                <w:sz w:val="18"/>
                <w:szCs w:val="18"/>
              </w:rPr>
              <w:t xml:space="preserve">consideración de las evidencias que se rescatarán en 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 xml:space="preserve">la implementación, 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 xml:space="preserve">así como 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>a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 xml:space="preserve">nte la 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>estrategia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>(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>s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>)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 xml:space="preserve"> didáctica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>(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>s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>)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 xml:space="preserve">mediante la cual se realizará 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 xml:space="preserve">la </w:t>
            </w:r>
            <w:r w:rsidR="00423C6E" w:rsidRPr="007D7158">
              <w:rPr>
                <w:rFonts w:ascii="Cambria" w:hAnsi="Cambria"/>
                <w:sz w:val="18"/>
                <w:szCs w:val="18"/>
              </w:rPr>
              <w:t xml:space="preserve">integración de la </w:t>
            </w:r>
            <w:r w:rsidR="00601B6D" w:rsidRPr="007D7158">
              <w:rPr>
                <w:rFonts w:ascii="Cambria" w:hAnsi="Cambria"/>
                <w:sz w:val="18"/>
                <w:szCs w:val="18"/>
              </w:rPr>
              <w:t xml:space="preserve">enseñanza. </w:t>
            </w:r>
          </w:p>
        </w:tc>
        <w:tc>
          <w:tcPr>
            <w:tcW w:w="4010" w:type="dxa"/>
            <w:vAlign w:val="center"/>
          </w:tcPr>
          <w:p w14:paraId="4559C053" w14:textId="7B06B37C" w:rsidR="000E4E11" w:rsidRPr="007D7158" w:rsidRDefault="00601B6D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>La planificación de la unidad didáctica, se encuentra desligada de la selección de elementos curriculares, limitando la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 xml:space="preserve">s posibilidades de integración de la 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enseñanza de las ciencias en el trabajo de aula.   </w:t>
            </w:r>
          </w:p>
        </w:tc>
        <w:tc>
          <w:tcPr>
            <w:tcW w:w="4010" w:type="dxa"/>
            <w:vAlign w:val="center"/>
          </w:tcPr>
          <w:p w14:paraId="1F33FD2E" w14:textId="443866E1" w:rsidR="000E4E11" w:rsidRPr="007D7158" w:rsidRDefault="000E4E11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La planificación e implementación de la unidad didáctica, 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 xml:space="preserve">se describe en 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coherencia 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 xml:space="preserve">con </w:t>
            </w:r>
            <w:r w:rsidRPr="007D7158">
              <w:rPr>
                <w:rFonts w:ascii="Cambria" w:hAnsi="Cambria"/>
                <w:sz w:val="18"/>
                <w:szCs w:val="18"/>
              </w:rPr>
              <w:t>los elementos curriculares</w:t>
            </w:r>
            <w:r w:rsidR="00584D12" w:rsidRPr="007D7158">
              <w:rPr>
                <w:rFonts w:ascii="Cambria" w:hAnsi="Cambria"/>
                <w:sz w:val="18"/>
                <w:szCs w:val="18"/>
              </w:rPr>
              <w:t xml:space="preserve">, dando cuenta con claridad de la integración didáctica que se busca desarrollar en la </w:t>
            </w:r>
            <w:r w:rsidR="00CB1D5F" w:rsidRPr="007D7158">
              <w:rPr>
                <w:rFonts w:ascii="Cambria" w:hAnsi="Cambria"/>
                <w:sz w:val="18"/>
                <w:szCs w:val="18"/>
              </w:rPr>
              <w:t>enseñanza de las ciencias</w:t>
            </w:r>
            <w:r w:rsidRPr="007D7158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0E4E11" w:rsidRPr="007D7158" w14:paraId="0262F0D9" w14:textId="77777777" w:rsidTr="00257B74">
        <w:trPr>
          <w:trHeight w:val="1409"/>
          <w:jc w:val="center"/>
        </w:trPr>
        <w:tc>
          <w:tcPr>
            <w:tcW w:w="442" w:type="dxa"/>
            <w:vMerge/>
            <w:vAlign w:val="center"/>
          </w:tcPr>
          <w:p w14:paraId="0A604AE4" w14:textId="77777777" w:rsidR="000E4E11" w:rsidRPr="007D7158" w:rsidRDefault="000E4E11" w:rsidP="000E4E11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14:paraId="2B25CCF8" w14:textId="23BE91F8" w:rsidR="000E4E11" w:rsidRPr="007D7158" w:rsidRDefault="001E5C6F" w:rsidP="00C25EFD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</w:t>
            </w:r>
            <w:r w:rsidR="000E4E11" w:rsidRPr="007D7158">
              <w:rPr>
                <w:rFonts w:ascii="Cambria" w:hAnsi="Cambria"/>
                <w:b/>
                <w:bCs/>
              </w:rPr>
              <w:t>.- Actividades y estrategia didáctica</w:t>
            </w:r>
          </w:p>
        </w:tc>
        <w:tc>
          <w:tcPr>
            <w:tcW w:w="4010" w:type="dxa"/>
            <w:vAlign w:val="center"/>
          </w:tcPr>
          <w:p w14:paraId="64352325" w14:textId="177093CB" w:rsidR="000E4E11" w:rsidRPr="007D7158" w:rsidRDefault="003524F8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Las actividades que se </w:t>
            </w:r>
            <w:r w:rsidR="00DC7C43" w:rsidRPr="007D7158">
              <w:rPr>
                <w:rFonts w:ascii="Cambria" w:hAnsi="Cambria"/>
                <w:sz w:val="18"/>
                <w:szCs w:val="18"/>
              </w:rPr>
              <w:t>proponen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, </w:t>
            </w:r>
            <w:r w:rsidR="00DC7C43" w:rsidRPr="007D7158">
              <w:rPr>
                <w:rFonts w:ascii="Cambria" w:hAnsi="Cambria"/>
                <w:sz w:val="18"/>
                <w:szCs w:val="18"/>
              </w:rPr>
              <w:t xml:space="preserve">abordan elementos didácticos y curriculares, sin configurar una propuesta de trabajo integrado para </w:t>
            </w:r>
            <w:r w:rsidRPr="007D7158">
              <w:rPr>
                <w:rFonts w:ascii="Cambria" w:hAnsi="Cambria"/>
                <w:sz w:val="18"/>
                <w:szCs w:val="18"/>
              </w:rPr>
              <w:t>los escolares</w:t>
            </w:r>
            <w:r w:rsidR="00DC7C43" w:rsidRPr="007D7158">
              <w:rPr>
                <w:rFonts w:ascii="Cambria" w:hAnsi="Cambria"/>
                <w:sz w:val="18"/>
                <w:szCs w:val="18"/>
              </w:rPr>
              <w:t>.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285529" w:rsidRPr="007D7158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4010" w:type="dxa"/>
            <w:vAlign w:val="center"/>
          </w:tcPr>
          <w:p w14:paraId="659223F5" w14:textId="40FA7DD1" w:rsidR="000E4E11" w:rsidRPr="007D7158" w:rsidRDefault="00601B6D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Las actividades </w:t>
            </w:r>
            <w:r w:rsidR="00DC7C43" w:rsidRPr="007D7158">
              <w:rPr>
                <w:rFonts w:ascii="Cambria" w:hAnsi="Cambria"/>
                <w:sz w:val="18"/>
                <w:szCs w:val="18"/>
              </w:rPr>
              <w:t>propuestas</w:t>
            </w:r>
            <w:r w:rsidRPr="007D7158">
              <w:rPr>
                <w:rFonts w:ascii="Cambria" w:hAnsi="Cambria"/>
                <w:sz w:val="18"/>
                <w:szCs w:val="18"/>
              </w:rPr>
              <w:t>, asumen elementos</w:t>
            </w:r>
            <w:r w:rsidR="00DC7C43" w:rsidRPr="007D7158">
              <w:rPr>
                <w:rFonts w:ascii="Cambria" w:hAnsi="Cambria"/>
                <w:sz w:val="18"/>
                <w:szCs w:val="18"/>
              </w:rPr>
              <w:t xml:space="preserve"> didácticos y curriculares de forma articulada, buscando desarrollar una propuesta de trabajo integrado para los escolares.</w:t>
            </w:r>
            <w:r w:rsidR="00AA645D" w:rsidRPr="007D7158">
              <w:rPr>
                <w:rFonts w:ascii="Cambria" w:hAnsi="Cambria"/>
                <w:sz w:val="18"/>
                <w:szCs w:val="18"/>
              </w:rPr>
              <w:t xml:space="preserve">  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4010" w:type="dxa"/>
            <w:vAlign w:val="center"/>
          </w:tcPr>
          <w:p w14:paraId="327A6A89" w14:textId="75AD9A9B" w:rsidR="000E4E11" w:rsidRPr="007D7158" w:rsidRDefault="000E4E11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Las actividades </w:t>
            </w:r>
            <w:r w:rsidR="00DC7C43" w:rsidRPr="007D7158">
              <w:rPr>
                <w:rFonts w:ascii="Cambria" w:hAnsi="Cambria"/>
                <w:sz w:val="18"/>
                <w:szCs w:val="18"/>
              </w:rPr>
              <w:t>se proponen con una clara articulación entre elementos didácticos y curriculares</w:t>
            </w:r>
            <w:r w:rsidR="001727EA" w:rsidRPr="007D7158">
              <w:rPr>
                <w:rFonts w:ascii="Cambria" w:hAnsi="Cambria"/>
                <w:sz w:val="18"/>
                <w:szCs w:val="18"/>
              </w:rPr>
              <w:t>, configurando una propuesta de trabajo integrado mediante una estrategia didáctica especifica para la enseñanza de las ciencias</w:t>
            </w:r>
            <w:r w:rsidR="001466F4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0E4E11" w:rsidRPr="007D7158" w14:paraId="4F9EDBD3" w14:textId="77777777" w:rsidTr="00257B74">
        <w:trPr>
          <w:trHeight w:val="1411"/>
          <w:jc w:val="center"/>
        </w:trPr>
        <w:tc>
          <w:tcPr>
            <w:tcW w:w="442" w:type="dxa"/>
            <w:vMerge/>
            <w:vAlign w:val="center"/>
          </w:tcPr>
          <w:p w14:paraId="28BE70B4" w14:textId="77777777" w:rsidR="000E4E11" w:rsidRPr="007D7158" w:rsidRDefault="000E4E11" w:rsidP="000E4E11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14:paraId="2CF661E4" w14:textId="57330CC0" w:rsidR="000E4E11" w:rsidRPr="007D7158" w:rsidRDefault="001E5C6F" w:rsidP="00C25EFD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  <w:r w:rsidR="000E4E11" w:rsidRPr="007D7158">
              <w:rPr>
                <w:rFonts w:ascii="Cambria" w:hAnsi="Cambria"/>
                <w:b/>
                <w:bCs/>
              </w:rPr>
              <w:t>.- Obtención de datos y análisis</w:t>
            </w:r>
          </w:p>
        </w:tc>
        <w:tc>
          <w:tcPr>
            <w:tcW w:w="4010" w:type="dxa"/>
            <w:vAlign w:val="center"/>
          </w:tcPr>
          <w:p w14:paraId="031630AA" w14:textId="6E1786C0" w:rsidR="000E4E11" w:rsidRPr="007D7158" w:rsidRDefault="00F468DA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No necesariamente se expone </w:t>
            </w:r>
            <w:r w:rsidR="001727EA" w:rsidRPr="007D7158">
              <w:rPr>
                <w:rFonts w:ascii="Cambria" w:hAnsi="Cambria"/>
                <w:sz w:val="18"/>
                <w:szCs w:val="18"/>
              </w:rPr>
              <w:t xml:space="preserve">la o las fuentes de datos, </w:t>
            </w:r>
            <w:r w:rsidRPr="007D7158">
              <w:rPr>
                <w:rFonts w:ascii="Cambria" w:hAnsi="Cambria"/>
                <w:sz w:val="18"/>
                <w:szCs w:val="18"/>
              </w:rPr>
              <w:t>desde l</w:t>
            </w:r>
            <w:r w:rsidR="001727EA" w:rsidRPr="007D7158">
              <w:rPr>
                <w:rFonts w:ascii="Cambria" w:hAnsi="Cambria"/>
                <w:sz w:val="18"/>
                <w:szCs w:val="18"/>
              </w:rPr>
              <w:t xml:space="preserve">as cuales se buscan 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generar resultados, </w:t>
            </w:r>
            <w:r w:rsidR="007D7158" w:rsidRPr="007D7158">
              <w:rPr>
                <w:rFonts w:ascii="Cambria" w:hAnsi="Cambria"/>
                <w:sz w:val="18"/>
                <w:szCs w:val="18"/>
              </w:rPr>
              <w:t xml:space="preserve">proyectándose 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desde impresiones personales o bien desde apreciaciones de sentido común.  </w:t>
            </w:r>
          </w:p>
        </w:tc>
        <w:tc>
          <w:tcPr>
            <w:tcW w:w="4010" w:type="dxa"/>
            <w:vAlign w:val="center"/>
          </w:tcPr>
          <w:p w14:paraId="05558C27" w14:textId="1799748E" w:rsidR="000E4E11" w:rsidRPr="007D7158" w:rsidRDefault="001727EA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La propuesta asume el </w:t>
            </w:r>
            <w:r w:rsidR="00F468DA" w:rsidRPr="007D7158">
              <w:rPr>
                <w:rFonts w:ascii="Cambria" w:hAnsi="Cambria"/>
                <w:sz w:val="18"/>
                <w:szCs w:val="18"/>
              </w:rPr>
              <w:t>rescat</w:t>
            </w:r>
            <w:r w:rsidRPr="007D7158">
              <w:rPr>
                <w:rFonts w:ascii="Cambria" w:hAnsi="Cambria"/>
                <w:sz w:val="18"/>
                <w:szCs w:val="18"/>
              </w:rPr>
              <w:t>e de datos</w:t>
            </w:r>
            <w:r w:rsidR="00F468DA" w:rsidRPr="007D7158">
              <w:rPr>
                <w:rFonts w:ascii="Cambria" w:hAnsi="Cambria"/>
                <w:sz w:val="18"/>
                <w:szCs w:val="18"/>
              </w:rPr>
              <w:t xml:space="preserve">, sin ser procesadas mediante estrategias de investigación social. Los 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posibles </w:t>
            </w:r>
            <w:r w:rsidR="00F468DA" w:rsidRPr="007D7158">
              <w:rPr>
                <w:rFonts w:ascii="Cambria" w:hAnsi="Cambria"/>
                <w:sz w:val="18"/>
                <w:szCs w:val="18"/>
              </w:rPr>
              <w:t>resultados</w:t>
            </w:r>
            <w:r w:rsidRPr="007D7158">
              <w:rPr>
                <w:rFonts w:ascii="Cambria" w:hAnsi="Cambria"/>
                <w:sz w:val="18"/>
                <w:szCs w:val="18"/>
              </w:rPr>
              <w:t>, a</w:t>
            </w:r>
            <w:r w:rsidR="00F468DA" w:rsidRPr="007D7158">
              <w:rPr>
                <w:rFonts w:ascii="Cambria" w:hAnsi="Cambria"/>
                <w:sz w:val="18"/>
                <w:szCs w:val="18"/>
              </w:rPr>
              <w:t>s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umen </w:t>
            </w:r>
            <w:r w:rsidR="003524F8" w:rsidRPr="007D7158">
              <w:rPr>
                <w:rFonts w:ascii="Cambria" w:hAnsi="Cambria"/>
                <w:sz w:val="18"/>
                <w:szCs w:val="18"/>
              </w:rPr>
              <w:t>limitaciones en su relación con los objetivos de la intervención</w:t>
            </w:r>
            <w:r w:rsidR="007D7158" w:rsidRPr="007D7158">
              <w:rPr>
                <w:rFonts w:ascii="Cambria" w:hAnsi="Cambria"/>
                <w:sz w:val="18"/>
                <w:szCs w:val="18"/>
              </w:rPr>
              <w:t>.</w:t>
            </w:r>
            <w:r w:rsidR="003524F8" w:rsidRPr="007D715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468DA" w:rsidRPr="007D7158">
              <w:rPr>
                <w:rFonts w:ascii="Cambria" w:hAnsi="Cambria"/>
                <w:sz w:val="18"/>
                <w:szCs w:val="18"/>
              </w:rPr>
              <w:t xml:space="preserve">  </w:t>
            </w:r>
          </w:p>
        </w:tc>
        <w:tc>
          <w:tcPr>
            <w:tcW w:w="4010" w:type="dxa"/>
            <w:vAlign w:val="center"/>
          </w:tcPr>
          <w:p w14:paraId="3DEE75F5" w14:textId="3794BA23" w:rsidR="000E4E11" w:rsidRPr="007D7158" w:rsidRDefault="000E4E11" w:rsidP="00AF3A64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>Se rescatan datos</w:t>
            </w:r>
            <w:r w:rsidR="007D7158" w:rsidRPr="007D7158">
              <w:rPr>
                <w:rFonts w:ascii="Cambria" w:hAnsi="Cambria"/>
                <w:sz w:val="18"/>
                <w:szCs w:val="18"/>
              </w:rPr>
              <w:t xml:space="preserve"> desde instrumentos de investigación social, desde los cuales se busca r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ealizar análisis propios de las ciencias sociales, </w:t>
            </w:r>
            <w:r w:rsidR="007D7158" w:rsidRPr="007D7158">
              <w:rPr>
                <w:rFonts w:ascii="Cambria" w:hAnsi="Cambria"/>
                <w:sz w:val="18"/>
                <w:szCs w:val="18"/>
              </w:rPr>
              <w:t xml:space="preserve">proyectándose futuros </w:t>
            </w:r>
            <w:r w:rsidRPr="007D7158">
              <w:rPr>
                <w:rFonts w:ascii="Cambria" w:hAnsi="Cambria"/>
                <w:sz w:val="18"/>
                <w:szCs w:val="18"/>
              </w:rPr>
              <w:t xml:space="preserve">resultados de la intervención.  </w:t>
            </w:r>
          </w:p>
        </w:tc>
      </w:tr>
      <w:tr w:rsidR="00EE36F8" w:rsidRPr="00502231" w14:paraId="1BCDBB73" w14:textId="77777777" w:rsidTr="00257B74">
        <w:trPr>
          <w:trHeight w:val="1262"/>
          <w:jc w:val="center"/>
        </w:trPr>
        <w:tc>
          <w:tcPr>
            <w:tcW w:w="442" w:type="dxa"/>
            <w:vMerge/>
            <w:vAlign w:val="center"/>
          </w:tcPr>
          <w:p w14:paraId="1C641BCD" w14:textId="77777777" w:rsidR="00EE36F8" w:rsidRPr="007D7158" w:rsidRDefault="00EE36F8" w:rsidP="00EE36F8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14:paraId="478B49C9" w14:textId="277C22EA" w:rsidR="00EE36F8" w:rsidRPr="007D7158" w:rsidRDefault="001E5C6F" w:rsidP="00EE36F8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</w:t>
            </w:r>
            <w:r w:rsidR="00EE36F8" w:rsidRPr="007D7158">
              <w:rPr>
                <w:rFonts w:ascii="Cambria" w:hAnsi="Cambria"/>
                <w:b/>
                <w:bCs/>
              </w:rPr>
              <w:t>.- Reflexión individual</w:t>
            </w:r>
          </w:p>
        </w:tc>
        <w:tc>
          <w:tcPr>
            <w:tcW w:w="4010" w:type="dxa"/>
            <w:vAlign w:val="center"/>
          </w:tcPr>
          <w:p w14:paraId="459A7458" w14:textId="3E696934" w:rsidR="00EE36F8" w:rsidRPr="007D7158" w:rsidRDefault="00EE36F8" w:rsidP="00EE36F8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El informe presenta algunas reflexiones personales en torno a la experiencia general de la práctica, sin mayores asociaciones con elementos teóricos.   </w:t>
            </w:r>
          </w:p>
        </w:tc>
        <w:tc>
          <w:tcPr>
            <w:tcW w:w="4010" w:type="dxa"/>
            <w:vAlign w:val="center"/>
          </w:tcPr>
          <w:p w14:paraId="516E2304" w14:textId="6CF5D604" w:rsidR="00EE36F8" w:rsidRPr="007D7158" w:rsidRDefault="00EE36F8" w:rsidP="00EE36F8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El informe expone reflexiones personales desde experiencias puntuales vividas en la práctica, complementándolas con algunos referentes pedagógicos.  </w:t>
            </w:r>
          </w:p>
        </w:tc>
        <w:tc>
          <w:tcPr>
            <w:tcW w:w="4010" w:type="dxa"/>
            <w:vAlign w:val="center"/>
          </w:tcPr>
          <w:p w14:paraId="0942427F" w14:textId="36596790" w:rsidR="00EE36F8" w:rsidRPr="00B4094C" w:rsidRDefault="00EE36F8" w:rsidP="00EE36F8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7D7158">
              <w:rPr>
                <w:rFonts w:ascii="Cambria" w:hAnsi="Cambria"/>
                <w:sz w:val="18"/>
                <w:szCs w:val="18"/>
              </w:rPr>
              <w:t xml:space="preserve">El informe en su conjunto, expone reflexiones personales que surgen desde las experiencias vividas en la práctica, complementadas con elementos teóricos, propios de la </w:t>
            </w:r>
            <w:r w:rsidR="007D7158" w:rsidRPr="007D7158">
              <w:rPr>
                <w:rFonts w:ascii="Cambria" w:hAnsi="Cambria"/>
                <w:sz w:val="18"/>
                <w:szCs w:val="18"/>
              </w:rPr>
              <w:t xml:space="preserve">integración en la </w:t>
            </w:r>
            <w:r w:rsidRPr="007D7158">
              <w:rPr>
                <w:rFonts w:ascii="Cambria" w:hAnsi="Cambria"/>
                <w:sz w:val="18"/>
                <w:szCs w:val="18"/>
              </w:rPr>
              <w:t>didáctica de l</w:t>
            </w:r>
            <w:r w:rsidR="007D7158" w:rsidRPr="007D7158">
              <w:rPr>
                <w:rFonts w:ascii="Cambria" w:hAnsi="Cambria"/>
                <w:sz w:val="18"/>
                <w:szCs w:val="18"/>
              </w:rPr>
              <w:t>as ciencias</w:t>
            </w:r>
            <w:r w:rsidRPr="007D7158">
              <w:rPr>
                <w:rFonts w:ascii="Cambria" w:hAnsi="Cambria"/>
                <w:sz w:val="18"/>
                <w:szCs w:val="18"/>
              </w:rPr>
              <w:t>.</w:t>
            </w:r>
            <w:r w:rsidRPr="00B4094C"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</w:tr>
    </w:tbl>
    <w:p w14:paraId="41D17DAC" w14:textId="1CCF0641" w:rsidR="004F0BCB" w:rsidRDefault="004F0BCB" w:rsidP="002B0F1E">
      <w:pPr>
        <w:pStyle w:val="Sinespaciado"/>
        <w:rPr>
          <w:rFonts w:ascii="Cambria" w:hAnsi="Cambria"/>
        </w:rPr>
      </w:pPr>
    </w:p>
    <w:p w14:paraId="4A517E6F" w14:textId="275FD5EB" w:rsidR="00F763A0" w:rsidRPr="00F763A0" w:rsidRDefault="00F763A0" w:rsidP="00F763A0">
      <w:pPr>
        <w:pStyle w:val="Sinespaciado"/>
        <w:jc w:val="center"/>
        <w:rPr>
          <w:rFonts w:ascii="Cambria" w:hAnsi="Cambria"/>
          <w:b/>
          <w:bCs/>
        </w:rPr>
      </w:pPr>
      <w:r w:rsidRPr="00F763A0">
        <w:rPr>
          <w:rFonts w:ascii="Cambria" w:hAnsi="Cambria"/>
          <w:b/>
          <w:bCs/>
        </w:rPr>
        <w:t xml:space="preserve">A: Aspectos formales / B: Contexto y problematización / C: Programación e implementación </w:t>
      </w:r>
    </w:p>
    <w:p w14:paraId="31B169E9" w14:textId="7E38D254" w:rsidR="004F0BCB" w:rsidRDefault="004F0BCB" w:rsidP="002B0F1E">
      <w:pPr>
        <w:pStyle w:val="Sinespaciado"/>
        <w:rPr>
          <w:rFonts w:ascii="Cambria" w:hAnsi="Cambria"/>
        </w:rPr>
      </w:pPr>
    </w:p>
    <w:p w14:paraId="2E5D88CC" w14:textId="06233F7F" w:rsidR="004E569A" w:rsidRDefault="004E569A" w:rsidP="002B0F1E">
      <w:pPr>
        <w:pStyle w:val="Sinespaciado"/>
        <w:rPr>
          <w:rFonts w:ascii="Cambria" w:hAnsi="Cambria"/>
        </w:rPr>
      </w:pPr>
      <w:r>
        <w:rPr>
          <w:rFonts w:ascii="Cambria" w:hAnsi="Cambria"/>
        </w:rPr>
        <w:t>Comentarios:</w:t>
      </w:r>
    </w:p>
    <w:p w14:paraId="058E0856" w14:textId="77777777" w:rsidR="004E569A" w:rsidRDefault="004E569A" w:rsidP="002B0F1E">
      <w:pPr>
        <w:pStyle w:val="Sinespaciado"/>
        <w:rPr>
          <w:rFonts w:ascii="Cambria" w:hAnsi="Cambria"/>
        </w:rPr>
      </w:pPr>
    </w:p>
    <w:p w14:paraId="72772FBE" w14:textId="77777777" w:rsidR="004E569A" w:rsidRDefault="004E569A" w:rsidP="002B0F1E">
      <w:pPr>
        <w:pStyle w:val="Sinespaciado"/>
        <w:rPr>
          <w:rFonts w:ascii="Cambria" w:hAnsi="Cambria"/>
        </w:rPr>
      </w:pPr>
    </w:p>
    <w:p w14:paraId="0DF64F2B" w14:textId="77777777" w:rsidR="004E569A" w:rsidRDefault="004E569A" w:rsidP="002B0F1E">
      <w:pPr>
        <w:pStyle w:val="Sinespaciado"/>
        <w:rPr>
          <w:rFonts w:ascii="Cambria" w:hAnsi="Cambria"/>
        </w:rPr>
      </w:pPr>
    </w:p>
    <w:p w14:paraId="0BDA7EFC" w14:textId="77777777" w:rsidR="004E569A" w:rsidRDefault="004E569A" w:rsidP="002B0F1E">
      <w:pPr>
        <w:pStyle w:val="Sinespaciado"/>
        <w:rPr>
          <w:rFonts w:ascii="Cambria" w:hAnsi="Cambria"/>
        </w:rPr>
      </w:pPr>
    </w:p>
    <w:p w14:paraId="1B4C2D96" w14:textId="77777777" w:rsidR="004E569A" w:rsidRDefault="004E569A" w:rsidP="002B0F1E">
      <w:pPr>
        <w:pStyle w:val="Sinespaciado"/>
        <w:rPr>
          <w:rFonts w:ascii="Cambria" w:hAnsi="Cambria"/>
        </w:rPr>
      </w:pPr>
    </w:p>
    <w:p w14:paraId="6E95CAED" w14:textId="77777777" w:rsidR="004E569A" w:rsidRDefault="004E569A" w:rsidP="002B0F1E">
      <w:pPr>
        <w:pStyle w:val="Sinespaciado"/>
        <w:rPr>
          <w:rFonts w:ascii="Cambria" w:hAnsi="Cambria"/>
        </w:rPr>
      </w:pPr>
    </w:p>
    <w:p w14:paraId="4ECBCC9E" w14:textId="77777777" w:rsidR="004E569A" w:rsidRDefault="004E569A" w:rsidP="002B0F1E">
      <w:pPr>
        <w:pStyle w:val="Sinespaciado"/>
        <w:rPr>
          <w:rFonts w:ascii="Cambria" w:hAnsi="Cambria"/>
        </w:rPr>
      </w:pPr>
    </w:p>
    <w:p w14:paraId="6DA7AE70" w14:textId="77777777" w:rsidR="004E569A" w:rsidRDefault="004E569A" w:rsidP="002B0F1E">
      <w:pPr>
        <w:pStyle w:val="Sinespaciado"/>
        <w:rPr>
          <w:rFonts w:ascii="Cambria" w:hAnsi="Cambria"/>
        </w:rPr>
      </w:pPr>
    </w:p>
    <w:p w14:paraId="15589364" w14:textId="4CFEE364" w:rsidR="004E569A" w:rsidRDefault="004E569A" w:rsidP="002B0F1E">
      <w:pPr>
        <w:pStyle w:val="Sinespaciado"/>
        <w:rPr>
          <w:rFonts w:ascii="Cambria" w:hAnsi="Cambria"/>
        </w:rPr>
      </w:pPr>
      <w:r>
        <w:rPr>
          <w:rFonts w:ascii="Cambria" w:hAnsi="Cambria"/>
        </w:rPr>
        <w:t xml:space="preserve">Calificación:  </w:t>
      </w:r>
    </w:p>
    <w:sectPr w:rsidR="004E569A" w:rsidSect="004E569A">
      <w:headerReference w:type="default" r:id="rId6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E24B1" w14:textId="77777777" w:rsidR="00EA0C2B" w:rsidRDefault="00EA0C2B" w:rsidP="004E569A">
      <w:r>
        <w:separator/>
      </w:r>
    </w:p>
  </w:endnote>
  <w:endnote w:type="continuationSeparator" w:id="0">
    <w:p w14:paraId="41E7727D" w14:textId="77777777" w:rsidR="00EA0C2B" w:rsidRDefault="00EA0C2B" w:rsidP="004E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BB9A" w14:textId="77777777" w:rsidR="00EA0C2B" w:rsidRDefault="00EA0C2B" w:rsidP="004E569A">
      <w:r>
        <w:separator/>
      </w:r>
    </w:p>
  </w:footnote>
  <w:footnote w:type="continuationSeparator" w:id="0">
    <w:p w14:paraId="6782EA4F" w14:textId="77777777" w:rsidR="00EA0C2B" w:rsidRDefault="00EA0C2B" w:rsidP="004E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9A2B" w14:textId="70ECA0CF" w:rsidR="004E569A" w:rsidRPr="009A4559" w:rsidRDefault="004E569A" w:rsidP="009A4559">
    <w:pPr>
      <w:pStyle w:val="Encabezado"/>
      <w:jc w:val="right"/>
      <w:rPr>
        <w:sz w:val="18"/>
        <w:szCs w:val="18"/>
      </w:rPr>
    </w:pPr>
    <w:r w:rsidRPr="009A4559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EDBAAE0" wp14:editId="58A18162">
          <wp:simplePos x="0" y="0"/>
          <wp:positionH relativeFrom="column">
            <wp:posOffset>-422910</wp:posOffset>
          </wp:positionH>
          <wp:positionV relativeFrom="paragraph">
            <wp:posOffset>-87630</wp:posOffset>
          </wp:positionV>
          <wp:extent cx="2105025" cy="397379"/>
          <wp:effectExtent l="0" t="0" r="0" b="3175"/>
          <wp:wrapNone/>
          <wp:docPr id="17719470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947072" name="Imagen 17719470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397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559" w:rsidRPr="009A4559">
      <w:rPr>
        <w:sz w:val="18"/>
        <w:szCs w:val="18"/>
      </w:rPr>
      <w:t xml:space="preserve">Pedagogía en Educación Media en Biología y Química </w:t>
    </w:r>
  </w:p>
  <w:p w14:paraId="687B7172" w14:textId="225D6596" w:rsidR="009A4559" w:rsidRPr="003B71A8" w:rsidRDefault="003B71A8" w:rsidP="009A4559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 xml:space="preserve">  </w:t>
    </w:r>
    <w:r w:rsidRPr="003B71A8">
      <w:rPr>
        <w:sz w:val="18"/>
        <w:szCs w:val="18"/>
      </w:rPr>
      <w:t xml:space="preserve">Proyecto Integrado en Ciencias Naturales y Práctica Profesional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D9"/>
    <w:rsid w:val="00047444"/>
    <w:rsid w:val="00047D42"/>
    <w:rsid w:val="000E4E11"/>
    <w:rsid w:val="001466F4"/>
    <w:rsid w:val="00151DDB"/>
    <w:rsid w:val="001727EA"/>
    <w:rsid w:val="001A7935"/>
    <w:rsid w:val="001D6DF2"/>
    <w:rsid w:val="001E5C6F"/>
    <w:rsid w:val="00257B74"/>
    <w:rsid w:val="002777FA"/>
    <w:rsid w:val="00285529"/>
    <w:rsid w:val="002B0F1E"/>
    <w:rsid w:val="002B2148"/>
    <w:rsid w:val="003247C4"/>
    <w:rsid w:val="003524F8"/>
    <w:rsid w:val="00354862"/>
    <w:rsid w:val="003B71A8"/>
    <w:rsid w:val="003C2299"/>
    <w:rsid w:val="003F4A00"/>
    <w:rsid w:val="00423C6E"/>
    <w:rsid w:val="00454988"/>
    <w:rsid w:val="004C6BE5"/>
    <w:rsid w:val="004D3A8C"/>
    <w:rsid w:val="004E569A"/>
    <w:rsid w:val="004F0BCB"/>
    <w:rsid w:val="00567F32"/>
    <w:rsid w:val="00584D12"/>
    <w:rsid w:val="00601B6D"/>
    <w:rsid w:val="00771F3C"/>
    <w:rsid w:val="007C18DF"/>
    <w:rsid w:val="007D7158"/>
    <w:rsid w:val="007E0AC5"/>
    <w:rsid w:val="00804DCE"/>
    <w:rsid w:val="0084142A"/>
    <w:rsid w:val="00883543"/>
    <w:rsid w:val="008D03F6"/>
    <w:rsid w:val="009359E0"/>
    <w:rsid w:val="00987634"/>
    <w:rsid w:val="0099296E"/>
    <w:rsid w:val="009A4559"/>
    <w:rsid w:val="009D18C2"/>
    <w:rsid w:val="009F4AD9"/>
    <w:rsid w:val="00AA645D"/>
    <w:rsid w:val="00AF3A64"/>
    <w:rsid w:val="00B4094C"/>
    <w:rsid w:val="00BD2078"/>
    <w:rsid w:val="00C11F04"/>
    <w:rsid w:val="00C25EFD"/>
    <w:rsid w:val="00CB1D5F"/>
    <w:rsid w:val="00CC34D5"/>
    <w:rsid w:val="00D27129"/>
    <w:rsid w:val="00DB6CBA"/>
    <w:rsid w:val="00DC597F"/>
    <w:rsid w:val="00DC7C43"/>
    <w:rsid w:val="00E15A4F"/>
    <w:rsid w:val="00E659A7"/>
    <w:rsid w:val="00E7211B"/>
    <w:rsid w:val="00EA0C2B"/>
    <w:rsid w:val="00ED3B4B"/>
    <w:rsid w:val="00EE36F8"/>
    <w:rsid w:val="00F468DA"/>
    <w:rsid w:val="00F763A0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868D7"/>
  <w15:chartTrackingRefBased/>
  <w15:docId w15:val="{C85B5111-719D-45D2-8B2E-23A7E973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4AD9"/>
    <w:pPr>
      <w:spacing w:after="0" w:line="240" w:lineRule="auto"/>
    </w:pPr>
  </w:style>
  <w:style w:type="table" w:styleId="Tablaconcuadrcula">
    <w:name w:val="Table Grid"/>
    <w:basedOn w:val="Tablanormal"/>
    <w:rsid w:val="009F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F4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AD9"/>
    <w:pPr>
      <w:spacing w:after="160"/>
    </w:pPr>
    <w:rPr>
      <w:rFonts w:asciiTheme="minorHAnsi" w:eastAsiaTheme="minorHAnsi" w:hAnsiTheme="minorHAnsi" w:cstheme="minorBidi"/>
      <w:sz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AD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F4AD9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3B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3B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7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7C4"/>
    <w:rPr>
      <w:rFonts w:ascii="Segoe UI" w:eastAsia="Times New Roman" w:hAnsi="Segoe UI" w:cs="Segoe UI"/>
      <w:sz w:val="18"/>
      <w:szCs w:val="18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4E56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9A"/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4E56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9A"/>
    <w:rPr>
      <w:rFonts w:ascii="Times New Roman" w:eastAsia="Times New Roman" w:hAnsi="Times New Roman" w:cs="Times New Roman"/>
      <w:sz w:val="24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arias</dc:creator>
  <cp:keywords/>
  <dc:description/>
  <cp:lastModifiedBy>Karen Martínez</cp:lastModifiedBy>
  <cp:revision>4</cp:revision>
  <dcterms:created xsi:type="dcterms:W3CDTF">2024-08-22T12:13:00Z</dcterms:created>
  <dcterms:modified xsi:type="dcterms:W3CDTF">2024-08-26T00:33:00Z</dcterms:modified>
</cp:coreProperties>
</file>