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85919" w14:textId="77777777" w:rsidR="002B6969" w:rsidRDefault="002B6969">
      <w:pPr>
        <w:jc w:val="both"/>
        <w:rPr>
          <w:rFonts w:ascii="Helvetica Neue" w:eastAsia="Helvetica Neue" w:hAnsi="Helvetica Neue" w:cs="Helvetica Neue"/>
        </w:rPr>
      </w:pPr>
    </w:p>
    <w:p w14:paraId="35595607" w14:textId="77777777" w:rsidR="002B6969" w:rsidRDefault="002B6969">
      <w:pPr>
        <w:jc w:val="both"/>
        <w:rPr>
          <w:color w:val="000000"/>
          <w:sz w:val="22"/>
          <w:szCs w:val="22"/>
        </w:rPr>
      </w:pPr>
    </w:p>
    <w:p w14:paraId="3F462B33" w14:textId="77777777" w:rsidR="002B6969" w:rsidRDefault="002B6969">
      <w:pPr>
        <w:jc w:val="center"/>
        <w:rPr>
          <w:b/>
          <w:sz w:val="22"/>
          <w:szCs w:val="22"/>
        </w:rPr>
      </w:pPr>
    </w:p>
    <w:p w14:paraId="01F42982" w14:textId="77777777" w:rsidR="002B6969" w:rsidRDefault="000000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Evaluación 2: </w:t>
      </w:r>
    </w:p>
    <w:p w14:paraId="0EE91BDF" w14:textId="77777777" w:rsidR="002B6969" w:rsidRDefault="00000000">
      <w:pPr>
        <w:jc w:val="center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Retroplanificación</w:t>
      </w:r>
      <w:proofErr w:type="spellEnd"/>
      <w:r>
        <w:rPr>
          <w:b/>
          <w:sz w:val="22"/>
          <w:szCs w:val="22"/>
        </w:rPr>
        <w:t xml:space="preserve"> y su análisis</w:t>
      </w:r>
    </w:p>
    <w:p w14:paraId="1FDF03F8" w14:textId="77777777" w:rsidR="002B6969" w:rsidRDefault="002B6969">
      <w:pPr>
        <w:jc w:val="both"/>
        <w:rPr>
          <w:color w:val="000000"/>
          <w:sz w:val="22"/>
          <w:szCs w:val="22"/>
        </w:rPr>
      </w:pPr>
    </w:p>
    <w:p w14:paraId="49A81649" w14:textId="77777777" w:rsidR="002B6969" w:rsidRDefault="00000000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Una </w:t>
      </w:r>
      <w:proofErr w:type="spellStart"/>
      <w:r>
        <w:rPr>
          <w:color w:val="000000"/>
          <w:sz w:val="22"/>
          <w:szCs w:val="22"/>
        </w:rPr>
        <w:t>retroplanificación</w:t>
      </w:r>
      <w:proofErr w:type="spellEnd"/>
      <w:r>
        <w:rPr>
          <w:color w:val="000000"/>
          <w:sz w:val="22"/>
          <w:szCs w:val="22"/>
        </w:rPr>
        <w:t xml:space="preserve"> consiste en un proceso de diseño de una clase, secuencia didáctica o experiencia de aprendizaje, a partir de la observación directa de dicha experiencia.</w:t>
      </w:r>
    </w:p>
    <w:p w14:paraId="506BDC83" w14:textId="77777777" w:rsidR="002B6969" w:rsidRDefault="00000000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En esta evaluación, se espera que construyan el diseño de experiencia, a partir de la observación que llevas a cabo en el centro de práctica, gracias a tus notas de campo.</w:t>
      </w:r>
    </w:p>
    <w:p w14:paraId="54F7804E" w14:textId="77777777" w:rsidR="002B6969" w:rsidRDefault="002B6969">
      <w:pPr>
        <w:jc w:val="both"/>
        <w:rPr>
          <w:b/>
          <w:color w:val="000000"/>
          <w:sz w:val="22"/>
          <w:szCs w:val="22"/>
        </w:rPr>
      </w:pPr>
    </w:p>
    <w:p w14:paraId="36020DB3" w14:textId="77777777" w:rsidR="002B6969" w:rsidRDefault="002B6969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2"/>
          <w:szCs w:val="22"/>
        </w:rPr>
      </w:pPr>
    </w:p>
    <w:p w14:paraId="07D44BF2" w14:textId="77777777" w:rsidR="002B6969" w:rsidRDefault="00000000">
      <w:pPr>
        <w:pBdr>
          <w:top w:val="nil"/>
          <w:left w:val="nil"/>
          <w:bottom w:val="single" w:sz="4" w:space="4" w:color="4472C4"/>
          <w:right w:val="nil"/>
          <w:between w:val="nil"/>
        </w:pBdr>
        <w:ind w:right="936"/>
        <w:jc w:val="both"/>
        <w:rPr>
          <w:b/>
          <w:i/>
          <w:color w:val="4472C4"/>
          <w:sz w:val="22"/>
          <w:szCs w:val="22"/>
        </w:rPr>
      </w:pPr>
      <w:r>
        <w:rPr>
          <w:b/>
          <w:i/>
          <w:color w:val="4472C4"/>
          <w:sz w:val="22"/>
          <w:szCs w:val="22"/>
        </w:rPr>
        <w:t>I. ORIENTACIONES GENERALES</w:t>
      </w:r>
    </w:p>
    <w:p w14:paraId="76723410" w14:textId="77777777" w:rsidR="002B6969" w:rsidRDefault="002B6969">
      <w:pPr>
        <w:tabs>
          <w:tab w:val="left" w:pos="3268"/>
        </w:tabs>
        <w:jc w:val="both"/>
        <w:rPr>
          <w:b/>
          <w:sz w:val="22"/>
          <w:szCs w:val="22"/>
        </w:rPr>
      </w:pPr>
    </w:p>
    <w:p w14:paraId="16445003" w14:textId="77777777" w:rsidR="002B6969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Esta evaluación será llevada a cabo en conjunto con tu dupla. Solo deben elegir una experiencia de aprendizaje para su diseño y análisis.</w:t>
      </w:r>
    </w:p>
    <w:p w14:paraId="55BE42DA" w14:textId="77777777" w:rsidR="002B6969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Esta actividad debe estar acompañada por la nota de campo que da cuenta de la observación de la actividad.</w:t>
      </w:r>
    </w:p>
    <w:p w14:paraId="7F179522" w14:textId="77777777" w:rsidR="002B6969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El plazo de entrega vence el </w:t>
      </w:r>
      <w:r>
        <w:rPr>
          <w:sz w:val="22"/>
          <w:szCs w:val="22"/>
        </w:rPr>
        <w:t>lunes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 xml:space="preserve">jueves 9 de mayo </w:t>
      </w:r>
      <w:r>
        <w:rPr>
          <w:color w:val="000000"/>
          <w:sz w:val="22"/>
          <w:szCs w:val="22"/>
        </w:rPr>
        <w:t xml:space="preserve">a las </w:t>
      </w:r>
      <w:r>
        <w:rPr>
          <w:sz w:val="22"/>
          <w:szCs w:val="22"/>
        </w:rPr>
        <w:t>18</w:t>
      </w:r>
      <w:r>
        <w:rPr>
          <w:color w:val="000000"/>
          <w:sz w:val="22"/>
          <w:szCs w:val="22"/>
        </w:rPr>
        <w:t>:</w:t>
      </w:r>
      <w:r>
        <w:rPr>
          <w:sz w:val="22"/>
          <w:szCs w:val="22"/>
        </w:rPr>
        <w:t>00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hrs</w:t>
      </w:r>
      <w:proofErr w:type="spellEnd"/>
      <w:r>
        <w:rPr>
          <w:color w:val="000000"/>
          <w:sz w:val="22"/>
          <w:szCs w:val="22"/>
        </w:rPr>
        <w:t>.</w:t>
      </w:r>
    </w:p>
    <w:p w14:paraId="46C147CA" w14:textId="77777777" w:rsidR="002B6969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 debe escribir el diseño completo de la experiencia, de acuerdo con los criterios acordados en clases, y que se encuentran en la planilla a continuación.</w:t>
      </w:r>
    </w:p>
    <w:p w14:paraId="7FEBF5C2" w14:textId="77777777" w:rsidR="002B6969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Luego, llevarán a cabo un análisis de la experiencia a la luz de 2 bibliografías asociadas al curso:</w:t>
      </w:r>
    </w:p>
    <w:p w14:paraId="1A400A77" w14:textId="77777777" w:rsidR="002B696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Harlen</w:t>
      </w:r>
      <w:proofErr w:type="spellEnd"/>
      <w:r>
        <w:rPr>
          <w:color w:val="000000"/>
          <w:sz w:val="22"/>
          <w:szCs w:val="22"/>
        </w:rPr>
        <w:t xml:space="preserve">, Winnie (2011). Aprendizaje y Enseñanza de Ciencias Basado en la Indagación. En Campos, J., Montecinos, C., &amp; González, A. (Eds.), Mejoramiento escolar en acción (pp.33-48). Salesianos. </w:t>
      </w:r>
      <w:hyperlink r:id="rId8">
        <w:r>
          <w:rPr>
            <w:color w:val="0563C1"/>
            <w:sz w:val="22"/>
            <w:szCs w:val="22"/>
            <w:u w:val="single"/>
          </w:rPr>
          <w:t>https://repositorio.uchile.cl/handle/2250/178956</w:t>
        </w:r>
      </w:hyperlink>
    </w:p>
    <w:p w14:paraId="25DE3BCB" w14:textId="77777777" w:rsidR="002B696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after="200" w:line="276" w:lineRule="auto"/>
        <w:rPr>
          <w:color w:val="222222"/>
          <w:sz w:val="22"/>
          <w:szCs w:val="22"/>
          <w:highlight w:val="white"/>
        </w:rPr>
      </w:pPr>
      <w:r>
        <w:rPr>
          <w:color w:val="222222"/>
          <w:sz w:val="22"/>
          <w:szCs w:val="22"/>
          <w:highlight w:val="white"/>
        </w:rPr>
        <w:t>Méndez, E. M., García, Y. R., &amp; Quevedo, Y. A. (2021</w:t>
      </w:r>
      <w:proofErr w:type="gramStart"/>
      <w:r>
        <w:rPr>
          <w:color w:val="222222"/>
          <w:sz w:val="22"/>
          <w:szCs w:val="22"/>
          <w:highlight w:val="white"/>
        </w:rPr>
        <w:t>).La</w:t>
      </w:r>
      <w:proofErr w:type="gramEnd"/>
      <w:r>
        <w:rPr>
          <w:color w:val="222222"/>
          <w:sz w:val="22"/>
          <w:szCs w:val="22"/>
          <w:highlight w:val="white"/>
        </w:rPr>
        <w:t xml:space="preserve"> Planificación como Competencia Integradora del Conocimiento Profesional del Docente de Ciencias Naturales. </w:t>
      </w:r>
      <w:proofErr w:type="spellStart"/>
      <w:r>
        <w:rPr>
          <w:i/>
          <w:color w:val="222222"/>
          <w:sz w:val="22"/>
          <w:szCs w:val="22"/>
          <w:highlight w:val="white"/>
        </w:rPr>
        <w:t>Tecné</w:t>
      </w:r>
      <w:proofErr w:type="spellEnd"/>
      <w:r>
        <w:rPr>
          <w:i/>
          <w:color w:val="222222"/>
          <w:sz w:val="22"/>
          <w:szCs w:val="22"/>
          <w:highlight w:val="white"/>
        </w:rPr>
        <w:t xml:space="preserve">, Episteme y </w:t>
      </w:r>
      <w:proofErr w:type="spellStart"/>
      <w:r>
        <w:rPr>
          <w:i/>
          <w:color w:val="222222"/>
          <w:sz w:val="22"/>
          <w:szCs w:val="22"/>
          <w:highlight w:val="white"/>
        </w:rPr>
        <w:t>Didaxis</w:t>
      </w:r>
      <w:proofErr w:type="spellEnd"/>
      <w:r>
        <w:rPr>
          <w:i/>
          <w:color w:val="222222"/>
          <w:sz w:val="22"/>
          <w:szCs w:val="22"/>
          <w:highlight w:val="white"/>
        </w:rPr>
        <w:t>: TED</w:t>
      </w:r>
      <w:r>
        <w:rPr>
          <w:color w:val="222222"/>
          <w:sz w:val="22"/>
          <w:szCs w:val="22"/>
          <w:highlight w:val="white"/>
        </w:rPr>
        <w:t xml:space="preserve">. </w:t>
      </w:r>
      <w:hyperlink r:id="rId9">
        <w:r>
          <w:rPr>
            <w:color w:val="1155CC"/>
            <w:sz w:val="22"/>
            <w:szCs w:val="22"/>
            <w:highlight w:val="white"/>
            <w:u w:val="single"/>
          </w:rPr>
          <w:t>https://revistas.pedagogica.edu.co/index.php/TED/article/view/15527</w:t>
        </w:r>
      </w:hyperlink>
    </w:p>
    <w:p w14:paraId="59A895F0" w14:textId="77777777" w:rsidR="002B6969" w:rsidRDefault="002B69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22"/>
          <w:szCs w:val="22"/>
        </w:rPr>
      </w:pPr>
    </w:p>
    <w:p w14:paraId="338D050F" w14:textId="77777777" w:rsidR="002B6969" w:rsidRDefault="002B6969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2"/>
          <w:szCs w:val="22"/>
        </w:rPr>
      </w:pPr>
    </w:p>
    <w:p w14:paraId="4407E75E" w14:textId="77777777" w:rsidR="002B6969" w:rsidRDefault="00000000">
      <w:pPr>
        <w:numPr>
          <w:ilvl w:val="0"/>
          <w:numId w:val="2"/>
        </w:numPr>
        <w:pBdr>
          <w:top w:val="nil"/>
          <w:left w:val="nil"/>
          <w:bottom w:val="single" w:sz="4" w:space="4" w:color="4472C4"/>
          <w:right w:val="nil"/>
          <w:between w:val="nil"/>
        </w:pBdr>
        <w:ind w:right="936"/>
        <w:jc w:val="both"/>
        <w:rPr>
          <w:b/>
          <w:i/>
          <w:color w:val="4472C4"/>
          <w:sz w:val="22"/>
          <w:szCs w:val="22"/>
        </w:rPr>
      </w:pPr>
      <w:r>
        <w:rPr>
          <w:b/>
          <w:i/>
          <w:color w:val="4472C4"/>
          <w:sz w:val="22"/>
          <w:szCs w:val="22"/>
        </w:rPr>
        <w:t>ORIENTACIONES ESPECÍFICAS</w:t>
      </w:r>
    </w:p>
    <w:p w14:paraId="7E43CF98" w14:textId="77777777" w:rsidR="002B6969" w:rsidRDefault="002B69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22"/>
          <w:szCs w:val="22"/>
        </w:rPr>
      </w:pPr>
    </w:p>
    <w:p w14:paraId="0A80013E" w14:textId="77777777" w:rsidR="002B69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Diseñen la planificación:</w:t>
      </w:r>
    </w:p>
    <w:p w14:paraId="6BBC6749" w14:textId="77777777" w:rsidR="002B6969" w:rsidRDefault="002B69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22"/>
          <w:szCs w:val="22"/>
        </w:rPr>
      </w:pPr>
    </w:p>
    <w:p w14:paraId="35D34B77" w14:textId="77777777" w:rsidR="002B69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Identifiquen los aspectos organizativos de la observación de clases: curso o nivel, asignatura, unidad, temporalidad y recursos que se observan.</w:t>
      </w:r>
    </w:p>
    <w:p w14:paraId="0602D619" w14:textId="77777777" w:rsidR="002B69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Identifiquen el OA temático, el OA de habilidades, las actitudes y el aprendizaje nuclear o meta de clase. Además, identifiquen la idea de la ciencia que se está trabajando.</w:t>
      </w:r>
    </w:p>
    <w:p w14:paraId="35DC2399" w14:textId="77777777" w:rsidR="002B69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Describan la experiencia de aprendizaje, desde 2 perspectivas: actividades y preguntas del docente, y actividades de los y las estudiantes (debe ser muy similar a un relato de clase).</w:t>
      </w:r>
    </w:p>
    <w:p w14:paraId="50F4B694" w14:textId="50B3B218" w:rsidR="002B6969" w:rsidRPr="008C292B" w:rsidRDefault="00000000" w:rsidP="008C29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Identifiquen los aspectos y mecanismos de evaluación de la experiencia de aprendizaje.</w:t>
      </w:r>
    </w:p>
    <w:p w14:paraId="570D1B90" w14:textId="77777777" w:rsidR="002B6969" w:rsidRDefault="002B6969">
      <w:pPr>
        <w:jc w:val="both"/>
        <w:rPr>
          <w:b/>
        </w:rPr>
      </w:pPr>
    </w:p>
    <w:p w14:paraId="2CE74E50" w14:textId="77777777" w:rsidR="002B6969" w:rsidRDefault="00000000">
      <w:pPr>
        <w:jc w:val="both"/>
      </w:pPr>
      <w:r>
        <w:rPr>
          <w:b/>
        </w:rPr>
        <w:t>Analicen la experiencia desde la bibliografía</w:t>
      </w:r>
      <w:r>
        <w:t>:</w:t>
      </w:r>
    </w:p>
    <w:p w14:paraId="40B41539" w14:textId="77777777" w:rsidR="002B69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Lleven a cabo el análisis de acuerdo con los siguientes parámetros acordados en el texto de Méndez, García y Quevedo (2021). Revisen bien el texto y los ejemplos que se encuentran allí.</w:t>
      </w:r>
    </w:p>
    <w:p w14:paraId="579F1475" w14:textId="77777777" w:rsidR="002B6969" w:rsidRDefault="002B6969">
      <w:pPr>
        <w:jc w:val="both"/>
      </w:pPr>
    </w:p>
    <w:p w14:paraId="0CE0A3CC" w14:textId="77777777" w:rsidR="002B6969" w:rsidRDefault="00000000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2EE9B064" wp14:editId="5620AEF0">
            <wp:extent cx="6737360" cy="3063427"/>
            <wp:effectExtent l="0" t="0" r="0" b="0"/>
            <wp:docPr id="1664837001" name="image3.png" descr="Interfaz de usuario gráfica, Texto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nterfaz de usuario gráfica, Texto, Aplicación&#10;&#10;Descripción generada automá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60" cy="3063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F8940A" w14:textId="77777777" w:rsidR="002B69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Lleven a cabo un segundo análisis, basado en el texto de </w:t>
      </w:r>
      <w:proofErr w:type="spellStart"/>
      <w:r>
        <w:rPr>
          <w:color w:val="000000"/>
          <w:sz w:val="22"/>
          <w:szCs w:val="22"/>
        </w:rPr>
        <w:t>Harlen</w:t>
      </w:r>
      <w:proofErr w:type="spellEnd"/>
      <w:r>
        <w:rPr>
          <w:color w:val="000000"/>
          <w:sz w:val="22"/>
          <w:szCs w:val="22"/>
        </w:rPr>
        <w:t xml:space="preserve"> (2011), donde van a explicar qué momentos y de qué forma se llevan a cabo estos momentos:</w:t>
      </w:r>
    </w:p>
    <w:p w14:paraId="7B540FAF" w14:textId="77777777" w:rsidR="002B696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3EE41962" wp14:editId="25C2188F">
            <wp:extent cx="4581525" cy="3228975"/>
            <wp:effectExtent l="0" t="0" r="0" b="0"/>
            <wp:docPr id="1664837002" name="image1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iagrama&#10;&#10;Descripción generada automá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22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EA946C" w14:textId="77777777" w:rsidR="002B6969" w:rsidRDefault="002B696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color w:val="000000"/>
          <w:sz w:val="22"/>
          <w:szCs w:val="22"/>
        </w:rPr>
      </w:pPr>
    </w:p>
    <w:p w14:paraId="5C4CEA25" w14:textId="77777777" w:rsidR="002B6969" w:rsidRDefault="002B6969"/>
    <w:p w14:paraId="0DBF7166" w14:textId="77777777" w:rsidR="002B6969" w:rsidRDefault="002B6969">
      <w:pPr>
        <w:pBdr>
          <w:top w:val="nil"/>
          <w:left w:val="nil"/>
          <w:bottom w:val="single" w:sz="4" w:space="4" w:color="4472C4"/>
          <w:right w:val="nil"/>
          <w:between w:val="nil"/>
        </w:pBdr>
        <w:ind w:right="936"/>
        <w:jc w:val="both"/>
        <w:rPr>
          <w:b/>
          <w:i/>
          <w:color w:val="4472C4"/>
          <w:sz w:val="22"/>
          <w:szCs w:val="22"/>
        </w:rPr>
      </w:pPr>
    </w:p>
    <w:p w14:paraId="046E1560" w14:textId="77777777" w:rsidR="002B6969" w:rsidRDefault="00000000">
      <w:pPr>
        <w:pBdr>
          <w:top w:val="nil"/>
          <w:left w:val="nil"/>
          <w:bottom w:val="single" w:sz="4" w:space="4" w:color="4472C4"/>
          <w:right w:val="nil"/>
          <w:between w:val="nil"/>
        </w:pBdr>
        <w:ind w:right="936"/>
        <w:jc w:val="both"/>
        <w:rPr>
          <w:b/>
          <w:i/>
          <w:color w:val="4472C4"/>
          <w:sz w:val="22"/>
          <w:szCs w:val="22"/>
        </w:rPr>
      </w:pPr>
      <w:r>
        <w:rPr>
          <w:b/>
          <w:i/>
          <w:color w:val="4472C4"/>
          <w:sz w:val="22"/>
          <w:szCs w:val="22"/>
        </w:rPr>
        <w:t>I. ASPECTOS FORMALES</w:t>
      </w:r>
    </w:p>
    <w:p w14:paraId="0E36A3A6" w14:textId="77777777" w:rsidR="002B6969" w:rsidRDefault="002B6969">
      <w:pPr>
        <w:ind w:left="709"/>
        <w:jc w:val="both"/>
        <w:rPr>
          <w:sz w:val="22"/>
          <w:szCs w:val="22"/>
        </w:rPr>
      </w:pPr>
    </w:p>
    <w:p w14:paraId="6130CB61" w14:textId="77777777" w:rsidR="002B6969" w:rsidRDefault="002B6969">
      <w:pPr>
        <w:jc w:val="both"/>
        <w:rPr>
          <w:b/>
          <w:sz w:val="22"/>
          <w:szCs w:val="22"/>
        </w:rPr>
      </w:pPr>
    </w:p>
    <w:p w14:paraId="27F72B4C" w14:textId="77777777" w:rsidR="002B696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  <w:sz w:val="22"/>
          <w:szCs w:val="22"/>
        </w:rPr>
        <w:t xml:space="preserve">Documento escrito en Word, en primera persona. Letra </w:t>
      </w:r>
      <w:proofErr w:type="spellStart"/>
      <w:r>
        <w:rPr>
          <w:color w:val="000000"/>
          <w:sz w:val="22"/>
          <w:szCs w:val="22"/>
        </w:rPr>
        <w:t>calibrí</w:t>
      </w:r>
      <w:proofErr w:type="spellEnd"/>
      <w:r>
        <w:rPr>
          <w:color w:val="000000"/>
          <w:sz w:val="22"/>
          <w:szCs w:val="22"/>
        </w:rPr>
        <w:t xml:space="preserve"> 11, con 1600 palabras. Las citas bibliográficas, en norma APA v.7. </w:t>
      </w:r>
    </w:p>
    <w:p w14:paraId="5044BB08" w14:textId="77777777" w:rsidR="002B6969" w:rsidRDefault="002B6969"/>
    <w:p w14:paraId="77C7F320" w14:textId="77777777" w:rsidR="002B6969" w:rsidRDefault="002B6969"/>
    <w:p w14:paraId="4CC70EEE" w14:textId="77777777" w:rsidR="002B6969" w:rsidRDefault="002B6969"/>
    <w:p w14:paraId="0B94A77E" w14:textId="77777777" w:rsidR="002B6969" w:rsidRDefault="000000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Pauta de Evaluación</w:t>
      </w:r>
    </w:p>
    <w:p w14:paraId="60EA36E2" w14:textId="77777777" w:rsidR="002B6969" w:rsidRDefault="002B6969">
      <w:pPr>
        <w:shd w:val="clear" w:color="auto" w:fill="FFFFFF"/>
        <w:jc w:val="both"/>
        <w:rPr>
          <w:sz w:val="22"/>
          <w:szCs w:val="22"/>
        </w:rPr>
      </w:pPr>
    </w:p>
    <w:tbl>
      <w:tblPr>
        <w:tblStyle w:val="a"/>
        <w:tblW w:w="1006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7"/>
        <w:gridCol w:w="567"/>
        <w:gridCol w:w="567"/>
        <w:gridCol w:w="567"/>
        <w:gridCol w:w="567"/>
      </w:tblGrid>
      <w:tr w:rsidR="002B6969" w14:paraId="6AE359D2" w14:textId="77777777">
        <w:trPr>
          <w:trHeight w:val="476"/>
        </w:trPr>
        <w:tc>
          <w:tcPr>
            <w:tcW w:w="7797" w:type="dxa"/>
          </w:tcPr>
          <w:p w14:paraId="14485917" w14:textId="77777777" w:rsidR="002B6969" w:rsidRDefault="0000000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Criterio</w:t>
            </w:r>
          </w:p>
        </w:tc>
        <w:tc>
          <w:tcPr>
            <w:tcW w:w="1701" w:type="dxa"/>
            <w:gridSpan w:val="3"/>
          </w:tcPr>
          <w:p w14:paraId="368E8ACB" w14:textId="77777777" w:rsidR="002B6969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Puntaje</w:t>
            </w:r>
          </w:p>
        </w:tc>
        <w:tc>
          <w:tcPr>
            <w:tcW w:w="567" w:type="dxa"/>
          </w:tcPr>
          <w:p w14:paraId="156F5382" w14:textId="77777777" w:rsidR="002B6969" w:rsidRDefault="002B696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B6969" w14:paraId="4042C6B0" w14:textId="77777777">
        <w:tc>
          <w:tcPr>
            <w:tcW w:w="7797" w:type="dxa"/>
          </w:tcPr>
          <w:p w14:paraId="2EF9C4F3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3F057B44" w14:textId="77777777" w:rsidR="002B6969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5056A323" w14:textId="77777777" w:rsidR="002B6969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26BD61D7" w14:textId="77777777" w:rsidR="002B6969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4A5F2CB4" w14:textId="77777777" w:rsidR="002B6969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2B6969" w14:paraId="1922A367" w14:textId="77777777">
        <w:tc>
          <w:tcPr>
            <w:tcW w:w="7797" w:type="dxa"/>
          </w:tcPr>
          <w:p w14:paraId="5CCD2AD9" w14:textId="77777777" w:rsidR="002B6969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trabajo tiene la nota de campo que da cuenta de la actividad, el diseño de planificación y el análisis basado en los textos sugeridos.</w:t>
            </w:r>
          </w:p>
        </w:tc>
        <w:tc>
          <w:tcPr>
            <w:tcW w:w="567" w:type="dxa"/>
          </w:tcPr>
          <w:p w14:paraId="45F1A9AA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306A8A3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118052CE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2F5574C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</w:tr>
      <w:tr w:rsidR="002B6969" w14:paraId="15557468" w14:textId="77777777">
        <w:tc>
          <w:tcPr>
            <w:tcW w:w="7797" w:type="dxa"/>
          </w:tcPr>
          <w:p w14:paraId="60E36103" w14:textId="77777777" w:rsidR="002B6969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 </w:t>
            </w:r>
            <w:proofErr w:type="spellStart"/>
            <w:r>
              <w:rPr>
                <w:sz w:val="22"/>
                <w:szCs w:val="22"/>
              </w:rPr>
              <w:t>retroplanificación</w:t>
            </w:r>
            <w:proofErr w:type="spellEnd"/>
            <w:r>
              <w:rPr>
                <w:sz w:val="22"/>
                <w:szCs w:val="22"/>
              </w:rPr>
              <w:t xml:space="preserve"> da cuenta de los aspectos organizativos de la experiencia de aprendizaje: curso o nivel, asignatura, unidad, temporalidad y recursos que se observan.</w:t>
            </w:r>
          </w:p>
        </w:tc>
        <w:tc>
          <w:tcPr>
            <w:tcW w:w="567" w:type="dxa"/>
          </w:tcPr>
          <w:p w14:paraId="0E0DA295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3C22F696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245AA4C5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46FEFF5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</w:tr>
      <w:tr w:rsidR="002B6969" w14:paraId="626B2A79" w14:textId="77777777">
        <w:tc>
          <w:tcPr>
            <w:tcW w:w="7797" w:type="dxa"/>
          </w:tcPr>
          <w:p w14:paraId="0A5F6A90" w14:textId="77777777" w:rsidR="002B6969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identifica el OA temático, OA de habilidades, actitudes y meta de clase o aprendizaje nuclear. En caso de no ser explícito en la experiencia, se desprende a partir de la observación directa, de manera adecuada.</w:t>
            </w:r>
          </w:p>
        </w:tc>
        <w:tc>
          <w:tcPr>
            <w:tcW w:w="567" w:type="dxa"/>
          </w:tcPr>
          <w:p w14:paraId="0987D34F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3AC22BA2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610A697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7D3C64D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</w:tr>
      <w:tr w:rsidR="002B6969" w14:paraId="5248F478" w14:textId="77777777">
        <w:tc>
          <w:tcPr>
            <w:tcW w:w="7797" w:type="dxa"/>
          </w:tcPr>
          <w:p w14:paraId="44494E21" w14:textId="77777777" w:rsidR="002B6969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identifican las instancias de evaluación y sus instrumentos.</w:t>
            </w:r>
          </w:p>
        </w:tc>
        <w:tc>
          <w:tcPr>
            <w:tcW w:w="567" w:type="dxa"/>
          </w:tcPr>
          <w:p w14:paraId="4B473096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51FDA37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32031CCA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3C743CB0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</w:tr>
      <w:tr w:rsidR="002B6969" w14:paraId="0E4FE514" w14:textId="77777777">
        <w:tc>
          <w:tcPr>
            <w:tcW w:w="7797" w:type="dxa"/>
          </w:tcPr>
          <w:p w14:paraId="53D772D7" w14:textId="77777777" w:rsidR="002B6969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 explica el desarrollo de la clase, desde el quehacer docente (preguntas, instrucciones, orientaciones, entre otros). </w:t>
            </w:r>
          </w:p>
        </w:tc>
        <w:tc>
          <w:tcPr>
            <w:tcW w:w="567" w:type="dxa"/>
          </w:tcPr>
          <w:p w14:paraId="0B5D7461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1B4671A6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882C0EC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B3012D9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</w:tr>
      <w:tr w:rsidR="002B6969" w14:paraId="5C2479A1" w14:textId="77777777">
        <w:tc>
          <w:tcPr>
            <w:tcW w:w="7797" w:type="dxa"/>
          </w:tcPr>
          <w:p w14:paraId="2A13E65E" w14:textId="77777777" w:rsidR="002B6969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explican las actividades llevadas a cabo por los y las estudiantes.</w:t>
            </w:r>
          </w:p>
        </w:tc>
        <w:tc>
          <w:tcPr>
            <w:tcW w:w="567" w:type="dxa"/>
          </w:tcPr>
          <w:p w14:paraId="58795D2B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2F81D3A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3861568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9F020BC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</w:tr>
      <w:tr w:rsidR="002B6969" w14:paraId="1572624F" w14:textId="77777777">
        <w:tc>
          <w:tcPr>
            <w:tcW w:w="7797" w:type="dxa"/>
          </w:tcPr>
          <w:p w14:paraId="7E5AEB34" w14:textId="77777777" w:rsidR="002B6969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 reconocen y explican, las categorías de conocimiento en la experiencia de aprendizaje: conocimiento disciplinar, conocimiento pedagógico, conocimiento didáctico del contenido, conocimiento del contexto, filosofía educativa y metaconocimiento. </w:t>
            </w:r>
          </w:p>
        </w:tc>
        <w:tc>
          <w:tcPr>
            <w:tcW w:w="567" w:type="dxa"/>
          </w:tcPr>
          <w:p w14:paraId="00FE224E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3076B9EB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55C72CF6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5514AE5F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</w:tr>
      <w:tr w:rsidR="002B6969" w14:paraId="51D0D40D" w14:textId="77777777">
        <w:tc>
          <w:tcPr>
            <w:tcW w:w="7797" w:type="dxa"/>
          </w:tcPr>
          <w:p w14:paraId="60322479" w14:textId="77777777" w:rsidR="002B6969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Reconocen los momentos de la investigación científica escolar/indagación y los aspectos relacionados a su implementación en esta experiencia de aprendizaje.</w:t>
            </w:r>
          </w:p>
        </w:tc>
        <w:tc>
          <w:tcPr>
            <w:tcW w:w="567" w:type="dxa"/>
          </w:tcPr>
          <w:p w14:paraId="7EAE2380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994D4C4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5DB3595D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4782FDC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</w:tr>
      <w:tr w:rsidR="002B6969" w14:paraId="69536CEB" w14:textId="77777777">
        <w:tc>
          <w:tcPr>
            <w:tcW w:w="7797" w:type="dxa"/>
          </w:tcPr>
          <w:p w14:paraId="5363DB5A" w14:textId="77777777" w:rsidR="002B6969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Cumple con los aspectos formales de citas en APA v.7, redacción y ortografía.</w:t>
            </w:r>
          </w:p>
        </w:tc>
        <w:tc>
          <w:tcPr>
            <w:tcW w:w="567" w:type="dxa"/>
          </w:tcPr>
          <w:p w14:paraId="38E2E35D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3392E30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3ADEB9C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234A965" w14:textId="77777777" w:rsidR="002B6969" w:rsidRDefault="002B6969">
            <w:pPr>
              <w:jc w:val="both"/>
              <w:rPr>
                <w:sz w:val="22"/>
                <w:szCs w:val="22"/>
              </w:rPr>
            </w:pPr>
          </w:p>
        </w:tc>
      </w:tr>
    </w:tbl>
    <w:p w14:paraId="40865C7F" w14:textId="77777777" w:rsidR="002B6969" w:rsidRDefault="002B6969">
      <w:pPr>
        <w:shd w:val="clear" w:color="auto" w:fill="FFFFFF"/>
        <w:jc w:val="both"/>
      </w:pPr>
    </w:p>
    <w:p w14:paraId="7D9747E7" w14:textId="77777777" w:rsidR="002B6969" w:rsidRDefault="002B69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jc w:val="both"/>
        <w:rPr>
          <w:color w:val="000000"/>
          <w:sz w:val="22"/>
          <w:szCs w:val="22"/>
        </w:rPr>
      </w:pPr>
    </w:p>
    <w:p w14:paraId="2FAE6BF8" w14:textId="77777777" w:rsidR="002B696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0=No se encuentra el aspecto evaluado.</w:t>
      </w:r>
    </w:p>
    <w:p w14:paraId="5170D718" w14:textId="77777777" w:rsidR="002B696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1=El aspecto evaluado se encuentra escasamente desarrollado</w:t>
      </w:r>
    </w:p>
    <w:p w14:paraId="70F890ED" w14:textId="77777777" w:rsidR="002B696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2=El aspecto evaluado se encuentra desarrollado en la generalidad, o con algunos errores</w:t>
      </w:r>
    </w:p>
    <w:p w14:paraId="0ADCD2CE" w14:textId="77777777" w:rsidR="002B696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3=El aspecto evaluado se encuentra desarrollado en su totalidad.</w:t>
      </w:r>
    </w:p>
    <w:p w14:paraId="548FE24E" w14:textId="77777777" w:rsidR="002B6969" w:rsidRDefault="002B6969">
      <w:pPr>
        <w:jc w:val="both"/>
        <w:rPr>
          <w:rFonts w:ascii="Times New Roman" w:eastAsia="Times New Roman" w:hAnsi="Times New Roman" w:cs="Times New Roman"/>
        </w:rPr>
      </w:pPr>
    </w:p>
    <w:sectPr w:rsidR="002B6969">
      <w:headerReference w:type="defaul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3D9CE" w14:textId="77777777" w:rsidR="00DD6FF2" w:rsidRDefault="00DD6FF2">
      <w:r>
        <w:separator/>
      </w:r>
    </w:p>
  </w:endnote>
  <w:endnote w:type="continuationSeparator" w:id="0">
    <w:p w14:paraId="77924FA1" w14:textId="77777777" w:rsidR="00DD6FF2" w:rsidRDefault="00DD6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9645A3AE-90C2-47C5-AC4E-3369990D28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1E94932-1A18-4956-8820-F3761994495F}"/>
    <w:embedBold r:id="rId3" w:fontKey="{1B852820-6989-4017-9832-E6E1585C44F5}"/>
    <w:embedItalic r:id="rId4" w:fontKey="{1F99EC32-8B89-41F8-AE20-91C2D6119B08}"/>
    <w:embedBoldItalic r:id="rId5" w:fontKey="{C9AB775C-EFB0-4148-9FCD-1DAD823C71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6" w:fontKey="{97B6DBA3-C65E-4897-B389-0405727C78AC}"/>
    <w:embedItalic r:id="rId7" w:fontKey="{506DE43F-49A3-4E74-95B8-18A8A0BD4701}"/>
  </w:font>
  <w:font w:name="Helvetica Neue">
    <w:charset w:val="00"/>
    <w:family w:val="auto"/>
    <w:pitch w:val="default"/>
    <w:embedRegular r:id="rId8" w:fontKey="{321013BB-32D7-491A-B679-93AAB8BC4D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95C2EEF-23DC-4C8D-9631-D04E70BBC3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0D23E" w14:textId="77777777" w:rsidR="00DD6FF2" w:rsidRDefault="00DD6FF2">
      <w:r>
        <w:separator/>
      </w:r>
    </w:p>
  </w:footnote>
  <w:footnote w:type="continuationSeparator" w:id="0">
    <w:p w14:paraId="2EC22041" w14:textId="77777777" w:rsidR="00DD6FF2" w:rsidRDefault="00DD6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36C2C" w14:textId="54F2DC03" w:rsidR="002B696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imes New Roman" w:eastAsia="Times New Roman" w:hAnsi="Times New Roman" w:cs="Times New Roman"/>
        <w:color w:val="000000"/>
        <w:sz w:val="22"/>
        <w:szCs w:val="22"/>
        <w:highlight w:val="white"/>
      </w:rPr>
    </w:pPr>
    <w:r>
      <w:rPr>
        <w:color w:val="000000"/>
        <w:sz w:val="22"/>
        <w:szCs w:val="22"/>
        <w:highlight w:val="white"/>
      </w:rPr>
      <w:t xml:space="preserve">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88A6581" wp14:editId="6064D8A8">
          <wp:simplePos x="0" y="0"/>
          <wp:positionH relativeFrom="column">
            <wp:posOffset>-661669</wp:posOffset>
          </wp:positionH>
          <wp:positionV relativeFrom="paragraph">
            <wp:posOffset>-192404</wp:posOffset>
          </wp:positionV>
          <wp:extent cx="1336040" cy="571500"/>
          <wp:effectExtent l="0" t="0" r="0" b="0"/>
          <wp:wrapSquare wrapText="bothSides" distT="0" distB="0" distL="114300" distR="114300"/>
          <wp:docPr id="166483700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604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A9A25C" w14:textId="77777777" w:rsidR="002B696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  <w:highlight w:val="white"/>
      </w:rPr>
      <w:t xml:space="preserve"> Di</w:t>
    </w:r>
    <w:r>
      <w:rPr>
        <w:rFonts w:ascii="Times New Roman" w:eastAsia="Times New Roman" w:hAnsi="Times New Roman" w:cs="Times New Roman"/>
        <w:sz w:val="22"/>
        <w:szCs w:val="22"/>
        <w:highlight w:val="white"/>
      </w:rPr>
      <w:t>seños Didácticos en Ciencias Naturales</w:t>
    </w:r>
  </w:p>
  <w:p w14:paraId="2DC67D1D" w14:textId="30BFE94E" w:rsidR="002B6969" w:rsidRDefault="002B696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Times New Roman" w:eastAsia="Times New Roman" w:hAnsi="Times New Roman" w:cs="Times New Roman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E5C28"/>
    <w:multiLevelType w:val="multilevel"/>
    <w:tmpl w:val="44C0027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4D4221"/>
    <w:multiLevelType w:val="multilevel"/>
    <w:tmpl w:val="62D036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946202"/>
    <w:multiLevelType w:val="multilevel"/>
    <w:tmpl w:val="691A99D0"/>
    <w:lvl w:ilvl="0">
      <w:start w:val="2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E15FF6"/>
    <w:multiLevelType w:val="multilevel"/>
    <w:tmpl w:val="6DD29E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44485E"/>
    <w:multiLevelType w:val="multilevel"/>
    <w:tmpl w:val="E402AC4C"/>
    <w:lvl w:ilvl="0">
      <w:start w:val="1"/>
      <w:numFmt w:val="decimal"/>
      <w:lvlText w:val="%1-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42657402">
    <w:abstractNumId w:val="4"/>
  </w:num>
  <w:num w:numId="2" w16cid:durableId="583999600">
    <w:abstractNumId w:val="2"/>
  </w:num>
  <w:num w:numId="3" w16cid:durableId="1354378042">
    <w:abstractNumId w:val="1"/>
  </w:num>
  <w:num w:numId="4" w16cid:durableId="1487283347">
    <w:abstractNumId w:val="3"/>
  </w:num>
  <w:num w:numId="5" w16cid:durableId="1620337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969"/>
    <w:rsid w:val="002B6969"/>
    <w:rsid w:val="008C292B"/>
    <w:rsid w:val="00DD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1634CF"/>
  <w15:docId w15:val="{FC498D18-E06C-4AB5-8E60-32320BF8C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ar"/>
    <w:uiPriority w:val="9"/>
    <w:semiHidden/>
    <w:unhideWhenUsed/>
    <w:qFormat/>
    <w:rsid w:val="00EB1394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es-ES_tradnl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ar">
    <w:name w:val="Título 2 Car"/>
    <w:basedOn w:val="Fuentedeprrafopredeter"/>
    <w:link w:val="Ttulo2"/>
    <w:uiPriority w:val="9"/>
    <w:rsid w:val="00EB1394"/>
    <w:rPr>
      <w:rFonts w:ascii="Times New Roman" w:hAnsi="Times New Roman" w:cs="Times New Roman"/>
      <w:b/>
      <w:bCs/>
      <w:sz w:val="36"/>
      <w:szCs w:val="36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EB1394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AD3B7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3B72"/>
  </w:style>
  <w:style w:type="paragraph" w:styleId="Piedepgina">
    <w:name w:val="footer"/>
    <w:basedOn w:val="Normal"/>
    <w:link w:val="PiedepginaCar"/>
    <w:uiPriority w:val="99"/>
    <w:unhideWhenUsed/>
    <w:rsid w:val="00AD3B7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3B72"/>
  </w:style>
  <w:style w:type="paragraph" w:styleId="Prrafodelista">
    <w:name w:val="List Paragraph"/>
    <w:basedOn w:val="Normal"/>
    <w:uiPriority w:val="99"/>
    <w:qFormat/>
    <w:rsid w:val="00270A14"/>
    <w:pPr>
      <w:spacing w:after="200" w:line="276" w:lineRule="auto"/>
      <w:ind w:left="720"/>
      <w:contextualSpacing/>
    </w:pPr>
    <w:rPr>
      <w:rFonts w:cs="Times New Roman"/>
      <w:sz w:val="22"/>
      <w:szCs w:val="22"/>
      <w:lang w:val="es-CL"/>
    </w:rPr>
  </w:style>
  <w:style w:type="table" w:styleId="Tablaconcuadrcula">
    <w:name w:val="Table Grid"/>
    <w:basedOn w:val="Tablanormal"/>
    <w:uiPriority w:val="59"/>
    <w:rsid w:val="006E5E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57FC2"/>
    <w:pPr>
      <w:autoSpaceDE w:val="0"/>
      <w:autoSpaceDN w:val="0"/>
      <w:adjustRightInd w:val="0"/>
    </w:pPr>
    <w:rPr>
      <w:color w:val="000000"/>
    </w:rPr>
  </w:style>
  <w:style w:type="paragraph" w:styleId="Textonotapie">
    <w:name w:val="footnote text"/>
    <w:basedOn w:val="Normal"/>
    <w:link w:val="TextonotapieCar"/>
    <w:uiPriority w:val="99"/>
    <w:unhideWhenUsed/>
    <w:rsid w:val="006D6203"/>
  </w:style>
  <w:style w:type="character" w:customStyle="1" w:styleId="TextonotapieCar">
    <w:name w:val="Texto nota pie Car"/>
    <w:basedOn w:val="Fuentedeprrafopredeter"/>
    <w:link w:val="Textonotapie"/>
    <w:uiPriority w:val="99"/>
    <w:rsid w:val="006D6203"/>
  </w:style>
  <w:style w:type="character" w:styleId="Refdenotaalpie">
    <w:name w:val="footnote reference"/>
    <w:basedOn w:val="Fuentedeprrafopredeter"/>
    <w:uiPriority w:val="99"/>
    <w:unhideWhenUsed/>
    <w:rsid w:val="006D6203"/>
    <w:rPr>
      <w:vertAlign w:val="superscript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86B6E"/>
    <w:pPr>
      <w:pBdr>
        <w:bottom w:val="single" w:sz="4" w:space="4" w:color="4472C4" w:themeColor="accent1"/>
      </w:pBdr>
      <w:spacing w:before="200" w:after="280" w:line="276" w:lineRule="auto"/>
      <w:ind w:left="936" w:right="936"/>
    </w:pPr>
    <w:rPr>
      <w:rFonts w:cs="Times New Roman"/>
      <w:b/>
      <w:bCs/>
      <w:i/>
      <w:iCs/>
      <w:color w:val="4472C4" w:themeColor="accent1"/>
      <w:sz w:val="22"/>
      <w:szCs w:val="22"/>
      <w:lang w:val="es-C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86B6E"/>
    <w:rPr>
      <w:rFonts w:ascii="Calibri" w:eastAsia="Calibri" w:hAnsi="Calibri" w:cs="Times New Roman"/>
      <w:b/>
      <w:bCs/>
      <w:i/>
      <w:iCs/>
      <w:color w:val="4472C4" w:themeColor="accent1"/>
      <w:sz w:val="22"/>
      <w:szCs w:val="22"/>
      <w:lang w:val="es-CL"/>
    </w:rPr>
  </w:style>
  <w:style w:type="paragraph" w:styleId="Textoindependiente">
    <w:name w:val="Body Text"/>
    <w:basedOn w:val="Normal"/>
    <w:link w:val="TextoindependienteCar"/>
    <w:uiPriority w:val="1"/>
    <w:qFormat/>
    <w:rsid w:val="00DC2AD1"/>
    <w:pPr>
      <w:widowControl w:val="0"/>
      <w:autoSpaceDE w:val="0"/>
      <w:autoSpaceDN w:val="0"/>
    </w:pPr>
    <w:rPr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C2AD1"/>
    <w:rPr>
      <w:rFonts w:ascii="Calibri" w:eastAsia="Calibri" w:hAnsi="Calibri" w:cs="Calibri"/>
      <w:sz w:val="22"/>
      <w:szCs w:val="22"/>
      <w:lang w:val="es-ES"/>
    </w:rPr>
  </w:style>
  <w:style w:type="character" w:styleId="Hipervnculo">
    <w:name w:val="Hyperlink"/>
    <w:basedOn w:val="Fuentedeprrafopredeter"/>
    <w:uiPriority w:val="99"/>
    <w:unhideWhenUsed/>
    <w:rsid w:val="004034D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034DC"/>
    <w:rPr>
      <w:color w:val="605E5C"/>
      <w:shd w:val="clear" w:color="auto" w:fill="E1DFDD"/>
    </w:rPr>
  </w:style>
  <w:style w:type="paragraph" w:customStyle="1" w:styleId="LO-normal">
    <w:name w:val="LO-normal"/>
    <w:qFormat/>
    <w:rsid w:val="00B421B2"/>
    <w:pPr>
      <w:suppressAutoHyphens/>
      <w:spacing w:after="200" w:line="276" w:lineRule="auto"/>
    </w:pPr>
    <w:rPr>
      <w:rFonts w:ascii="Arial" w:eastAsia="Arial" w:hAnsi="Arial" w:cs="Arial"/>
      <w:lang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positorio.uchile.cl/handle/2250/178956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revistas.pedagogica.edu.co/index.php/TED/article/view/15527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98LxXx3O/ndY0PMLMoV0Ip/XkA==">CgMxLjA4AHIhMVM0M21NODd0MlIxbzhhZlI2S0xnOXlGMjBnb1J3ZU9Y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687</Words>
  <Characters>3784</Characters>
  <Application>Microsoft Office Word</Application>
  <DocSecurity>0</DocSecurity>
  <Lines>31</Lines>
  <Paragraphs>8</Paragraphs>
  <ScaleCrop>false</ScaleCrop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Alcatruz Riquelme</dc:creator>
  <cp:lastModifiedBy>Karen Martínez</cp:lastModifiedBy>
  <cp:revision>2</cp:revision>
  <dcterms:created xsi:type="dcterms:W3CDTF">2024-04-18T18:42:00Z</dcterms:created>
  <dcterms:modified xsi:type="dcterms:W3CDTF">2024-04-18T18:42:00Z</dcterms:modified>
</cp:coreProperties>
</file>