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0708" w14:textId="0B20E8ED" w:rsidR="00002384" w:rsidRDefault="00516537" w:rsidP="00934CE8">
      <w:pPr>
        <w:jc w:val="center"/>
        <w:rPr>
          <w:rFonts w:ascii="Stencil" w:hAnsi="Stencil" w:cs="Times New Roman"/>
          <w:sz w:val="32"/>
          <w:szCs w:val="32"/>
        </w:rPr>
      </w:pPr>
      <w:r>
        <w:rPr>
          <w:rFonts w:ascii="Stencil" w:hAnsi="Stencil" w:cs="Times New Roman"/>
          <w:sz w:val="32"/>
          <w:szCs w:val="32"/>
        </w:rPr>
        <w:t xml:space="preserve">Reinhart Koselleck </w:t>
      </w:r>
    </w:p>
    <w:p w14:paraId="1DE3B2BF" w14:textId="3B70DEC7" w:rsidR="00A97E3E" w:rsidRDefault="00934CE8" w:rsidP="00934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CE8">
        <w:rPr>
          <w:rFonts w:ascii="Times New Roman" w:hAnsi="Times New Roman" w:cs="Times New Roman"/>
          <w:sz w:val="32"/>
          <w:szCs w:val="32"/>
        </w:rPr>
        <w:t>(</w:t>
      </w:r>
      <w:r w:rsidR="00B9144F">
        <w:rPr>
          <w:rFonts w:ascii="Times New Roman" w:hAnsi="Times New Roman" w:cs="Times New Roman"/>
          <w:sz w:val="32"/>
          <w:szCs w:val="32"/>
        </w:rPr>
        <w:t>1923</w:t>
      </w:r>
      <w:r w:rsidRPr="00934CE8">
        <w:rPr>
          <w:rFonts w:ascii="Times New Roman" w:hAnsi="Times New Roman" w:cs="Times New Roman"/>
          <w:sz w:val="32"/>
          <w:szCs w:val="32"/>
        </w:rPr>
        <w:t>-</w:t>
      </w:r>
      <w:r w:rsidR="00B9144F">
        <w:rPr>
          <w:rFonts w:ascii="Times New Roman" w:hAnsi="Times New Roman" w:cs="Times New Roman"/>
          <w:sz w:val="32"/>
          <w:szCs w:val="32"/>
        </w:rPr>
        <w:t>2006</w:t>
      </w:r>
      <w:r w:rsidRPr="00934CE8">
        <w:rPr>
          <w:rFonts w:ascii="Times New Roman" w:hAnsi="Times New Roman" w:cs="Times New Roman"/>
          <w:sz w:val="32"/>
          <w:szCs w:val="32"/>
        </w:rPr>
        <w:t>†)</w:t>
      </w:r>
    </w:p>
    <w:p w14:paraId="741F4158" w14:textId="65614F8F" w:rsidR="00B9144F" w:rsidRDefault="00B9144F" w:rsidP="00934CE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054B74" w14:textId="5E39B310" w:rsidR="00B9144F" w:rsidRPr="00647EED" w:rsidRDefault="006E7A90" w:rsidP="00EA31AF">
      <w:pPr>
        <w:jc w:val="both"/>
        <w:rPr>
          <w:rFonts w:ascii="Times New Roman" w:hAnsi="Times New Roman" w:cs="Times New Roman"/>
          <w:sz w:val="24"/>
          <w:szCs w:val="24"/>
        </w:rPr>
      </w:pPr>
      <w:r w:rsidRPr="00647EE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A2E5F2" wp14:editId="29D6922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843405" cy="1133475"/>
            <wp:effectExtent l="0" t="0" r="4445" b="9525"/>
            <wp:wrapTight wrapText="bothSides">
              <wp:wrapPolygon edited="0">
                <wp:start x="0" y="0"/>
                <wp:lineTo x="0" y="21418"/>
                <wp:lineTo x="21429" y="21418"/>
                <wp:lineTo x="2142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249" cy="11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44F" w:rsidRPr="00647EED">
        <w:rPr>
          <w:rFonts w:ascii="Times New Roman" w:hAnsi="Times New Roman" w:cs="Times New Roman"/>
          <w:sz w:val="24"/>
          <w:szCs w:val="24"/>
        </w:rPr>
        <w:t>Nace en Görlitz (Alemania) en 1923. Estudi</w:t>
      </w:r>
      <w:r>
        <w:rPr>
          <w:rFonts w:ascii="Times New Roman" w:hAnsi="Times New Roman" w:cs="Times New Roman"/>
          <w:sz w:val="24"/>
          <w:szCs w:val="24"/>
        </w:rPr>
        <w:t>ó</w:t>
      </w:r>
      <w:r w:rsidR="00B9144F" w:rsidRPr="00647EED">
        <w:rPr>
          <w:rFonts w:ascii="Times New Roman" w:hAnsi="Times New Roman" w:cs="Times New Roman"/>
          <w:sz w:val="24"/>
          <w:szCs w:val="24"/>
        </w:rPr>
        <w:t xml:space="preserve"> historia, filosof</w:t>
      </w:r>
      <w:r>
        <w:rPr>
          <w:rFonts w:ascii="Times New Roman" w:hAnsi="Times New Roman" w:cs="Times New Roman"/>
          <w:sz w:val="24"/>
          <w:szCs w:val="24"/>
        </w:rPr>
        <w:t>í</w:t>
      </w:r>
      <w:r w:rsidR="00B9144F" w:rsidRPr="00647EED">
        <w:rPr>
          <w:rFonts w:ascii="Times New Roman" w:hAnsi="Times New Roman" w:cs="Times New Roman"/>
          <w:sz w:val="24"/>
          <w:szCs w:val="24"/>
        </w:rPr>
        <w:t>a, derecho constitucional</w:t>
      </w:r>
      <w:r w:rsidR="00EA3544" w:rsidRPr="00647EED">
        <w:rPr>
          <w:rFonts w:ascii="Times New Roman" w:hAnsi="Times New Roman" w:cs="Times New Roman"/>
          <w:sz w:val="24"/>
          <w:szCs w:val="24"/>
        </w:rPr>
        <w:t xml:space="preserve"> y sociología en Bristol y Heidelberg. Ser</w:t>
      </w:r>
      <w:r>
        <w:rPr>
          <w:rFonts w:ascii="Times New Roman" w:hAnsi="Times New Roman" w:cs="Times New Roman"/>
          <w:sz w:val="24"/>
          <w:szCs w:val="24"/>
        </w:rPr>
        <w:t>í</w:t>
      </w:r>
      <w:r w:rsidR="00EA3544" w:rsidRPr="00647EED">
        <w:rPr>
          <w:rFonts w:ascii="Times New Roman" w:hAnsi="Times New Roman" w:cs="Times New Roman"/>
          <w:sz w:val="24"/>
          <w:szCs w:val="24"/>
        </w:rPr>
        <w:t>a en esta última donde obtendría su doctorado en 1954. Comenzó su carrera como académic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3544" w:rsidRPr="00647EED">
        <w:rPr>
          <w:rFonts w:ascii="Times New Roman" w:hAnsi="Times New Roman" w:cs="Times New Roman"/>
          <w:sz w:val="24"/>
          <w:szCs w:val="24"/>
        </w:rPr>
        <w:t xml:space="preserve"> en la universidad de Bochum (1966-1968) y luego volvería a Heidelberg (1968-1973) en calidad de docente. </w:t>
      </w:r>
      <w:r w:rsidR="00434C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B4A3F" w14:textId="3CB64729" w:rsidR="00EA3544" w:rsidRPr="00647EED" w:rsidRDefault="00EA3544" w:rsidP="00EA31AF">
      <w:pPr>
        <w:jc w:val="both"/>
        <w:rPr>
          <w:rFonts w:ascii="Times New Roman" w:hAnsi="Times New Roman" w:cs="Times New Roman"/>
          <w:sz w:val="24"/>
          <w:szCs w:val="24"/>
        </w:rPr>
      </w:pPr>
      <w:r w:rsidRPr="00647EED">
        <w:rPr>
          <w:rFonts w:ascii="Times New Roman" w:hAnsi="Times New Roman" w:cs="Times New Roman"/>
          <w:sz w:val="24"/>
          <w:szCs w:val="24"/>
        </w:rPr>
        <w:t>Su labor como académico no se limit</w:t>
      </w:r>
      <w:r w:rsidR="00C84439">
        <w:rPr>
          <w:rFonts w:ascii="Times New Roman" w:hAnsi="Times New Roman" w:cs="Times New Roman"/>
          <w:sz w:val="24"/>
          <w:szCs w:val="24"/>
        </w:rPr>
        <w:t>ó</w:t>
      </w:r>
      <w:r w:rsidRPr="00647EED">
        <w:rPr>
          <w:rFonts w:ascii="Times New Roman" w:hAnsi="Times New Roman" w:cs="Times New Roman"/>
          <w:sz w:val="24"/>
          <w:szCs w:val="24"/>
        </w:rPr>
        <w:t xml:space="preserve"> solo al empleo en universidades ya establecida, sino que también actuó dentro del comité fundador </w:t>
      </w:r>
      <w:r w:rsidR="007F7506" w:rsidRPr="00647EED">
        <w:rPr>
          <w:rFonts w:ascii="Times New Roman" w:hAnsi="Times New Roman" w:cs="Times New Roman"/>
          <w:sz w:val="24"/>
          <w:szCs w:val="24"/>
        </w:rPr>
        <w:t>de la universidad de Bielefeld en 1969, desempeñándose como profesor de teoría de la historia desde 1973 hasta su jubilación en 1988</w:t>
      </w:r>
      <w:r w:rsidR="007F7506" w:rsidRPr="00647EED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7F7506" w:rsidRPr="00647E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D5BB2" w14:textId="5AE3A10A" w:rsidR="00C6042A" w:rsidRPr="00647EED" w:rsidRDefault="009D12B8" w:rsidP="00EA31AF">
      <w:pPr>
        <w:jc w:val="both"/>
        <w:rPr>
          <w:rFonts w:ascii="Times New Roman" w:hAnsi="Times New Roman" w:cs="Times New Roman"/>
          <w:sz w:val="24"/>
          <w:szCs w:val="24"/>
        </w:rPr>
      </w:pPr>
      <w:r w:rsidRPr="00647EE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541961" wp14:editId="7115AB54">
            <wp:simplePos x="0" y="0"/>
            <wp:positionH relativeFrom="margin">
              <wp:align>left</wp:align>
            </wp:positionH>
            <wp:positionV relativeFrom="paragraph">
              <wp:posOffset>44754</wp:posOffset>
            </wp:positionV>
            <wp:extent cx="16116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47" y="21386"/>
                <wp:lineTo x="2144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66" cy="971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E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430255" wp14:editId="161B02B7">
                <wp:simplePos x="0" y="0"/>
                <wp:positionH relativeFrom="margin">
                  <wp:align>left</wp:align>
                </wp:positionH>
                <wp:positionV relativeFrom="paragraph">
                  <wp:posOffset>1082846</wp:posOffset>
                </wp:positionV>
                <wp:extent cx="1596390" cy="2053590"/>
                <wp:effectExtent l="0" t="0" r="2286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205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466AB" w14:textId="7A1A8ED6" w:rsidR="009D12B8" w:rsidRPr="009D12B8" w:rsidRDefault="009D12B8" w:rsidP="009D12B8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D12B8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Voltaire, </w:t>
                            </w:r>
                            <w:r w:rsidRPr="009D12B8">
                              <w:rPr>
                                <w:sz w:val="18"/>
                                <w:szCs w:val="18"/>
                                <w:lang w:val="es-ES"/>
                              </w:rPr>
                              <w:t>uno de los intelectuales insignes de la</w:t>
                            </w:r>
                            <w:r w:rsidRPr="009D12B8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ilustración</w:t>
                            </w:r>
                            <w:r w:rsidRPr="009D12B8">
                              <w:rPr>
                                <w:sz w:val="18"/>
                                <w:szCs w:val="18"/>
                                <w:lang w:val="es-ES"/>
                              </w:rPr>
                              <w:t>. Esta ultima habría sido un movimiento intelectual europeo que habría abogado por el predominio de la razón como medio para lograr el progreso de la humanidad, orientando</w:t>
                            </w:r>
                            <w:r w:rsidR="007709C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9D12B8">
                              <w:rPr>
                                <w:sz w:val="18"/>
                                <w:szCs w:val="18"/>
                                <w:lang w:val="es-ES"/>
                              </w:rPr>
                              <w:t>los esfuerzos hacia el futuro y despreciando lo que se entendía como tradicional.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302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85.25pt;width:125.7pt;height:161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">
                <v:textbox>
                  <w:txbxContent>
                    <w:p w14:paraId="52E466AB" w14:textId="7A1A8ED6" w:rsidR="009D12B8" w:rsidRPr="009D12B8" w:rsidRDefault="009D12B8" w:rsidP="009D12B8">
                      <w:pPr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9D12B8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Voltaire, </w:t>
                      </w:r>
                      <w:r w:rsidRPr="009D12B8">
                        <w:rPr>
                          <w:sz w:val="18"/>
                          <w:szCs w:val="18"/>
                          <w:lang w:val="es-ES"/>
                        </w:rPr>
                        <w:t>uno de los intelectuales insignes de la</w:t>
                      </w:r>
                      <w:r w:rsidRPr="009D12B8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ilustración</w:t>
                      </w:r>
                      <w:r w:rsidRPr="009D12B8">
                        <w:rPr>
                          <w:sz w:val="18"/>
                          <w:szCs w:val="18"/>
                          <w:lang w:val="es-ES"/>
                        </w:rPr>
                        <w:t>. Esta ultima habría sido un movimiento intelectual europeo que habría abogado por el predominio de la razón como medio para lograr el progreso de la humanidad, orientando</w:t>
                      </w:r>
                      <w:r w:rsidR="007709C5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9D12B8">
                        <w:rPr>
                          <w:sz w:val="18"/>
                          <w:szCs w:val="18"/>
                          <w:lang w:val="es-ES"/>
                        </w:rPr>
                        <w:t>los esfuerzos hacia el futuro y despreciando lo que se entendía como tradicional.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38A2" w:rsidRPr="00647EED">
        <w:rPr>
          <w:rFonts w:ascii="Times New Roman" w:hAnsi="Times New Roman" w:cs="Times New Roman"/>
          <w:sz w:val="24"/>
          <w:szCs w:val="24"/>
        </w:rPr>
        <w:t xml:space="preserve">El trabajo de Koselleck </w:t>
      </w:r>
      <w:r w:rsidR="002A63D5" w:rsidRPr="00647EED">
        <w:rPr>
          <w:rFonts w:ascii="Times New Roman" w:hAnsi="Times New Roman" w:cs="Times New Roman"/>
          <w:sz w:val="24"/>
          <w:szCs w:val="24"/>
        </w:rPr>
        <w:t xml:space="preserve">a grandes rasgos debe situarse bajo tres vertientes fundamentales: </w:t>
      </w:r>
      <w:r w:rsidR="002A63D5" w:rsidRPr="00C84439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r w:rsidR="00C84439">
        <w:rPr>
          <w:rFonts w:ascii="Times New Roman" w:hAnsi="Times New Roman" w:cs="Times New Roman"/>
          <w:i/>
          <w:iCs/>
          <w:sz w:val="24"/>
          <w:szCs w:val="24"/>
        </w:rPr>
        <w:t>ruptura</w:t>
      </w:r>
      <w:r w:rsidR="002A63D5" w:rsidRPr="00C84439">
        <w:rPr>
          <w:rFonts w:ascii="Times New Roman" w:hAnsi="Times New Roman" w:cs="Times New Roman"/>
          <w:i/>
          <w:iCs/>
          <w:sz w:val="24"/>
          <w:szCs w:val="24"/>
        </w:rPr>
        <w:t xml:space="preserve"> del absolutismo</w:t>
      </w:r>
      <w:r w:rsidR="002A63D5" w:rsidRPr="00C84439">
        <w:rPr>
          <w:rFonts w:ascii="Times New Roman" w:hAnsi="Times New Roman" w:cs="Times New Roman"/>
          <w:sz w:val="24"/>
          <w:szCs w:val="24"/>
        </w:rPr>
        <w:t xml:space="preserve">, </w:t>
      </w:r>
      <w:r w:rsidR="002A63D5" w:rsidRPr="00C84439">
        <w:rPr>
          <w:rFonts w:ascii="Times New Roman" w:hAnsi="Times New Roman" w:cs="Times New Roman"/>
          <w:i/>
          <w:iCs/>
          <w:sz w:val="24"/>
          <w:szCs w:val="24"/>
        </w:rPr>
        <w:t>los tiempos históricos y la Begriffsgeschichte</w:t>
      </w:r>
      <w:r w:rsidR="002A63D5" w:rsidRPr="00647EED">
        <w:rPr>
          <w:rFonts w:ascii="Times New Roman" w:hAnsi="Times New Roman" w:cs="Times New Roman"/>
          <w:sz w:val="24"/>
          <w:szCs w:val="24"/>
        </w:rPr>
        <w:t xml:space="preserve"> </w:t>
      </w:r>
      <w:r w:rsidR="002A63D5" w:rsidRPr="00647EED">
        <w:rPr>
          <w:rFonts w:ascii="Times New Roman" w:hAnsi="Times New Roman" w:cs="Times New Roman"/>
          <w:i/>
          <w:iCs/>
          <w:sz w:val="24"/>
          <w:szCs w:val="24"/>
        </w:rPr>
        <w:t>(Historia conceptual)</w:t>
      </w:r>
      <w:r w:rsidR="002A63D5" w:rsidRPr="00647EED">
        <w:rPr>
          <w:rFonts w:ascii="Times New Roman" w:hAnsi="Times New Roman" w:cs="Times New Roman"/>
          <w:sz w:val="24"/>
          <w:szCs w:val="24"/>
        </w:rPr>
        <w:t xml:space="preserve">. Ya en su primera obra </w:t>
      </w:r>
      <w:r w:rsidR="002A63D5" w:rsidRPr="00647EED">
        <w:rPr>
          <w:rFonts w:ascii="Times New Roman" w:hAnsi="Times New Roman" w:cs="Times New Roman"/>
          <w:i/>
          <w:iCs/>
          <w:sz w:val="24"/>
          <w:szCs w:val="24"/>
        </w:rPr>
        <w:t>Crítica y crisis. Un estudio sobre la patogénesis del mundo burgués</w:t>
      </w:r>
      <w:r w:rsidR="002A63D5" w:rsidRPr="00647EED">
        <w:rPr>
          <w:rFonts w:ascii="Times New Roman" w:hAnsi="Times New Roman" w:cs="Times New Roman"/>
          <w:sz w:val="24"/>
          <w:szCs w:val="24"/>
        </w:rPr>
        <w:t xml:space="preserve"> (1959)</w:t>
      </w:r>
      <w:r w:rsidR="00EA31AF" w:rsidRPr="00647EED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2A63D5" w:rsidRPr="00647EED">
        <w:rPr>
          <w:rFonts w:ascii="Times New Roman" w:hAnsi="Times New Roman" w:cs="Times New Roman"/>
          <w:sz w:val="24"/>
          <w:szCs w:val="24"/>
        </w:rPr>
        <w:t>, Reinhart estudio la crisis del absolutismo y el papel que tuvo la ilustración en esa ruptura</w:t>
      </w:r>
      <w:r w:rsidR="00C6042A" w:rsidRPr="00647EED">
        <w:rPr>
          <w:rFonts w:ascii="Times New Roman" w:hAnsi="Times New Roman" w:cs="Times New Roman"/>
          <w:sz w:val="24"/>
          <w:szCs w:val="24"/>
        </w:rPr>
        <w:t xml:space="preserve">. El análisis del tiempo surgiría también desde esta obra, donde el historiador alemán estableció que el iluminismo había cambiado las antiguas formas </w:t>
      </w:r>
      <w:r w:rsidR="00376FF2" w:rsidRPr="00647EED">
        <w:rPr>
          <w:rFonts w:ascii="Times New Roman" w:hAnsi="Times New Roman" w:cs="Times New Roman"/>
          <w:sz w:val="24"/>
          <w:szCs w:val="24"/>
        </w:rPr>
        <w:t>cíclicas</w:t>
      </w:r>
      <w:r w:rsidR="00C6042A" w:rsidRPr="00647EED">
        <w:rPr>
          <w:rFonts w:ascii="Times New Roman" w:hAnsi="Times New Roman" w:cs="Times New Roman"/>
          <w:sz w:val="24"/>
          <w:szCs w:val="24"/>
        </w:rPr>
        <w:t xml:space="preserve"> de concebir el tiempo para sustituirla por la idea de un futuro abierto para la humanidad</w:t>
      </w:r>
      <w:r w:rsidR="00C6042A" w:rsidRPr="00647EED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="00C6042A" w:rsidRPr="00647E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0B8E8" w14:textId="563E32D2" w:rsidR="003F7FA1" w:rsidRPr="00647EED" w:rsidRDefault="003F7FA1" w:rsidP="00EA31AF">
      <w:pPr>
        <w:jc w:val="both"/>
        <w:rPr>
          <w:rFonts w:ascii="Times New Roman" w:hAnsi="Times New Roman" w:cs="Times New Roman"/>
          <w:sz w:val="24"/>
          <w:szCs w:val="24"/>
        </w:rPr>
      </w:pPr>
      <w:r w:rsidRPr="00647EED">
        <w:rPr>
          <w:rFonts w:ascii="Times New Roman" w:hAnsi="Times New Roman" w:cs="Times New Roman"/>
          <w:sz w:val="24"/>
          <w:szCs w:val="24"/>
        </w:rPr>
        <w:t>El estudio de la ilustración y el desarrollo político-social entre los siglos XVIII y XIX</w:t>
      </w:r>
      <w:r w:rsidR="006E7A90">
        <w:rPr>
          <w:rFonts w:ascii="Times New Roman" w:hAnsi="Times New Roman" w:cs="Times New Roman"/>
          <w:sz w:val="24"/>
          <w:szCs w:val="24"/>
        </w:rPr>
        <w:t xml:space="preserve">, </w:t>
      </w:r>
      <w:r w:rsidRPr="00647EED">
        <w:rPr>
          <w:rFonts w:ascii="Times New Roman" w:hAnsi="Times New Roman" w:cs="Times New Roman"/>
          <w:sz w:val="24"/>
          <w:szCs w:val="24"/>
        </w:rPr>
        <w:t>le lle</w:t>
      </w:r>
      <w:r w:rsidR="00F42BD8" w:rsidRPr="00647EED">
        <w:rPr>
          <w:rFonts w:ascii="Times New Roman" w:hAnsi="Times New Roman" w:cs="Times New Roman"/>
          <w:sz w:val="24"/>
          <w:szCs w:val="24"/>
        </w:rPr>
        <w:t xml:space="preserve">vo a ser </w:t>
      </w:r>
      <w:r w:rsidR="00560413" w:rsidRPr="00647EED">
        <w:rPr>
          <w:rFonts w:ascii="Times New Roman" w:hAnsi="Times New Roman" w:cs="Times New Roman"/>
          <w:sz w:val="24"/>
          <w:szCs w:val="24"/>
        </w:rPr>
        <w:t>co</w:t>
      </w:r>
      <w:r w:rsidR="00F42BD8" w:rsidRPr="00647EED">
        <w:rPr>
          <w:rFonts w:ascii="Times New Roman" w:hAnsi="Times New Roman" w:cs="Times New Roman"/>
          <w:sz w:val="24"/>
          <w:szCs w:val="24"/>
        </w:rPr>
        <w:t>editor de un megaproyecto que representaría la ba</w:t>
      </w:r>
      <w:r w:rsidR="006E7A90">
        <w:rPr>
          <w:rFonts w:ascii="Times New Roman" w:hAnsi="Times New Roman" w:cs="Times New Roman"/>
          <w:sz w:val="24"/>
          <w:szCs w:val="24"/>
        </w:rPr>
        <w:t>se</w:t>
      </w:r>
      <w:r w:rsidR="00560413" w:rsidRPr="00647EED">
        <w:rPr>
          <w:rFonts w:ascii="Times New Roman" w:hAnsi="Times New Roman" w:cs="Times New Roman"/>
          <w:sz w:val="24"/>
          <w:szCs w:val="24"/>
        </w:rPr>
        <w:t xml:space="preserve"> </w:t>
      </w:r>
      <w:r w:rsidR="00F42BD8" w:rsidRPr="00647EED">
        <w:rPr>
          <w:rFonts w:ascii="Times New Roman" w:hAnsi="Times New Roman" w:cs="Times New Roman"/>
          <w:sz w:val="24"/>
          <w:szCs w:val="24"/>
        </w:rPr>
        <w:t xml:space="preserve">de lo que se definiría como </w:t>
      </w:r>
      <w:r w:rsidR="00F42BD8" w:rsidRPr="00647EED">
        <w:rPr>
          <w:rFonts w:ascii="Times New Roman" w:hAnsi="Times New Roman" w:cs="Times New Roman"/>
          <w:i/>
          <w:iCs/>
          <w:sz w:val="24"/>
          <w:szCs w:val="24"/>
        </w:rPr>
        <w:t>Historia conceptual</w:t>
      </w:r>
      <w:r w:rsidR="00F42BD8" w:rsidRPr="00647EED">
        <w:rPr>
          <w:rFonts w:ascii="Times New Roman" w:hAnsi="Times New Roman" w:cs="Times New Roman"/>
          <w:sz w:val="24"/>
          <w:szCs w:val="24"/>
        </w:rPr>
        <w:t>. Entre 1972 y 1997 se publicaría</w:t>
      </w:r>
      <w:r w:rsidR="00F42BD8" w:rsidRPr="00647EED">
        <w:rPr>
          <w:sz w:val="24"/>
          <w:szCs w:val="24"/>
        </w:rPr>
        <w:t xml:space="preserve"> </w:t>
      </w:r>
      <w:r w:rsidR="00F42BD8" w:rsidRPr="00647EED">
        <w:rPr>
          <w:rFonts w:ascii="Times New Roman" w:hAnsi="Times New Roman" w:cs="Times New Roman"/>
          <w:i/>
          <w:iCs/>
          <w:sz w:val="24"/>
          <w:szCs w:val="24"/>
        </w:rPr>
        <w:t>Conceptos históricos fundamentales: Léxico histórico del lenguaje político-social en Alemania</w:t>
      </w:r>
      <w:r w:rsidR="00F42BD8" w:rsidRPr="00647EED">
        <w:rPr>
          <w:rFonts w:ascii="Times New Roman" w:hAnsi="Times New Roman" w:cs="Times New Roman"/>
          <w:sz w:val="24"/>
          <w:szCs w:val="24"/>
        </w:rPr>
        <w:t>, u</w:t>
      </w:r>
      <w:r w:rsidR="007709C5" w:rsidRPr="00647EED">
        <w:rPr>
          <w:rFonts w:ascii="Times New Roman" w:hAnsi="Times New Roman" w:cs="Times New Roman"/>
          <w:sz w:val="24"/>
          <w:szCs w:val="24"/>
        </w:rPr>
        <w:t>n diccionario</w:t>
      </w:r>
      <w:r w:rsidR="00F42BD8" w:rsidRPr="00647EED">
        <w:rPr>
          <w:rFonts w:ascii="Times New Roman" w:hAnsi="Times New Roman" w:cs="Times New Roman"/>
          <w:sz w:val="24"/>
          <w:szCs w:val="24"/>
        </w:rPr>
        <w:t xml:space="preserve"> de ocho volúmenes (seis dirigidos por Koselleck)</w:t>
      </w:r>
      <w:r w:rsidR="00560413" w:rsidRPr="00647EED">
        <w:rPr>
          <w:rFonts w:ascii="Times New Roman" w:hAnsi="Times New Roman" w:cs="Times New Roman"/>
          <w:sz w:val="24"/>
          <w:szCs w:val="24"/>
        </w:rPr>
        <w:t>,</w:t>
      </w:r>
      <w:r w:rsidR="007709C5" w:rsidRPr="00647EED">
        <w:rPr>
          <w:rFonts w:ascii="Times New Roman" w:hAnsi="Times New Roman" w:cs="Times New Roman"/>
          <w:sz w:val="24"/>
          <w:szCs w:val="24"/>
        </w:rPr>
        <w:t xml:space="preserve"> </w:t>
      </w:r>
      <w:r w:rsidR="00560413" w:rsidRPr="00647EED">
        <w:rPr>
          <w:rFonts w:ascii="Times New Roman" w:hAnsi="Times New Roman" w:cs="Times New Roman"/>
          <w:sz w:val="24"/>
          <w:szCs w:val="24"/>
        </w:rPr>
        <w:t>en el cual se plasmó la visión que Reinhart y otros</w:t>
      </w:r>
      <w:r w:rsidR="006E7A90">
        <w:rPr>
          <w:rFonts w:ascii="Times New Roman" w:hAnsi="Times New Roman" w:cs="Times New Roman"/>
          <w:sz w:val="24"/>
          <w:szCs w:val="24"/>
        </w:rPr>
        <w:t xml:space="preserve"> historiadores</w:t>
      </w:r>
      <w:r w:rsidR="00560413" w:rsidRPr="00647EED">
        <w:rPr>
          <w:rFonts w:ascii="Times New Roman" w:hAnsi="Times New Roman" w:cs="Times New Roman"/>
          <w:sz w:val="24"/>
          <w:szCs w:val="24"/>
        </w:rPr>
        <w:t xml:space="preserve"> poseían del papel </w:t>
      </w:r>
      <w:r w:rsidR="006E7A90">
        <w:rPr>
          <w:rFonts w:ascii="Times New Roman" w:hAnsi="Times New Roman" w:cs="Times New Roman"/>
          <w:sz w:val="24"/>
          <w:szCs w:val="24"/>
        </w:rPr>
        <w:t xml:space="preserve">ocupado por el </w:t>
      </w:r>
      <w:r w:rsidR="00560413" w:rsidRPr="00647EED">
        <w:rPr>
          <w:rFonts w:ascii="Times New Roman" w:hAnsi="Times New Roman" w:cs="Times New Roman"/>
          <w:sz w:val="24"/>
          <w:szCs w:val="24"/>
        </w:rPr>
        <w:t xml:space="preserve">lenguaje en el estudio de los procesos históricos. En todos esos volúmenes se demostró como existió una transformación semántica de muchos términos (revolución, democracia, </w:t>
      </w:r>
      <w:r w:rsidR="006E7A90" w:rsidRPr="00647EED">
        <w:rPr>
          <w:rFonts w:ascii="Times New Roman" w:hAnsi="Times New Roman" w:cs="Times New Roman"/>
          <w:sz w:val="24"/>
          <w:szCs w:val="24"/>
        </w:rPr>
        <w:t>etc.</w:t>
      </w:r>
      <w:r w:rsidR="00560413" w:rsidRPr="00647EED">
        <w:rPr>
          <w:rFonts w:ascii="Times New Roman" w:hAnsi="Times New Roman" w:cs="Times New Roman"/>
          <w:sz w:val="24"/>
          <w:szCs w:val="24"/>
        </w:rPr>
        <w:t>)</w:t>
      </w:r>
      <w:r w:rsidR="006E7A90">
        <w:rPr>
          <w:rFonts w:ascii="Times New Roman" w:hAnsi="Times New Roman" w:cs="Times New Roman"/>
          <w:sz w:val="24"/>
          <w:szCs w:val="24"/>
        </w:rPr>
        <w:t xml:space="preserve">, exponiendo </w:t>
      </w:r>
      <w:r w:rsidR="00560413" w:rsidRPr="00647EED">
        <w:rPr>
          <w:rFonts w:ascii="Times New Roman" w:hAnsi="Times New Roman" w:cs="Times New Roman"/>
          <w:sz w:val="24"/>
          <w:szCs w:val="24"/>
        </w:rPr>
        <w:lastRenderedPageBreak/>
        <w:t xml:space="preserve">que </w:t>
      </w:r>
      <w:r w:rsidR="00376FF2" w:rsidRPr="00647EED">
        <w:rPr>
          <w:rFonts w:ascii="Times New Roman" w:hAnsi="Times New Roman" w:cs="Times New Roman"/>
          <w:sz w:val="24"/>
          <w:szCs w:val="24"/>
        </w:rPr>
        <w:t>el cambio</w:t>
      </w:r>
      <w:r w:rsidR="00560413" w:rsidRPr="00647EED">
        <w:rPr>
          <w:rFonts w:ascii="Times New Roman" w:hAnsi="Times New Roman" w:cs="Times New Roman"/>
          <w:sz w:val="24"/>
          <w:szCs w:val="24"/>
        </w:rPr>
        <w:t xml:space="preserve"> semántic</w:t>
      </w:r>
      <w:r w:rsidR="00376FF2" w:rsidRPr="00647EED">
        <w:rPr>
          <w:rFonts w:ascii="Times New Roman" w:hAnsi="Times New Roman" w:cs="Times New Roman"/>
          <w:sz w:val="24"/>
          <w:szCs w:val="24"/>
        </w:rPr>
        <w:t>o</w:t>
      </w:r>
      <w:r w:rsidR="00560413" w:rsidRPr="00647EED">
        <w:rPr>
          <w:rFonts w:ascii="Times New Roman" w:hAnsi="Times New Roman" w:cs="Times New Roman"/>
          <w:sz w:val="24"/>
          <w:szCs w:val="24"/>
        </w:rPr>
        <w:t xml:space="preserve"> de </w:t>
      </w:r>
      <w:r w:rsidR="00376FF2" w:rsidRPr="00647EED">
        <w:rPr>
          <w:rFonts w:ascii="Times New Roman" w:hAnsi="Times New Roman" w:cs="Times New Roman"/>
          <w:sz w:val="24"/>
          <w:szCs w:val="24"/>
        </w:rPr>
        <w:t xml:space="preserve">dichos </w:t>
      </w:r>
      <w:r w:rsidR="00560413" w:rsidRPr="00647EED">
        <w:rPr>
          <w:rFonts w:ascii="Times New Roman" w:hAnsi="Times New Roman" w:cs="Times New Roman"/>
          <w:sz w:val="24"/>
          <w:szCs w:val="24"/>
        </w:rPr>
        <w:t xml:space="preserve">conceptos reflejaba las trasformaciones políticas y </w:t>
      </w:r>
      <w:r w:rsidR="00376FF2" w:rsidRPr="00647EED">
        <w:rPr>
          <w:rFonts w:ascii="Times New Roman" w:hAnsi="Times New Roman" w:cs="Times New Roman"/>
          <w:sz w:val="24"/>
          <w:szCs w:val="24"/>
        </w:rPr>
        <w:t>socioeconómicas</w:t>
      </w:r>
      <w:r w:rsidR="00560413" w:rsidRPr="00647EED">
        <w:rPr>
          <w:rFonts w:ascii="Times New Roman" w:hAnsi="Times New Roman" w:cs="Times New Roman"/>
          <w:sz w:val="24"/>
          <w:szCs w:val="24"/>
        </w:rPr>
        <w:t xml:space="preserve"> de una época, en este caso el periodo que iba entre 1770 hasta 1850</w:t>
      </w:r>
      <w:r w:rsidR="00560413" w:rsidRPr="00647EED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="00560413" w:rsidRPr="00647E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C04AB" w14:textId="6AA53FFC" w:rsidR="00376FF2" w:rsidRPr="00647EED" w:rsidRDefault="00376FF2" w:rsidP="00EA31AF">
      <w:pPr>
        <w:jc w:val="both"/>
        <w:rPr>
          <w:rFonts w:ascii="Times New Roman" w:hAnsi="Times New Roman" w:cs="Times New Roman"/>
          <w:sz w:val="24"/>
          <w:szCs w:val="24"/>
        </w:rPr>
      </w:pPr>
      <w:r w:rsidRPr="00647EED">
        <w:rPr>
          <w:rFonts w:ascii="Times New Roman" w:hAnsi="Times New Roman" w:cs="Times New Roman"/>
          <w:sz w:val="24"/>
          <w:szCs w:val="24"/>
        </w:rPr>
        <w:t xml:space="preserve">Finalmente, una </w:t>
      </w:r>
      <w:r w:rsidR="006E7A90" w:rsidRPr="00647EED">
        <w:rPr>
          <w:rFonts w:ascii="Times New Roman" w:hAnsi="Times New Roman" w:cs="Times New Roman"/>
          <w:sz w:val="24"/>
          <w:szCs w:val="24"/>
        </w:rPr>
        <w:t>última</w:t>
      </w:r>
      <w:r w:rsidRPr="00647EED">
        <w:rPr>
          <w:rFonts w:ascii="Times New Roman" w:hAnsi="Times New Roman" w:cs="Times New Roman"/>
          <w:sz w:val="24"/>
          <w:szCs w:val="24"/>
        </w:rPr>
        <w:t xml:space="preserve"> obra a destacar como crucial en el estudio de la teoría de la historia y los tiempos histórico fue </w:t>
      </w:r>
      <w:r w:rsidRPr="00647EED">
        <w:rPr>
          <w:rFonts w:ascii="Times New Roman" w:hAnsi="Times New Roman" w:cs="Times New Roman"/>
          <w:i/>
          <w:iCs/>
          <w:sz w:val="24"/>
          <w:szCs w:val="24"/>
        </w:rPr>
        <w:t>Futuro pasado: para una semántica de los tiempos históricos</w:t>
      </w:r>
      <w:r w:rsidRPr="00647EED">
        <w:rPr>
          <w:rFonts w:ascii="Times New Roman" w:hAnsi="Times New Roman" w:cs="Times New Roman"/>
          <w:sz w:val="24"/>
          <w:szCs w:val="24"/>
        </w:rPr>
        <w:t xml:space="preserve"> (1979), </w:t>
      </w:r>
      <w:r w:rsidR="00DC492A" w:rsidRPr="00647EED">
        <w:rPr>
          <w:rFonts w:ascii="Times New Roman" w:hAnsi="Times New Roman" w:cs="Times New Roman"/>
          <w:sz w:val="24"/>
          <w:szCs w:val="24"/>
        </w:rPr>
        <w:t>en la cual desarrollaría precisiones teóricas a la historia conceptual y abordaría la forma moderna de comprender y relacionarse con el tiempo</w:t>
      </w:r>
      <w:r w:rsidR="00DC492A" w:rsidRPr="00647EED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  <w:r w:rsidR="00DC492A" w:rsidRPr="00647E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383011" w14:textId="229323C6" w:rsidR="00002384" w:rsidRPr="00C41FCF" w:rsidRDefault="00C41FCF" w:rsidP="006A26EE">
      <w:pPr>
        <w:jc w:val="both"/>
        <w:rPr>
          <w:rFonts w:ascii="Times New Roman" w:hAnsi="Times New Roman" w:cs="Times New Roman"/>
          <w:sz w:val="24"/>
          <w:szCs w:val="24"/>
        </w:rPr>
      </w:pPr>
      <w:r w:rsidRPr="00647E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0582F0" wp14:editId="01D031AF">
                <wp:simplePos x="0" y="0"/>
                <wp:positionH relativeFrom="margin">
                  <wp:align>right</wp:align>
                </wp:positionH>
                <wp:positionV relativeFrom="paragraph">
                  <wp:posOffset>949325</wp:posOffset>
                </wp:positionV>
                <wp:extent cx="5594350" cy="4161790"/>
                <wp:effectExtent l="0" t="0" r="25400" b="1016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416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13D8" w14:textId="285D47D8" w:rsidR="007709C5" w:rsidRDefault="00647E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47E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Principales obras traducidas al español</w:t>
                            </w:r>
                          </w:p>
                          <w:p w14:paraId="52ED32AA" w14:textId="77777777" w:rsidR="00647EED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D9740B7" w14:textId="49AF1D5C" w:rsidR="00647EED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Koselleck, Reinhart. 1993. Futuro pasado:</w:t>
                            </w:r>
                            <w:r w:rsidR="00C41F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para una semántica de los tiempos históricos.</w:t>
                            </w:r>
                            <w:r w:rsidR="006E7A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Barcelona: Ediciones </w:t>
                            </w:r>
                            <w:proofErr w:type="spellStart"/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Paidós</w:t>
                            </w:r>
                            <w:proofErr w:type="spellEnd"/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022FDB29" w14:textId="77777777" w:rsidR="00647EED" w:rsidRPr="00647EED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E9AA7BD" w14:textId="70B45BE9" w:rsidR="00647EED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Koselleck, Reinhart. 2001. Los estratos del tiempo: estudios sobre la historia.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Barcelona: Ediciones </w:t>
                            </w:r>
                            <w:proofErr w:type="spellStart"/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Paidós</w:t>
                            </w:r>
                            <w:proofErr w:type="spellEnd"/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2F8A4A93" w14:textId="77777777" w:rsidR="00647EED" w:rsidRPr="00647EED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E21CFDA" w14:textId="6199E0AE" w:rsidR="00647EED" w:rsidRPr="00434C29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Koselleck, Reinhart. 2007. Critica y crisis : un estudio sobre la patogénesis del mundo burgués.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434C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Madrid: Trotta.</w:t>
                            </w:r>
                          </w:p>
                          <w:p w14:paraId="43331E28" w14:textId="77777777" w:rsidR="00647EED" w:rsidRPr="00434C29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22FE85C" w14:textId="33099A29" w:rsidR="00647EED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Koselleck, Reinhart. 2010. Historia, </w:t>
                            </w:r>
                            <w:proofErr w:type="spellStart"/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historia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Madrid: Trotta.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5683F14" w14:textId="77777777" w:rsidR="00647EED" w:rsidRPr="00647EED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F20F87" w14:textId="3463E7A0" w:rsidR="00647EED" w:rsidRPr="00647EED" w:rsidRDefault="00647EED" w:rsidP="00647E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Koselleck, Reinhart. </w:t>
                            </w:r>
                            <w:r w:rsidRPr="00647E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2012. Historias De Conceptos. Estudios sobre semántica y pragmática del lenguaje político y social. Madrid: Trotta. </w:t>
                            </w:r>
                          </w:p>
                          <w:p w14:paraId="1D99EB55" w14:textId="77777777" w:rsidR="00647EED" w:rsidRDefault="00647E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6644E0A" w14:textId="77777777" w:rsidR="00647EED" w:rsidRPr="00647EED" w:rsidRDefault="00647E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5BE0E8D" w14:textId="77777777" w:rsidR="00647EED" w:rsidRPr="00647EED" w:rsidRDefault="00647E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582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9.3pt;margin-top:74.75pt;width:440.5pt;height:327.7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">
                <v:textbox>
                  <w:txbxContent>
                    <w:p w14:paraId="4FE713D8" w14:textId="285D47D8" w:rsidR="007709C5" w:rsidRDefault="00647EE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647E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s-ES"/>
                        </w:rPr>
                        <w:t>Principales obras traducidas al español</w:t>
                      </w:r>
                    </w:p>
                    <w:p w14:paraId="52ED32AA" w14:textId="77777777" w:rsidR="00647EED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</w:p>
                    <w:p w14:paraId="7D9740B7" w14:textId="49AF1D5C" w:rsidR="00647EED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Koselleck, Reinhart. 1993. Futuro pasado:</w:t>
                      </w:r>
                      <w:r w:rsidR="00C41FC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para una semántica de los tiempos históricos.</w:t>
                      </w:r>
                      <w:r w:rsidR="006E7A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Barcelona: Ediciones </w:t>
                      </w:r>
                      <w:proofErr w:type="spellStart"/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Paidós</w:t>
                      </w:r>
                      <w:proofErr w:type="spellEnd"/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14:paraId="022FDB29" w14:textId="77777777" w:rsidR="00647EED" w:rsidRPr="00647EED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</w:p>
                    <w:p w14:paraId="2E9AA7BD" w14:textId="70B45BE9" w:rsidR="00647EED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Koselleck, Reinhart. 2001. Los estratos del tiempo: estudios sobre la historia.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Barcelona: Ediciones </w:t>
                      </w:r>
                      <w:proofErr w:type="spellStart"/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Paidós</w:t>
                      </w:r>
                      <w:proofErr w:type="spellEnd"/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14:paraId="2F8A4A93" w14:textId="77777777" w:rsidR="00647EED" w:rsidRPr="00647EED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</w:p>
                    <w:p w14:paraId="7E21CFDA" w14:textId="6199E0AE" w:rsidR="00647EED" w:rsidRPr="00434C29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Koselleck, Reinhart. 2007. Critica y crisis : un estudio sobre la patogénesis del mundo burgués.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434C2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Madrid: Trotta.</w:t>
                      </w:r>
                    </w:p>
                    <w:p w14:paraId="43331E28" w14:textId="77777777" w:rsidR="00647EED" w:rsidRPr="00434C29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22FE85C" w14:textId="33099A29" w:rsidR="00647EED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Koselleck, Reinhart. 2010. Historia, </w:t>
                      </w:r>
                      <w:proofErr w:type="spellStart"/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historia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Madrid: Trotta.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5683F14" w14:textId="77777777" w:rsidR="00647EED" w:rsidRPr="00647EED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2F20F87" w14:textId="3463E7A0" w:rsidR="00647EED" w:rsidRPr="00647EED" w:rsidRDefault="00647EED" w:rsidP="00647EE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Koselleck, Reinhart. </w:t>
                      </w:r>
                      <w:r w:rsidRPr="00647E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2012. Historias De Conceptos. Estudios sobre semántica y pragmática del lenguaje político y social. Madrid: Trotta. </w:t>
                      </w:r>
                    </w:p>
                    <w:p w14:paraId="1D99EB55" w14:textId="77777777" w:rsidR="00647EED" w:rsidRDefault="00647EE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  <w:p w14:paraId="36644E0A" w14:textId="77777777" w:rsidR="00647EED" w:rsidRPr="00647EED" w:rsidRDefault="00647EE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  <w:p w14:paraId="15BE0E8D" w14:textId="77777777" w:rsidR="00647EED" w:rsidRPr="00647EED" w:rsidRDefault="00647EED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492A" w:rsidRPr="00647EED">
        <w:rPr>
          <w:rFonts w:ascii="Times New Roman" w:hAnsi="Times New Roman" w:cs="Times New Roman"/>
          <w:sz w:val="24"/>
          <w:szCs w:val="24"/>
        </w:rPr>
        <w:t>Reinhart Koselleck Recibi</w:t>
      </w:r>
      <w:r w:rsidR="00EA31AF" w:rsidRPr="00647EED">
        <w:rPr>
          <w:rFonts w:ascii="Times New Roman" w:hAnsi="Times New Roman" w:cs="Times New Roman"/>
          <w:sz w:val="24"/>
          <w:szCs w:val="24"/>
        </w:rPr>
        <w:t>ó</w:t>
      </w:r>
      <w:r w:rsidR="00DC492A" w:rsidRPr="00647EED">
        <w:rPr>
          <w:rFonts w:ascii="Times New Roman" w:hAnsi="Times New Roman" w:cs="Times New Roman"/>
          <w:sz w:val="24"/>
          <w:szCs w:val="24"/>
        </w:rPr>
        <w:t xml:space="preserve"> en 1999 el prestigioso premio Sigmund Freud a la mejor prosa </w:t>
      </w:r>
      <w:r w:rsidR="00EA31AF" w:rsidRPr="00647EED">
        <w:rPr>
          <w:rFonts w:ascii="Times New Roman" w:hAnsi="Times New Roman" w:cs="Times New Roman"/>
          <w:sz w:val="24"/>
          <w:szCs w:val="24"/>
        </w:rPr>
        <w:t>científica y en sus últimos años habría dirigido un estudio sobre monumentos hasta que el 3 de febrero de 2006 fallec</w:t>
      </w:r>
      <w:r>
        <w:rPr>
          <w:rFonts w:ascii="Times New Roman" w:hAnsi="Times New Roman" w:cs="Times New Roman"/>
          <w:sz w:val="24"/>
          <w:szCs w:val="24"/>
        </w:rPr>
        <w:t>ió</w:t>
      </w:r>
      <w:r w:rsidR="00EA31AF" w:rsidRPr="00647EED">
        <w:rPr>
          <w:rFonts w:ascii="Times New Roman" w:hAnsi="Times New Roman" w:cs="Times New Roman"/>
          <w:sz w:val="24"/>
          <w:szCs w:val="24"/>
        </w:rPr>
        <w:t xml:space="preserve"> a la edad de 82 años</w:t>
      </w:r>
      <w:r w:rsidR="00EA31AF" w:rsidRPr="00647EED">
        <w:rPr>
          <w:rStyle w:val="Refdenotaalpie"/>
          <w:rFonts w:ascii="Times New Roman" w:hAnsi="Times New Roman" w:cs="Times New Roman"/>
          <w:sz w:val="24"/>
          <w:szCs w:val="24"/>
        </w:rPr>
        <w:footnoteReference w:id="6"/>
      </w:r>
      <w:r w:rsidR="00EA31AF" w:rsidRPr="00647EE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02384" w:rsidRPr="00C41FCF" w:rsidSect="0018431C">
      <w:pgSz w:w="12240" w:h="15840"/>
      <w:pgMar w:top="1417" w:right="1701" w:bottom="1417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00DF" w14:textId="77777777" w:rsidR="008D1236" w:rsidRDefault="008D1236" w:rsidP="00A97E3E">
      <w:pPr>
        <w:spacing w:after="0" w:line="240" w:lineRule="auto"/>
      </w:pPr>
      <w:r>
        <w:separator/>
      </w:r>
    </w:p>
  </w:endnote>
  <w:endnote w:type="continuationSeparator" w:id="0">
    <w:p w14:paraId="6EF79767" w14:textId="77777777" w:rsidR="008D1236" w:rsidRDefault="008D1236" w:rsidP="00A9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9AFF" w14:textId="77777777" w:rsidR="008D1236" w:rsidRDefault="008D1236" w:rsidP="00A97E3E">
      <w:pPr>
        <w:spacing w:after="0" w:line="240" w:lineRule="auto"/>
      </w:pPr>
      <w:r>
        <w:separator/>
      </w:r>
    </w:p>
  </w:footnote>
  <w:footnote w:type="continuationSeparator" w:id="0">
    <w:p w14:paraId="73B16415" w14:textId="77777777" w:rsidR="008D1236" w:rsidRDefault="008D1236" w:rsidP="00A97E3E">
      <w:pPr>
        <w:spacing w:after="0" w:line="240" w:lineRule="auto"/>
      </w:pPr>
      <w:r>
        <w:continuationSeparator/>
      </w:r>
    </w:p>
  </w:footnote>
  <w:footnote w:id="1">
    <w:p w14:paraId="00A1E6F8" w14:textId="4A2D3B86" w:rsidR="00C41FCF" w:rsidRPr="00C41FCF" w:rsidRDefault="007F7506">
      <w:pPr>
        <w:pStyle w:val="Textonotapie"/>
        <w:rPr>
          <w:rFonts w:ascii="Times New Roman" w:hAnsi="Times New Roman" w:cs="Times New Roman"/>
        </w:rPr>
      </w:pPr>
      <w:r w:rsidRPr="00C41FCF">
        <w:rPr>
          <w:rStyle w:val="Refdenotaalpie"/>
          <w:rFonts w:ascii="Times New Roman" w:hAnsi="Times New Roman" w:cs="Times New Roman"/>
        </w:rPr>
        <w:footnoteRef/>
      </w:r>
      <w:r w:rsidRPr="00C41FCF">
        <w:rPr>
          <w:rFonts w:ascii="Times New Roman" w:hAnsi="Times New Roman" w:cs="Times New Roman"/>
        </w:rPr>
        <w:t xml:space="preserve"> Universidad de Bielefeld, "La Universidad de Bielefeld llora a Reinhart Koselleck", </w:t>
      </w:r>
      <w:proofErr w:type="spellStart"/>
      <w:r w:rsidRPr="00C41FCF">
        <w:rPr>
          <w:rFonts w:ascii="Times New Roman" w:hAnsi="Times New Roman" w:cs="Times New Roman"/>
        </w:rPr>
        <w:t>Informationsdienst</w:t>
      </w:r>
      <w:proofErr w:type="spellEnd"/>
      <w:r w:rsidRPr="00C41FCF">
        <w:rPr>
          <w:rFonts w:ascii="Times New Roman" w:hAnsi="Times New Roman" w:cs="Times New Roman"/>
        </w:rPr>
        <w:t xml:space="preserve"> </w:t>
      </w:r>
      <w:proofErr w:type="spellStart"/>
      <w:r w:rsidRPr="00C41FCF">
        <w:rPr>
          <w:rFonts w:ascii="Times New Roman" w:hAnsi="Times New Roman" w:cs="Times New Roman"/>
        </w:rPr>
        <w:t>Wissenschaft</w:t>
      </w:r>
      <w:proofErr w:type="spellEnd"/>
      <w:r w:rsidRPr="00C41FCF">
        <w:rPr>
          <w:rFonts w:ascii="Times New Roman" w:hAnsi="Times New Roman" w:cs="Times New Roman"/>
        </w:rPr>
        <w:t xml:space="preserve">, 4 de febrero de 2006, </w:t>
      </w:r>
      <w:hyperlink r:id="rId1" w:history="1">
        <w:r w:rsidRPr="00C41FCF">
          <w:rPr>
            <w:rStyle w:val="Hipervnculo"/>
            <w:rFonts w:ascii="Times New Roman" w:hAnsi="Times New Roman" w:cs="Times New Roman"/>
          </w:rPr>
          <w:t>https://idw-online.de/de/news145815</w:t>
        </w:r>
      </w:hyperlink>
      <w:r w:rsidRPr="00C41FCF">
        <w:rPr>
          <w:rFonts w:ascii="Times New Roman" w:hAnsi="Times New Roman" w:cs="Times New Roman"/>
        </w:rPr>
        <w:t xml:space="preserve"> </w:t>
      </w:r>
    </w:p>
  </w:footnote>
  <w:footnote w:id="2">
    <w:p w14:paraId="00B7CBB6" w14:textId="260EB3F3" w:rsidR="00C41FCF" w:rsidRPr="00C41FCF" w:rsidRDefault="00EA31AF">
      <w:pPr>
        <w:pStyle w:val="Textonotapie"/>
        <w:rPr>
          <w:rFonts w:ascii="Times New Roman" w:hAnsi="Times New Roman" w:cs="Times New Roman"/>
        </w:rPr>
      </w:pPr>
      <w:r w:rsidRPr="00C41FCF">
        <w:rPr>
          <w:rStyle w:val="Refdenotaalpie"/>
          <w:rFonts w:ascii="Times New Roman" w:hAnsi="Times New Roman" w:cs="Times New Roman"/>
        </w:rPr>
        <w:footnoteRef/>
      </w:r>
      <w:r w:rsidRPr="00C41FCF">
        <w:rPr>
          <w:rFonts w:ascii="Times New Roman" w:hAnsi="Times New Roman" w:cs="Times New Roman"/>
        </w:rPr>
        <w:t xml:space="preserve"> Por temas de comodidad, sus obras en esta biografía serán nombradas en su mejor traducción al español y su fecha de publicación original </w:t>
      </w:r>
    </w:p>
  </w:footnote>
  <w:footnote w:id="3">
    <w:p w14:paraId="7C9D4CD5" w14:textId="28BE3D9E" w:rsidR="00C6042A" w:rsidRPr="00C41FCF" w:rsidRDefault="00C6042A">
      <w:pPr>
        <w:pStyle w:val="Textonotapie"/>
        <w:rPr>
          <w:rFonts w:ascii="Times New Roman" w:hAnsi="Times New Roman" w:cs="Times New Roman"/>
          <w:lang w:val="en-US"/>
        </w:rPr>
      </w:pPr>
      <w:r w:rsidRPr="00C41FCF">
        <w:rPr>
          <w:rStyle w:val="Refdenotaalpie"/>
          <w:rFonts w:ascii="Times New Roman" w:hAnsi="Times New Roman" w:cs="Times New Roman"/>
        </w:rPr>
        <w:footnoteRef/>
      </w:r>
      <w:r w:rsidRPr="00C41FCF">
        <w:rPr>
          <w:rFonts w:ascii="Times New Roman" w:hAnsi="Times New Roman" w:cs="Times New Roman"/>
          <w:lang w:val="en-US"/>
        </w:rPr>
        <w:t xml:space="preserve"> Frank Schuurmans, "Koselleck, Reinhart: German social and conceptual historian" </w:t>
      </w:r>
      <w:proofErr w:type="spellStart"/>
      <w:r w:rsidRPr="00C41FCF">
        <w:rPr>
          <w:rFonts w:ascii="Times New Roman" w:hAnsi="Times New Roman" w:cs="Times New Roman"/>
          <w:lang w:val="en-US"/>
        </w:rPr>
        <w:t>en</w:t>
      </w:r>
      <w:proofErr w:type="spellEnd"/>
      <w:r w:rsidRPr="00C41FCF">
        <w:rPr>
          <w:rFonts w:ascii="Times New Roman" w:hAnsi="Times New Roman" w:cs="Times New Roman"/>
          <w:lang w:val="en-US"/>
        </w:rPr>
        <w:t xml:space="preserve"> Encyclopedia of Historians and Historical Writing, </w:t>
      </w:r>
      <w:proofErr w:type="spellStart"/>
      <w:r w:rsidRPr="00C41FCF">
        <w:rPr>
          <w:rFonts w:ascii="Times New Roman" w:hAnsi="Times New Roman" w:cs="Times New Roman"/>
          <w:lang w:val="en-US"/>
        </w:rPr>
        <w:t>editado</w:t>
      </w:r>
      <w:proofErr w:type="spellEnd"/>
      <w:r w:rsidRPr="00C41FCF">
        <w:rPr>
          <w:rFonts w:ascii="Times New Roman" w:hAnsi="Times New Roman" w:cs="Times New Roman"/>
          <w:lang w:val="en-US"/>
        </w:rPr>
        <w:t xml:space="preserve"> por Kelly Boyd (Chicago: Fitzroy Dearborn, 1999), 663 </w:t>
      </w:r>
    </w:p>
  </w:footnote>
  <w:footnote w:id="4">
    <w:p w14:paraId="1A6D25B6" w14:textId="548EBFD4" w:rsidR="00560413" w:rsidRPr="00C41FCF" w:rsidRDefault="00560413">
      <w:pPr>
        <w:pStyle w:val="Textonotapie"/>
        <w:rPr>
          <w:rFonts w:ascii="Times New Roman" w:hAnsi="Times New Roman" w:cs="Times New Roman"/>
          <w:lang w:val="es-ES"/>
        </w:rPr>
      </w:pPr>
      <w:r w:rsidRPr="00C41FCF">
        <w:rPr>
          <w:rStyle w:val="Refdenotaalpie"/>
          <w:rFonts w:ascii="Times New Roman" w:hAnsi="Times New Roman" w:cs="Times New Roman"/>
        </w:rPr>
        <w:footnoteRef/>
      </w:r>
      <w:r w:rsidRPr="00C41FCF">
        <w:rPr>
          <w:rFonts w:ascii="Times New Roman" w:hAnsi="Times New Roman" w:cs="Times New Roman"/>
        </w:rPr>
        <w:t xml:space="preserve"> </w:t>
      </w:r>
      <w:proofErr w:type="spellStart"/>
      <w:r w:rsidRPr="00C41FCF">
        <w:rPr>
          <w:rFonts w:ascii="Times New Roman" w:hAnsi="Times New Roman" w:cs="Times New Roman"/>
          <w:lang w:val="es-ES"/>
        </w:rPr>
        <w:t>Ibid</w:t>
      </w:r>
      <w:proofErr w:type="spellEnd"/>
      <w:r w:rsidRPr="00C41FCF">
        <w:rPr>
          <w:rFonts w:ascii="Times New Roman" w:hAnsi="Times New Roman" w:cs="Times New Roman"/>
          <w:lang w:val="es-ES"/>
        </w:rPr>
        <w:t>, 664</w:t>
      </w:r>
    </w:p>
  </w:footnote>
  <w:footnote w:id="5">
    <w:p w14:paraId="5E95D855" w14:textId="759259B8" w:rsidR="00DC492A" w:rsidRPr="00C41FCF" w:rsidRDefault="00DC492A">
      <w:pPr>
        <w:pStyle w:val="Textonotapie"/>
        <w:rPr>
          <w:rFonts w:ascii="Times New Roman" w:hAnsi="Times New Roman" w:cs="Times New Roman"/>
          <w:lang w:val="es-ES"/>
        </w:rPr>
      </w:pPr>
      <w:r w:rsidRPr="00C41FCF">
        <w:rPr>
          <w:rStyle w:val="Refdenotaalpie"/>
          <w:rFonts w:ascii="Times New Roman" w:hAnsi="Times New Roman" w:cs="Times New Roman"/>
        </w:rPr>
        <w:footnoteRef/>
      </w:r>
      <w:r w:rsidRPr="00C41FCF">
        <w:rPr>
          <w:rFonts w:ascii="Times New Roman" w:hAnsi="Times New Roman" w:cs="Times New Roman"/>
        </w:rPr>
        <w:t xml:space="preserve"> </w:t>
      </w:r>
      <w:proofErr w:type="spellStart"/>
      <w:r w:rsidRPr="00C41FCF">
        <w:rPr>
          <w:rFonts w:ascii="Times New Roman" w:hAnsi="Times New Roman" w:cs="Times New Roman"/>
        </w:rPr>
        <w:t>Idem</w:t>
      </w:r>
      <w:proofErr w:type="spellEnd"/>
    </w:p>
  </w:footnote>
  <w:footnote w:id="6">
    <w:p w14:paraId="51FA66DB" w14:textId="37A079D0" w:rsidR="00EA31AF" w:rsidRPr="00EA31AF" w:rsidRDefault="00EA31AF">
      <w:pPr>
        <w:pStyle w:val="Textonotapie"/>
        <w:rPr>
          <w:lang w:val="es-ES"/>
        </w:rPr>
      </w:pPr>
      <w:r w:rsidRPr="00C41FCF">
        <w:rPr>
          <w:rStyle w:val="Refdenotaalpie"/>
          <w:rFonts w:ascii="Times New Roman" w:hAnsi="Times New Roman" w:cs="Times New Roman"/>
        </w:rPr>
        <w:footnoteRef/>
      </w:r>
      <w:r w:rsidRPr="00C41FCF">
        <w:rPr>
          <w:rFonts w:ascii="Times New Roman" w:hAnsi="Times New Roman" w:cs="Times New Roman"/>
        </w:rPr>
        <w:t xml:space="preserve"> Faustino </w:t>
      </w:r>
      <w:proofErr w:type="spellStart"/>
      <w:r w:rsidRPr="00C41FCF">
        <w:rPr>
          <w:rFonts w:ascii="Times New Roman" w:hAnsi="Times New Roman" w:cs="Times New Roman"/>
        </w:rPr>
        <w:t>Oncina</w:t>
      </w:r>
      <w:proofErr w:type="spellEnd"/>
      <w:r w:rsidRPr="00C41FCF">
        <w:rPr>
          <w:rFonts w:ascii="Times New Roman" w:hAnsi="Times New Roman" w:cs="Times New Roman"/>
        </w:rPr>
        <w:t xml:space="preserve"> Coves, "Reinhart Koselleck, teórico de la historia conceptual", El país, 7 de febrero de 2006, </w:t>
      </w:r>
      <w:hyperlink r:id="rId2" w:history="1">
        <w:r w:rsidRPr="00C41FCF">
          <w:rPr>
            <w:rStyle w:val="Hipervnculo"/>
            <w:rFonts w:ascii="Times New Roman" w:hAnsi="Times New Roman" w:cs="Times New Roman"/>
          </w:rPr>
          <w:t>https://elpais.com/diario/2006/02/08/agenda/1139353206_850215.html</w:t>
        </w:r>
      </w:hyperlink>
      <w:r w:rsidRPr="00C41FCF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41D84"/>
    <w:multiLevelType w:val="hybridMultilevel"/>
    <w:tmpl w:val="1ACEC1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37"/>
    <w:rsid w:val="00002384"/>
    <w:rsid w:val="0000749A"/>
    <w:rsid w:val="00077B1F"/>
    <w:rsid w:val="000C2F67"/>
    <w:rsid w:val="000E6EFC"/>
    <w:rsid w:val="00104DBB"/>
    <w:rsid w:val="00110DD7"/>
    <w:rsid w:val="00112618"/>
    <w:rsid w:val="0018431C"/>
    <w:rsid w:val="001933F2"/>
    <w:rsid w:val="001A265C"/>
    <w:rsid w:val="001C325A"/>
    <w:rsid w:val="00212896"/>
    <w:rsid w:val="002550A3"/>
    <w:rsid w:val="00266D26"/>
    <w:rsid w:val="002A63D5"/>
    <w:rsid w:val="002E4DE8"/>
    <w:rsid w:val="002E5045"/>
    <w:rsid w:val="002E699F"/>
    <w:rsid w:val="002F38CB"/>
    <w:rsid w:val="00343308"/>
    <w:rsid w:val="00376FF2"/>
    <w:rsid w:val="00380EE7"/>
    <w:rsid w:val="003F7FA1"/>
    <w:rsid w:val="00410081"/>
    <w:rsid w:val="00417403"/>
    <w:rsid w:val="00434C29"/>
    <w:rsid w:val="004438A2"/>
    <w:rsid w:val="004B1D5C"/>
    <w:rsid w:val="004C2EDE"/>
    <w:rsid w:val="00516537"/>
    <w:rsid w:val="00543096"/>
    <w:rsid w:val="00560413"/>
    <w:rsid w:val="00625E54"/>
    <w:rsid w:val="00647EED"/>
    <w:rsid w:val="006A26EE"/>
    <w:rsid w:val="006D3A52"/>
    <w:rsid w:val="006D723D"/>
    <w:rsid w:val="006E7A90"/>
    <w:rsid w:val="007709C5"/>
    <w:rsid w:val="00791343"/>
    <w:rsid w:val="007A435E"/>
    <w:rsid w:val="007D6E37"/>
    <w:rsid w:val="007F7506"/>
    <w:rsid w:val="008112A8"/>
    <w:rsid w:val="008152A5"/>
    <w:rsid w:val="00816E75"/>
    <w:rsid w:val="0082062D"/>
    <w:rsid w:val="0084657A"/>
    <w:rsid w:val="00886E58"/>
    <w:rsid w:val="008D1236"/>
    <w:rsid w:val="008E4976"/>
    <w:rsid w:val="008E748E"/>
    <w:rsid w:val="00905C3A"/>
    <w:rsid w:val="00934CE8"/>
    <w:rsid w:val="00985644"/>
    <w:rsid w:val="009D12B8"/>
    <w:rsid w:val="009D729B"/>
    <w:rsid w:val="009E7410"/>
    <w:rsid w:val="00A05F94"/>
    <w:rsid w:val="00A97E3E"/>
    <w:rsid w:val="00AA4101"/>
    <w:rsid w:val="00B07A5A"/>
    <w:rsid w:val="00B161C3"/>
    <w:rsid w:val="00B53C0C"/>
    <w:rsid w:val="00B9144F"/>
    <w:rsid w:val="00C029B1"/>
    <w:rsid w:val="00C41FCF"/>
    <w:rsid w:val="00C6042A"/>
    <w:rsid w:val="00C63808"/>
    <w:rsid w:val="00C84439"/>
    <w:rsid w:val="00C95DD0"/>
    <w:rsid w:val="00CC446C"/>
    <w:rsid w:val="00D02F78"/>
    <w:rsid w:val="00D22E8F"/>
    <w:rsid w:val="00D56BCA"/>
    <w:rsid w:val="00DC492A"/>
    <w:rsid w:val="00E223BB"/>
    <w:rsid w:val="00E27400"/>
    <w:rsid w:val="00E469B0"/>
    <w:rsid w:val="00E51AC9"/>
    <w:rsid w:val="00EA31AF"/>
    <w:rsid w:val="00EA3544"/>
    <w:rsid w:val="00EE406F"/>
    <w:rsid w:val="00F330BE"/>
    <w:rsid w:val="00F34B3E"/>
    <w:rsid w:val="00F42BD8"/>
    <w:rsid w:val="00F769C4"/>
    <w:rsid w:val="00F9139A"/>
    <w:rsid w:val="00FC47BE"/>
    <w:rsid w:val="00FC4D24"/>
    <w:rsid w:val="00FE2C6C"/>
    <w:rsid w:val="00FE340D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5D5B0"/>
  <w15:chartTrackingRefBased/>
  <w15:docId w15:val="{1517D26F-E4E5-40BE-BB2F-920F4616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BC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07A5A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7A5A"/>
    <w:rPr>
      <w:rFonts w:eastAsiaTheme="minorEastAsia"/>
      <w:lang w:eastAsia="es-CL"/>
    </w:rPr>
  </w:style>
  <w:style w:type="character" w:styleId="Hipervnculo">
    <w:name w:val="Hyperlink"/>
    <w:basedOn w:val="Fuentedeprrafopredeter"/>
    <w:uiPriority w:val="99"/>
    <w:unhideWhenUsed/>
    <w:rsid w:val="000E6EF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EF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91343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7E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7E3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7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pais.com/diario/2006/02/08/agenda/1139353206_850215.html" TargetMode="External"/><Relationship Id="rId1" Type="http://schemas.openxmlformats.org/officeDocument/2006/relationships/hyperlink" Target="https://idw-online.de/de/news14581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D0F71E3-CCB7-4DB4-BC39-A7558AAB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Pandiosito</dc:creator>
  <cp:keywords/>
  <dc:description/>
  <cp:lastModifiedBy>Pandiosito</cp:lastModifiedBy>
  <cp:revision>11</cp:revision>
  <cp:lastPrinted>2021-03-30T00:50:00Z</cp:lastPrinted>
  <dcterms:created xsi:type="dcterms:W3CDTF">2021-04-17T03:48:00Z</dcterms:created>
  <dcterms:modified xsi:type="dcterms:W3CDTF">2021-04-17T20:14:00Z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http://www.zotero.org/styles/chicago-note-bibliography</vt:lpwstr>
  </property>
  <property fmtid="{D5CDD505-2E9C-101B-9397-08002B2CF9AE}" pid="13" name="Mendeley Recent Style Name 5_1">
    <vt:lpwstr>Chicago Manual of Style 17th edition (note)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0bc55d2f-40f3-3e84-ba18-2513d1e91ec7</vt:lpwstr>
  </property>
  <property fmtid="{D5CDD505-2E9C-101B-9397-08002B2CF9AE}" pid="24" name="Mendeley Citation Style_1">
    <vt:lpwstr>http://www.zotero.org/styles/chicago-author-date</vt:lpwstr>
  </property>
</Properties>
</file>