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2C8" w:rsidRPr="006A7C88" w:rsidRDefault="000A12C8">
      <w:pPr>
        <w:rPr>
          <w:rFonts w:ascii="Arial" w:hAnsi="Arial" w:cs="Arial"/>
          <w:lang w:val="es-CL"/>
        </w:rPr>
      </w:pPr>
      <w:r w:rsidRPr="006A7C88">
        <w:rPr>
          <w:rFonts w:ascii="Arial" w:hAnsi="Arial" w:cs="Arial"/>
          <w:lang w:val="es-CL"/>
        </w:rPr>
        <w:t>Guía de lectura:</w:t>
      </w:r>
    </w:p>
    <w:p w:rsidR="000A12C8" w:rsidRPr="006A7C88" w:rsidRDefault="000A12C8">
      <w:pPr>
        <w:rPr>
          <w:rFonts w:ascii="Arial" w:hAnsi="Arial" w:cs="Arial"/>
        </w:rPr>
      </w:pPr>
      <w:r w:rsidRPr="006A7C88">
        <w:rPr>
          <w:rFonts w:ascii="Arial" w:hAnsi="Arial" w:cs="Arial"/>
        </w:rPr>
        <w:t>Key concepts in language learning and language education</w:t>
      </w:r>
      <w:r w:rsidR="006A7C88">
        <w:rPr>
          <w:rFonts w:ascii="Arial" w:hAnsi="Arial" w:cs="Arial"/>
        </w:rPr>
        <w:t xml:space="preserve"> (</w:t>
      </w:r>
      <w:r w:rsidRPr="006A7C88">
        <w:rPr>
          <w:rFonts w:ascii="Arial" w:hAnsi="Arial" w:cs="Arial"/>
        </w:rPr>
        <w:t>Diane Larsen-Freeman</w:t>
      </w:r>
      <w:r w:rsidR="006A7C88">
        <w:rPr>
          <w:rFonts w:ascii="Arial" w:hAnsi="Arial" w:cs="Arial"/>
        </w:rPr>
        <w:t xml:space="preserve">, </w:t>
      </w:r>
      <w:r w:rsidRPr="006A7C88">
        <w:rPr>
          <w:rFonts w:ascii="Arial" w:hAnsi="Arial" w:cs="Arial"/>
        </w:rPr>
        <w:t>2011)</w:t>
      </w:r>
    </w:p>
    <w:p w:rsidR="006A7C88" w:rsidRDefault="006A7C88">
      <w:pPr>
        <w:rPr>
          <w:rFonts w:ascii="Arial" w:hAnsi="Arial" w:cs="Arial"/>
          <w:lang w:val="es-CL"/>
        </w:rPr>
      </w:pPr>
    </w:p>
    <w:p w:rsidR="000A12C8" w:rsidRPr="006A7C88" w:rsidRDefault="000A12C8">
      <w:pPr>
        <w:rPr>
          <w:rFonts w:ascii="Arial" w:hAnsi="Arial" w:cs="Arial"/>
          <w:lang w:val="es-CL"/>
        </w:rPr>
      </w:pPr>
      <w:r w:rsidRPr="006A7C88">
        <w:rPr>
          <w:rFonts w:ascii="Arial" w:hAnsi="Arial" w:cs="Arial"/>
          <w:lang w:val="es-CL"/>
        </w:rPr>
        <w:t xml:space="preserve">En este capítulo, Larsen-Freeman (2011) presenta un cuadro con una serie de preguntas que </w:t>
      </w:r>
      <w:r w:rsidR="00FB5095">
        <w:rPr>
          <w:rFonts w:ascii="Arial" w:hAnsi="Arial" w:cs="Arial"/>
          <w:lang w:val="es-CL"/>
        </w:rPr>
        <w:t>utiliza como guía</w:t>
      </w:r>
      <w:r w:rsidRPr="006A7C88">
        <w:rPr>
          <w:rFonts w:ascii="Arial" w:hAnsi="Arial" w:cs="Arial"/>
          <w:lang w:val="es-CL"/>
        </w:rPr>
        <w:t xml:space="preserve"> al tratar de explicar el aprendizaje de un idioma y su enseñanza.</w:t>
      </w:r>
    </w:p>
    <w:p w:rsidR="000A12C8" w:rsidRPr="006A7C88" w:rsidRDefault="000A12C8" w:rsidP="006A7C8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6A7C88">
        <w:rPr>
          <w:rFonts w:ascii="Arial" w:hAnsi="Arial" w:cs="Arial"/>
          <w:lang w:val="es-CL"/>
        </w:rPr>
        <w:t>¿</w:t>
      </w:r>
      <w:r w:rsidR="006A7C88" w:rsidRPr="006A7C88">
        <w:rPr>
          <w:rFonts w:ascii="Arial" w:hAnsi="Arial" w:cs="Arial"/>
          <w:lang w:val="es-CL"/>
        </w:rPr>
        <w:t xml:space="preserve">Cuál es la razón que da la autora para </w:t>
      </w:r>
      <w:r w:rsidRPr="006A7C88">
        <w:rPr>
          <w:rFonts w:ascii="Arial" w:hAnsi="Arial" w:cs="Arial"/>
          <w:lang w:val="es-CL"/>
        </w:rPr>
        <w:t>plantea</w:t>
      </w:r>
      <w:r w:rsidR="006A7C88" w:rsidRPr="006A7C88">
        <w:rPr>
          <w:rFonts w:ascii="Arial" w:hAnsi="Arial" w:cs="Arial"/>
          <w:lang w:val="es-CL"/>
        </w:rPr>
        <w:t>r</w:t>
      </w:r>
      <w:r w:rsidRPr="006A7C88">
        <w:rPr>
          <w:rFonts w:ascii="Arial" w:hAnsi="Arial" w:cs="Arial"/>
          <w:lang w:val="es-CL"/>
        </w:rPr>
        <w:t xml:space="preserve"> esta serie de preguntas? ¿Qué utilidad tiene hacer estas conexiones?</w:t>
      </w:r>
    </w:p>
    <w:p w:rsidR="006A7C88" w:rsidRPr="006A7C88" w:rsidRDefault="000A12C8" w:rsidP="006A7C88">
      <w:pPr>
        <w:pStyle w:val="Prrafodelista"/>
        <w:numPr>
          <w:ilvl w:val="0"/>
          <w:numId w:val="2"/>
        </w:numPr>
        <w:rPr>
          <w:rFonts w:ascii="Arial" w:hAnsi="Arial" w:cs="Arial"/>
          <w:lang w:val="es-CL"/>
        </w:rPr>
      </w:pPr>
      <w:r w:rsidRPr="006A7C88">
        <w:rPr>
          <w:rFonts w:ascii="Arial" w:hAnsi="Arial" w:cs="Arial"/>
          <w:lang w:val="es-CL"/>
        </w:rPr>
        <w:t xml:space="preserve">Propongo que </w:t>
      </w:r>
    </w:p>
    <w:p w:rsidR="000A12C8" w:rsidRDefault="00980C89" w:rsidP="006A7C88">
      <w:pPr>
        <w:pStyle w:val="Prrafodelista"/>
        <w:numPr>
          <w:ilvl w:val="1"/>
          <w:numId w:val="2"/>
        </w:numPr>
        <w:rPr>
          <w:rFonts w:ascii="Arial" w:hAnsi="Arial" w:cs="Arial"/>
          <w:lang w:val="es-CL"/>
        </w:rPr>
      </w:pPr>
      <w:r w:rsidRPr="006A7C88">
        <w:rPr>
          <w:rFonts w:ascii="Arial" w:hAnsi="Arial" w:cs="Arial"/>
          <w:lang w:val="es-CL"/>
        </w:rPr>
        <w:t>I</w:t>
      </w:r>
      <w:r w:rsidR="000A12C8" w:rsidRPr="006A7C88">
        <w:rPr>
          <w:rFonts w:ascii="Arial" w:hAnsi="Arial" w:cs="Arial"/>
          <w:lang w:val="es-CL"/>
        </w:rPr>
        <w:t>dentifiquen</w:t>
      </w:r>
      <w:r>
        <w:rPr>
          <w:rFonts w:ascii="Arial" w:hAnsi="Arial" w:cs="Arial"/>
          <w:lang w:val="es-CL"/>
        </w:rPr>
        <w:t xml:space="preserve"> en el texto</w:t>
      </w:r>
      <w:r w:rsidR="000A12C8" w:rsidRPr="006A7C88">
        <w:rPr>
          <w:rFonts w:ascii="Arial" w:hAnsi="Arial" w:cs="Arial"/>
          <w:lang w:val="es-CL"/>
        </w:rPr>
        <w:t xml:space="preserve"> las respuestas a las preguntas del cuadro relacionadas con las visiones de tipo social/constructivista/sistémica funcional </w:t>
      </w:r>
      <w:r w:rsidR="006A7C88" w:rsidRPr="006A7C88">
        <w:rPr>
          <w:rFonts w:ascii="Arial" w:hAnsi="Arial" w:cs="Arial"/>
          <w:lang w:val="es-CL"/>
        </w:rPr>
        <w:t>y las sinteticen.</w:t>
      </w:r>
    </w:p>
    <w:p w:rsidR="00980C89" w:rsidRPr="006A7C88" w:rsidRDefault="00980C89" w:rsidP="006A7C88">
      <w:pPr>
        <w:pStyle w:val="Prrafodelista"/>
        <w:numPr>
          <w:ilvl w:val="1"/>
          <w:numId w:val="2"/>
        </w:num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Identifiquen a los autores asociados con estas posturas</w:t>
      </w:r>
    </w:p>
    <w:p w:rsidR="006A7C88" w:rsidRPr="006A7C88" w:rsidRDefault="006A7C88" w:rsidP="006A7C88">
      <w:pPr>
        <w:pStyle w:val="Prrafodelista"/>
        <w:numPr>
          <w:ilvl w:val="1"/>
          <w:numId w:val="2"/>
        </w:numPr>
        <w:rPr>
          <w:rFonts w:ascii="Arial" w:hAnsi="Arial" w:cs="Arial"/>
          <w:lang w:val="es-CL"/>
        </w:rPr>
      </w:pPr>
      <w:r w:rsidRPr="006A7C88">
        <w:rPr>
          <w:rFonts w:ascii="Arial" w:hAnsi="Arial" w:cs="Arial"/>
          <w:lang w:val="es-CL"/>
        </w:rPr>
        <w:t>Consideren la experiencia de aprendizaje de un segundo idioma más reciente que hayan tenido/estén teniendo y traten de determinar cómo se responden estas preguntas que plantea Larsen-Freeman desde la perspectiva de ese curso. Piensen en ejemplos que puedan sustentar sus opiniones.</w:t>
      </w:r>
    </w:p>
    <w:p w:rsidR="000A12C8" w:rsidRPr="000A12C8" w:rsidRDefault="000A12C8">
      <w:pPr>
        <w:rPr>
          <w:lang w:val="es-CL"/>
        </w:rPr>
      </w:pPr>
    </w:p>
    <w:p w:rsidR="000A12C8" w:rsidRPr="000A12C8" w:rsidRDefault="000A12C8">
      <w:pPr>
        <w:rPr>
          <w:lang w:val="es-CL"/>
        </w:rPr>
      </w:pPr>
    </w:p>
    <w:p w:rsidR="000A12C8" w:rsidRPr="000A12C8" w:rsidRDefault="000A12C8">
      <w:r>
        <w:rPr>
          <w:noProof/>
        </w:rPr>
        <w:drawing>
          <wp:inline distT="0" distB="0" distL="0" distR="0" wp14:anchorId="22EF7CB8" wp14:editId="53997371">
            <wp:extent cx="5943600" cy="33540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2C8" w:rsidRPr="000A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C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EE1DF5"/>
    <w:multiLevelType w:val="hybridMultilevel"/>
    <w:tmpl w:val="29E81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C8"/>
    <w:rsid w:val="000A12C8"/>
    <w:rsid w:val="006A7C88"/>
    <w:rsid w:val="00980C89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789C"/>
  <w15:chartTrackingRefBased/>
  <w15:docId w15:val="{67C41C7E-C91F-4E4F-9A27-A6DA9AC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2021-08-15T14:06:00Z</dcterms:created>
  <dcterms:modified xsi:type="dcterms:W3CDTF">2021-08-15T14:30:00Z</dcterms:modified>
</cp:coreProperties>
</file>