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ADDD0" w14:textId="66381F2A" w:rsidR="00EE02AF" w:rsidRPr="00794D20" w:rsidRDefault="00BB7515" w:rsidP="00212BDC">
      <w:pPr>
        <w:pStyle w:val="Sinespaciado"/>
        <w:jc w:val="center"/>
        <w:rPr>
          <w:rFonts w:ascii="Times New Roman" w:hAnsi="Times New Roman" w:cs="Times New Roman"/>
          <w:b/>
          <w:smallCaps/>
          <w:sz w:val="44"/>
          <w:szCs w:val="44"/>
        </w:rPr>
      </w:pPr>
      <w:r w:rsidRPr="00794D20">
        <w:rPr>
          <w:rFonts w:ascii="Times New Roman" w:hAnsi="Times New Roman" w:cs="Times New Roman"/>
          <w:b/>
          <w:smallCaps/>
          <w:sz w:val="44"/>
          <w:szCs w:val="44"/>
        </w:rPr>
        <w:t>Antonio Rosmini</w:t>
      </w:r>
      <w:r w:rsidR="00BA75D2" w:rsidRPr="00794D20">
        <w:rPr>
          <w:rFonts w:ascii="Times New Roman" w:hAnsi="Times New Roman" w:cs="Times New Roman"/>
          <w:b/>
          <w:smallCaps/>
          <w:sz w:val="44"/>
          <w:szCs w:val="44"/>
        </w:rPr>
        <w:t xml:space="preserve"> (1797-1855)</w:t>
      </w:r>
    </w:p>
    <w:p w14:paraId="04F3143B" w14:textId="7C5BC11F" w:rsidR="00BB7515" w:rsidRPr="00212BDC" w:rsidRDefault="00BB7515" w:rsidP="00212BDC">
      <w:pPr>
        <w:pStyle w:val="Sinespaciado"/>
        <w:jc w:val="center"/>
        <w:rPr>
          <w:rFonts w:ascii="Times New Roman" w:hAnsi="Times New Roman" w:cs="Times New Roman"/>
          <w:b/>
          <w:sz w:val="40"/>
          <w:szCs w:val="40"/>
        </w:rPr>
      </w:pPr>
    </w:p>
    <w:p w14:paraId="670CAA1C" w14:textId="55B4BFC9" w:rsidR="00BB7515" w:rsidRPr="00420913" w:rsidRDefault="00BB7515" w:rsidP="00212BDC">
      <w:pPr>
        <w:pStyle w:val="Sinespaciado"/>
        <w:jc w:val="center"/>
        <w:rPr>
          <w:rFonts w:ascii="Times New Roman" w:hAnsi="Times New Roman" w:cs="Times New Roman"/>
          <w:b/>
          <w:i/>
          <w:sz w:val="52"/>
          <w:szCs w:val="40"/>
        </w:rPr>
      </w:pPr>
      <w:r w:rsidRPr="00420913">
        <w:rPr>
          <w:rFonts w:ascii="Times New Roman" w:hAnsi="Times New Roman" w:cs="Times New Roman"/>
          <w:b/>
          <w:i/>
          <w:sz w:val="52"/>
          <w:szCs w:val="40"/>
        </w:rPr>
        <w:t>Aristóteles expuesto y examinado</w:t>
      </w:r>
    </w:p>
    <w:p w14:paraId="122E6A79" w14:textId="77777777" w:rsidR="00AB147E" w:rsidRDefault="00AB147E" w:rsidP="00212BDC">
      <w:pPr>
        <w:pStyle w:val="Sinespaciado"/>
        <w:jc w:val="center"/>
        <w:rPr>
          <w:rFonts w:ascii="Times New Roman" w:hAnsi="Times New Roman" w:cs="Times New Roman"/>
          <w:b/>
          <w:sz w:val="40"/>
          <w:szCs w:val="40"/>
        </w:rPr>
      </w:pPr>
    </w:p>
    <w:p w14:paraId="6A3C51C6" w14:textId="77777777" w:rsidR="00FF2C8E" w:rsidRDefault="00AB147E" w:rsidP="00212BDC">
      <w:pPr>
        <w:pStyle w:val="Sinespaciado"/>
        <w:jc w:val="center"/>
        <w:rPr>
          <w:rFonts w:ascii="Times New Roman" w:hAnsi="Times New Roman" w:cs="Times New Roman"/>
          <w:b/>
          <w:sz w:val="28"/>
          <w:szCs w:val="28"/>
        </w:rPr>
      </w:pPr>
      <w:r w:rsidRPr="00AB147E">
        <w:rPr>
          <w:rFonts w:ascii="Times New Roman" w:hAnsi="Times New Roman" w:cs="Times New Roman"/>
          <w:b/>
          <w:sz w:val="28"/>
          <w:szCs w:val="28"/>
        </w:rPr>
        <w:t>(</w:t>
      </w:r>
      <w:r w:rsidR="006727A8">
        <w:rPr>
          <w:rFonts w:ascii="Times New Roman" w:hAnsi="Times New Roman" w:cs="Times New Roman"/>
          <w:b/>
          <w:sz w:val="28"/>
          <w:szCs w:val="28"/>
        </w:rPr>
        <w:t xml:space="preserve">Pasajes selectos. </w:t>
      </w:r>
      <w:r w:rsidRPr="00AB147E">
        <w:rPr>
          <w:rFonts w:ascii="Times New Roman" w:hAnsi="Times New Roman" w:cs="Times New Roman"/>
          <w:b/>
          <w:sz w:val="28"/>
          <w:szCs w:val="28"/>
        </w:rPr>
        <w:t xml:space="preserve">Traducción </w:t>
      </w:r>
      <w:r>
        <w:rPr>
          <w:rFonts w:ascii="Times New Roman" w:hAnsi="Times New Roman" w:cs="Times New Roman"/>
          <w:b/>
          <w:sz w:val="28"/>
          <w:szCs w:val="28"/>
        </w:rPr>
        <w:t xml:space="preserve">provisoria </w:t>
      </w:r>
      <w:r w:rsidRPr="00AB147E">
        <w:rPr>
          <w:rFonts w:ascii="Times New Roman" w:hAnsi="Times New Roman" w:cs="Times New Roman"/>
          <w:b/>
          <w:sz w:val="28"/>
          <w:szCs w:val="28"/>
        </w:rPr>
        <w:t xml:space="preserve">Claudio </w:t>
      </w:r>
      <w:proofErr w:type="spellStart"/>
      <w:r w:rsidRPr="00AB147E">
        <w:rPr>
          <w:rFonts w:ascii="Times New Roman" w:hAnsi="Times New Roman" w:cs="Times New Roman"/>
          <w:b/>
          <w:sz w:val="28"/>
          <w:szCs w:val="28"/>
        </w:rPr>
        <w:t>Pierantoni</w:t>
      </w:r>
      <w:proofErr w:type="spellEnd"/>
      <w:r>
        <w:rPr>
          <w:rFonts w:ascii="Times New Roman" w:hAnsi="Times New Roman" w:cs="Times New Roman"/>
          <w:b/>
          <w:sz w:val="28"/>
          <w:szCs w:val="28"/>
        </w:rPr>
        <w:t xml:space="preserve">, </w:t>
      </w:r>
    </w:p>
    <w:p w14:paraId="023E7C89" w14:textId="2011E9A0" w:rsidR="00AB147E" w:rsidRPr="00AB147E" w:rsidRDefault="00AB147E" w:rsidP="00212BDC">
      <w:pPr>
        <w:pStyle w:val="Sinespaciado"/>
        <w:jc w:val="center"/>
        <w:rPr>
          <w:rFonts w:ascii="Times New Roman" w:hAnsi="Times New Roman" w:cs="Times New Roman"/>
          <w:b/>
          <w:sz w:val="28"/>
          <w:szCs w:val="28"/>
        </w:rPr>
      </w:pPr>
      <w:r w:rsidRPr="00AB147E">
        <w:rPr>
          <w:rFonts w:ascii="Times New Roman" w:hAnsi="Times New Roman" w:cs="Times New Roman"/>
          <w:b/>
          <w:i/>
          <w:sz w:val="28"/>
          <w:szCs w:val="28"/>
        </w:rPr>
        <w:t>ult</w:t>
      </w:r>
      <w:r>
        <w:rPr>
          <w:rFonts w:ascii="Times New Roman" w:hAnsi="Times New Roman" w:cs="Times New Roman"/>
          <w:b/>
          <w:i/>
          <w:sz w:val="28"/>
          <w:szCs w:val="28"/>
        </w:rPr>
        <w:t>ima</w:t>
      </w:r>
      <w:r w:rsidRPr="00AB147E">
        <w:rPr>
          <w:rFonts w:ascii="Times New Roman" w:hAnsi="Times New Roman" w:cs="Times New Roman"/>
          <w:b/>
          <w:i/>
          <w:sz w:val="28"/>
          <w:szCs w:val="28"/>
        </w:rPr>
        <w:t xml:space="preserve"> </w:t>
      </w:r>
      <w:proofErr w:type="spellStart"/>
      <w:r w:rsidRPr="00AB147E">
        <w:rPr>
          <w:rFonts w:ascii="Times New Roman" w:hAnsi="Times New Roman" w:cs="Times New Roman"/>
          <w:b/>
          <w:i/>
          <w:sz w:val="28"/>
          <w:szCs w:val="28"/>
        </w:rPr>
        <w:t>rev</w:t>
      </w:r>
      <w:r w:rsidR="005401C5">
        <w:rPr>
          <w:rFonts w:ascii="Times New Roman" w:hAnsi="Times New Roman" w:cs="Times New Roman"/>
          <w:b/>
          <w:i/>
          <w:sz w:val="28"/>
          <w:szCs w:val="28"/>
        </w:rPr>
        <w:t>is</w:t>
      </w:r>
      <w:proofErr w:type="spellEnd"/>
      <w:r w:rsidRPr="00AB147E">
        <w:rPr>
          <w:rFonts w:ascii="Times New Roman" w:hAnsi="Times New Roman" w:cs="Times New Roman"/>
          <w:b/>
          <w:i/>
          <w:sz w:val="28"/>
          <w:szCs w:val="28"/>
        </w:rPr>
        <w:t xml:space="preserve">. </w:t>
      </w:r>
      <w:r w:rsidR="00FF2C8E">
        <w:rPr>
          <w:rFonts w:ascii="Times New Roman" w:hAnsi="Times New Roman" w:cs="Times New Roman"/>
          <w:b/>
          <w:sz w:val="28"/>
          <w:szCs w:val="28"/>
        </w:rPr>
        <w:t>21</w:t>
      </w:r>
      <w:r>
        <w:rPr>
          <w:rFonts w:ascii="Times New Roman" w:hAnsi="Times New Roman" w:cs="Times New Roman"/>
          <w:b/>
          <w:sz w:val="28"/>
          <w:szCs w:val="28"/>
        </w:rPr>
        <w:t xml:space="preserve"> 10 2019</w:t>
      </w:r>
      <w:r w:rsidRPr="00AB147E">
        <w:rPr>
          <w:rFonts w:ascii="Times New Roman" w:hAnsi="Times New Roman" w:cs="Times New Roman"/>
          <w:b/>
          <w:sz w:val="28"/>
          <w:szCs w:val="28"/>
        </w:rPr>
        <w:t>)</w:t>
      </w:r>
    </w:p>
    <w:p w14:paraId="2A345F79" w14:textId="1D90EE4C" w:rsidR="00BB7515" w:rsidRDefault="00BB7515" w:rsidP="00A66C1C">
      <w:pPr>
        <w:pStyle w:val="Sinespaciado"/>
        <w:jc w:val="both"/>
        <w:rPr>
          <w:rFonts w:ascii="Times New Roman" w:hAnsi="Times New Roman" w:cs="Times New Roman"/>
          <w:b/>
          <w:sz w:val="28"/>
        </w:rPr>
      </w:pPr>
    </w:p>
    <w:p w14:paraId="5C128ECF" w14:textId="77777777" w:rsidR="00212BDC" w:rsidRPr="00212BDC" w:rsidRDefault="00212BDC" w:rsidP="00A66C1C">
      <w:pPr>
        <w:pStyle w:val="Sinespaciado"/>
        <w:jc w:val="both"/>
        <w:rPr>
          <w:rFonts w:ascii="Times New Roman" w:hAnsi="Times New Roman" w:cs="Times New Roman"/>
          <w:b/>
          <w:sz w:val="28"/>
        </w:rPr>
      </w:pPr>
    </w:p>
    <w:p w14:paraId="3BEA958D" w14:textId="7F3FEEB7" w:rsidR="00BB7515" w:rsidRPr="00212BDC" w:rsidRDefault="00BB7515" w:rsidP="00A66C1C">
      <w:pPr>
        <w:pStyle w:val="Sinespaciado"/>
        <w:jc w:val="both"/>
        <w:rPr>
          <w:rFonts w:ascii="Times New Roman" w:hAnsi="Times New Roman" w:cs="Times New Roman"/>
          <w:b/>
          <w:sz w:val="28"/>
        </w:rPr>
      </w:pPr>
      <w:r w:rsidRPr="00212BDC">
        <w:rPr>
          <w:rFonts w:ascii="Times New Roman" w:hAnsi="Times New Roman" w:cs="Times New Roman"/>
          <w:b/>
          <w:sz w:val="28"/>
        </w:rPr>
        <w:t>Prefacio</w:t>
      </w:r>
    </w:p>
    <w:p w14:paraId="52B5CF5A" w14:textId="6A5F8BFA" w:rsidR="00BB7515" w:rsidRDefault="00212BDC" w:rsidP="00A66C1C">
      <w:pPr>
        <w:pStyle w:val="Sinespaciado"/>
        <w:jc w:val="both"/>
        <w:rPr>
          <w:rFonts w:ascii="Times New Roman" w:hAnsi="Times New Roman" w:cs="Times New Roman"/>
          <w:b/>
          <w:sz w:val="28"/>
        </w:rPr>
      </w:pPr>
      <w:r>
        <w:rPr>
          <w:rFonts w:ascii="Times New Roman" w:hAnsi="Times New Roman" w:cs="Times New Roman"/>
          <w:b/>
          <w:sz w:val="28"/>
        </w:rPr>
        <w:t>[…]</w:t>
      </w:r>
    </w:p>
    <w:p w14:paraId="6E89EA55" w14:textId="77777777" w:rsidR="00212BDC" w:rsidRPr="00212BDC" w:rsidRDefault="00212BDC" w:rsidP="00A66C1C">
      <w:pPr>
        <w:pStyle w:val="Sinespaciado"/>
        <w:jc w:val="both"/>
        <w:rPr>
          <w:rFonts w:ascii="Times New Roman" w:hAnsi="Times New Roman" w:cs="Times New Roman"/>
          <w:b/>
          <w:sz w:val="28"/>
        </w:rPr>
      </w:pPr>
    </w:p>
    <w:p w14:paraId="779BE35A" w14:textId="073C29F8" w:rsidR="00BB7515" w:rsidRDefault="00BB7515" w:rsidP="00A66C1C">
      <w:pPr>
        <w:pStyle w:val="Sinespaciado"/>
        <w:jc w:val="both"/>
        <w:rPr>
          <w:rFonts w:ascii="Times New Roman" w:hAnsi="Times New Roman" w:cs="Times New Roman"/>
          <w:sz w:val="28"/>
        </w:rPr>
      </w:pPr>
      <w:r w:rsidRPr="00212BDC">
        <w:rPr>
          <w:rFonts w:ascii="Times New Roman" w:hAnsi="Times New Roman" w:cs="Times New Roman"/>
          <w:b/>
          <w:sz w:val="28"/>
        </w:rPr>
        <w:t>9.</w:t>
      </w:r>
      <w:r w:rsidRPr="00A66C1C">
        <w:rPr>
          <w:rFonts w:ascii="Times New Roman" w:hAnsi="Times New Roman" w:cs="Times New Roman"/>
          <w:sz w:val="28"/>
        </w:rPr>
        <w:t xml:space="preserve"> Parece acreditado por las cuidadosas investigaciones de los modernos eruditos que, excepto el </w:t>
      </w:r>
      <w:r w:rsidRPr="00A66C1C">
        <w:rPr>
          <w:rFonts w:ascii="Times New Roman" w:hAnsi="Times New Roman" w:cs="Times New Roman"/>
          <w:i/>
          <w:sz w:val="28"/>
        </w:rPr>
        <w:t>Órganon</w:t>
      </w:r>
      <w:r w:rsidRPr="00A66C1C">
        <w:rPr>
          <w:rFonts w:ascii="Times New Roman" w:hAnsi="Times New Roman" w:cs="Times New Roman"/>
          <w:sz w:val="28"/>
        </w:rPr>
        <w:t xml:space="preserve"> o algunas partes de él, las demás obras de Aristóteles</w:t>
      </w:r>
      <w:r w:rsidR="00212BDC">
        <w:rPr>
          <w:rFonts w:ascii="Times New Roman" w:hAnsi="Times New Roman" w:cs="Times New Roman"/>
          <w:sz w:val="28"/>
        </w:rPr>
        <w:t>,</w:t>
      </w:r>
      <w:r w:rsidRPr="00A66C1C">
        <w:rPr>
          <w:rFonts w:ascii="Times New Roman" w:hAnsi="Times New Roman" w:cs="Times New Roman"/>
          <w:sz w:val="28"/>
        </w:rPr>
        <w:t xml:space="preserve"> perdidas en </w:t>
      </w:r>
      <w:r w:rsidR="00212BDC">
        <w:rPr>
          <w:rFonts w:ascii="Times New Roman" w:hAnsi="Times New Roman" w:cs="Times New Roman"/>
          <w:sz w:val="28"/>
        </w:rPr>
        <w:t>O</w:t>
      </w:r>
      <w:r w:rsidRPr="00A66C1C">
        <w:rPr>
          <w:rFonts w:ascii="Times New Roman" w:hAnsi="Times New Roman" w:cs="Times New Roman"/>
          <w:sz w:val="28"/>
        </w:rPr>
        <w:t>ccidente</w:t>
      </w:r>
      <w:r w:rsidR="00212BDC">
        <w:rPr>
          <w:rFonts w:ascii="Times New Roman" w:hAnsi="Times New Roman" w:cs="Times New Roman"/>
          <w:sz w:val="28"/>
        </w:rPr>
        <w:t>,</w:t>
      </w:r>
      <w:r w:rsidRPr="00A66C1C">
        <w:rPr>
          <w:rFonts w:ascii="Times New Roman" w:hAnsi="Times New Roman" w:cs="Times New Roman"/>
          <w:sz w:val="28"/>
        </w:rPr>
        <w:t xml:space="preserve"> quedaron ahí completamente desconocidas hasta el comienzo del siglo XIII, cuando fueron repentinamente </w:t>
      </w:r>
      <w:r w:rsidR="00A66C1C" w:rsidRPr="00A66C1C">
        <w:rPr>
          <w:rFonts w:ascii="Times New Roman" w:hAnsi="Times New Roman" w:cs="Times New Roman"/>
          <w:sz w:val="28"/>
        </w:rPr>
        <w:t>reconducidas desde dos partes contemporáneamente, es decir, desde Constantinopla tomada por los cruzados y desde España dominada por los árabes. Entonces fueron leídas con ahínco, traducidas al latín ya sea desde el árabe y el hebreo, ya sea de los mismos textos griegos</w:t>
      </w:r>
      <w:r w:rsidR="00A66C1C" w:rsidRPr="00A66C1C">
        <w:rPr>
          <w:rStyle w:val="Refdenotaalpie"/>
          <w:rFonts w:ascii="Times New Roman" w:hAnsi="Times New Roman" w:cs="Times New Roman"/>
          <w:sz w:val="28"/>
        </w:rPr>
        <w:footnoteReference w:id="1"/>
      </w:r>
      <w:r w:rsidR="00A66C1C" w:rsidRPr="00A66C1C">
        <w:rPr>
          <w:rFonts w:ascii="Times New Roman" w:hAnsi="Times New Roman" w:cs="Times New Roman"/>
          <w:sz w:val="28"/>
        </w:rPr>
        <w:t xml:space="preserve">. </w:t>
      </w:r>
      <w:r w:rsidR="00A66C1C">
        <w:rPr>
          <w:rFonts w:ascii="Times New Roman" w:hAnsi="Times New Roman" w:cs="Times New Roman"/>
          <w:sz w:val="28"/>
        </w:rPr>
        <w:t>Sin embargo, no se debe creer que las cuestiones principales de la metafísica de Aristóteles fueran totalmente desconocidas antes del siglo XIII; pues al contrario se encuentran esparcidas en la literatura de aquellos tiempos huellas tan profundas de ellas que sería difícil explicar su origen sin recurrir a una antigua tradición o a algún extracto que todavía quedaba de los libros metafísicos y de otras obras del Estagirita</w:t>
      </w:r>
      <w:r w:rsidR="00A66C1C">
        <w:rPr>
          <w:rStyle w:val="Refdenotaalpie"/>
          <w:rFonts w:ascii="Times New Roman" w:hAnsi="Times New Roman" w:cs="Times New Roman"/>
          <w:sz w:val="28"/>
        </w:rPr>
        <w:footnoteReference w:id="2"/>
      </w:r>
      <w:r w:rsidR="00A66C1C">
        <w:rPr>
          <w:rFonts w:ascii="Times New Roman" w:hAnsi="Times New Roman" w:cs="Times New Roman"/>
          <w:sz w:val="28"/>
        </w:rPr>
        <w:t>.</w:t>
      </w:r>
    </w:p>
    <w:p w14:paraId="29824C80" w14:textId="3581FF6D" w:rsidR="00A66C1C" w:rsidRDefault="00A66C1C" w:rsidP="00A66C1C">
      <w:pPr>
        <w:pStyle w:val="Sinespaciado"/>
        <w:jc w:val="both"/>
        <w:rPr>
          <w:rFonts w:ascii="Times New Roman" w:hAnsi="Times New Roman" w:cs="Times New Roman"/>
          <w:sz w:val="28"/>
        </w:rPr>
      </w:pPr>
      <w:r>
        <w:rPr>
          <w:rFonts w:ascii="Times New Roman" w:hAnsi="Times New Roman" w:cs="Times New Roman"/>
          <w:sz w:val="28"/>
        </w:rPr>
        <w:t xml:space="preserve">Pero la época en la cual el estudio de Aristóteles creció en importancia y empezó a atraer la atención de todos aquellos que se dedican a las ciencias y de la misma Iglesia fue más de un siglo antes que se tuvieran los manuscritos árabes o griegos y que fueran traducidos, cuando el célebre canónico de </w:t>
      </w:r>
      <w:proofErr w:type="spellStart"/>
      <w:r>
        <w:rPr>
          <w:rFonts w:ascii="Times New Roman" w:hAnsi="Times New Roman" w:cs="Times New Roman"/>
          <w:sz w:val="28"/>
        </w:rPr>
        <w:t>Compiègne</w:t>
      </w:r>
      <w:proofErr w:type="spellEnd"/>
      <w:r>
        <w:rPr>
          <w:rFonts w:ascii="Times New Roman" w:hAnsi="Times New Roman" w:cs="Times New Roman"/>
          <w:sz w:val="28"/>
        </w:rPr>
        <w:t xml:space="preserve"> (c. 1089), Juan </w:t>
      </w:r>
      <w:proofErr w:type="spellStart"/>
      <w:r>
        <w:rPr>
          <w:rFonts w:ascii="Times New Roman" w:hAnsi="Times New Roman" w:cs="Times New Roman"/>
          <w:sz w:val="28"/>
        </w:rPr>
        <w:t>Roselino</w:t>
      </w:r>
      <w:proofErr w:type="spellEnd"/>
      <w:r w:rsidR="00212BDC">
        <w:rPr>
          <w:rFonts w:ascii="Times New Roman" w:hAnsi="Times New Roman" w:cs="Times New Roman"/>
          <w:sz w:val="28"/>
        </w:rPr>
        <w:t xml:space="preserve"> (</w:t>
      </w:r>
      <w:proofErr w:type="spellStart"/>
      <w:r w:rsidR="00212BDC" w:rsidRPr="00212BDC">
        <w:rPr>
          <w:rFonts w:ascii="Times New Roman" w:hAnsi="Times New Roman" w:cs="Times New Roman"/>
          <w:i/>
          <w:sz w:val="28"/>
        </w:rPr>
        <w:t>Roscellinus</w:t>
      </w:r>
      <w:proofErr w:type="spellEnd"/>
      <w:r w:rsidR="00212BDC">
        <w:rPr>
          <w:rFonts w:ascii="Times New Roman" w:hAnsi="Times New Roman" w:cs="Times New Roman"/>
          <w:sz w:val="28"/>
        </w:rPr>
        <w:t>)</w:t>
      </w:r>
      <w:r>
        <w:rPr>
          <w:rFonts w:ascii="Times New Roman" w:hAnsi="Times New Roman" w:cs="Times New Roman"/>
          <w:sz w:val="28"/>
        </w:rPr>
        <w:t xml:space="preserve"> planteó el </w:t>
      </w:r>
      <w:r w:rsidRPr="00A66C1C">
        <w:rPr>
          <w:rFonts w:ascii="Times New Roman" w:hAnsi="Times New Roman" w:cs="Times New Roman"/>
          <w:i/>
          <w:sz w:val="28"/>
        </w:rPr>
        <w:t>nominalismo</w:t>
      </w:r>
      <w:r>
        <w:rPr>
          <w:rStyle w:val="Refdenotaalpie"/>
          <w:rFonts w:ascii="Times New Roman" w:hAnsi="Times New Roman" w:cs="Times New Roman"/>
          <w:sz w:val="28"/>
        </w:rPr>
        <w:footnoteReference w:id="3"/>
      </w:r>
      <w:r>
        <w:rPr>
          <w:rFonts w:ascii="Times New Roman" w:hAnsi="Times New Roman" w:cs="Times New Roman"/>
          <w:sz w:val="28"/>
        </w:rPr>
        <w:t>: a partir de aquella época algunos hacen empezar la historia de la escolástica, ya que en efecto con esta disputa todas las mentes se encienden de un nuevo ardor por las discusiones y la escuela adquiere una carácter y una forma determinada que más o menos se conserva hasta su decadencia.</w:t>
      </w:r>
    </w:p>
    <w:p w14:paraId="2997D1BA" w14:textId="405583B8" w:rsidR="00A66C1C" w:rsidRDefault="00A66C1C" w:rsidP="00A66C1C">
      <w:pPr>
        <w:pStyle w:val="Sinespaciado"/>
        <w:jc w:val="both"/>
        <w:rPr>
          <w:rFonts w:ascii="Times New Roman" w:hAnsi="Times New Roman" w:cs="Times New Roman"/>
          <w:sz w:val="28"/>
        </w:rPr>
      </w:pPr>
    </w:p>
    <w:p w14:paraId="05112387" w14:textId="7F45E2C4" w:rsidR="00164126" w:rsidRDefault="00A66C1C" w:rsidP="00A66C1C">
      <w:pPr>
        <w:pStyle w:val="Sinespaciado"/>
        <w:jc w:val="both"/>
        <w:rPr>
          <w:rFonts w:ascii="Times New Roman" w:hAnsi="Times New Roman" w:cs="Times New Roman"/>
          <w:sz w:val="28"/>
        </w:rPr>
      </w:pPr>
      <w:r w:rsidRPr="00212BDC">
        <w:rPr>
          <w:rFonts w:ascii="Times New Roman" w:hAnsi="Times New Roman" w:cs="Times New Roman"/>
          <w:b/>
          <w:sz w:val="28"/>
        </w:rPr>
        <w:lastRenderedPageBreak/>
        <w:t>10.</w:t>
      </w:r>
      <w:r>
        <w:rPr>
          <w:rFonts w:ascii="Times New Roman" w:hAnsi="Times New Roman" w:cs="Times New Roman"/>
          <w:sz w:val="28"/>
        </w:rPr>
        <w:t xml:space="preserve"> El universal no existe en las cosas </w:t>
      </w:r>
      <w:r w:rsidRPr="00A66C1C">
        <w:rPr>
          <w:rFonts w:ascii="Times New Roman" w:hAnsi="Times New Roman" w:cs="Times New Roman"/>
          <w:i/>
          <w:sz w:val="28"/>
        </w:rPr>
        <w:t>reales</w:t>
      </w:r>
      <w:r>
        <w:rPr>
          <w:rFonts w:ascii="Times New Roman" w:hAnsi="Times New Roman" w:cs="Times New Roman"/>
          <w:sz w:val="28"/>
        </w:rPr>
        <w:t xml:space="preserve"> como universal</w:t>
      </w:r>
      <w:r w:rsidR="00F93B85">
        <w:rPr>
          <w:rFonts w:ascii="Times New Roman" w:hAnsi="Times New Roman" w:cs="Times New Roman"/>
          <w:sz w:val="28"/>
        </w:rPr>
        <w:t>: eso había sido dicho por Boecio (470-526) que creía con eso repetir lo que había dicho Aristóteles</w:t>
      </w:r>
      <w:r w:rsidR="00F93B85">
        <w:rPr>
          <w:rStyle w:val="Refdenotaalpie"/>
          <w:rFonts w:ascii="Times New Roman" w:hAnsi="Times New Roman" w:cs="Times New Roman"/>
          <w:sz w:val="28"/>
        </w:rPr>
        <w:footnoteReference w:id="4"/>
      </w:r>
      <w:r w:rsidR="00F93B85">
        <w:rPr>
          <w:rFonts w:ascii="Times New Roman" w:hAnsi="Times New Roman" w:cs="Times New Roman"/>
          <w:sz w:val="28"/>
        </w:rPr>
        <w:t>. ¿Cómo entonces aquello que es singular en los reales después es universal en la mente? El mismo Boecio, muy correctamente, observaba que el género “debe ser común de tal manera que esté todo entero y al mismo tiempo en cada una de las cosas, y pueda constituir y conformar la sustancia de aquellas cosas de las cuales es común</w:t>
      </w:r>
      <w:r w:rsidR="00164126">
        <w:rPr>
          <w:rFonts w:ascii="Times New Roman" w:hAnsi="Times New Roman" w:cs="Times New Roman"/>
          <w:sz w:val="28"/>
        </w:rPr>
        <w:t>”</w:t>
      </w:r>
      <w:r w:rsidR="00164126">
        <w:rPr>
          <w:rStyle w:val="Refdenotaalpie"/>
          <w:rFonts w:ascii="Times New Roman" w:hAnsi="Times New Roman" w:cs="Times New Roman"/>
          <w:sz w:val="28"/>
        </w:rPr>
        <w:footnoteReference w:id="5"/>
      </w:r>
      <w:r w:rsidR="00164126">
        <w:rPr>
          <w:rFonts w:ascii="Times New Roman" w:hAnsi="Times New Roman" w:cs="Times New Roman"/>
          <w:sz w:val="28"/>
        </w:rPr>
        <w:t xml:space="preserve">. Ahora bien, si el universal está todo entero en un singular, ya no queda nada de él para estar en otro singular. Además, el mismo Boecio empuja rigurosamente hacia delante la dificultad. Pues demuestra que el </w:t>
      </w:r>
      <w:r w:rsidR="00164126">
        <w:rPr>
          <w:rFonts w:ascii="Times New Roman" w:hAnsi="Times New Roman" w:cs="Times New Roman"/>
          <w:i/>
          <w:sz w:val="28"/>
        </w:rPr>
        <w:t>género</w:t>
      </w:r>
      <w:r w:rsidR="00164126">
        <w:rPr>
          <w:rFonts w:ascii="Times New Roman" w:hAnsi="Times New Roman" w:cs="Times New Roman"/>
          <w:sz w:val="28"/>
        </w:rPr>
        <w:t xml:space="preserve"> no puede ser </w:t>
      </w:r>
      <w:r w:rsidR="00164126">
        <w:rPr>
          <w:rFonts w:ascii="Times New Roman" w:hAnsi="Times New Roman" w:cs="Times New Roman"/>
          <w:i/>
          <w:sz w:val="28"/>
        </w:rPr>
        <w:t>uno</w:t>
      </w:r>
      <w:r w:rsidR="00164126">
        <w:rPr>
          <w:rFonts w:ascii="Times New Roman" w:hAnsi="Times New Roman" w:cs="Times New Roman"/>
          <w:sz w:val="28"/>
        </w:rPr>
        <w:t xml:space="preserve">, pues, siendo común, se encuentra todo entero en muchos singulares diversos, ni puede ser </w:t>
      </w:r>
      <w:r w:rsidR="00164126">
        <w:rPr>
          <w:rFonts w:ascii="Times New Roman" w:hAnsi="Times New Roman" w:cs="Times New Roman"/>
          <w:i/>
          <w:sz w:val="28"/>
        </w:rPr>
        <w:t>múltiple</w:t>
      </w:r>
      <w:r w:rsidR="00164126">
        <w:rPr>
          <w:rFonts w:ascii="Times New Roman" w:hAnsi="Times New Roman" w:cs="Times New Roman"/>
          <w:sz w:val="28"/>
        </w:rPr>
        <w:t>, porque, si fuera múltiple habría otro género superior, y así al infinito. ¿Cómo librarse de esta alternativa? Lo primero que viene a la mente es negar la existencia del género y de todo otro universal, y así desembarazarse de este ser incómodo. “Por lo cual -dice Boecio-, si ni es uno, porque es común, ni es múltiple, porque también de aquella multiplicidad habría que buscar otro género, parecerá que el género no existe del todo, y lo mismo hay que entender de los otros [universales]”</w:t>
      </w:r>
      <w:r w:rsidR="00164126">
        <w:rPr>
          <w:rStyle w:val="Refdenotaalpie"/>
          <w:rFonts w:ascii="Times New Roman" w:hAnsi="Times New Roman" w:cs="Times New Roman"/>
          <w:sz w:val="28"/>
        </w:rPr>
        <w:footnoteReference w:id="6"/>
      </w:r>
      <w:r w:rsidR="00164126">
        <w:rPr>
          <w:rFonts w:ascii="Times New Roman" w:hAnsi="Times New Roman" w:cs="Times New Roman"/>
          <w:sz w:val="28"/>
        </w:rPr>
        <w:t xml:space="preserve">. Ahora bien, eliminado el universal, aquellos universales que sin embargo entran en nuestros razonamientos, ¿qué serán? No pueden ser otra cosa que simples palabras, meros </w:t>
      </w:r>
      <w:r w:rsidR="00164126">
        <w:rPr>
          <w:rFonts w:ascii="Times New Roman" w:hAnsi="Times New Roman" w:cs="Times New Roman"/>
          <w:i/>
          <w:sz w:val="28"/>
        </w:rPr>
        <w:t>nombres</w:t>
      </w:r>
      <w:r w:rsidR="00164126">
        <w:rPr>
          <w:rFonts w:ascii="Times New Roman" w:hAnsi="Times New Roman" w:cs="Times New Roman"/>
          <w:sz w:val="28"/>
        </w:rPr>
        <w:t xml:space="preserve">: y henos aquí en el nominalismo de </w:t>
      </w:r>
      <w:proofErr w:type="spellStart"/>
      <w:r w:rsidR="00164126">
        <w:rPr>
          <w:rFonts w:ascii="Times New Roman" w:hAnsi="Times New Roman" w:cs="Times New Roman"/>
          <w:sz w:val="28"/>
        </w:rPr>
        <w:t>Roselino</w:t>
      </w:r>
      <w:proofErr w:type="spellEnd"/>
      <w:r w:rsidR="00164126">
        <w:rPr>
          <w:rFonts w:ascii="Times New Roman" w:hAnsi="Times New Roman" w:cs="Times New Roman"/>
          <w:sz w:val="28"/>
        </w:rPr>
        <w:t>.</w:t>
      </w:r>
    </w:p>
    <w:p w14:paraId="37196B78" w14:textId="653CB495" w:rsidR="00164126" w:rsidRDefault="00164126" w:rsidP="00A66C1C">
      <w:pPr>
        <w:pStyle w:val="Sinespaciado"/>
        <w:jc w:val="both"/>
        <w:rPr>
          <w:rFonts w:ascii="Times New Roman" w:hAnsi="Times New Roman" w:cs="Times New Roman"/>
          <w:sz w:val="28"/>
        </w:rPr>
      </w:pPr>
    </w:p>
    <w:p w14:paraId="501BAF31" w14:textId="77777777" w:rsidR="001C674D" w:rsidRDefault="00164126" w:rsidP="00A66C1C">
      <w:pPr>
        <w:pStyle w:val="Sinespaciado"/>
        <w:jc w:val="both"/>
        <w:rPr>
          <w:rFonts w:ascii="Times New Roman" w:hAnsi="Times New Roman" w:cs="Times New Roman"/>
          <w:sz w:val="28"/>
        </w:rPr>
      </w:pPr>
      <w:r w:rsidRPr="00212BDC">
        <w:rPr>
          <w:rFonts w:ascii="Times New Roman" w:hAnsi="Times New Roman" w:cs="Times New Roman"/>
          <w:b/>
          <w:sz w:val="28"/>
        </w:rPr>
        <w:t>11.</w:t>
      </w:r>
      <w:r>
        <w:rPr>
          <w:rFonts w:ascii="Times New Roman" w:hAnsi="Times New Roman" w:cs="Times New Roman"/>
          <w:sz w:val="28"/>
        </w:rPr>
        <w:t xml:space="preserve"> Es verdad que el mismo Boecio después se dispone a resolver aquella dificultad que había propuesto con tanta fuerza, para hacer entender cuán ardua fuese la cuestión que Porfirio había mencionado en su </w:t>
      </w:r>
      <w:r w:rsidRPr="00164126">
        <w:rPr>
          <w:rFonts w:ascii="Times New Roman" w:hAnsi="Times New Roman" w:cs="Times New Roman"/>
          <w:i/>
          <w:sz w:val="28"/>
        </w:rPr>
        <w:t>Introducción</w:t>
      </w:r>
      <w:r>
        <w:rPr>
          <w:rFonts w:ascii="Times New Roman" w:hAnsi="Times New Roman" w:cs="Times New Roman"/>
          <w:sz w:val="28"/>
        </w:rPr>
        <w:t xml:space="preserve"> y que había dejado de lado como demasiado alta y para la cual se requería una larga discusión. Pero la solución de Boecio no es en absoluto adecuada a la fuerza de la dificultad. Y para darnos cuenta, basta con que pongamos atención a la inconstancia de su razonamiento. Él nos cambia repentinamente el universal en una </w:t>
      </w:r>
      <w:r>
        <w:rPr>
          <w:rFonts w:ascii="Times New Roman" w:hAnsi="Times New Roman" w:cs="Times New Roman"/>
          <w:i/>
          <w:sz w:val="28"/>
        </w:rPr>
        <w:t>semejanza</w:t>
      </w:r>
      <w:r>
        <w:rPr>
          <w:rFonts w:ascii="Times New Roman" w:hAnsi="Times New Roman" w:cs="Times New Roman"/>
          <w:sz w:val="28"/>
        </w:rPr>
        <w:t xml:space="preserve"> de los singulares, sin decirnos en absoluto el motivo de un tal </w:t>
      </w:r>
      <w:r>
        <w:rPr>
          <w:rFonts w:ascii="Times New Roman" w:hAnsi="Times New Roman" w:cs="Times New Roman"/>
          <w:sz w:val="28"/>
        </w:rPr>
        <w:lastRenderedPageBreak/>
        <w:t xml:space="preserve">cambio, sin justificar esta repentina transformación. </w:t>
      </w:r>
      <w:r w:rsidR="004D41F5">
        <w:rPr>
          <w:rFonts w:ascii="Times New Roman" w:hAnsi="Times New Roman" w:cs="Times New Roman"/>
          <w:sz w:val="28"/>
        </w:rPr>
        <w:t>Pero</w:t>
      </w:r>
      <w:r>
        <w:rPr>
          <w:rFonts w:ascii="Times New Roman" w:hAnsi="Times New Roman" w:cs="Times New Roman"/>
          <w:sz w:val="28"/>
        </w:rPr>
        <w:t xml:space="preserve"> ¿qué es la semejanza? Esto es lo que tenía que decirnos, y esto es lo que no nos dice. </w:t>
      </w:r>
      <w:r w:rsidR="004D41F5">
        <w:rPr>
          <w:rFonts w:ascii="Times New Roman" w:hAnsi="Times New Roman" w:cs="Times New Roman"/>
          <w:sz w:val="28"/>
        </w:rPr>
        <w:t>Y,</w:t>
      </w:r>
      <w:r>
        <w:rPr>
          <w:rFonts w:ascii="Times New Roman" w:hAnsi="Times New Roman" w:cs="Times New Roman"/>
          <w:sz w:val="28"/>
        </w:rPr>
        <w:t xml:space="preserve"> sin embargo, en la arcana naturaleza de la semejanza se esconde toda la cuestión y toda la dificultad, como nosotros hemos demostrado en otra parte (</w:t>
      </w:r>
      <w:r>
        <w:rPr>
          <w:rFonts w:ascii="Times New Roman" w:hAnsi="Times New Roman" w:cs="Times New Roman"/>
          <w:i/>
          <w:sz w:val="28"/>
        </w:rPr>
        <w:t>N</w:t>
      </w:r>
      <w:r w:rsidR="00212BDC">
        <w:rPr>
          <w:rFonts w:ascii="Times New Roman" w:hAnsi="Times New Roman" w:cs="Times New Roman"/>
          <w:i/>
          <w:sz w:val="28"/>
        </w:rPr>
        <w:t>uevo Ensayo sobre el origen de las Ideas [=NS]</w:t>
      </w:r>
      <w:r>
        <w:rPr>
          <w:rFonts w:ascii="Times New Roman" w:hAnsi="Times New Roman" w:cs="Times New Roman"/>
          <w:sz w:val="28"/>
        </w:rPr>
        <w:t xml:space="preserve"> 182-187, 948-950, 1115, 1116, 1182-1185, 1292)</w:t>
      </w:r>
      <w:r w:rsidR="004D41F5">
        <w:rPr>
          <w:rFonts w:ascii="Times New Roman" w:hAnsi="Times New Roman" w:cs="Times New Roman"/>
          <w:sz w:val="28"/>
        </w:rPr>
        <w:t>. Después, ¿se puede decir que la semejanza de una cosa sea la cosa o, más bien, que esté en la cosa? Por lo tanto, no es verdad que los universales estén en los singulares, sino que conviene que estén fuera de estos, dado que no son sino una semejanza de estos</w:t>
      </w:r>
      <w:r w:rsidR="004D41F5">
        <w:rPr>
          <w:rStyle w:val="Refdenotaalpie"/>
          <w:rFonts w:ascii="Times New Roman" w:hAnsi="Times New Roman" w:cs="Times New Roman"/>
          <w:sz w:val="28"/>
        </w:rPr>
        <w:footnoteReference w:id="7"/>
      </w:r>
      <w:r w:rsidR="004D41F5">
        <w:rPr>
          <w:rFonts w:ascii="Times New Roman" w:hAnsi="Times New Roman" w:cs="Times New Roman"/>
          <w:sz w:val="28"/>
        </w:rPr>
        <w:t>.</w:t>
      </w:r>
      <w:r w:rsidR="00E91791">
        <w:rPr>
          <w:rFonts w:ascii="Times New Roman" w:hAnsi="Times New Roman" w:cs="Times New Roman"/>
          <w:sz w:val="28"/>
        </w:rPr>
        <w:t xml:space="preserve"> Finalmente, si los universales no fueran sino una </w:t>
      </w:r>
      <w:r w:rsidR="00E91791">
        <w:rPr>
          <w:rFonts w:ascii="Times New Roman" w:hAnsi="Times New Roman" w:cs="Times New Roman"/>
          <w:sz w:val="28"/>
        </w:rPr>
        <w:lastRenderedPageBreak/>
        <w:t>semejanza, no podríamos conocer con ellos a los singulares, pues la semejanza es un abstracto que nace de la comparación de dos cosas semejantes. Pero la comparación de dos cosas semejantes no se puede hacer sin utilizar un universal anterior en la mente, que hace la comparación, al cual universal se refieran (</w:t>
      </w:r>
      <w:r w:rsidR="00E91791" w:rsidRPr="00CB38B3">
        <w:rPr>
          <w:rFonts w:ascii="Times New Roman" w:hAnsi="Times New Roman" w:cs="Times New Roman"/>
          <w:i/>
          <w:sz w:val="28"/>
        </w:rPr>
        <w:t>NS</w:t>
      </w:r>
      <w:r w:rsidR="00E91791">
        <w:rPr>
          <w:rFonts w:ascii="Times New Roman" w:hAnsi="Times New Roman" w:cs="Times New Roman"/>
          <w:sz w:val="28"/>
        </w:rPr>
        <w:t xml:space="preserve"> 182ss.); y aun cuando se pudiera hacer, no se tendría como resultado sino una relación de semejanza entre más cosas singulares: ahora una relación entre cosas singulares es única y singular ella misma, por tanto, no puede ser un universal. Por tanto, dado el universal, se tiene la relación de semejanza, y no a la inversa. Pues, si en cambio se quisiera afirmar que el singular se asemeja al universal, en este caso convendría probar que esta semejanza, lo cual no se puede hacer si </w:t>
      </w:r>
      <w:r w:rsidR="00E91791">
        <w:rPr>
          <w:rFonts w:ascii="Times New Roman" w:hAnsi="Times New Roman" w:cs="Times New Roman"/>
          <w:sz w:val="28"/>
        </w:rPr>
        <w:lastRenderedPageBreak/>
        <w:t>no se suponen primero, como ya dados, el universal y el singular, y convendría probar la exactitud de esta semejanza; para lo cual, nuevamente, se deberían comparar los singulares con los universales, y se supondrían conocidos los singulares, antes de recurrir a los universales como sus semejanzas (</w:t>
      </w:r>
      <w:r w:rsidR="00E91791" w:rsidRPr="0019518E">
        <w:rPr>
          <w:rFonts w:ascii="Times New Roman" w:hAnsi="Times New Roman" w:cs="Times New Roman"/>
          <w:i/>
          <w:sz w:val="28"/>
        </w:rPr>
        <w:t>NS</w:t>
      </w:r>
      <w:r w:rsidR="00E91791">
        <w:rPr>
          <w:rFonts w:ascii="Times New Roman" w:hAnsi="Times New Roman" w:cs="Times New Roman"/>
          <w:sz w:val="28"/>
        </w:rPr>
        <w:t xml:space="preserve"> 107, nota)</w:t>
      </w:r>
      <w:r w:rsidR="00EE37F2">
        <w:rPr>
          <w:rFonts w:ascii="Times New Roman" w:hAnsi="Times New Roman" w:cs="Times New Roman"/>
          <w:sz w:val="28"/>
        </w:rPr>
        <w:t>. Era natural, por tanto, que en cuanto se despertara algún ingenio agudo, y que pensara por él mismo, no contento con la solución dada por Boecio, quedara atrapado en la red de la argumentación misma, con la cual Boecio pretendía mostrar la perplejidad y la arduidad de la cuestión que toca Porfirio. Pues aquella argumentación concluía que el género, es decir, el universal, no existe y no puede existir</w:t>
      </w:r>
      <w:r w:rsidR="00EE37F2">
        <w:rPr>
          <w:rStyle w:val="Refdenotaalpie"/>
          <w:rFonts w:ascii="Times New Roman" w:hAnsi="Times New Roman" w:cs="Times New Roman"/>
          <w:sz w:val="28"/>
        </w:rPr>
        <w:footnoteReference w:id="8"/>
      </w:r>
      <w:r w:rsidR="006456AB">
        <w:rPr>
          <w:rFonts w:ascii="Times New Roman" w:hAnsi="Times New Roman" w:cs="Times New Roman"/>
          <w:sz w:val="28"/>
        </w:rPr>
        <w:t xml:space="preserve">: puesto eso, de los llamados universales no queda sino los nombres: la cual es justamente la inducción de </w:t>
      </w:r>
      <w:proofErr w:type="spellStart"/>
      <w:r w:rsidR="006456AB">
        <w:rPr>
          <w:rFonts w:ascii="Times New Roman" w:hAnsi="Times New Roman" w:cs="Times New Roman"/>
          <w:sz w:val="28"/>
        </w:rPr>
        <w:t>Roselino</w:t>
      </w:r>
      <w:proofErr w:type="spellEnd"/>
      <w:r w:rsidR="006456AB">
        <w:rPr>
          <w:rFonts w:ascii="Times New Roman" w:hAnsi="Times New Roman" w:cs="Times New Roman"/>
          <w:sz w:val="28"/>
        </w:rPr>
        <w:t>.</w:t>
      </w:r>
      <w:r w:rsidR="00EE37F2">
        <w:rPr>
          <w:rFonts w:ascii="Times New Roman" w:hAnsi="Times New Roman" w:cs="Times New Roman"/>
          <w:sz w:val="28"/>
        </w:rPr>
        <w:t xml:space="preserve">  </w:t>
      </w:r>
    </w:p>
    <w:p w14:paraId="593787A9" w14:textId="33A19145" w:rsidR="001C674D" w:rsidRDefault="001C674D" w:rsidP="00A66C1C">
      <w:pPr>
        <w:pStyle w:val="Sinespaciado"/>
        <w:jc w:val="both"/>
        <w:rPr>
          <w:rFonts w:ascii="Times New Roman" w:hAnsi="Times New Roman" w:cs="Times New Roman"/>
          <w:sz w:val="28"/>
        </w:rPr>
      </w:pPr>
    </w:p>
    <w:p w14:paraId="584EC866" w14:textId="0D17C7A7" w:rsidR="001C674D" w:rsidRPr="00FF2C8E" w:rsidRDefault="001C674D" w:rsidP="00A66C1C">
      <w:pPr>
        <w:pStyle w:val="Sinespaciado"/>
        <w:jc w:val="both"/>
        <w:rPr>
          <w:rFonts w:ascii="Times New Roman" w:hAnsi="Times New Roman" w:cs="Times New Roman"/>
          <w:b/>
          <w:sz w:val="28"/>
        </w:rPr>
      </w:pPr>
      <w:r w:rsidRPr="00FF2C8E">
        <w:rPr>
          <w:rFonts w:ascii="Times New Roman" w:hAnsi="Times New Roman" w:cs="Times New Roman"/>
          <w:b/>
          <w:sz w:val="28"/>
        </w:rPr>
        <w:t>12.</w:t>
      </w:r>
    </w:p>
    <w:p w14:paraId="6452FC60" w14:textId="5EA8DD3E" w:rsidR="001C674D" w:rsidRDefault="001C674D" w:rsidP="00A66C1C">
      <w:pPr>
        <w:pStyle w:val="Sinespaciado"/>
        <w:jc w:val="both"/>
        <w:rPr>
          <w:rFonts w:ascii="Times New Roman" w:hAnsi="Times New Roman" w:cs="Times New Roman"/>
          <w:sz w:val="28"/>
        </w:rPr>
      </w:pPr>
    </w:p>
    <w:p w14:paraId="0F3C82B8" w14:textId="03685036" w:rsidR="001C674D" w:rsidRPr="00FF2C8E" w:rsidRDefault="001C674D" w:rsidP="00A66C1C">
      <w:pPr>
        <w:pStyle w:val="Sinespaciado"/>
        <w:jc w:val="both"/>
        <w:rPr>
          <w:rFonts w:ascii="Times New Roman" w:hAnsi="Times New Roman" w:cs="Times New Roman"/>
          <w:b/>
          <w:sz w:val="28"/>
        </w:rPr>
      </w:pPr>
      <w:r w:rsidRPr="00FF2C8E">
        <w:rPr>
          <w:rFonts w:ascii="Times New Roman" w:hAnsi="Times New Roman" w:cs="Times New Roman"/>
          <w:b/>
          <w:sz w:val="28"/>
        </w:rPr>
        <w:t>13.</w:t>
      </w:r>
    </w:p>
    <w:p w14:paraId="5CBC5969" w14:textId="77777777" w:rsidR="001C674D" w:rsidRDefault="001C674D" w:rsidP="00A66C1C">
      <w:pPr>
        <w:pStyle w:val="Sinespaciado"/>
        <w:jc w:val="both"/>
        <w:rPr>
          <w:rFonts w:ascii="Times New Roman" w:hAnsi="Times New Roman" w:cs="Times New Roman"/>
          <w:sz w:val="28"/>
        </w:rPr>
      </w:pPr>
    </w:p>
    <w:p w14:paraId="64E897BC" w14:textId="68916A37" w:rsidR="00164126" w:rsidRDefault="001C674D" w:rsidP="00A66C1C">
      <w:pPr>
        <w:pStyle w:val="Sinespaciado"/>
        <w:jc w:val="both"/>
        <w:rPr>
          <w:rFonts w:ascii="Times New Roman" w:hAnsi="Times New Roman" w:cs="Times New Roman"/>
          <w:sz w:val="28"/>
        </w:rPr>
      </w:pPr>
      <w:r w:rsidRPr="00FF2C8E">
        <w:rPr>
          <w:rFonts w:ascii="Times New Roman" w:hAnsi="Times New Roman" w:cs="Times New Roman"/>
          <w:b/>
          <w:sz w:val="28"/>
        </w:rPr>
        <w:t>14.</w:t>
      </w:r>
      <w:r>
        <w:rPr>
          <w:rFonts w:ascii="Times New Roman" w:hAnsi="Times New Roman" w:cs="Times New Roman"/>
          <w:sz w:val="28"/>
        </w:rPr>
        <w:t xml:space="preserve"> Pero, si bien el realismo puro parezca a primera vista el extremo opuesto del nominalismo, sin embargo, termina en última instancia en lo mismo: pues uno y otro sistema anula en sustancia el orden ideal</w:t>
      </w:r>
      <w:r>
        <w:rPr>
          <w:rStyle w:val="Refdenotaalpie"/>
          <w:rFonts w:ascii="Times New Roman" w:hAnsi="Times New Roman" w:cs="Times New Roman"/>
          <w:sz w:val="28"/>
        </w:rPr>
        <w:footnoteReference w:id="9"/>
      </w:r>
      <w:r>
        <w:rPr>
          <w:rFonts w:ascii="Times New Roman" w:hAnsi="Times New Roman" w:cs="Times New Roman"/>
          <w:sz w:val="28"/>
        </w:rPr>
        <w:t>: los nominalistas, más simplemente, declarando que las ideas universales son puros nombres, los conceptualistas un poco menos, declarándolas actos subjetivos del pensamiento, los realistas puros, finalmente, present</w:t>
      </w:r>
      <w:r w:rsidR="008E7567">
        <w:rPr>
          <w:rFonts w:ascii="Times New Roman" w:hAnsi="Times New Roman" w:cs="Times New Roman"/>
          <w:sz w:val="28"/>
        </w:rPr>
        <w:t>á</w:t>
      </w:r>
      <w:r>
        <w:rPr>
          <w:rFonts w:ascii="Times New Roman" w:hAnsi="Times New Roman" w:cs="Times New Roman"/>
          <w:sz w:val="28"/>
        </w:rPr>
        <w:t xml:space="preserve">ndose como defensores de las mismas ideas, diciendo que son reales; de lo cual se sigue que también para estos quedan de hecho solamente los reales, ya no las ideas. Por lo cual, no sin agudeza y verdad Abelardo en el Concilio de </w:t>
      </w:r>
      <w:proofErr w:type="spellStart"/>
      <w:r>
        <w:rPr>
          <w:rFonts w:ascii="Times New Roman" w:hAnsi="Times New Roman" w:cs="Times New Roman"/>
          <w:sz w:val="28"/>
        </w:rPr>
        <w:t>Sens</w:t>
      </w:r>
      <w:proofErr w:type="spellEnd"/>
      <w:r>
        <w:rPr>
          <w:rFonts w:ascii="Times New Roman" w:hAnsi="Times New Roman" w:cs="Times New Roman"/>
          <w:sz w:val="28"/>
        </w:rPr>
        <w:t xml:space="preserve">, donde fue condenado, dirigió a </w:t>
      </w:r>
      <w:r>
        <w:rPr>
          <w:rFonts w:ascii="Times New Roman" w:hAnsi="Times New Roman" w:cs="Times New Roman"/>
          <w:sz w:val="28"/>
        </w:rPr>
        <w:lastRenderedPageBreak/>
        <w:t xml:space="preserve">Gilberto </w:t>
      </w:r>
      <w:proofErr w:type="spellStart"/>
      <w:r>
        <w:rPr>
          <w:rFonts w:ascii="Times New Roman" w:hAnsi="Times New Roman" w:cs="Times New Roman"/>
          <w:sz w:val="28"/>
        </w:rPr>
        <w:t>Porretano</w:t>
      </w:r>
      <w:proofErr w:type="spellEnd"/>
      <w:r>
        <w:rPr>
          <w:rFonts w:ascii="Times New Roman" w:hAnsi="Times New Roman" w:cs="Times New Roman"/>
          <w:sz w:val="28"/>
        </w:rPr>
        <w:t xml:space="preserve"> que lo acusaba, si es cierto lo que se narra, este verso de Horacio:</w:t>
      </w:r>
    </w:p>
    <w:p w14:paraId="67A6452A" w14:textId="49E16976" w:rsidR="001C674D" w:rsidRDefault="001C674D" w:rsidP="00A66C1C">
      <w:pPr>
        <w:pStyle w:val="Sinespaciado"/>
        <w:jc w:val="both"/>
        <w:rPr>
          <w:rFonts w:ascii="Times New Roman" w:hAnsi="Times New Roman" w:cs="Times New Roman"/>
          <w:sz w:val="28"/>
        </w:rPr>
      </w:pPr>
    </w:p>
    <w:p w14:paraId="6797AB28" w14:textId="238B3D4C" w:rsidR="001C674D" w:rsidRPr="007C0BB8" w:rsidRDefault="001C674D" w:rsidP="008E7567">
      <w:pPr>
        <w:pStyle w:val="Sinespaciado"/>
        <w:jc w:val="center"/>
        <w:rPr>
          <w:rFonts w:ascii="Times New Roman" w:hAnsi="Times New Roman" w:cs="Times New Roman"/>
          <w:sz w:val="28"/>
        </w:rPr>
      </w:pPr>
      <w:proofErr w:type="spellStart"/>
      <w:r w:rsidRPr="008E7567">
        <w:rPr>
          <w:rFonts w:ascii="Times New Roman" w:hAnsi="Times New Roman" w:cs="Times New Roman"/>
          <w:i/>
          <w:sz w:val="28"/>
        </w:rPr>
        <w:t>Nam</w:t>
      </w:r>
      <w:proofErr w:type="spellEnd"/>
      <w:r w:rsidRPr="008E7567">
        <w:rPr>
          <w:rFonts w:ascii="Times New Roman" w:hAnsi="Times New Roman" w:cs="Times New Roman"/>
          <w:i/>
          <w:sz w:val="28"/>
        </w:rPr>
        <w:t xml:space="preserve"> </w:t>
      </w:r>
      <w:proofErr w:type="spellStart"/>
      <w:r w:rsidRPr="008E7567">
        <w:rPr>
          <w:rFonts w:ascii="Times New Roman" w:hAnsi="Times New Roman" w:cs="Times New Roman"/>
          <w:i/>
          <w:sz w:val="28"/>
        </w:rPr>
        <w:t>tua</w:t>
      </w:r>
      <w:proofErr w:type="spellEnd"/>
      <w:r w:rsidRPr="008E7567">
        <w:rPr>
          <w:rFonts w:ascii="Times New Roman" w:hAnsi="Times New Roman" w:cs="Times New Roman"/>
          <w:i/>
          <w:sz w:val="28"/>
        </w:rPr>
        <w:t xml:space="preserve"> res </w:t>
      </w:r>
      <w:proofErr w:type="spellStart"/>
      <w:r w:rsidRPr="008E7567">
        <w:rPr>
          <w:rFonts w:ascii="Times New Roman" w:hAnsi="Times New Roman" w:cs="Times New Roman"/>
          <w:i/>
          <w:sz w:val="28"/>
        </w:rPr>
        <w:t>agitur</w:t>
      </w:r>
      <w:proofErr w:type="spellEnd"/>
      <w:r w:rsidRPr="008E7567">
        <w:rPr>
          <w:rFonts w:ascii="Times New Roman" w:hAnsi="Times New Roman" w:cs="Times New Roman"/>
          <w:i/>
          <w:sz w:val="28"/>
        </w:rPr>
        <w:t xml:space="preserve">, </w:t>
      </w:r>
      <w:proofErr w:type="spellStart"/>
      <w:r w:rsidRPr="008E7567">
        <w:rPr>
          <w:rFonts w:ascii="Times New Roman" w:hAnsi="Times New Roman" w:cs="Times New Roman"/>
          <w:i/>
          <w:sz w:val="28"/>
        </w:rPr>
        <w:t>paries</w:t>
      </w:r>
      <w:proofErr w:type="spellEnd"/>
      <w:r w:rsidRPr="008E7567">
        <w:rPr>
          <w:rFonts w:ascii="Times New Roman" w:hAnsi="Times New Roman" w:cs="Times New Roman"/>
          <w:i/>
          <w:sz w:val="28"/>
        </w:rPr>
        <w:t xml:space="preserve"> </w:t>
      </w:r>
      <w:proofErr w:type="spellStart"/>
      <w:r w:rsidRPr="008E7567">
        <w:rPr>
          <w:rFonts w:ascii="Times New Roman" w:hAnsi="Times New Roman" w:cs="Times New Roman"/>
          <w:i/>
          <w:sz w:val="28"/>
        </w:rPr>
        <w:t>quum</w:t>
      </w:r>
      <w:proofErr w:type="spellEnd"/>
      <w:r w:rsidRPr="008E7567">
        <w:rPr>
          <w:rFonts w:ascii="Times New Roman" w:hAnsi="Times New Roman" w:cs="Times New Roman"/>
          <w:i/>
          <w:sz w:val="28"/>
        </w:rPr>
        <w:t xml:space="preserve"> </w:t>
      </w:r>
      <w:proofErr w:type="spellStart"/>
      <w:r w:rsidRPr="008E7567">
        <w:rPr>
          <w:rFonts w:ascii="Times New Roman" w:hAnsi="Times New Roman" w:cs="Times New Roman"/>
          <w:i/>
          <w:sz w:val="28"/>
        </w:rPr>
        <w:t>proximus</w:t>
      </w:r>
      <w:proofErr w:type="spellEnd"/>
      <w:r w:rsidRPr="008E7567">
        <w:rPr>
          <w:rFonts w:ascii="Times New Roman" w:hAnsi="Times New Roman" w:cs="Times New Roman"/>
          <w:i/>
          <w:sz w:val="28"/>
        </w:rPr>
        <w:t xml:space="preserve"> </w:t>
      </w:r>
      <w:proofErr w:type="spellStart"/>
      <w:r w:rsidRPr="008E7567">
        <w:rPr>
          <w:rFonts w:ascii="Times New Roman" w:hAnsi="Times New Roman" w:cs="Times New Roman"/>
          <w:i/>
          <w:sz w:val="28"/>
        </w:rPr>
        <w:t>ardet</w:t>
      </w:r>
      <w:proofErr w:type="spellEnd"/>
      <w:r w:rsidRPr="007C0BB8">
        <w:rPr>
          <w:rFonts w:ascii="Times New Roman" w:hAnsi="Times New Roman" w:cs="Times New Roman"/>
          <w:sz w:val="28"/>
        </w:rPr>
        <w:t xml:space="preserve"> (</w:t>
      </w:r>
      <w:proofErr w:type="spellStart"/>
      <w:r w:rsidRPr="008E7567">
        <w:rPr>
          <w:rFonts w:ascii="Times New Roman" w:hAnsi="Times New Roman" w:cs="Times New Roman"/>
          <w:i/>
          <w:sz w:val="28"/>
        </w:rPr>
        <w:t>Epistulae</w:t>
      </w:r>
      <w:proofErr w:type="spellEnd"/>
      <w:r w:rsidRPr="007C0BB8">
        <w:rPr>
          <w:rFonts w:ascii="Times New Roman" w:hAnsi="Times New Roman" w:cs="Times New Roman"/>
          <w:sz w:val="28"/>
        </w:rPr>
        <w:t xml:space="preserve"> I, 18, 84).</w:t>
      </w:r>
    </w:p>
    <w:p w14:paraId="0A23D4F8" w14:textId="1BADF102" w:rsidR="001C674D" w:rsidRPr="007C0BB8" w:rsidRDefault="001C674D" w:rsidP="00A66C1C">
      <w:pPr>
        <w:pStyle w:val="Sinespaciado"/>
        <w:jc w:val="both"/>
        <w:rPr>
          <w:rFonts w:ascii="Times New Roman" w:hAnsi="Times New Roman" w:cs="Times New Roman"/>
          <w:sz w:val="28"/>
        </w:rPr>
      </w:pPr>
    </w:p>
    <w:p w14:paraId="7B039511" w14:textId="5E79F25C" w:rsidR="001C674D" w:rsidRDefault="001C674D" w:rsidP="00A66C1C">
      <w:pPr>
        <w:pStyle w:val="Sinespaciado"/>
        <w:jc w:val="both"/>
        <w:rPr>
          <w:rFonts w:ascii="Times New Roman" w:hAnsi="Times New Roman" w:cs="Times New Roman"/>
          <w:sz w:val="28"/>
        </w:rPr>
      </w:pPr>
      <w:r w:rsidRPr="001C674D">
        <w:rPr>
          <w:rFonts w:ascii="Times New Roman" w:hAnsi="Times New Roman" w:cs="Times New Roman"/>
          <w:sz w:val="28"/>
        </w:rPr>
        <w:t>Todas est</w:t>
      </w:r>
      <w:r w:rsidR="008E7567">
        <w:rPr>
          <w:rFonts w:ascii="Times New Roman" w:hAnsi="Times New Roman" w:cs="Times New Roman"/>
          <w:sz w:val="28"/>
        </w:rPr>
        <w:t>a</w:t>
      </w:r>
      <w:r w:rsidRPr="001C674D">
        <w:rPr>
          <w:rFonts w:ascii="Times New Roman" w:hAnsi="Times New Roman" w:cs="Times New Roman"/>
          <w:sz w:val="28"/>
        </w:rPr>
        <w:t>s doctrinas diversas, también a</w:t>
      </w:r>
      <w:r>
        <w:rPr>
          <w:rFonts w:ascii="Times New Roman" w:hAnsi="Times New Roman" w:cs="Times New Roman"/>
          <w:sz w:val="28"/>
        </w:rPr>
        <w:t xml:space="preserve">nteriormente, habían llegado a la boca de los maestros y a la pluma de los escritores. Hemos visto que el </w:t>
      </w:r>
      <w:r w:rsidR="008E7567">
        <w:rPr>
          <w:rFonts w:ascii="Times New Roman" w:hAnsi="Times New Roman" w:cs="Times New Roman"/>
          <w:sz w:val="28"/>
        </w:rPr>
        <w:t xml:space="preserve">propio </w:t>
      </w:r>
      <w:r>
        <w:rPr>
          <w:rFonts w:ascii="Times New Roman" w:hAnsi="Times New Roman" w:cs="Times New Roman"/>
          <w:sz w:val="28"/>
        </w:rPr>
        <w:t>nominalismo se encuentra en germen en Boecio</w:t>
      </w:r>
      <w:r>
        <w:rPr>
          <w:rStyle w:val="Refdenotaalpie"/>
          <w:rFonts w:ascii="Times New Roman" w:hAnsi="Times New Roman" w:cs="Times New Roman"/>
          <w:sz w:val="28"/>
        </w:rPr>
        <w:footnoteReference w:id="10"/>
      </w:r>
      <w:r>
        <w:rPr>
          <w:rFonts w:ascii="Times New Roman" w:hAnsi="Times New Roman" w:cs="Times New Roman"/>
          <w:sz w:val="28"/>
        </w:rPr>
        <w:t xml:space="preserve">, y se encuentran </w:t>
      </w:r>
      <w:r w:rsidR="008C55F4">
        <w:rPr>
          <w:rFonts w:ascii="Times New Roman" w:hAnsi="Times New Roman" w:cs="Times New Roman"/>
          <w:sz w:val="28"/>
        </w:rPr>
        <w:t xml:space="preserve">sus huellas en los doctores anteriores a </w:t>
      </w:r>
      <w:proofErr w:type="spellStart"/>
      <w:r w:rsidR="008C55F4">
        <w:rPr>
          <w:rFonts w:ascii="Times New Roman" w:hAnsi="Times New Roman" w:cs="Times New Roman"/>
          <w:sz w:val="28"/>
        </w:rPr>
        <w:t>Roselino</w:t>
      </w:r>
      <w:proofErr w:type="spellEnd"/>
      <w:r w:rsidR="008C55F4">
        <w:rPr>
          <w:rStyle w:val="Refdenotaalpie"/>
          <w:rFonts w:ascii="Times New Roman" w:hAnsi="Times New Roman" w:cs="Times New Roman"/>
          <w:sz w:val="28"/>
        </w:rPr>
        <w:footnoteReference w:id="11"/>
      </w:r>
      <w:r w:rsidR="008C55F4">
        <w:rPr>
          <w:rFonts w:ascii="Times New Roman" w:hAnsi="Times New Roman" w:cs="Times New Roman"/>
          <w:sz w:val="28"/>
        </w:rPr>
        <w:t xml:space="preserve">. Pero, eran doctrinas pasajeras sobre las cuales no se ponía atención, de las cuales no se observaban demasiado las diferencias, no se preveían las consecuencias y se presentaban de paso y envueltas en aquella indeterminación y confusión que mantiene las doctrinas en estado más bien de feto que de parto. Incluso cuando los sistemas, por el movimiento que </w:t>
      </w:r>
      <w:proofErr w:type="spellStart"/>
      <w:r w:rsidR="008C55F4">
        <w:rPr>
          <w:rFonts w:ascii="Times New Roman" w:hAnsi="Times New Roman" w:cs="Times New Roman"/>
          <w:sz w:val="28"/>
        </w:rPr>
        <w:t>Roselino</w:t>
      </w:r>
      <w:proofErr w:type="spellEnd"/>
      <w:r w:rsidR="008C55F4">
        <w:rPr>
          <w:rFonts w:ascii="Times New Roman" w:hAnsi="Times New Roman" w:cs="Times New Roman"/>
          <w:sz w:val="28"/>
        </w:rPr>
        <w:t xml:space="preserve"> imprimió al pensamiento, se separaron, no fueron inmediatamente diseñados con bordes precisos, sino trazados en grueso: y el mismo realismo se dividió en diferentes escuelas, ninguna de las cuales carecía de sus propias neblinas e incertidumbres</w:t>
      </w:r>
      <w:r w:rsidR="008C55F4">
        <w:rPr>
          <w:rStyle w:val="Refdenotaalpie"/>
          <w:rFonts w:ascii="Times New Roman" w:hAnsi="Times New Roman" w:cs="Times New Roman"/>
          <w:sz w:val="28"/>
        </w:rPr>
        <w:footnoteReference w:id="12"/>
      </w:r>
      <w:r w:rsidR="008C55F4">
        <w:rPr>
          <w:rFonts w:ascii="Times New Roman" w:hAnsi="Times New Roman" w:cs="Times New Roman"/>
          <w:sz w:val="28"/>
        </w:rPr>
        <w:t xml:space="preserve">. </w:t>
      </w:r>
      <w:r w:rsidR="00D809A0">
        <w:rPr>
          <w:rFonts w:ascii="Times New Roman" w:hAnsi="Times New Roman" w:cs="Times New Roman"/>
          <w:sz w:val="28"/>
        </w:rPr>
        <w:t xml:space="preserve">Pues incluso cuando el realismo de </w:t>
      </w:r>
      <w:r w:rsidR="00D809A0">
        <w:rPr>
          <w:rFonts w:ascii="Times New Roman" w:hAnsi="Times New Roman" w:cs="Times New Roman"/>
          <w:sz w:val="28"/>
        </w:rPr>
        <w:lastRenderedPageBreak/>
        <w:t xml:space="preserve">Guillermo de </w:t>
      </w:r>
      <w:proofErr w:type="spellStart"/>
      <w:r w:rsidR="00D809A0">
        <w:rPr>
          <w:rFonts w:ascii="Times New Roman" w:hAnsi="Times New Roman" w:cs="Times New Roman"/>
          <w:sz w:val="28"/>
        </w:rPr>
        <w:t>Champeaux</w:t>
      </w:r>
      <w:proofErr w:type="spellEnd"/>
      <w:r w:rsidR="00D809A0">
        <w:rPr>
          <w:rFonts w:ascii="Times New Roman" w:hAnsi="Times New Roman" w:cs="Times New Roman"/>
          <w:sz w:val="28"/>
        </w:rPr>
        <w:t xml:space="preserve">, perseguido por la inexorable dialéctica de Abelardo, llegó por primera vez hasta los </w:t>
      </w:r>
      <w:r w:rsidR="00D809A0">
        <w:rPr>
          <w:rFonts w:ascii="Times New Roman" w:hAnsi="Times New Roman" w:cs="Times New Roman"/>
          <w:i/>
          <w:sz w:val="28"/>
        </w:rPr>
        <w:t>individuos reales</w:t>
      </w:r>
      <w:r w:rsidR="00D809A0">
        <w:rPr>
          <w:rFonts w:ascii="Times New Roman" w:hAnsi="Times New Roman" w:cs="Times New Roman"/>
          <w:sz w:val="28"/>
        </w:rPr>
        <w:t xml:space="preserve">, ni siquiera entonces se dio </w:t>
      </w:r>
      <w:r w:rsidR="00D809A0">
        <w:rPr>
          <w:rFonts w:ascii="Times New Roman" w:hAnsi="Times New Roman" w:cs="Times New Roman"/>
          <w:sz w:val="28"/>
        </w:rPr>
        <w:lastRenderedPageBreak/>
        <w:t xml:space="preserve">cuenta de que se había salido del ámbito de las ideas, en el cual se colocaba la cuestión, y confesando que los individuos reales diferían de </w:t>
      </w:r>
      <w:r w:rsidR="00D809A0">
        <w:rPr>
          <w:rFonts w:ascii="Times New Roman" w:hAnsi="Times New Roman" w:cs="Times New Roman"/>
          <w:i/>
          <w:sz w:val="28"/>
        </w:rPr>
        <w:t>esencia</w:t>
      </w:r>
      <w:r w:rsidR="00D809A0">
        <w:rPr>
          <w:rFonts w:ascii="Times New Roman" w:hAnsi="Times New Roman" w:cs="Times New Roman"/>
          <w:sz w:val="28"/>
        </w:rPr>
        <w:t xml:space="preserve">, no supo distinguir entre la </w:t>
      </w:r>
      <w:r w:rsidR="00D809A0">
        <w:rPr>
          <w:rFonts w:ascii="Times New Roman" w:hAnsi="Times New Roman" w:cs="Times New Roman"/>
          <w:i/>
          <w:sz w:val="28"/>
        </w:rPr>
        <w:t>esencia</w:t>
      </w:r>
      <w:r w:rsidR="00D809A0">
        <w:rPr>
          <w:rFonts w:ascii="Times New Roman" w:hAnsi="Times New Roman" w:cs="Times New Roman"/>
          <w:sz w:val="28"/>
        </w:rPr>
        <w:t xml:space="preserve"> y la </w:t>
      </w:r>
      <w:r w:rsidR="00D809A0">
        <w:rPr>
          <w:rFonts w:ascii="Times New Roman" w:hAnsi="Times New Roman" w:cs="Times New Roman"/>
          <w:i/>
          <w:sz w:val="28"/>
        </w:rPr>
        <w:t>realización de la esencia</w:t>
      </w:r>
      <w:r w:rsidR="00D809A0">
        <w:rPr>
          <w:rFonts w:ascii="Times New Roman" w:hAnsi="Times New Roman" w:cs="Times New Roman"/>
          <w:sz w:val="28"/>
        </w:rPr>
        <w:t xml:space="preserve">, y por eso fue inducido a la monstruosa sentencia que la esencia en su </w:t>
      </w:r>
      <w:r w:rsidR="00D809A0">
        <w:rPr>
          <w:rFonts w:ascii="Times New Roman" w:hAnsi="Times New Roman" w:cs="Times New Roman"/>
          <w:i/>
          <w:sz w:val="28"/>
        </w:rPr>
        <w:t>realización</w:t>
      </w:r>
      <w:r w:rsidR="00D809A0">
        <w:rPr>
          <w:rFonts w:ascii="Times New Roman" w:hAnsi="Times New Roman" w:cs="Times New Roman"/>
          <w:sz w:val="28"/>
        </w:rPr>
        <w:t>, es decir, el individuo real, fuera él mismo, bajo un cierto punto de vista, el universal. Todo esto porque no se había nunca distinguido clara y constantemente ni por Aristóteles, ni por Boecio, ni por los estudiosos de tales autores hasta el s. XIII, las formas primitivas del ser, lo ideal y lo real.</w:t>
      </w:r>
    </w:p>
    <w:p w14:paraId="66586460" w14:textId="23327D86" w:rsidR="00D809A0" w:rsidRDefault="00D809A0" w:rsidP="00A66C1C">
      <w:pPr>
        <w:pStyle w:val="Sinespaciado"/>
        <w:jc w:val="both"/>
        <w:rPr>
          <w:rFonts w:ascii="Times New Roman" w:hAnsi="Times New Roman" w:cs="Times New Roman"/>
          <w:sz w:val="28"/>
        </w:rPr>
      </w:pPr>
    </w:p>
    <w:p w14:paraId="63064FE0" w14:textId="5F3CF151" w:rsidR="00D809A0" w:rsidRDefault="00D809A0" w:rsidP="00A66C1C">
      <w:pPr>
        <w:pStyle w:val="Sinespaciado"/>
        <w:jc w:val="both"/>
        <w:rPr>
          <w:rFonts w:ascii="Times New Roman" w:hAnsi="Times New Roman" w:cs="Times New Roman"/>
          <w:sz w:val="28"/>
        </w:rPr>
      </w:pPr>
      <w:r w:rsidRPr="00FF2C8E">
        <w:rPr>
          <w:rFonts w:ascii="Times New Roman" w:hAnsi="Times New Roman" w:cs="Times New Roman"/>
          <w:b/>
          <w:sz w:val="28"/>
        </w:rPr>
        <w:t>16.</w:t>
      </w:r>
      <w:r>
        <w:rPr>
          <w:rFonts w:ascii="Times New Roman" w:hAnsi="Times New Roman" w:cs="Times New Roman"/>
          <w:sz w:val="28"/>
        </w:rPr>
        <w:t xml:space="preserve"> El realismo, por lo tanto, antes de la época de </w:t>
      </w:r>
      <w:proofErr w:type="spellStart"/>
      <w:r>
        <w:rPr>
          <w:rFonts w:ascii="Times New Roman" w:hAnsi="Times New Roman" w:cs="Times New Roman"/>
          <w:sz w:val="28"/>
        </w:rPr>
        <w:t>Roselino</w:t>
      </w:r>
      <w:proofErr w:type="spellEnd"/>
      <w:r>
        <w:rPr>
          <w:rFonts w:ascii="Times New Roman" w:hAnsi="Times New Roman" w:cs="Times New Roman"/>
          <w:sz w:val="28"/>
        </w:rPr>
        <w:t xml:space="preserve">, existía solo y pacíficamente, no como un sistema filosófico contrapuesto al nominalismo, sino como una opinión </w:t>
      </w:r>
      <w:r w:rsidR="0008247D" w:rsidRPr="0008247D">
        <w:rPr>
          <w:rFonts w:ascii="Times New Roman" w:hAnsi="Times New Roman" w:cs="Times New Roman"/>
          <w:sz w:val="28"/>
          <w:highlight w:val="cyan"/>
        </w:rPr>
        <w:t>flotante</w:t>
      </w:r>
      <w:r w:rsidR="0008247D">
        <w:rPr>
          <w:rFonts w:ascii="Times New Roman" w:hAnsi="Times New Roman" w:cs="Times New Roman"/>
          <w:sz w:val="28"/>
        </w:rPr>
        <w:t xml:space="preserve"> de la que todavía no se había encontrado la fórmula. Sin embargo, este </w:t>
      </w:r>
      <w:r w:rsidR="0008247D">
        <w:rPr>
          <w:rFonts w:ascii="Times New Roman" w:hAnsi="Times New Roman" w:cs="Times New Roman"/>
          <w:i/>
          <w:sz w:val="28"/>
        </w:rPr>
        <w:t>realismo</w:t>
      </w:r>
      <w:r w:rsidR="0008247D">
        <w:rPr>
          <w:rFonts w:ascii="Times New Roman" w:hAnsi="Times New Roman" w:cs="Times New Roman"/>
          <w:sz w:val="28"/>
        </w:rPr>
        <w:t xml:space="preserve"> se mantenía en la esfera de las </w:t>
      </w:r>
      <w:r w:rsidR="0008247D">
        <w:rPr>
          <w:rFonts w:ascii="Times New Roman" w:hAnsi="Times New Roman" w:cs="Times New Roman"/>
          <w:i/>
          <w:sz w:val="28"/>
        </w:rPr>
        <w:t>ideas</w:t>
      </w:r>
      <w:r w:rsidR="0008247D">
        <w:rPr>
          <w:rFonts w:ascii="Times New Roman" w:hAnsi="Times New Roman" w:cs="Times New Roman"/>
          <w:sz w:val="28"/>
        </w:rPr>
        <w:t xml:space="preserve">, porque se no le había ocurrido todavía a nadie el extraño pensamiento que los universales fueran las mismas realidades individuales. Pero el equívoco que yacía en la palabra </w:t>
      </w:r>
      <w:r w:rsidR="0008247D">
        <w:rPr>
          <w:rFonts w:ascii="Times New Roman" w:hAnsi="Times New Roman" w:cs="Times New Roman"/>
          <w:i/>
          <w:sz w:val="28"/>
        </w:rPr>
        <w:t>real</w:t>
      </w:r>
      <w:r w:rsidR="0008247D">
        <w:rPr>
          <w:rFonts w:ascii="Times New Roman" w:hAnsi="Times New Roman" w:cs="Times New Roman"/>
          <w:sz w:val="28"/>
        </w:rPr>
        <w:t xml:space="preserve"> lo contenía en germen. La palabra </w:t>
      </w:r>
      <w:r w:rsidR="0008247D">
        <w:rPr>
          <w:rFonts w:ascii="Times New Roman" w:hAnsi="Times New Roman" w:cs="Times New Roman"/>
          <w:i/>
          <w:sz w:val="28"/>
        </w:rPr>
        <w:t>res</w:t>
      </w:r>
      <w:r w:rsidR="0008247D">
        <w:rPr>
          <w:rFonts w:ascii="Times New Roman" w:hAnsi="Times New Roman" w:cs="Times New Roman"/>
          <w:sz w:val="28"/>
        </w:rPr>
        <w:t xml:space="preserve"> no se tomaba como opuesta a </w:t>
      </w:r>
      <w:r w:rsidR="0008247D">
        <w:rPr>
          <w:rFonts w:ascii="Times New Roman" w:hAnsi="Times New Roman" w:cs="Times New Roman"/>
          <w:i/>
          <w:sz w:val="28"/>
        </w:rPr>
        <w:t>idea</w:t>
      </w:r>
      <w:r w:rsidR="0008247D">
        <w:rPr>
          <w:rFonts w:ascii="Times New Roman" w:hAnsi="Times New Roman" w:cs="Times New Roman"/>
          <w:sz w:val="28"/>
        </w:rPr>
        <w:t xml:space="preserve">, sino como opuesta a </w:t>
      </w:r>
      <w:r w:rsidR="0008247D">
        <w:rPr>
          <w:rFonts w:ascii="Times New Roman" w:hAnsi="Times New Roman" w:cs="Times New Roman"/>
          <w:i/>
          <w:sz w:val="28"/>
        </w:rPr>
        <w:t>voz</w:t>
      </w:r>
      <w:r w:rsidR="0008247D">
        <w:rPr>
          <w:rFonts w:ascii="Times New Roman" w:hAnsi="Times New Roman" w:cs="Times New Roman"/>
          <w:sz w:val="28"/>
        </w:rPr>
        <w:t xml:space="preserve">, y a cualquier otra negación de existencia. Por lo tanto, no era absurdo decir que ‘los universales eran reales’, entendiendo con eso que no eran algo que no existía, no eran nada, no eran voces sin significado. Por lo tanto, se daba tanto a los entes sensibles y materiales como a las ideas la </w:t>
      </w:r>
      <w:r w:rsidR="0008247D">
        <w:rPr>
          <w:rFonts w:ascii="Times New Roman" w:hAnsi="Times New Roman" w:cs="Times New Roman"/>
          <w:i/>
          <w:sz w:val="28"/>
        </w:rPr>
        <w:t>realidad</w:t>
      </w:r>
      <w:r w:rsidR="0008247D">
        <w:rPr>
          <w:rFonts w:ascii="Times New Roman" w:hAnsi="Times New Roman" w:cs="Times New Roman"/>
          <w:sz w:val="28"/>
        </w:rPr>
        <w:t xml:space="preserve">, sin percatarse que esta palabra, aplicada a los primeros y a las segundas, cambiaba de significado: cuando se aplicaba a las ideas, se tomaba como un opuesto de </w:t>
      </w:r>
      <w:r w:rsidR="0008247D">
        <w:rPr>
          <w:rFonts w:ascii="Times New Roman" w:hAnsi="Times New Roman" w:cs="Times New Roman"/>
          <w:i/>
          <w:sz w:val="28"/>
        </w:rPr>
        <w:t>nada</w:t>
      </w:r>
      <w:r w:rsidR="0008247D">
        <w:rPr>
          <w:rFonts w:ascii="Times New Roman" w:hAnsi="Times New Roman" w:cs="Times New Roman"/>
          <w:sz w:val="28"/>
        </w:rPr>
        <w:t xml:space="preserve">, y cuando se aplicaba a los sensibles, como un opuesto de </w:t>
      </w:r>
      <w:r w:rsidR="0008247D">
        <w:rPr>
          <w:rFonts w:ascii="Times New Roman" w:hAnsi="Times New Roman" w:cs="Times New Roman"/>
          <w:i/>
          <w:sz w:val="28"/>
        </w:rPr>
        <w:t>idealidad</w:t>
      </w:r>
      <w:r w:rsidR="0008247D">
        <w:rPr>
          <w:rFonts w:ascii="Times New Roman" w:hAnsi="Times New Roman" w:cs="Times New Roman"/>
          <w:sz w:val="28"/>
        </w:rPr>
        <w:t xml:space="preserve">; por lo tanto, la palabra </w:t>
      </w:r>
      <w:r w:rsidR="0008247D">
        <w:rPr>
          <w:rFonts w:ascii="Times New Roman" w:hAnsi="Times New Roman" w:cs="Times New Roman"/>
          <w:i/>
          <w:sz w:val="28"/>
        </w:rPr>
        <w:t>real</w:t>
      </w:r>
      <w:r w:rsidR="0008247D">
        <w:rPr>
          <w:rFonts w:ascii="Times New Roman" w:hAnsi="Times New Roman" w:cs="Times New Roman"/>
          <w:sz w:val="28"/>
        </w:rPr>
        <w:t xml:space="preserve">, dada igualmente a los sensibles y a las ideas, impidió a la reflexión de ocuparse seriamente en investigar la naturaleza diversa y opuesta de aquellos y de éstas: ya que los unos y los otros se recogían confusamente bajo la denominación común de </w:t>
      </w:r>
      <w:r w:rsidR="0008247D">
        <w:rPr>
          <w:rFonts w:ascii="Times New Roman" w:hAnsi="Times New Roman" w:cs="Times New Roman"/>
          <w:i/>
          <w:sz w:val="28"/>
        </w:rPr>
        <w:t>reales</w:t>
      </w:r>
      <w:r w:rsidR="0008247D">
        <w:rPr>
          <w:rFonts w:ascii="Times New Roman" w:hAnsi="Times New Roman" w:cs="Times New Roman"/>
          <w:sz w:val="28"/>
        </w:rPr>
        <w:t xml:space="preserve">. En esta disposición de las mentes, cuando en las escuelas se trataba de los universales, se permanecía, sí, en el ámbito de las ideas, pero se podía también salir de ahí y pasar a la esfera de las subsistencias, sin siquiera darse cuenta, sin darse cuenta del desliz que daba el pensamiento. El nominalismo tuvo origen justamente de ahí. Algunos ingenios de los más agudos, que ya empezaban a pensar por sí mismos, vieron que el universal era lo opuesto del individuo singular; ellos no encontraron que pudiese haber de </w:t>
      </w:r>
      <w:r w:rsidR="0008247D">
        <w:rPr>
          <w:rFonts w:ascii="Times New Roman" w:hAnsi="Times New Roman" w:cs="Times New Roman"/>
          <w:i/>
          <w:sz w:val="28"/>
        </w:rPr>
        <w:t>real</w:t>
      </w:r>
      <w:r w:rsidR="0008247D">
        <w:rPr>
          <w:rFonts w:ascii="Times New Roman" w:hAnsi="Times New Roman" w:cs="Times New Roman"/>
          <w:sz w:val="28"/>
        </w:rPr>
        <w:t xml:space="preserve"> otra cosa que éste: por lo tanto, concluyeron que el </w:t>
      </w:r>
      <w:r w:rsidR="0008247D">
        <w:rPr>
          <w:rFonts w:ascii="Times New Roman" w:hAnsi="Times New Roman" w:cs="Times New Roman"/>
          <w:i/>
          <w:sz w:val="28"/>
        </w:rPr>
        <w:t>universal</w:t>
      </w:r>
      <w:r w:rsidR="0008247D">
        <w:rPr>
          <w:rFonts w:ascii="Times New Roman" w:hAnsi="Times New Roman" w:cs="Times New Roman"/>
          <w:sz w:val="28"/>
        </w:rPr>
        <w:t xml:space="preserve"> no existía, era un puro nombre. Esta manera de pensar y de hablar restringía el significado de la palabra real y al mismo tiempo lo determinaba a un solo significado; lo cual fue una indudable ventaja para la filosofía. El realismo no se encontraba preparado para esta batalla, pues no conocía la naturaleza de las ideas mejor que lo que la conocieran los nominales</w:t>
      </w:r>
      <w:r w:rsidR="008C1488">
        <w:rPr>
          <w:rFonts w:ascii="Times New Roman" w:hAnsi="Times New Roman" w:cs="Times New Roman"/>
          <w:sz w:val="28"/>
        </w:rPr>
        <w:t xml:space="preserve">. Estos preguntaban: ‘¿en qué ponéis vosotros </w:t>
      </w:r>
      <w:r w:rsidR="008C1488">
        <w:rPr>
          <w:rFonts w:ascii="Times New Roman" w:hAnsi="Times New Roman" w:cs="Times New Roman"/>
          <w:sz w:val="28"/>
        </w:rPr>
        <w:lastRenderedPageBreak/>
        <w:t xml:space="preserve">la naturaleza común, si no hay nada fuera de los individuos?’. Los realistas que se elevaban a una especie de platonismo, como Bernardo de Chartres, eran pocos, o más bien no había de ellos una escuela. Todos los demás estudiosos del aristotelismo, tal cual lo podían conocer, afirmaban que fuera del individuo no había nada. ¿Qué quedaba entonces por responder? No encontraron más que </w:t>
      </w:r>
      <w:proofErr w:type="gramStart"/>
      <w:r w:rsidR="008C1488">
        <w:rPr>
          <w:rFonts w:ascii="Times New Roman" w:hAnsi="Times New Roman" w:cs="Times New Roman"/>
          <w:sz w:val="28"/>
        </w:rPr>
        <w:t>decir</w:t>
      </w:r>
      <w:proofErr w:type="gramEnd"/>
      <w:r w:rsidR="008C1488">
        <w:rPr>
          <w:rFonts w:ascii="Times New Roman" w:hAnsi="Times New Roman" w:cs="Times New Roman"/>
          <w:sz w:val="28"/>
        </w:rPr>
        <w:t xml:space="preserve"> sino que ‘las esencias de los individuos eran comunes, pero estos después se dividían por medio de los accidentes’. Llegado a este punto, ya no era difícil para un dialéctico potente como Abelardo empujarlos a las más consecuencias más extravagantes, que en verdad derivaban de aquel principio. Por lo tanto, tuvieron que retroceder y confesaron que los individuos se distinguían por sus esencias. Pero así fueron tomados en el equívoco de la palabra </w:t>
      </w:r>
      <w:r w:rsidR="008C1488">
        <w:rPr>
          <w:rFonts w:ascii="Times New Roman" w:hAnsi="Times New Roman" w:cs="Times New Roman"/>
          <w:i/>
          <w:sz w:val="28"/>
        </w:rPr>
        <w:t>esencia</w:t>
      </w:r>
      <w:r w:rsidR="008C1488">
        <w:rPr>
          <w:rFonts w:ascii="Times New Roman" w:hAnsi="Times New Roman" w:cs="Times New Roman"/>
          <w:sz w:val="28"/>
        </w:rPr>
        <w:t xml:space="preserve">: porque ésta podía significa tanto la </w:t>
      </w:r>
      <w:r w:rsidR="008C1488">
        <w:rPr>
          <w:rFonts w:ascii="Times New Roman" w:hAnsi="Times New Roman" w:cs="Times New Roman"/>
          <w:i/>
          <w:sz w:val="28"/>
        </w:rPr>
        <w:t>esencia ideal</w:t>
      </w:r>
      <w:r w:rsidR="008C1488">
        <w:rPr>
          <w:rFonts w:ascii="Times New Roman" w:hAnsi="Times New Roman" w:cs="Times New Roman"/>
          <w:sz w:val="28"/>
        </w:rPr>
        <w:t xml:space="preserve"> como la </w:t>
      </w:r>
      <w:r w:rsidR="008C1488">
        <w:rPr>
          <w:rFonts w:ascii="Times New Roman" w:hAnsi="Times New Roman" w:cs="Times New Roman"/>
          <w:i/>
          <w:sz w:val="28"/>
        </w:rPr>
        <w:t>esencia realizada</w:t>
      </w:r>
      <w:r w:rsidR="008C1488">
        <w:rPr>
          <w:rFonts w:ascii="Times New Roman" w:hAnsi="Times New Roman" w:cs="Times New Roman"/>
          <w:sz w:val="28"/>
        </w:rPr>
        <w:t xml:space="preserve">, equívoco frecuente en Aristóteles. Confesando que los individuos se distinguían por la </w:t>
      </w:r>
      <w:r w:rsidR="008C1488">
        <w:rPr>
          <w:rFonts w:ascii="Times New Roman" w:hAnsi="Times New Roman" w:cs="Times New Roman"/>
          <w:i/>
          <w:sz w:val="28"/>
        </w:rPr>
        <w:t>esencia</w:t>
      </w:r>
      <w:r w:rsidR="008C1488">
        <w:rPr>
          <w:rFonts w:ascii="Times New Roman" w:hAnsi="Times New Roman" w:cs="Times New Roman"/>
          <w:sz w:val="28"/>
        </w:rPr>
        <w:t xml:space="preserve">, con eso mismo ellos tomaban la palabra </w:t>
      </w:r>
      <w:r w:rsidR="008C1488">
        <w:rPr>
          <w:rFonts w:ascii="Times New Roman" w:hAnsi="Times New Roman" w:cs="Times New Roman"/>
          <w:i/>
          <w:sz w:val="28"/>
        </w:rPr>
        <w:t>esencia</w:t>
      </w:r>
      <w:r w:rsidR="008C1488">
        <w:rPr>
          <w:rFonts w:ascii="Times New Roman" w:hAnsi="Times New Roman" w:cs="Times New Roman"/>
          <w:sz w:val="28"/>
        </w:rPr>
        <w:t xml:space="preserve"> en significado de </w:t>
      </w:r>
      <w:r w:rsidR="008C1488">
        <w:rPr>
          <w:rFonts w:ascii="Times New Roman" w:hAnsi="Times New Roman" w:cs="Times New Roman"/>
          <w:i/>
          <w:sz w:val="28"/>
        </w:rPr>
        <w:t>esencia realizada</w:t>
      </w:r>
      <w:r w:rsidR="008C1488">
        <w:rPr>
          <w:rFonts w:ascii="Times New Roman" w:hAnsi="Times New Roman" w:cs="Times New Roman"/>
          <w:sz w:val="28"/>
        </w:rPr>
        <w:t xml:space="preserve">, y ya con eso se encontraban empujados, sin darse cuenta, fuera del territorio de la </w:t>
      </w:r>
      <w:r w:rsidR="008C1488">
        <w:rPr>
          <w:rFonts w:ascii="Times New Roman" w:hAnsi="Times New Roman" w:cs="Times New Roman"/>
          <w:i/>
          <w:sz w:val="28"/>
        </w:rPr>
        <w:t>idea</w:t>
      </w:r>
      <w:r w:rsidR="008C1488">
        <w:rPr>
          <w:rFonts w:ascii="Times New Roman" w:hAnsi="Times New Roman" w:cs="Times New Roman"/>
          <w:sz w:val="28"/>
        </w:rPr>
        <w:t xml:space="preserve">, en el cual se situaba la cuestión. Entonces, tuvieron que jugar con sutilezas para demostrar que el </w:t>
      </w:r>
      <w:r w:rsidR="008C1488">
        <w:rPr>
          <w:rFonts w:ascii="Times New Roman" w:hAnsi="Times New Roman" w:cs="Times New Roman"/>
          <w:i/>
          <w:sz w:val="28"/>
        </w:rPr>
        <w:t>individuo real</w:t>
      </w:r>
      <w:r w:rsidR="008C1488">
        <w:rPr>
          <w:rFonts w:ascii="Times New Roman" w:hAnsi="Times New Roman" w:cs="Times New Roman"/>
          <w:sz w:val="28"/>
        </w:rPr>
        <w:t xml:space="preserve"> era él mismo </w:t>
      </w:r>
      <w:r w:rsidR="008C1488">
        <w:rPr>
          <w:rFonts w:ascii="Times New Roman" w:hAnsi="Times New Roman" w:cs="Times New Roman"/>
          <w:i/>
          <w:sz w:val="28"/>
        </w:rPr>
        <w:t>universal</w:t>
      </w:r>
      <w:r w:rsidR="008C1488">
        <w:rPr>
          <w:rFonts w:ascii="Times New Roman" w:hAnsi="Times New Roman" w:cs="Times New Roman"/>
          <w:sz w:val="28"/>
        </w:rPr>
        <w:t xml:space="preserve">, ya sea por la </w:t>
      </w:r>
      <w:r w:rsidR="008C1488">
        <w:rPr>
          <w:rFonts w:ascii="Times New Roman" w:hAnsi="Times New Roman" w:cs="Times New Roman"/>
          <w:i/>
          <w:sz w:val="28"/>
        </w:rPr>
        <w:t xml:space="preserve">multitud, </w:t>
      </w:r>
      <w:r w:rsidR="008C1488">
        <w:rPr>
          <w:rFonts w:ascii="Times New Roman" w:hAnsi="Times New Roman" w:cs="Times New Roman"/>
          <w:sz w:val="28"/>
        </w:rPr>
        <w:t xml:space="preserve">ya sea por la </w:t>
      </w:r>
      <w:r w:rsidR="008C1488">
        <w:rPr>
          <w:rFonts w:ascii="Times New Roman" w:hAnsi="Times New Roman" w:cs="Times New Roman"/>
          <w:i/>
          <w:sz w:val="28"/>
        </w:rPr>
        <w:t>similitud</w:t>
      </w:r>
      <w:r w:rsidR="008C1488">
        <w:rPr>
          <w:rFonts w:ascii="Times New Roman" w:hAnsi="Times New Roman" w:cs="Times New Roman"/>
          <w:sz w:val="28"/>
        </w:rPr>
        <w:t xml:space="preserve">. </w:t>
      </w:r>
      <w:r w:rsidR="003438DD">
        <w:rPr>
          <w:rFonts w:ascii="Times New Roman" w:hAnsi="Times New Roman" w:cs="Times New Roman"/>
          <w:sz w:val="28"/>
        </w:rPr>
        <w:t xml:space="preserve">Por lo tanto, el </w:t>
      </w:r>
      <w:r w:rsidR="003438DD">
        <w:rPr>
          <w:rFonts w:ascii="Times New Roman" w:hAnsi="Times New Roman" w:cs="Times New Roman"/>
          <w:i/>
          <w:sz w:val="28"/>
        </w:rPr>
        <w:t>realismo</w:t>
      </w:r>
      <w:r w:rsidR="003438DD">
        <w:rPr>
          <w:rFonts w:ascii="Times New Roman" w:hAnsi="Times New Roman" w:cs="Times New Roman"/>
          <w:sz w:val="28"/>
        </w:rPr>
        <w:t xml:space="preserve"> de las ideas, del que se disputaba, se transformó en un </w:t>
      </w:r>
      <w:r w:rsidR="003438DD" w:rsidRPr="003438DD">
        <w:rPr>
          <w:rFonts w:ascii="Times New Roman" w:hAnsi="Times New Roman" w:cs="Times New Roman"/>
          <w:i/>
          <w:sz w:val="28"/>
        </w:rPr>
        <w:t>realismo</w:t>
      </w:r>
      <w:r w:rsidR="003438DD">
        <w:rPr>
          <w:rFonts w:ascii="Times New Roman" w:hAnsi="Times New Roman" w:cs="Times New Roman"/>
          <w:sz w:val="28"/>
        </w:rPr>
        <w:t xml:space="preserve"> de subsistencias, justamente por el equívoco de la palabra; y así se puede decir que los realistas quedaron completamente derrotados en el campo del razonamiento.</w:t>
      </w:r>
    </w:p>
    <w:p w14:paraId="4002A71D" w14:textId="40D1D296" w:rsidR="003438DD" w:rsidRDefault="003438DD" w:rsidP="00A66C1C">
      <w:pPr>
        <w:pStyle w:val="Sinespaciado"/>
        <w:jc w:val="both"/>
        <w:rPr>
          <w:rFonts w:ascii="Times New Roman" w:hAnsi="Times New Roman" w:cs="Times New Roman"/>
          <w:sz w:val="28"/>
        </w:rPr>
      </w:pPr>
    </w:p>
    <w:p w14:paraId="69D1F70C" w14:textId="1441FA7C" w:rsidR="00592B93" w:rsidRDefault="003438DD" w:rsidP="00A66C1C">
      <w:pPr>
        <w:pStyle w:val="Sinespaciado"/>
        <w:jc w:val="both"/>
        <w:rPr>
          <w:rFonts w:ascii="Times New Roman" w:hAnsi="Times New Roman" w:cs="Times New Roman"/>
          <w:sz w:val="28"/>
        </w:rPr>
      </w:pPr>
      <w:r w:rsidRPr="00C53538">
        <w:rPr>
          <w:rFonts w:ascii="Times New Roman" w:hAnsi="Times New Roman" w:cs="Times New Roman"/>
          <w:b/>
          <w:sz w:val="28"/>
        </w:rPr>
        <w:t>17.</w:t>
      </w:r>
      <w:r>
        <w:rPr>
          <w:rFonts w:ascii="Times New Roman" w:hAnsi="Times New Roman" w:cs="Times New Roman"/>
          <w:sz w:val="28"/>
        </w:rPr>
        <w:t xml:space="preserve"> Pero aquella confusión que mencionamos en los dos significados del vocablo </w:t>
      </w:r>
      <w:r>
        <w:rPr>
          <w:rFonts w:ascii="Times New Roman" w:hAnsi="Times New Roman" w:cs="Times New Roman"/>
          <w:i/>
          <w:sz w:val="28"/>
        </w:rPr>
        <w:t>real</w:t>
      </w:r>
      <w:r>
        <w:rPr>
          <w:rFonts w:ascii="Times New Roman" w:hAnsi="Times New Roman" w:cs="Times New Roman"/>
          <w:sz w:val="28"/>
        </w:rPr>
        <w:t xml:space="preserve"> había provocado pésimas consecuencias mucho tiempo antes de que apareciera en la escena el nominalismo; ella había nacido, como hemos mencionado, de la falta de una distinción filosófica entre lo </w:t>
      </w:r>
      <w:r>
        <w:rPr>
          <w:rFonts w:ascii="Times New Roman" w:hAnsi="Times New Roman" w:cs="Times New Roman"/>
          <w:i/>
          <w:sz w:val="28"/>
        </w:rPr>
        <w:t>subsistente</w:t>
      </w:r>
      <w:r>
        <w:rPr>
          <w:rFonts w:ascii="Times New Roman" w:hAnsi="Times New Roman" w:cs="Times New Roman"/>
          <w:sz w:val="28"/>
        </w:rPr>
        <w:t xml:space="preserve"> y lo </w:t>
      </w:r>
      <w:r>
        <w:rPr>
          <w:rFonts w:ascii="Times New Roman" w:hAnsi="Times New Roman" w:cs="Times New Roman"/>
          <w:i/>
          <w:sz w:val="28"/>
        </w:rPr>
        <w:t>ideal</w:t>
      </w:r>
      <w:r>
        <w:rPr>
          <w:rFonts w:ascii="Times New Roman" w:hAnsi="Times New Roman" w:cs="Times New Roman"/>
          <w:sz w:val="28"/>
        </w:rPr>
        <w:t xml:space="preserve">: y ella misma impedía, con su sentido equívoco, esta distinción. El realismo, entonces, existía antes de </w:t>
      </w:r>
      <w:proofErr w:type="spellStart"/>
      <w:r>
        <w:rPr>
          <w:rFonts w:ascii="Times New Roman" w:hAnsi="Times New Roman" w:cs="Times New Roman"/>
          <w:sz w:val="28"/>
        </w:rPr>
        <w:t>Roselino</w:t>
      </w:r>
      <w:proofErr w:type="spellEnd"/>
      <w:r>
        <w:rPr>
          <w:rFonts w:ascii="Times New Roman" w:hAnsi="Times New Roman" w:cs="Times New Roman"/>
          <w:sz w:val="28"/>
        </w:rPr>
        <w:t xml:space="preserve"> y dominaba pacíficamente en el pensamiento de los doctos sin nombre de sistema. Pero el admitir que los géneros y las especies son </w:t>
      </w:r>
      <w:r>
        <w:rPr>
          <w:rFonts w:ascii="Times New Roman" w:hAnsi="Times New Roman" w:cs="Times New Roman"/>
          <w:i/>
          <w:sz w:val="28"/>
        </w:rPr>
        <w:t>reales</w:t>
      </w:r>
      <w:r>
        <w:rPr>
          <w:rFonts w:ascii="Times New Roman" w:hAnsi="Times New Roman" w:cs="Times New Roman"/>
          <w:sz w:val="28"/>
        </w:rPr>
        <w:t xml:space="preserve"> sin determinar de qué realidad se hablara, era sumamente peligroso: no se tenía otro ejemplo de </w:t>
      </w:r>
      <w:r>
        <w:rPr>
          <w:rFonts w:ascii="Times New Roman" w:hAnsi="Times New Roman" w:cs="Times New Roman"/>
          <w:i/>
          <w:sz w:val="28"/>
        </w:rPr>
        <w:t>realidad</w:t>
      </w:r>
      <w:r>
        <w:rPr>
          <w:rFonts w:ascii="Times New Roman" w:hAnsi="Times New Roman" w:cs="Times New Roman"/>
          <w:sz w:val="28"/>
        </w:rPr>
        <w:t xml:space="preserve"> que atrajera la atención fuera de aquella de los subsistentes y particularmente de los cuerpos; también a los géneros y a las especies, entonces, se daba con suma facilidad esta </w:t>
      </w:r>
      <w:r>
        <w:rPr>
          <w:rFonts w:ascii="Times New Roman" w:hAnsi="Times New Roman" w:cs="Times New Roman"/>
          <w:i/>
          <w:sz w:val="28"/>
        </w:rPr>
        <w:t>realidad</w:t>
      </w:r>
      <w:r>
        <w:rPr>
          <w:rFonts w:ascii="Times New Roman" w:hAnsi="Times New Roman" w:cs="Times New Roman"/>
          <w:sz w:val="28"/>
        </w:rPr>
        <w:t xml:space="preserve"> que en efecto es el sentido al cual esta palabra fue después restringida. En tal condición de las mentes era inevitable que cada vez que un pensamiento potente se ocupara de la cuestión ‘¿dónde están, entonces, y qué hacen en el mundo estos generales reales?’ cayera en un precipicio de errores: ahí había caído Aristóteles admitiendo las </w:t>
      </w:r>
      <w:r>
        <w:rPr>
          <w:rFonts w:ascii="Times New Roman" w:hAnsi="Times New Roman" w:cs="Times New Roman"/>
          <w:i/>
          <w:sz w:val="28"/>
        </w:rPr>
        <w:t>especies</w:t>
      </w:r>
      <w:r>
        <w:rPr>
          <w:rFonts w:ascii="Times New Roman" w:hAnsi="Times New Roman" w:cs="Times New Roman"/>
          <w:sz w:val="28"/>
        </w:rPr>
        <w:t xml:space="preserve"> eternamente unidas con la materia. Además, Aristóteles decía que nada existe separado sino el singular: por lo tanto, el universal no podía ser un real, en el sentido de existente, si no fuera en </w:t>
      </w:r>
      <w:r>
        <w:rPr>
          <w:rFonts w:ascii="Times New Roman" w:hAnsi="Times New Roman" w:cs="Times New Roman"/>
          <w:sz w:val="28"/>
        </w:rPr>
        <w:lastRenderedPageBreak/>
        <w:t>los singulares</w:t>
      </w:r>
      <w:r w:rsidR="00BD4477">
        <w:rPr>
          <w:rFonts w:ascii="Times New Roman" w:hAnsi="Times New Roman" w:cs="Times New Roman"/>
          <w:sz w:val="28"/>
        </w:rPr>
        <w:t xml:space="preserve">. Según este concepto, el vocablo </w:t>
      </w:r>
      <w:r w:rsidR="00BD4477">
        <w:rPr>
          <w:rFonts w:ascii="Times New Roman" w:hAnsi="Times New Roman" w:cs="Times New Roman"/>
          <w:i/>
          <w:sz w:val="28"/>
        </w:rPr>
        <w:t>real</w:t>
      </w:r>
      <w:r w:rsidR="00BD4477">
        <w:rPr>
          <w:rFonts w:ascii="Times New Roman" w:hAnsi="Times New Roman" w:cs="Times New Roman"/>
          <w:sz w:val="28"/>
        </w:rPr>
        <w:t xml:space="preserve"> tenía sólo el significado de subsistente, porque no había otra existencia que aquella de los subsistentes, que en verdad son los singulares. Por lo tanto, había solamente tres caminos para mantener para los universales una </w:t>
      </w:r>
      <w:r w:rsidR="00BD4477">
        <w:rPr>
          <w:rFonts w:ascii="Times New Roman" w:hAnsi="Times New Roman" w:cs="Times New Roman"/>
          <w:i/>
          <w:sz w:val="28"/>
        </w:rPr>
        <w:t>realidad</w:t>
      </w:r>
      <w:r w:rsidR="00BD4477">
        <w:rPr>
          <w:rFonts w:ascii="Times New Roman" w:hAnsi="Times New Roman" w:cs="Times New Roman"/>
          <w:sz w:val="28"/>
        </w:rPr>
        <w:t xml:space="preserve"> de este tipo: o bien que subsistieran en Dios, o bien que subsistieran por sí mismos, como otros tantos dioses, o bien que subsistieran en los individuos creados. La afirmación intermedia era un politeísmo que no podía ser fácilmente aceptado en los siglos de la fe cristiana. Quedaban las otras dos. Quien colocara los universales en Dios habría vuelto al platonismo; quien los colocara en los individuos creados habría seguido a Aristóteles. Los realistas del s. XII se atuvieron a este segundo partido y he mencionado en una nota cómo después se dividieron. Pero ellos no pusieron atención que, si esto podía parecer coherente en un sistema como el de Aristóteles, que admitía el mundo eterno, era inadmisible en un sistema como el cristiano, que reconoce el origen del mundo por creación: porque los universales muestran tener en sí una naturaleza eterna. Esto lo consideraron bien los realistas anteriores de mayor envergadura, por lo cual pusieron los universales tanto en Dios como en las cosas creadas. Así, para evitar un escollo, chocaron inadvertidamente con otro, el del panteísmo. Porque, si los universales están en Dios como reales y subsistentes, ya no se pueden incluir uno dentro del otro (dado que la realidad no tolera esta inclusión), y así unificarlos, en la cual unificación solamente se pueden pensar existentes en Dios, existentes en un modo distinto de aquel en que nosotros los pensamos. Además, si estos reales y subsistentes son aquellos universales de los cuales participan las cosas creadas, entonces éstas también están compuestas de la sustancia de Dios. Si hubiesen reconocido que las ideas tienen otro modo de ser opuesto a la realidad de los subsistentes, habrían también conocido que el mundo es de otra naturaleza, distinta de </w:t>
      </w:r>
      <w:r w:rsidR="00F21BB7">
        <w:rPr>
          <w:rFonts w:ascii="Times New Roman" w:hAnsi="Times New Roman" w:cs="Times New Roman"/>
          <w:sz w:val="28"/>
        </w:rPr>
        <w:t xml:space="preserve">la naturaleza </w:t>
      </w:r>
      <w:r w:rsidR="00BD4477">
        <w:rPr>
          <w:rFonts w:ascii="Times New Roman" w:hAnsi="Times New Roman" w:cs="Times New Roman"/>
          <w:sz w:val="28"/>
        </w:rPr>
        <w:t>de las ideas: porque está compuesto de</w:t>
      </w:r>
      <w:r w:rsidR="00F21BB7">
        <w:rPr>
          <w:rFonts w:ascii="Times New Roman" w:hAnsi="Times New Roman" w:cs="Times New Roman"/>
          <w:sz w:val="28"/>
        </w:rPr>
        <w:t xml:space="preserve"> subsistentes que son</w:t>
      </w:r>
      <w:r w:rsidR="00BD4477">
        <w:rPr>
          <w:rFonts w:ascii="Times New Roman" w:hAnsi="Times New Roman" w:cs="Times New Roman"/>
          <w:sz w:val="28"/>
        </w:rPr>
        <w:t xml:space="preserve"> </w:t>
      </w:r>
      <w:r w:rsidR="00BD4477">
        <w:rPr>
          <w:rFonts w:ascii="Times New Roman" w:hAnsi="Times New Roman" w:cs="Times New Roman"/>
          <w:i/>
          <w:sz w:val="28"/>
        </w:rPr>
        <w:t>realizaciones</w:t>
      </w:r>
      <w:r w:rsidR="00BD4477">
        <w:rPr>
          <w:rFonts w:ascii="Times New Roman" w:hAnsi="Times New Roman" w:cs="Times New Roman"/>
          <w:sz w:val="28"/>
        </w:rPr>
        <w:t xml:space="preserve"> de las ideas</w:t>
      </w:r>
      <w:r w:rsidR="00F21BB7">
        <w:rPr>
          <w:rFonts w:ascii="Times New Roman" w:hAnsi="Times New Roman" w:cs="Times New Roman"/>
          <w:sz w:val="28"/>
        </w:rPr>
        <w:t xml:space="preserve">, no ideas. Y sólo en este sistema es posible una verdadera </w:t>
      </w:r>
      <w:r w:rsidR="00F21BB7">
        <w:rPr>
          <w:rFonts w:ascii="Times New Roman" w:hAnsi="Times New Roman" w:cs="Times New Roman"/>
          <w:i/>
          <w:sz w:val="28"/>
        </w:rPr>
        <w:t>creación</w:t>
      </w:r>
      <w:r w:rsidR="00F21BB7">
        <w:rPr>
          <w:rFonts w:ascii="Times New Roman" w:hAnsi="Times New Roman" w:cs="Times New Roman"/>
          <w:sz w:val="28"/>
        </w:rPr>
        <w:t xml:space="preserve"> que trae de la nada el mundo real. Pero si las ideas se unifican en Dios, y de ellas en cuanto son reales participa el mundo, no puede sino haber una especie de emanación desde la sustancia divina. Yo creo, con los más recientes críticos</w:t>
      </w:r>
      <w:r w:rsidR="00F21BB7">
        <w:rPr>
          <w:rStyle w:val="Refdenotaalpie"/>
          <w:rFonts w:ascii="Times New Roman" w:hAnsi="Times New Roman" w:cs="Times New Roman"/>
          <w:sz w:val="28"/>
        </w:rPr>
        <w:footnoteReference w:id="13"/>
      </w:r>
      <w:r w:rsidR="00F21BB7">
        <w:rPr>
          <w:rFonts w:ascii="Times New Roman" w:hAnsi="Times New Roman" w:cs="Times New Roman"/>
          <w:sz w:val="28"/>
        </w:rPr>
        <w:t>, que Juan Escoto, el mayor pensador de su siglo, pueda muy bien ser purificado de la fama de panteísmo; las declaraciones que él hace en su admirable obra, que ha llegado hasta nosotros, son una continua pro</w:t>
      </w:r>
      <w:r w:rsidR="00951BFF">
        <w:rPr>
          <w:rFonts w:ascii="Times New Roman" w:hAnsi="Times New Roman" w:cs="Times New Roman"/>
          <w:sz w:val="28"/>
        </w:rPr>
        <w:t>t</w:t>
      </w:r>
      <w:r w:rsidR="00F21BB7">
        <w:rPr>
          <w:rFonts w:ascii="Times New Roman" w:hAnsi="Times New Roman" w:cs="Times New Roman"/>
          <w:sz w:val="28"/>
        </w:rPr>
        <w:t xml:space="preserve">esta contra el panteísmo. Y, sin embargo, una antigua opinión lo indica como el gran panteísta de la Edad Media, precursor de Amaury de Chartres y de David de </w:t>
      </w:r>
      <w:proofErr w:type="spellStart"/>
      <w:r w:rsidR="00F21BB7">
        <w:rPr>
          <w:rFonts w:ascii="Times New Roman" w:hAnsi="Times New Roman" w:cs="Times New Roman"/>
          <w:sz w:val="28"/>
        </w:rPr>
        <w:t>Dinant</w:t>
      </w:r>
      <w:proofErr w:type="spellEnd"/>
      <w:r w:rsidR="00F21BB7">
        <w:rPr>
          <w:rFonts w:ascii="Times New Roman" w:hAnsi="Times New Roman" w:cs="Times New Roman"/>
          <w:sz w:val="28"/>
        </w:rPr>
        <w:t xml:space="preserve">, y esta opinión está fundada en proposiciones que suenan a un abierto </w:t>
      </w:r>
      <w:r w:rsidR="00F21BB7">
        <w:rPr>
          <w:rFonts w:ascii="Times New Roman" w:hAnsi="Times New Roman" w:cs="Times New Roman"/>
          <w:sz w:val="28"/>
        </w:rPr>
        <w:lastRenderedPageBreak/>
        <w:t xml:space="preserve">panteísmo, tales como: “la naturaleza divina es la </w:t>
      </w:r>
      <w:r w:rsidR="00F21BB7">
        <w:rPr>
          <w:rFonts w:ascii="Times New Roman" w:hAnsi="Times New Roman" w:cs="Times New Roman"/>
          <w:i/>
          <w:sz w:val="28"/>
        </w:rPr>
        <w:t>esencia</w:t>
      </w:r>
      <w:r w:rsidR="00F21BB7">
        <w:rPr>
          <w:rFonts w:ascii="Times New Roman" w:hAnsi="Times New Roman" w:cs="Times New Roman"/>
          <w:sz w:val="28"/>
        </w:rPr>
        <w:t xml:space="preserve"> de todas las cosas”</w:t>
      </w:r>
      <w:r w:rsidR="00F21BB7">
        <w:rPr>
          <w:rStyle w:val="Refdenotaalpie"/>
          <w:rFonts w:ascii="Times New Roman" w:hAnsi="Times New Roman" w:cs="Times New Roman"/>
          <w:sz w:val="28"/>
        </w:rPr>
        <w:footnoteReference w:id="14"/>
      </w:r>
      <w:r w:rsidR="00F21BB7">
        <w:rPr>
          <w:rFonts w:ascii="Times New Roman" w:hAnsi="Times New Roman" w:cs="Times New Roman"/>
          <w:sz w:val="28"/>
        </w:rPr>
        <w:t>; “la naturaleza divina se crea en las cosas”</w:t>
      </w:r>
      <w:r w:rsidR="00F21BB7">
        <w:rPr>
          <w:rStyle w:val="Refdenotaalpie"/>
          <w:rFonts w:ascii="Times New Roman" w:hAnsi="Times New Roman" w:cs="Times New Roman"/>
          <w:sz w:val="28"/>
        </w:rPr>
        <w:footnoteReference w:id="15"/>
      </w:r>
      <w:r w:rsidR="00F21BB7">
        <w:rPr>
          <w:rFonts w:ascii="Times New Roman" w:hAnsi="Times New Roman" w:cs="Times New Roman"/>
          <w:sz w:val="28"/>
        </w:rPr>
        <w:t>, y otras semejantes.</w:t>
      </w:r>
      <w:r w:rsidR="00D27564">
        <w:rPr>
          <w:rFonts w:ascii="Times New Roman" w:hAnsi="Times New Roman" w:cs="Times New Roman"/>
          <w:sz w:val="28"/>
        </w:rPr>
        <w:t xml:space="preserve"> Ahora bien, tales proposiciones se siguen </w:t>
      </w:r>
      <w:r w:rsidR="00946A5C">
        <w:rPr>
          <w:rFonts w:ascii="Times New Roman" w:hAnsi="Times New Roman" w:cs="Times New Roman"/>
          <w:sz w:val="28"/>
        </w:rPr>
        <w:t xml:space="preserve">necesariamente del </w:t>
      </w:r>
      <w:r w:rsidR="00946A5C" w:rsidRPr="00946A5C">
        <w:rPr>
          <w:rFonts w:ascii="Times New Roman" w:hAnsi="Times New Roman" w:cs="Times New Roman"/>
          <w:i/>
          <w:sz w:val="28"/>
        </w:rPr>
        <w:t>realismo</w:t>
      </w:r>
      <w:r w:rsidR="00946A5C">
        <w:rPr>
          <w:rFonts w:ascii="Times New Roman" w:hAnsi="Times New Roman" w:cs="Times New Roman"/>
          <w:sz w:val="28"/>
        </w:rPr>
        <w:t xml:space="preserve"> de las ideas. Si las ideas, la especie y el género son realidades, del mismo modo que se dicen reales las cosas subsistentes y, por ejemplo, las sensibles, en tal caso la realidad del género y la especie debe ser la misma realidad de las cosas; pues la realidad no tiene ningún otro medio de comunicarse, sino poniéndose a sí misma en las cosas: se torna así la materia de la que constan las cosas</w:t>
      </w:r>
      <w:r w:rsidR="00FD7FB5">
        <w:rPr>
          <w:rFonts w:ascii="Times New Roman" w:hAnsi="Times New Roman" w:cs="Times New Roman"/>
          <w:sz w:val="28"/>
        </w:rPr>
        <w:t xml:space="preserve">. Pero todas las ideas se reducen al </w:t>
      </w:r>
      <w:r w:rsidR="00FD7FB5" w:rsidRPr="00FD7FB5">
        <w:rPr>
          <w:rFonts w:ascii="Times New Roman" w:hAnsi="Times New Roman" w:cs="Times New Roman"/>
          <w:i/>
          <w:sz w:val="28"/>
        </w:rPr>
        <w:t>ser</w:t>
      </w:r>
      <w:r w:rsidR="00FD7FB5">
        <w:rPr>
          <w:rFonts w:ascii="Times New Roman" w:hAnsi="Times New Roman" w:cs="Times New Roman"/>
          <w:sz w:val="28"/>
        </w:rPr>
        <w:t xml:space="preserve">, que es llamado frecuentemente por Aristóteles el </w:t>
      </w:r>
      <w:r w:rsidR="00546880">
        <w:rPr>
          <w:rFonts w:ascii="Times New Roman" w:hAnsi="Times New Roman" w:cs="Times New Roman"/>
          <w:sz w:val="28"/>
        </w:rPr>
        <w:t>“</w:t>
      </w:r>
      <w:r w:rsidR="00FD7FB5">
        <w:rPr>
          <w:rFonts w:ascii="Times New Roman" w:hAnsi="Times New Roman" w:cs="Times New Roman"/>
          <w:sz w:val="28"/>
        </w:rPr>
        <w:t>género generalísimo</w:t>
      </w:r>
      <w:r w:rsidR="00546880">
        <w:rPr>
          <w:rFonts w:ascii="Times New Roman" w:hAnsi="Times New Roman" w:cs="Times New Roman"/>
          <w:sz w:val="28"/>
        </w:rPr>
        <w:t>”</w:t>
      </w:r>
      <w:r w:rsidR="00FD7FB5">
        <w:rPr>
          <w:rFonts w:ascii="Times New Roman" w:hAnsi="Times New Roman" w:cs="Times New Roman"/>
          <w:sz w:val="28"/>
        </w:rPr>
        <w:t xml:space="preserve"> [</w:t>
      </w:r>
      <w:r w:rsidR="00546880">
        <w:rPr>
          <w:rFonts w:ascii="Times New Roman" w:hAnsi="Times New Roman" w:cs="Times New Roman"/>
          <w:sz w:val="28"/>
        </w:rPr>
        <w:t>el pasaje no se encuentra en A., sino en</w:t>
      </w:r>
      <w:r w:rsidR="00FD7FB5">
        <w:rPr>
          <w:rFonts w:ascii="Times New Roman" w:hAnsi="Times New Roman" w:cs="Times New Roman"/>
          <w:sz w:val="28"/>
        </w:rPr>
        <w:t xml:space="preserve"> Porfirio, </w:t>
      </w:r>
      <w:proofErr w:type="spellStart"/>
      <w:r w:rsidR="00FD7FB5" w:rsidRPr="00FD7FB5">
        <w:rPr>
          <w:rFonts w:ascii="Times New Roman" w:hAnsi="Times New Roman" w:cs="Times New Roman"/>
          <w:i/>
          <w:sz w:val="28"/>
        </w:rPr>
        <w:t>Isag</w:t>
      </w:r>
      <w:proofErr w:type="spellEnd"/>
      <w:r w:rsidR="00FD7FB5" w:rsidRPr="00FD7FB5">
        <w:rPr>
          <w:rFonts w:ascii="Times New Roman" w:hAnsi="Times New Roman" w:cs="Times New Roman"/>
          <w:i/>
          <w:sz w:val="28"/>
        </w:rPr>
        <w:t>.</w:t>
      </w:r>
      <w:r w:rsidR="00FD7FB5">
        <w:rPr>
          <w:rFonts w:ascii="Times New Roman" w:hAnsi="Times New Roman" w:cs="Times New Roman"/>
          <w:sz w:val="28"/>
        </w:rPr>
        <w:t xml:space="preserve"> II,23 “</w:t>
      </w:r>
      <w:proofErr w:type="spellStart"/>
      <w:r w:rsidR="00FD7FB5" w:rsidRPr="00FD7FB5">
        <w:rPr>
          <w:rFonts w:ascii="Times New Roman" w:hAnsi="Times New Roman" w:cs="Times New Roman"/>
          <w:i/>
          <w:sz w:val="28"/>
        </w:rPr>
        <w:t>tó</w:t>
      </w:r>
      <w:proofErr w:type="spellEnd"/>
      <w:r w:rsidR="00FD7FB5" w:rsidRPr="00FD7FB5">
        <w:rPr>
          <w:rFonts w:ascii="Times New Roman" w:hAnsi="Times New Roman" w:cs="Times New Roman"/>
          <w:i/>
          <w:sz w:val="28"/>
        </w:rPr>
        <w:t xml:space="preserve"> </w:t>
      </w:r>
      <w:proofErr w:type="spellStart"/>
      <w:r w:rsidR="00FD7FB5" w:rsidRPr="00FD7FB5">
        <w:rPr>
          <w:rFonts w:ascii="Times New Roman" w:hAnsi="Times New Roman" w:cs="Times New Roman"/>
          <w:i/>
          <w:sz w:val="28"/>
        </w:rPr>
        <w:t>genikótaton</w:t>
      </w:r>
      <w:proofErr w:type="spellEnd"/>
      <w:r w:rsidR="00FD7FB5">
        <w:rPr>
          <w:rFonts w:ascii="Times New Roman" w:hAnsi="Times New Roman" w:cs="Times New Roman"/>
          <w:sz w:val="28"/>
        </w:rPr>
        <w:t>”</w:t>
      </w:r>
      <w:r w:rsidR="00546880">
        <w:rPr>
          <w:rFonts w:ascii="Times New Roman" w:hAnsi="Times New Roman" w:cs="Times New Roman"/>
          <w:sz w:val="28"/>
        </w:rPr>
        <w:t xml:space="preserve"> </w:t>
      </w:r>
      <w:proofErr w:type="spellStart"/>
      <w:r w:rsidR="00546880" w:rsidRPr="00546880">
        <w:rPr>
          <w:rFonts w:ascii="Times New Roman" w:hAnsi="Times New Roman" w:cs="Times New Roman"/>
          <w:i/>
          <w:sz w:val="28"/>
        </w:rPr>
        <w:t>n</w:t>
      </w:r>
      <w:r w:rsidR="00D73426">
        <w:rPr>
          <w:rFonts w:ascii="Times New Roman" w:hAnsi="Times New Roman" w:cs="Times New Roman"/>
          <w:i/>
          <w:sz w:val="28"/>
        </w:rPr>
        <w:t>.</w:t>
      </w:r>
      <w:r w:rsidR="00546880" w:rsidRPr="00546880">
        <w:rPr>
          <w:rFonts w:ascii="Times New Roman" w:hAnsi="Times New Roman" w:cs="Times New Roman"/>
          <w:i/>
          <w:sz w:val="28"/>
        </w:rPr>
        <w:t>d</w:t>
      </w:r>
      <w:r w:rsidR="00D73426">
        <w:rPr>
          <w:rFonts w:ascii="Times New Roman" w:hAnsi="Times New Roman" w:cs="Times New Roman"/>
          <w:i/>
          <w:sz w:val="28"/>
        </w:rPr>
        <w:t>.</w:t>
      </w:r>
      <w:r w:rsidR="00546880" w:rsidRPr="00546880">
        <w:rPr>
          <w:rFonts w:ascii="Times New Roman" w:hAnsi="Times New Roman" w:cs="Times New Roman"/>
          <w:i/>
          <w:sz w:val="28"/>
        </w:rPr>
        <w:t>e</w:t>
      </w:r>
      <w:proofErr w:type="spellEnd"/>
      <w:r w:rsidR="00D73426">
        <w:rPr>
          <w:rFonts w:ascii="Times New Roman" w:hAnsi="Times New Roman" w:cs="Times New Roman"/>
          <w:i/>
          <w:sz w:val="28"/>
        </w:rPr>
        <w:t>.</w:t>
      </w:r>
      <w:r w:rsidR="00FD7FB5">
        <w:rPr>
          <w:rFonts w:ascii="Times New Roman" w:hAnsi="Times New Roman" w:cs="Times New Roman"/>
          <w:sz w:val="28"/>
        </w:rPr>
        <w:t>]; el ser, siempre según Aristóteles, es todas las categorías, y las categorías incluyen todas las especies, y no tienen otra existencia sino en los individuos: su existencia, por lo tanto, es la realidad de éstos. Donde se ve el</w:t>
      </w:r>
      <w:r w:rsidR="00FD7FB5" w:rsidRPr="00FD7FB5">
        <w:rPr>
          <w:rFonts w:ascii="Times New Roman" w:hAnsi="Times New Roman" w:cs="Times New Roman"/>
          <w:i/>
          <w:sz w:val="28"/>
        </w:rPr>
        <w:t xml:space="preserve"> realismo</w:t>
      </w:r>
      <w:r w:rsidR="00FD7FB5">
        <w:rPr>
          <w:rFonts w:ascii="Times New Roman" w:hAnsi="Times New Roman" w:cs="Times New Roman"/>
          <w:sz w:val="28"/>
        </w:rPr>
        <w:t xml:space="preserve"> en Aristóteles. Pero cuando se agregaron doctrinas más elevadas que las de Aristóteles en torno a Dios, las </w:t>
      </w:r>
      <w:r w:rsidR="00FD7FB5" w:rsidRPr="00FD7FB5">
        <w:rPr>
          <w:rFonts w:ascii="Times New Roman" w:hAnsi="Times New Roman" w:cs="Times New Roman"/>
          <w:i/>
          <w:sz w:val="28"/>
        </w:rPr>
        <w:t>ideas reales</w:t>
      </w:r>
      <w:r w:rsidR="00FD7FB5">
        <w:rPr>
          <w:rFonts w:ascii="Times New Roman" w:hAnsi="Times New Roman" w:cs="Times New Roman"/>
          <w:sz w:val="28"/>
        </w:rPr>
        <w:t xml:space="preserve">, reducidas al ser real, eran con esta reducción, Dios mismo: pues el </w:t>
      </w:r>
      <w:r w:rsidR="00FD7FB5" w:rsidRPr="00D82D68">
        <w:rPr>
          <w:rFonts w:ascii="Times New Roman" w:hAnsi="Times New Roman" w:cs="Times New Roman"/>
          <w:i/>
          <w:sz w:val="28"/>
        </w:rPr>
        <w:t>ser real</w:t>
      </w:r>
      <w:r w:rsidR="00FD7FB5">
        <w:rPr>
          <w:rFonts w:ascii="Times New Roman" w:hAnsi="Times New Roman" w:cs="Times New Roman"/>
          <w:sz w:val="28"/>
        </w:rPr>
        <w:t xml:space="preserve"> es ciertamente Dios.</w:t>
      </w:r>
      <w:r w:rsidR="00D82D68">
        <w:rPr>
          <w:rFonts w:ascii="Times New Roman" w:hAnsi="Times New Roman" w:cs="Times New Roman"/>
          <w:sz w:val="28"/>
        </w:rPr>
        <w:t xml:space="preserve"> Por tanto, si las ideas reales se reducen por una parte en Dios, que es el </w:t>
      </w:r>
      <w:r w:rsidR="00D82D68" w:rsidRPr="00D82D68">
        <w:rPr>
          <w:rFonts w:ascii="Times New Roman" w:hAnsi="Times New Roman" w:cs="Times New Roman"/>
          <w:i/>
          <w:sz w:val="28"/>
        </w:rPr>
        <w:t>ser real</w:t>
      </w:r>
      <w:r w:rsidR="00D82D68">
        <w:rPr>
          <w:rFonts w:ascii="Times New Roman" w:hAnsi="Times New Roman" w:cs="Times New Roman"/>
          <w:sz w:val="28"/>
        </w:rPr>
        <w:t>, y por otra, están en laso cosas con su realidad, (no pudiendo estarlo de otra forma, siendo reales) y por eso son la materia de las cosas</w:t>
      </w:r>
      <w:r w:rsidR="00D82D68">
        <w:rPr>
          <w:rStyle w:val="Refdenotaalpie"/>
          <w:rFonts w:ascii="Times New Roman" w:hAnsi="Times New Roman" w:cs="Times New Roman"/>
          <w:sz w:val="28"/>
        </w:rPr>
        <w:footnoteReference w:id="16"/>
      </w:r>
      <w:r w:rsidR="00D82D68">
        <w:rPr>
          <w:rFonts w:ascii="Times New Roman" w:hAnsi="Times New Roman" w:cs="Times New Roman"/>
          <w:sz w:val="28"/>
        </w:rPr>
        <w:t xml:space="preserve">, se sigue que Dios es la </w:t>
      </w:r>
      <w:r w:rsidR="00D82D68" w:rsidRPr="00D82D68">
        <w:rPr>
          <w:rFonts w:ascii="Times New Roman" w:hAnsi="Times New Roman" w:cs="Times New Roman"/>
          <w:i/>
          <w:sz w:val="28"/>
        </w:rPr>
        <w:t>materia</w:t>
      </w:r>
      <w:r w:rsidR="00D82D68">
        <w:rPr>
          <w:rFonts w:ascii="Times New Roman" w:hAnsi="Times New Roman" w:cs="Times New Roman"/>
          <w:sz w:val="28"/>
        </w:rPr>
        <w:t xml:space="preserve"> misma de todas las cosas, que es la proposición de David de </w:t>
      </w:r>
      <w:proofErr w:type="spellStart"/>
      <w:r w:rsidR="00D82D68">
        <w:rPr>
          <w:rFonts w:ascii="Times New Roman" w:hAnsi="Times New Roman" w:cs="Times New Roman"/>
          <w:sz w:val="28"/>
        </w:rPr>
        <w:t>Dinant</w:t>
      </w:r>
      <w:proofErr w:type="spellEnd"/>
      <w:r w:rsidR="00D82D68">
        <w:rPr>
          <w:rFonts w:ascii="Times New Roman" w:hAnsi="Times New Roman" w:cs="Times New Roman"/>
          <w:sz w:val="28"/>
        </w:rPr>
        <w:t>, llamada insania por S. Tomás</w:t>
      </w:r>
      <w:r w:rsidR="00D82D68">
        <w:rPr>
          <w:rStyle w:val="Refdenotaalpie"/>
          <w:rFonts w:ascii="Times New Roman" w:hAnsi="Times New Roman" w:cs="Times New Roman"/>
          <w:sz w:val="28"/>
        </w:rPr>
        <w:footnoteReference w:id="17"/>
      </w:r>
      <w:r w:rsidR="00D82D68">
        <w:rPr>
          <w:rFonts w:ascii="Times New Roman" w:hAnsi="Times New Roman" w:cs="Times New Roman"/>
          <w:sz w:val="28"/>
        </w:rPr>
        <w:t xml:space="preserve">, y en el fondo, no tan lejana de la proposición de </w:t>
      </w:r>
      <w:proofErr w:type="spellStart"/>
      <w:r w:rsidR="00D82D68">
        <w:rPr>
          <w:rFonts w:ascii="Times New Roman" w:hAnsi="Times New Roman" w:cs="Times New Roman"/>
          <w:sz w:val="28"/>
        </w:rPr>
        <w:t>Eriúgena</w:t>
      </w:r>
      <w:proofErr w:type="spellEnd"/>
      <w:r w:rsidR="00D82D68">
        <w:rPr>
          <w:rFonts w:ascii="Times New Roman" w:hAnsi="Times New Roman" w:cs="Times New Roman"/>
          <w:sz w:val="28"/>
        </w:rPr>
        <w:t xml:space="preserve">, que “la naturaleza divina es la esencia de todas las cosas”. Las ideas reales, por tanto - y principalmente la idea universalísima, en la cual todas se incluyen, siendo Dios el </w:t>
      </w:r>
      <w:r w:rsidR="00D82D68" w:rsidRPr="00D82D68">
        <w:rPr>
          <w:rFonts w:ascii="Times New Roman" w:hAnsi="Times New Roman" w:cs="Times New Roman"/>
          <w:i/>
          <w:sz w:val="28"/>
        </w:rPr>
        <w:t>ser real</w:t>
      </w:r>
      <w:r w:rsidR="00D82D68">
        <w:rPr>
          <w:rFonts w:ascii="Times New Roman" w:hAnsi="Times New Roman" w:cs="Times New Roman"/>
          <w:sz w:val="28"/>
        </w:rPr>
        <w:t xml:space="preserve"> (si es que en este sistema sigue habiendo </w:t>
      </w:r>
      <w:r w:rsidR="00D82D68" w:rsidRPr="00D82D68">
        <w:rPr>
          <w:rFonts w:ascii="Times New Roman" w:hAnsi="Times New Roman" w:cs="Times New Roman"/>
          <w:i/>
          <w:sz w:val="28"/>
        </w:rPr>
        <w:t>creación</w:t>
      </w:r>
      <w:r w:rsidR="00D82D68">
        <w:rPr>
          <w:rFonts w:ascii="Times New Roman" w:hAnsi="Times New Roman" w:cs="Times New Roman"/>
          <w:sz w:val="28"/>
        </w:rPr>
        <w:t>, como quieren sus adeptos</w:t>
      </w:r>
      <w:r w:rsidR="00D82D68">
        <w:rPr>
          <w:rStyle w:val="Refdenotaalpie"/>
          <w:rFonts w:ascii="Times New Roman" w:hAnsi="Times New Roman" w:cs="Times New Roman"/>
          <w:sz w:val="28"/>
        </w:rPr>
        <w:footnoteReference w:id="18"/>
      </w:r>
      <w:r w:rsidR="00D82D68">
        <w:rPr>
          <w:rFonts w:ascii="Times New Roman" w:hAnsi="Times New Roman" w:cs="Times New Roman"/>
          <w:sz w:val="28"/>
        </w:rPr>
        <w:t xml:space="preserve">)- deben ser creadoras del mundo. Pero estas mismas ideas, dado que están en las cosas con su propia realidad, de manera que son el fondo y la materia de las cosas, deben ser también creadas. Esto justamente enseñaba el maestro de David de </w:t>
      </w:r>
      <w:proofErr w:type="spellStart"/>
      <w:r w:rsidR="00D82D68">
        <w:rPr>
          <w:rFonts w:ascii="Times New Roman" w:hAnsi="Times New Roman" w:cs="Times New Roman"/>
          <w:sz w:val="28"/>
        </w:rPr>
        <w:t>Dinant</w:t>
      </w:r>
      <w:proofErr w:type="spellEnd"/>
      <w:r w:rsidR="00D82D68">
        <w:rPr>
          <w:rFonts w:ascii="Times New Roman" w:hAnsi="Times New Roman" w:cs="Times New Roman"/>
          <w:sz w:val="28"/>
        </w:rPr>
        <w:t>, Amaury de Chartres, es decir que “las ideas de la divina inteligencia crean y al mismo tiempo son creadas”</w:t>
      </w:r>
      <w:r w:rsidR="00D82D68">
        <w:rPr>
          <w:rStyle w:val="Refdenotaalpie"/>
          <w:rFonts w:ascii="Times New Roman" w:hAnsi="Times New Roman" w:cs="Times New Roman"/>
          <w:sz w:val="28"/>
        </w:rPr>
        <w:footnoteReference w:id="19"/>
      </w:r>
      <w:r w:rsidR="00D82D68">
        <w:rPr>
          <w:rFonts w:ascii="Times New Roman" w:hAnsi="Times New Roman" w:cs="Times New Roman"/>
          <w:sz w:val="28"/>
        </w:rPr>
        <w:t xml:space="preserve">. </w:t>
      </w:r>
      <w:r w:rsidR="001338D0">
        <w:rPr>
          <w:rFonts w:ascii="Times New Roman" w:hAnsi="Times New Roman" w:cs="Times New Roman"/>
          <w:sz w:val="28"/>
        </w:rPr>
        <w:t xml:space="preserve">Y esto recuerda manifiestamente la división de la naturaleza hecha siglos antes por </w:t>
      </w:r>
      <w:proofErr w:type="spellStart"/>
      <w:r w:rsidR="001338D0">
        <w:rPr>
          <w:rFonts w:ascii="Times New Roman" w:hAnsi="Times New Roman" w:cs="Times New Roman"/>
          <w:sz w:val="28"/>
        </w:rPr>
        <w:t>Eriúgena</w:t>
      </w:r>
      <w:proofErr w:type="spellEnd"/>
      <w:r w:rsidR="001338D0">
        <w:rPr>
          <w:rFonts w:ascii="Times New Roman" w:hAnsi="Times New Roman" w:cs="Times New Roman"/>
          <w:sz w:val="28"/>
        </w:rPr>
        <w:t>, por cuatro diferencias en cuatro especies, la segunda de las cuales “es creada y crea”.</w:t>
      </w:r>
      <w:r w:rsidR="001338D0">
        <w:rPr>
          <w:rStyle w:val="Refdenotaalpie"/>
          <w:rFonts w:ascii="Times New Roman" w:hAnsi="Times New Roman" w:cs="Times New Roman"/>
          <w:sz w:val="28"/>
        </w:rPr>
        <w:footnoteReference w:id="20"/>
      </w:r>
      <w:r w:rsidR="007C0BB8">
        <w:rPr>
          <w:rFonts w:ascii="Times New Roman" w:hAnsi="Times New Roman" w:cs="Times New Roman"/>
          <w:sz w:val="28"/>
        </w:rPr>
        <w:t xml:space="preserve"> En efecto, conviene decir que las mismas razones de las cosas que están en Dios son creadas en las cosas, si (por no distinguirse lo </w:t>
      </w:r>
      <w:r w:rsidR="007C0BB8" w:rsidRPr="007C0BB8">
        <w:rPr>
          <w:rFonts w:ascii="Times New Roman" w:hAnsi="Times New Roman" w:cs="Times New Roman"/>
          <w:i/>
          <w:sz w:val="28"/>
        </w:rPr>
        <w:t>real</w:t>
      </w:r>
      <w:r w:rsidR="007C0BB8">
        <w:rPr>
          <w:rFonts w:ascii="Times New Roman" w:hAnsi="Times New Roman" w:cs="Times New Roman"/>
          <w:sz w:val="28"/>
        </w:rPr>
        <w:t xml:space="preserve"> y </w:t>
      </w:r>
      <w:r w:rsidR="007C0BB8" w:rsidRPr="007C0BB8">
        <w:rPr>
          <w:rFonts w:ascii="Times New Roman" w:hAnsi="Times New Roman" w:cs="Times New Roman"/>
          <w:i/>
          <w:sz w:val="28"/>
        </w:rPr>
        <w:t>subjetivo</w:t>
      </w:r>
      <w:r w:rsidR="007C0BB8">
        <w:rPr>
          <w:rFonts w:ascii="Times New Roman" w:hAnsi="Times New Roman" w:cs="Times New Roman"/>
          <w:sz w:val="28"/>
        </w:rPr>
        <w:t xml:space="preserve"> de lo </w:t>
      </w:r>
      <w:r w:rsidR="007C0BB8" w:rsidRPr="007C0BB8">
        <w:rPr>
          <w:rFonts w:ascii="Times New Roman" w:hAnsi="Times New Roman" w:cs="Times New Roman"/>
          <w:i/>
          <w:sz w:val="28"/>
        </w:rPr>
        <w:t>ideal</w:t>
      </w:r>
      <w:r w:rsidR="007C0BB8">
        <w:rPr>
          <w:rFonts w:ascii="Times New Roman" w:hAnsi="Times New Roman" w:cs="Times New Roman"/>
          <w:sz w:val="28"/>
        </w:rPr>
        <w:t xml:space="preserve"> y </w:t>
      </w:r>
      <w:r w:rsidR="007C0BB8" w:rsidRPr="007C0BB8">
        <w:rPr>
          <w:rFonts w:ascii="Times New Roman" w:hAnsi="Times New Roman" w:cs="Times New Roman"/>
          <w:i/>
          <w:sz w:val="28"/>
        </w:rPr>
        <w:t>objetivo</w:t>
      </w:r>
      <w:r w:rsidR="007C0BB8">
        <w:rPr>
          <w:rFonts w:ascii="Times New Roman" w:hAnsi="Times New Roman" w:cs="Times New Roman"/>
          <w:sz w:val="28"/>
        </w:rPr>
        <w:t xml:space="preserve">) se toman las ideas por </w:t>
      </w:r>
      <w:r w:rsidR="007C0BB8">
        <w:rPr>
          <w:rFonts w:ascii="Times New Roman" w:hAnsi="Times New Roman" w:cs="Times New Roman"/>
          <w:sz w:val="28"/>
        </w:rPr>
        <w:lastRenderedPageBreak/>
        <w:t>cosas reales, del mismo modo en que se dicen las cosas subsistentes</w:t>
      </w:r>
      <w:r w:rsidR="007C0BB8">
        <w:rPr>
          <w:rStyle w:val="Refdenotaalpie"/>
          <w:rFonts w:ascii="Times New Roman" w:hAnsi="Times New Roman" w:cs="Times New Roman"/>
          <w:sz w:val="28"/>
        </w:rPr>
        <w:footnoteReference w:id="21"/>
      </w:r>
      <w:r w:rsidR="00B16335">
        <w:rPr>
          <w:rFonts w:ascii="Times New Roman" w:hAnsi="Times New Roman" w:cs="Times New Roman"/>
          <w:sz w:val="28"/>
        </w:rPr>
        <w:t>, por lo cual</w:t>
      </w:r>
      <w:r w:rsidR="00C53538">
        <w:rPr>
          <w:rFonts w:ascii="Times New Roman" w:hAnsi="Times New Roman" w:cs="Times New Roman"/>
          <w:sz w:val="28"/>
        </w:rPr>
        <w:t>,</w:t>
      </w:r>
      <w:r w:rsidR="00B16335">
        <w:rPr>
          <w:rFonts w:ascii="Times New Roman" w:hAnsi="Times New Roman" w:cs="Times New Roman"/>
          <w:sz w:val="28"/>
        </w:rPr>
        <w:t xml:space="preserve"> </w:t>
      </w:r>
      <w:proofErr w:type="spellStart"/>
      <w:r w:rsidR="00B16335">
        <w:rPr>
          <w:rFonts w:ascii="Times New Roman" w:hAnsi="Times New Roman" w:cs="Times New Roman"/>
          <w:sz w:val="28"/>
        </w:rPr>
        <w:t>Eriúgena</w:t>
      </w:r>
      <w:proofErr w:type="spellEnd"/>
      <w:r w:rsidR="00B16335">
        <w:rPr>
          <w:rFonts w:ascii="Times New Roman" w:hAnsi="Times New Roman" w:cs="Times New Roman"/>
          <w:sz w:val="28"/>
        </w:rPr>
        <w:t xml:space="preserve"> frecuentemente repite</w:t>
      </w:r>
      <w:r w:rsidR="00EA0E89">
        <w:rPr>
          <w:rFonts w:ascii="Times New Roman" w:hAnsi="Times New Roman" w:cs="Times New Roman"/>
          <w:sz w:val="28"/>
        </w:rPr>
        <w:t xml:space="preserve"> que “no son unas cosas las que son eternas y otras las que son creadas, sino que las mismas cosas son al mismo tiempo eternas y creadas” (</w:t>
      </w:r>
      <w:r w:rsidR="00EA0E89" w:rsidRPr="00EA0E89">
        <w:rPr>
          <w:rFonts w:ascii="Times New Roman" w:hAnsi="Times New Roman" w:cs="Times New Roman"/>
          <w:i/>
          <w:sz w:val="28"/>
        </w:rPr>
        <w:t xml:space="preserve">“non </w:t>
      </w:r>
      <w:proofErr w:type="spellStart"/>
      <w:r w:rsidR="00EA0E89" w:rsidRPr="00EA0E89">
        <w:rPr>
          <w:rFonts w:ascii="Times New Roman" w:hAnsi="Times New Roman" w:cs="Times New Roman"/>
          <w:i/>
          <w:sz w:val="28"/>
        </w:rPr>
        <w:t>alia</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esse</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quae</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aeterna</w:t>
      </w:r>
      <w:proofErr w:type="spellEnd"/>
      <w:r w:rsidR="00EA0E89" w:rsidRPr="00EA0E89">
        <w:rPr>
          <w:rFonts w:ascii="Times New Roman" w:hAnsi="Times New Roman" w:cs="Times New Roman"/>
          <w:i/>
          <w:sz w:val="28"/>
        </w:rPr>
        <w:t xml:space="preserve"> sunt et </w:t>
      </w:r>
      <w:proofErr w:type="spellStart"/>
      <w:r w:rsidR="00EA0E89" w:rsidRPr="00EA0E89">
        <w:rPr>
          <w:rFonts w:ascii="Times New Roman" w:hAnsi="Times New Roman" w:cs="Times New Roman"/>
          <w:i/>
          <w:sz w:val="28"/>
        </w:rPr>
        <w:t>alia</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quae</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facta</w:t>
      </w:r>
      <w:proofErr w:type="spellEnd"/>
      <w:r w:rsidR="00EA0E89" w:rsidRPr="00EA0E89">
        <w:rPr>
          <w:rFonts w:ascii="Times New Roman" w:hAnsi="Times New Roman" w:cs="Times New Roman"/>
          <w:i/>
          <w:sz w:val="28"/>
        </w:rPr>
        <w:t xml:space="preserve">, sed </w:t>
      </w:r>
      <w:proofErr w:type="spellStart"/>
      <w:r w:rsidR="00EA0E89" w:rsidRPr="00EA0E89">
        <w:rPr>
          <w:rFonts w:ascii="Times New Roman" w:hAnsi="Times New Roman" w:cs="Times New Roman"/>
          <w:i/>
          <w:sz w:val="28"/>
        </w:rPr>
        <w:t>eadem</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simul</w:t>
      </w:r>
      <w:proofErr w:type="spellEnd"/>
      <w:r w:rsidR="00EA0E89" w:rsidRPr="00EA0E89">
        <w:rPr>
          <w:rFonts w:ascii="Times New Roman" w:hAnsi="Times New Roman" w:cs="Times New Roman"/>
          <w:i/>
          <w:sz w:val="28"/>
        </w:rPr>
        <w:t xml:space="preserve"> et </w:t>
      </w:r>
      <w:proofErr w:type="spellStart"/>
      <w:r w:rsidR="00EA0E89" w:rsidRPr="00EA0E89">
        <w:rPr>
          <w:rFonts w:ascii="Times New Roman" w:hAnsi="Times New Roman" w:cs="Times New Roman"/>
          <w:i/>
          <w:sz w:val="28"/>
        </w:rPr>
        <w:t>aeterna</w:t>
      </w:r>
      <w:proofErr w:type="spellEnd"/>
      <w:r w:rsidR="00EA0E89" w:rsidRPr="00EA0E89">
        <w:rPr>
          <w:rFonts w:ascii="Times New Roman" w:hAnsi="Times New Roman" w:cs="Times New Roman"/>
          <w:i/>
          <w:sz w:val="28"/>
        </w:rPr>
        <w:t xml:space="preserve"> et </w:t>
      </w:r>
      <w:proofErr w:type="spellStart"/>
      <w:r w:rsidR="00EA0E89" w:rsidRPr="00EA0E89">
        <w:rPr>
          <w:rFonts w:ascii="Times New Roman" w:hAnsi="Times New Roman" w:cs="Times New Roman"/>
          <w:i/>
          <w:sz w:val="28"/>
        </w:rPr>
        <w:t>facta</w:t>
      </w:r>
      <w:proofErr w:type="spellEnd"/>
      <w:r w:rsidR="00EA0E89" w:rsidRPr="00EA0E89">
        <w:rPr>
          <w:rFonts w:ascii="Times New Roman" w:hAnsi="Times New Roman" w:cs="Times New Roman"/>
          <w:i/>
          <w:sz w:val="28"/>
        </w:rPr>
        <w:t>”</w:t>
      </w:r>
      <w:r w:rsidR="00EA0E89">
        <w:rPr>
          <w:rFonts w:ascii="Times New Roman" w:hAnsi="Times New Roman" w:cs="Times New Roman"/>
          <w:sz w:val="28"/>
        </w:rPr>
        <w:t>), y que “una sola e idéntica naturaleza se considera de un modo en la eternidad del Verbo de Dios, de otro modo en la temporalidad del mundo creado” (</w:t>
      </w:r>
      <w:r w:rsidR="00EA0E89" w:rsidRPr="00EA0E89">
        <w:rPr>
          <w:rFonts w:ascii="Times New Roman" w:hAnsi="Times New Roman" w:cs="Times New Roman"/>
          <w:i/>
          <w:sz w:val="28"/>
        </w:rPr>
        <w:t xml:space="preserve">“una </w:t>
      </w:r>
      <w:proofErr w:type="spellStart"/>
      <w:r w:rsidR="00EA0E89" w:rsidRPr="00EA0E89">
        <w:rPr>
          <w:rFonts w:ascii="Times New Roman" w:hAnsi="Times New Roman" w:cs="Times New Roman"/>
          <w:i/>
          <w:sz w:val="28"/>
        </w:rPr>
        <w:t>eademque</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rerum</w:t>
      </w:r>
      <w:proofErr w:type="spellEnd"/>
      <w:r w:rsidR="00EA0E89" w:rsidRPr="00EA0E89">
        <w:rPr>
          <w:rFonts w:ascii="Times New Roman" w:hAnsi="Times New Roman" w:cs="Times New Roman"/>
          <w:i/>
          <w:sz w:val="28"/>
        </w:rPr>
        <w:t xml:space="preserve"> natura </w:t>
      </w:r>
      <w:proofErr w:type="spellStart"/>
      <w:r w:rsidR="00EA0E89" w:rsidRPr="00EA0E89">
        <w:rPr>
          <w:rFonts w:ascii="Times New Roman" w:hAnsi="Times New Roman" w:cs="Times New Roman"/>
          <w:i/>
          <w:sz w:val="28"/>
        </w:rPr>
        <w:t>aliter</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consideratur</w:t>
      </w:r>
      <w:proofErr w:type="spellEnd"/>
      <w:r w:rsidR="00EA0E89" w:rsidRPr="00EA0E89">
        <w:rPr>
          <w:rFonts w:ascii="Times New Roman" w:hAnsi="Times New Roman" w:cs="Times New Roman"/>
          <w:i/>
          <w:sz w:val="28"/>
        </w:rPr>
        <w:t xml:space="preserve"> in </w:t>
      </w:r>
      <w:proofErr w:type="spellStart"/>
      <w:r w:rsidR="00EA0E89" w:rsidRPr="00EA0E89">
        <w:rPr>
          <w:rFonts w:ascii="Times New Roman" w:hAnsi="Times New Roman" w:cs="Times New Roman"/>
          <w:i/>
          <w:sz w:val="28"/>
        </w:rPr>
        <w:t>aeternitate</w:t>
      </w:r>
      <w:proofErr w:type="spellEnd"/>
      <w:r w:rsidR="00EA0E89" w:rsidRPr="00EA0E89">
        <w:rPr>
          <w:rFonts w:ascii="Times New Roman" w:hAnsi="Times New Roman" w:cs="Times New Roman"/>
          <w:i/>
          <w:sz w:val="28"/>
        </w:rPr>
        <w:t xml:space="preserve"> Verbi Dei, </w:t>
      </w:r>
      <w:proofErr w:type="spellStart"/>
      <w:r w:rsidR="00EA0E89" w:rsidRPr="00EA0E89">
        <w:rPr>
          <w:rFonts w:ascii="Times New Roman" w:hAnsi="Times New Roman" w:cs="Times New Roman"/>
          <w:i/>
          <w:sz w:val="28"/>
        </w:rPr>
        <w:t>aliter</w:t>
      </w:r>
      <w:proofErr w:type="spellEnd"/>
      <w:r w:rsidR="00EA0E89" w:rsidRPr="00EA0E89">
        <w:rPr>
          <w:rFonts w:ascii="Times New Roman" w:hAnsi="Times New Roman" w:cs="Times New Roman"/>
          <w:i/>
          <w:sz w:val="28"/>
        </w:rPr>
        <w:t xml:space="preserve"> in </w:t>
      </w:r>
      <w:proofErr w:type="spellStart"/>
      <w:r w:rsidR="00EA0E89" w:rsidRPr="00EA0E89">
        <w:rPr>
          <w:rFonts w:ascii="Times New Roman" w:hAnsi="Times New Roman" w:cs="Times New Roman"/>
          <w:i/>
          <w:sz w:val="28"/>
        </w:rPr>
        <w:t>temporalitate</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constituti</w:t>
      </w:r>
      <w:proofErr w:type="spellEnd"/>
      <w:r w:rsidR="00EA0E89" w:rsidRPr="00EA0E89">
        <w:rPr>
          <w:rFonts w:ascii="Times New Roman" w:hAnsi="Times New Roman" w:cs="Times New Roman"/>
          <w:i/>
          <w:sz w:val="28"/>
        </w:rPr>
        <w:t xml:space="preserve"> </w:t>
      </w:r>
      <w:proofErr w:type="spellStart"/>
      <w:r w:rsidR="00EA0E89" w:rsidRPr="00EA0E89">
        <w:rPr>
          <w:rFonts w:ascii="Times New Roman" w:hAnsi="Times New Roman" w:cs="Times New Roman"/>
          <w:i/>
          <w:sz w:val="28"/>
        </w:rPr>
        <w:t>mundi</w:t>
      </w:r>
      <w:proofErr w:type="spellEnd"/>
      <w:r w:rsidR="00EA0E89" w:rsidRPr="00EA0E89">
        <w:rPr>
          <w:rFonts w:ascii="Times New Roman" w:hAnsi="Times New Roman" w:cs="Times New Roman"/>
          <w:i/>
          <w:sz w:val="28"/>
        </w:rPr>
        <w:t>”</w:t>
      </w:r>
      <w:r w:rsidR="00EA0E89">
        <w:rPr>
          <w:rFonts w:ascii="Times New Roman" w:hAnsi="Times New Roman" w:cs="Times New Roman"/>
          <w:sz w:val="28"/>
        </w:rPr>
        <w:t>)</w:t>
      </w:r>
      <w:r w:rsidR="00EA0E89">
        <w:rPr>
          <w:rStyle w:val="Refdenotaalpie"/>
          <w:rFonts w:ascii="Times New Roman" w:hAnsi="Times New Roman" w:cs="Times New Roman"/>
          <w:sz w:val="28"/>
        </w:rPr>
        <w:footnoteReference w:id="22"/>
      </w:r>
      <w:r w:rsidR="00EA0E89">
        <w:rPr>
          <w:rFonts w:ascii="Times New Roman" w:hAnsi="Times New Roman" w:cs="Times New Roman"/>
          <w:sz w:val="28"/>
        </w:rPr>
        <w:t xml:space="preserve">: lo cual podría recibir un sentido inmune de error, en el caso que lo que está en el Verbo se entendiera provisto de un modo de ser </w:t>
      </w:r>
      <w:r w:rsidR="00EA0E89" w:rsidRPr="00EA0E89">
        <w:rPr>
          <w:rFonts w:ascii="Times New Roman" w:hAnsi="Times New Roman" w:cs="Times New Roman"/>
          <w:i/>
          <w:sz w:val="28"/>
        </w:rPr>
        <w:t>objetivo</w:t>
      </w:r>
      <w:r w:rsidR="00EA0E89">
        <w:rPr>
          <w:rFonts w:ascii="Times New Roman" w:hAnsi="Times New Roman" w:cs="Times New Roman"/>
          <w:sz w:val="28"/>
        </w:rPr>
        <w:t>, y aquello que está fuera de él</w:t>
      </w:r>
      <w:r w:rsidR="0075513A">
        <w:rPr>
          <w:rFonts w:ascii="Times New Roman" w:hAnsi="Times New Roman" w:cs="Times New Roman"/>
          <w:sz w:val="28"/>
        </w:rPr>
        <w:t xml:space="preserve"> se entendiera de un modo de ser </w:t>
      </w:r>
      <w:r w:rsidR="0075513A" w:rsidRPr="00C53538">
        <w:rPr>
          <w:rFonts w:ascii="Times New Roman" w:hAnsi="Times New Roman" w:cs="Times New Roman"/>
          <w:i/>
          <w:sz w:val="28"/>
        </w:rPr>
        <w:t>subjetivo</w:t>
      </w:r>
      <w:r w:rsidR="0075513A">
        <w:rPr>
          <w:rFonts w:ascii="Times New Roman" w:hAnsi="Times New Roman" w:cs="Times New Roman"/>
          <w:sz w:val="28"/>
        </w:rPr>
        <w:t xml:space="preserve"> o </w:t>
      </w:r>
      <w:proofErr w:type="spellStart"/>
      <w:r w:rsidR="0075513A" w:rsidRPr="00E925C8">
        <w:rPr>
          <w:rFonts w:ascii="Times New Roman" w:hAnsi="Times New Roman" w:cs="Times New Roman"/>
          <w:i/>
          <w:sz w:val="28"/>
        </w:rPr>
        <w:t>extra</w:t>
      </w:r>
      <w:r w:rsidR="00E925C8" w:rsidRPr="00E925C8">
        <w:rPr>
          <w:rFonts w:ascii="Times New Roman" w:hAnsi="Times New Roman" w:cs="Times New Roman"/>
          <w:i/>
          <w:sz w:val="28"/>
        </w:rPr>
        <w:t>-</w:t>
      </w:r>
      <w:r w:rsidR="0075513A" w:rsidRPr="00E925C8">
        <w:rPr>
          <w:rFonts w:ascii="Times New Roman" w:hAnsi="Times New Roman" w:cs="Times New Roman"/>
          <w:i/>
          <w:sz w:val="28"/>
        </w:rPr>
        <w:t>subjetivo</w:t>
      </w:r>
      <w:proofErr w:type="spellEnd"/>
      <w:r w:rsidR="0075513A">
        <w:rPr>
          <w:rFonts w:ascii="Times New Roman" w:hAnsi="Times New Roman" w:cs="Times New Roman"/>
          <w:sz w:val="28"/>
        </w:rPr>
        <w:t xml:space="preserve">, y así no se atribuyera a la naturaleza misma del Verbo la </w:t>
      </w:r>
      <w:r w:rsidR="0075513A" w:rsidRPr="00C53538">
        <w:rPr>
          <w:rFonts w:ascii="Times New Roman" w:hAnsi="Times New Roman" w:cs="Times New Roman"/>
          <w:i/>
          <w:sz w:val="28"/>
        </w:rPr>
        <w:t>subjetividad</w:t>
      </w:r>
      <w:r w:rsidR="0075513A">
        <w:rPr>
          <w:rFonts w:ascii="Times New Roman" w:hAnsi="Times New Roman" w:cs="Times New Roman"/>
          <w:sz w:val="28"/>
        </w:rPr>
        <w:t xml:space="preserve"> o la </w:t>
      </w:r>
      <w:proofErr w:type="spellStart"/>
      <w:r w:rsidR="0075513A" w:rsidRPr="00E925C8">
        <w:rPr>
          <w:rFonts w:ascii="Times New Roman" w:hAnsi="Times New Roman" w:cs="Times New Roman"/>
          <w:i/>
          <w:sz w:val="28"/>
        </w:rPr>
        <w:t>extra</w:t>
      </w:r>
      <w:r w:rsidR="00E925C8" w:rsidRPr="00E925C8">
        <w:rPr>
          <w:rFonts w:ascii="Times New Roman" w:hAnsi="Times New Roman" w:cs="Times New Roman"/>
          <w:i/>
          <w:sz w:val="28"/>
        </w:rPr>
        <w:t>-</w:t>
      </w:r>
      <w:r w:rsidR="0075513A" w:rsidRPr="00E925C8">
        <w:rPr>
          <w:rFonts w:ascii="Times New Roman" w:hAnsi="Times New Roman" w:cs="Times New Roman"/>
          <w:i/>
          <w:sz w:val="28"/>
        </w:rPr>
        <w:t>subjetividad</w:t>
      </w:r>
      <w:proofErr w:type="spellEnd"/>
      <w:r w:rsidR="000320D1">
        <w:rPr>
          <w:rFonts w:ascii="Times New Roman" w:hAnsi="Times New Roman" w:cs="Times New Roman"/>
          <w:sz w:val="28"/>
        </w:rPr>
        <w:t xml:space="preserve"> que constituyen la naturaleza creada. Pero una vez hechas reales,</w:t>
      </w:r>
      <w:r w:rsidR="00677B1D">
        <w:rPr>
          <w:rFonts w:ascii="Times New Roman" w:hAnsi="Times New Roman" w:cs="Times New Roman"/>
          <w:sz w:val="28"/>
        </w:rPr>
        <w:t xml:space="preserve"> las ideas y las razones eternas no se consideran más, en verdad, como ejemplar, de lo cual es totalmente distinta la copia; de ahí que </w:t>
      </w:r>
      <w:r w:rsidR="00C53538">
        <w:rPr>
          <w:rFonts w:ascii="Times New Roman" w:hAnsi="Times New Roman" w:cs="Times New Roman"/>
          <w:sz w:val="28"/>
        </w:rPr>
        <w:t>é</w:t>
      </w:r>
      <w:r w:rsidR="00677B1D">
        <w:rPr>
          <w:rFonts w:ascii="Times New Roman" w:hAnsi="Times New Roman" w:cs="Times New Roman"/>
          <w:sz w:val="28"/>
        </w:rPr>
        <w:t>sta se confunde con aquello y ya no hay posibilidad de distinguir convenientemente la creatura del Creador, es decir</w:t>
      </w:r>
      <w:r w:rsidR="00C53538">
        <w:rPr>
          <w:rFonts w:ascii="Times New Roman" w:hAnsi="Times New Roman" w:cs="Times New Roman"/>
          <w:sz w:val="28"/>
        </w:rPr>
        <w:t>,</w:t>
      </w:r>
      <w:r w:rsidR="00677B1D">
        <w:rPr>
          <w:rFonts w:ascii="Times New Roman" w:hAnsi="Times New Roman" w:cs="Times New Roman"/>
          <w:sz w:val="28"/>
        </w:rPr>
        <w:t xml:space="preserve"> de distinguirla de manera tal, que la naturaleza de éste</w:t>
      </w:r>
      <w:r w:rsidR="00592B93">
        <w:rPr>
          <w:rFonts w:ascii="Times New Roman" w:hAnsi="Times New Roman" w:cs="Times New Roman"/>
          <w:sz w:val="28"/>
        </w:rPr>
        <w:t xml:space="preserve"> se mantenga </w:t>
      </w:r>
      <w:r w:rsidR="00C53538">
        <w:rPr>
          <w:rFonts w:ascii="Times New Roman" w:hAnsi="Times New Roman" w:cs="Times New Roman"/>
          <w:sz w:val="28"/>
        </w:rPr>
        <w:t>completa</w:t>
      </w:r>
      <w:r w:rsidR="00592B93">
        <w:rPr>
          <w:rFonts w:ascii="Times New Roman" w:hAnsi="Times New Roman" w:cs="Times New Roman"/>
          <w:sz w:val="28"/>
        </w:rPr>
        <w:t>mente (</w:t>
      </w:r>
      <w:r w:rsidR="00592B93" w:rsidRPr="00C53538">
        <w:rPr>
          <w:rFonts w:ascii="Times New Roman" w:hAnsi="Times New Roman" w:cs="Times New Roman"/>
          <w:i/>
          <w:sz w:val="28"/>
        </w:rPr>
        <w:t>ex toto</w:t>
      </w:r>
      <w:r w:rsidR="00592B93">
        <w:rPr>
          <w:rFonts w:ascii="Times New Roman" w:hAnsi="Times New Roman" w:cs="Times New Roman"/>
          <w:sz w:val="28"/>
        </w:rPr>
        <w:t>) distinta e infinitamente separada de la naturaleza de aquella.</w:t>
      </w:r>
    </w:p>
    <w:p w14:paraId="4DAA93FB" w14:textId="77777777" w:rsidR="00C53538" w:rsidRDefault="00C53538" w:rsidP="00A66C1C">
      <w:pPr>
        <w:pStyle w:val="Sinespaciado"/>
        <w:jc w:val="both"/>
        <w:rPr>
          <w:rFonts w:ascii="Times New Roman" w:hAnsi="Times New Roman" w:cs="Times New Roman"/>
          <w:b/>
          <w:sz w:val="28"/>
        </w:rPr>
      </w:pPr>
    </w:p>
    <w:p w14:paraId="3A7D4943" w14:textId="2FCBA4D2" w:rsidR="001338D0" w:rsidRPr="00EA0E89" w:rsidRDefault="00C53538" w:rsidP="00A66C1C">
      <w:pPr>
        <w:pStyle w:val="Sinespaciado"/>
        <w:jc w:val="both"/>
        <w:rPr>
          <w:rFonts w:ascii="Times New Roman" w:hAnsi="Times New Roman" w:cs="Times New Roman"/>
          <w:sz w:val="28"/>
        </w:rPr>
      </w:pPr>
      <w:r w:rsidRPr="00C53538">
        <w:rPr>
          <w:rFonts w:ascii="Times New Roman" w:hAnsi="Times New Roman" w:cs="Times New Roman"/>
          <w:b/>
          <w:sz w:val="28"/>
        </w:rPr>
        <w:t>18.</w:t>
      </w:r>
      <w:r>
        <w:rPr>
          <w:rFonts w:ascii="Times New Roman" w:hAnsi="Times New Roman" w:cs="Times New Roman"/>
          <w:sz w:val="28"/>
        </w:rPr>
        <w:t xml:space="preserve"> </w:t>
      </w:r>
      <w:r w:rsidR="00592B93">
        <w:rPr>
          <w:rFonts w:ascii="Times New Roman" w:hAnsi="Times New Roman" w:cs="Times New Roman"/>
          <w:sz w:val="28"/>
        </w:rPr>
        <w:t xml:space="preserve">Sin embargo, la experiencia y la naturaleza de la historia de la Filosofía demuestran que existe una grandísima dificultad en distinguir y mantener distintas en la mente la </w:t>
      </w:r>
      <w:r w:rsidR="00592B93" w:rsidRPr="00592B93">
        <w:rPr>
          <w:rFonts w:ascii="Times New Roman" w:hAnsi="Times New Roman" w:cs="Times New Roman"/>
          <w:i/>
          <w:sz w:val="28"/>
        </w:rPr>
        <w:t>forma ideal y objetiva</w:t>
      </w:r>
      <w:r w:rsidR="00592B93">
        <w:rPr>
          <w:rFonts w:ascii="Times New Roman" w:hAnsi="Times New Roman" w:cs="Times New Roman"/>
          <w:sz w:val="28"/>
        </w:rPr>
        <w:t xml:space="preserve"> del ser, de la </w:t>
      </w:r>
      <w:r w:rsidR="00592B93" w:rsidRPr="00592B93">
        <w:rPr>
          <w:rFonts w:ascii="Times New Roman" w:hAnsi="Times New Roman" w:cs="Times New Roman"/>
          <w:i/>
          <w:sz w:val="28"/>
        </w:rPr>
        <w:t>forma real</w:t>
      </w:r>
      <w:r w:rsidR="00592B93">
        <w:rPr>
          <w:rFonts w:ascii="Times New Roman" w:hAnsi="Times New Roman" w:cs="Times New Roman"/>
          <w:sz w:val="28"/>
        </w:rPr>
        <w:t xml:space="preserve">; y de ello dio prueba no hace mucho aquel elocuente e imaginativo escritor, que </w:t>
      </w:r>
      <w:r w:rsidR="007F3A3B">
        <w:rPr>
          <w:rFonts w:ascii="Times New Roman" w:hAnsi="Times New Roman" w:cs="Times New Roman"/>
          <w:sz w:val="28"/>
        </w:rPr>
        <w:t xml:space="preserve">me </w:t>
      </w:r>
      <w:r w:rsidR="00592B93">
        <w:rPr>
          <w:rFonts w:ascii="Times New Roman" w:hAnsi="Times New Roman" w:cs="Times New Roman"/>
          <w:sz w:val="28"/>
        </w:rPr>
        <w:t xml:space="preserve">reprochó </w:t>
      </w:r>
      <w:r w:rsidR="007F3A3B">
        <w:rPr>
          <w:rFonts w:ascii="Times New Roman" w:hAnsi="Times New Roman" w:cs="Times New Roman"/>
          <w:sz w:val="28"/>
        </w:rPr>
        <w:t>y acusó</w:t>
      </w:r>
      <w:r w:rsidR="00592B93">
        <w:rPr>
          <w:rFonts w:ascii="Times New Roman" w:hAnsi="Times New Roman" w:cs="Times New Roman"/>
          <w:sz w:val="28"/>
        </w:rPr>
        <w:t xml:space="preserve"> </w:t>
      </w:r>
      <w:r w:rsidR="007F3A3B">
        <w:rPr>
          <w:rFonts w:ascii="Times New Roman" w:hAnsi="Times New Roman" w:cs="Times New Roman"/>
          <w:sz w:val="28"/>
        </w:rPr>
        <w:t>a</w:t>
      </w:r>
      <w:r w:rsidR="00592B93">
        <w:rPr>
          <w:rFonts w:ascii="Times New Roman" w:hAnsi="Times New Roman" w:cs="Times New Roman"/>
          <w:sz w:val="28"/>
        </w:rPr>
        <w:t xml:space="preserve"> mí </w:t>
      </w:r>
      <w:r w:rsidR="007F3A3B">
        <w:rPr>
          <w:rFonts w:ascii="Times New Roman" w:hAnsi="Times New Roman" w:cs="Times New Roman"/>
          <w:sz w:val="28"/>
        </w:rPr>
        <w:t>por</w:t>
      </w:r>
      <w:r w:rsidR="00592B93">
        <w:rPr>
          <w:rFonts w:ascii="Times New Roman" w:hAnsi="Times New Roman" w:cs="Times New Roman"/>
          <w:sz w:val="28"/>
        </w:rPr>
        <w:t xml:space="preserve"> haber propuesto</w:t>
      </w:r>
      <w:r w:rsidR="007F3A3B">
        <w:rPr>
          <w:rFonts w:ascii="Times New Roman" w:hAnsi="Times New Roman" w:cs="Times New Roman"/>
          <w:sz w:val="28"/>
        </w:rPr>
        <w:t xml:space="preserve"> y establecido una tal distinción, dictando tres volúmenes bajo el título de mis errores. Por lo cual con </w:t>
      </w:r>
      <w:r w:rsidR="001115D7">
        <w:rPr>
          <w:rFonts w:ascii="Times New Roman" w:hAnsi="Times New Roman" w:cs="Times New Roman"/>
          <w:sz w:val="28"/>
        </w:rPr>
        <w:t>sumo</w:t>
      </w:r>
      <w:r w:rsidR="007F3A3B">
        <w:rPr>
          <w:rFonts w:ascii="Times New Roman" w:hAnsi="Times New Roman" w:cs="Times New Roman"/>
          <w:sz w:val="28"/>
        </w:rPr>
        <w:t xml:space="preserve"> celo y confianza se paró delante de mí, casi para </w:t>
      </w:r>
      <w:r w:rsidR="00CC31CF">
        <w:rPr>
          <w:rFonts w:ascii="Times New Roman" w:hAnsi="Times New Roman" w:cs="Times New Roman"/>
          <w:sz w:val="28"/>
        </w:rPr>
        <w:t xml:space="preserve">cerrarme el camino, y se declaró </w:t>
      </w:r>
      <w:r w:rsidR="00CC31CF" w:rsidRPr="00CC31CF">
        <w:rPr>
          <w:rFonts w:ascii="Times New Roman" w:hAnsi="Times New Roman" w:cs="Times New Roman"/>
          <w:i/>
          <w:sz w:val="28"/>
        </w:rPr>
        <w:t>perfecto realista</w:t>
      </w:r>
      <w:r w:rsidR="00CC31CF">
        <w:rPr>
          <w:rFonts w:ascii="Times New Roman" w:hAnsi="Times New Roman" w:cs="Times New Roman"/>
          <w:sz w:val="28"/>
        </w:rPr>
        <w:t xml:space="preserve">, culpando a los mismos Escolásticos realistas </w:t>
      </w:r>
      <w:r w:rsidR="00046AE1">
        <w:rPr>
          <w:rFonts w:ascii="Times New Roman" w:hAnsi="Times New Roman" w:cs="Times New Roman"/>
          <w:sz w:val="28"/>
        </w:rPr>
        <w:t>de</w:t>
      </w:r>
      <w:r w:rsidR="00CC31CF">
        <w:rPr>
          <w:rFonts w:ascii="Times New Roman" w:hAnsi="Times New Roman" w:cs="Times New Roman"/>
          <w:sz w:val="28"/>
        </w:rPr>
        <w:t xml:space="preserve"> no haberlo sido suficientemente</w:t>
      </w:r>
      <w:r w:rsidR="00EB2D05">
        <w:rPr>
          <w:rFonts w:ascii="Times New Roman" w:hAnsi="Times New Roman" w:cs="Times New Roman"/>
          <w:sz w:val="28"/>
        </w:rPr>
        <w:t>, excepto algunos</w:t>
      </w:r>
      <w:r w:rsidR="00EB2D05">
        <w:rPr>
          <w:rStyle w:val="Refdenotaalpie"/>
          <w:rFonts w:ascii="Times New Roman" w:hAnsi="Times New Roman" w:cs="Times New Roman"/>
          <w:sz w:val="28"/>
        </w:rPr>
        <w:footnoteReference w:id="23"/>
      </w:r>
      <w:r w:rsidR="00EB2D05">
        <w:rPr>
          <w:rFonts w:ascii="Times New Roman" w:hAnsi="Times New Roman" w:cs="Times New Roman"/>
          <w:sz w:val="28"/>
        </w:rPr>
        <w:t>.</w:t>
      </w:r>
      <w:r w:rsidR="0046596B">
        <w:rPr>
          <w:rFonts w:ascii="Times New Roman" w:hAnsi="Times New Roman" w:cs="Times New Roman"/>
          <w:sz w:val="28"/>
        </w:rPr>
        <w:t xml:space="preserve"> </w:t>
      </w:r>
      <w:r>
        <w:rPr>
          <w:rFonts w:ascii="Times New Roman" w:hAnsi="Times New Roman" w:cs="Times New Roman"/>
          <w:sz w:val="28"/>
        </w:rPr>
        <w:t>Pero</w:t>
      </w:r>
      <w:r w:rsidR="0046596B">
        <w:rPr>
          <w:rFonts w:ascii="Times New Roman" w:hAnsi="Times New Roman" w:cs="Times New Roman"/>
          <w:sz w:val="28"/>
        </w:rPr>
        <w:t xml:space="preserve"> </w:t>
      </w:r>
      <w:r>
        <w:rPr>
          <w:rFonts w:ascii="Times New Roman" w:hAnsi="Times New Roman" w:cs="Times New Roman"/>
          <w:sz w:val="28"/>
        </w:rPr>
        <w:t xml:space="preserve">sea </w:t>
      </w:r>
      <w:r w:rsidR="0046596B">
        <w:rPr>
          <w:rFonts w:ascii="Times New Roman" w:hAnsi="Times New Roman" w:cs="Times New Roman"/>
          <w:sz w:val="28"/>
        </w:rPr>
        <w:t>paz a aquel</w:t>
      </w:r>
      <w:r w:rsidR="00455739">
        <w:rPr>
          <w:rFonts w:ascii="Times New Roman" w:hAnsi="Times New Roman" w:cs="Times New Roman"/>
          <w:sz w:val="28"/>
        </w:rPr>
        <w:t>la</w:t>
      </w:r>
      <w:r w:rsidR="0046596B">
        <w:rPr>
          <w:rFonts w:ascii="Times New Roman" w:hAnsi="Times New Roman" w:cs="Times New Roman"/>
          <w:sz w:val="28"/>
        </w:rPr>
        <w:t xml:space="preserve"> alma ardiente; y volvamos a la historia.</w:t>
      </w:r>
      <w:r w:rsidR="00CC31CF">
        <w:rPr>
          <w:rFonts w:ascii="Times New Roman" w:hAnsi="Times New Roman" w:cs="Times New Roman"/>
          <w:sz w:val="28"/>
        </w:rPr>
        <w:t xml:space="preserve"> </w:t>
      </w:r>
      <w:r w:rsidR="00592B93">
        <w:rPr>
          <w:rFonts w:ascii="Times New Roman" w:hAnsi="Times New Roman" w:cs="Times New Roman"/>
          <w:sz w:val="28"/>
        </w:rPr>
        <w:t xml:space="preserve">   </w:t>
      </w:r>
      <w:r w:rsidR="000320D1">
        <w:rPr>
          <w:rFonts w:ascii="Times New Roman" w:hAnsi="Times New Roman" w:cs="Times New Roman"/>
          <w:sz w:val="28"/>
        </w:rPr>
        <w:t xml:space="preserve"> </w:t>
      </w:r>
      <w:r w:rsidR="0075513A">
        <w:rPr>
          <w:rFonts w:ascii="Times New Roman" w:hAnsi="Times New Roman" w:cs="Times New Roman"/>
          <w:sz w:val="28"/>
        </w:rPr>
        <w:t xml:space="preserve"> </w:t>
      </w:r>
      <w:r w:rsidR="00EA0E89">
        <w:rPr>
          <w:rFonts w:ascii="Times New Roman" w:hAnsi="Times New Roman" w:cs="Times New Roman"/>
          <w:sz w:val="28"/>
        </w:rPr>
        <w:t xml:space="preserve">  </w:t>
      </w:r>
    </w:p>
    <w:p w14:paraId="375993F7" w14:textId="77777777" w:rsidR="00455739" w:rsidRDefault="00455739" w:rsidP="00A66C1C">
      <w:pPr>
        <w:pStyle w:val="Sinespaciado"/>
        <w:jc w:val="both"/>
        <w:rPr>
          <w:rFonts w:ascii="Times New Roman" w:hAnsi="Times New Roman" w:cs="Times New Roman"/>
          <w:sz w:val="28"/>
        </w:rPr>
      </w:pPr>
    </w:p>
    <w:p w14:paraId="4C88902B" w14:textId="69697979" w:rsidR="003438DD" w:rsidRPr="00F21BB7" w:rsidRDefault="00455739" w:rsidP="00455739">
      <w:pPr>
        <w:pStyle w:val="Sinespaciado"/>
        <w:jc w:val="center"/>
        <w:rPr>
          <w:rFonts w:ascii="Times New Roman" w:hAnsi="Times New Roman" w:cs="Times New Roman"/>
          <w:sz w:val="28"/>
        </w:rPr>
      </w:pPr>
      <w:r>
        <w:rPr>
          <w:rFonts w:ascii="Times New Roman" w:hAnsi="Times New Roman" w:cs="Times New Roman"/>
          <w:sz w:val="28"/>
        </w:rPr>
        <w:t>***</w:t>
      </w:r>
    </w:p>
    <w:sectPr w:rsidR="003438DD" w:rsidRPr="00F21B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CC2D8" w14:textId="77777777" w:rsidR="00F83128" w:rsidRDefault="00F83128" w:rsidP="00A66C1C">
      <w:pPr>
        <w:spacing w:after="0" w:line="240" w:lineRule="auto"/>
      </w:pPr>
      <w:r>
        <w:separator/>
      </w:r>
    </w:p>
  </w:endnote>
  <w:endnote w:type="continuationSeparator" w:id="0">
    <w:p w14:paraId="72CDF70A" w14:textId="77777777" w:rsidR="00F83128" w:rsidRDefault="00F83128" w:rsidP="00A66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DB237" w14:textId="77777777" w:rsidR="00F83128" w:rsidRDefault="00F83128" w:rsidP="00A66C1C">
      <w:pPr>
        <w:spacing w:after="0" w:line="240" w:lineRule="auto"/>
      </w:pPr>
      <w:r>
        <w:separator/>
      </w:r>
    </w:p>
  </w:footnote>
  <w:footnote w:type="continuationSeparator" w:id="0">
    <w:p w14:paraId="5CFA5C8F" w14:textId="77777777" w:rsidR="00F83128" w:rsidRDefault="00F83128" w:rsidP="00A66C1C">
      <w:pPr>
        <w:spacing w:after="0" w:line="240" w:lineRule="auto"/>
      </w:pPr>
      <w:r>
        <w:continuationSeparator/>
      </w:r>
    </w:p>
  </w:footnote>
  <w:footnote w:id="1">
    <w:p w14:paraId="7CFBFB2E" w14:textId="534C367B" w:rsidR="00A66C1C" w:rsidRPr="00455739" w:rsidRDefault="00A66C1C" w:rsidP="00F93B85">
      <w:pPr>
        <w:pStyle w:val="Textonotapie"/>
        <w:jc w:val="both"/>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p>
  </w:footnote>
  <w:footnote w:id="2">
    <w:p w14:paraId="1C0083E4" w14:textId="097ECB08" w:rsidR="00A66C1C" w:rsidRPr="00455739" w:rsidRDefault="00A66C1C" w:rsidP="00F93B85">
      <w:pPr>
        <w:pStyle w:val="Textonotapie"/>
        <w:jc w:val="both"/>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p>
  </w:footnote>
  <w:footnote w:id="3">
    <w:p w14:paraId="1A97CD12" w14:textId="203E2386" w:rsidR="00A66C1C" w:rsidRPr="00455739" w:rsidRDefault="00A66C1C" w:rsidP="00F93B85">
      <w:pPr>
        <w:pStyle w:val="Textonotapie"/>
        <w:jc w:val="both"/>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p>
  </w:footnote>
  <w:footnote w:id="4">
    <w:p w14:paraId="0D2A78AA" w14:textId="18E379E0" w:rsidR="00F93B85" w:rsidRPr="00455739" w:rsidRDefault="00F93B85" w:rsidP="00F93B85">
      <w:pPr>
        <w:pStyle w:val="Textonotapie"/>
        <w:jc w:val="both"/>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proofErr w:type="spellStart"/>
      <w:r w:rsidRPr="00455739">
        <w:rPr>
          <w:rFonts w:ascii="Times New Roman" w:hAnsi="Times New Roman" w:cs="Times New Roman"/>
          <w:i/>
          <w:sz w:val="22"/>
          <w:szCs w:val="22"/>
        </w:rPr>
        <w:t>Ita</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quoque</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generibus</w:t>
      </w:r>
      <w:proofErr w:type="spellEnd"/>
      <w:r w:rsidRPr="00455739">
        <w:rPr>
          <w:rFonts w:ascii="Times New Roman" w:hAnsi="Times New Roman" w:cs="Times New Roman"/>
          <w:i/>
          <w:sz w:val="22"/>
          <w:szCs w:val="22"/>
        </w:rPr>
        <w:t xml:space="preserve"> et </w:t>
      </w:r>
      <w:proofErr w:type="spellStart"/>
      <w:r w:rsidRPr="00455739">
        <w:rPr>
          <w:rFonts w:ascii="Times New Roman" w:hAnsi="Times New Roman" w:cs="Times New Roman"/>
          <w:i/>
          <w:sz w:val="22"/>
          <w:szCs w:val="22"/>
        </w:rPr>
        <w:t>speciebus</w:t>
      </w:r>
      <w:proofErr w:type="spellEnd"/>
      <w:r w:rsidRPr="00455739">
        <w:rPr>
          <w:rFonts w:ascii="Times New Roman" w:hAnsi="Times New Roman" w:cs="Times New Roman"/>
          <w:i/>
          <w:sz w:val="22"/>
          <w:szCs w:val="22"/>
        </w:rPr>
        <w:t xml:space="preserve">, id </w:t>
      </w:r>
      <w:proofErr w:type="spellStart"/>
      <w:r w:rsidRPr="00455739">
        <w:rPr>
          <w:rFonts w:ascii="Times New Roman" w:hAnsi="Times New Roman" w:cs="Times New Roman"/>
          <w:i/>
          <w:sz w:val="22"/>
          <w:szCs w:val="22"/>
        </w:rPr>
        <w:t>est</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singularitati</w:t>
      </w:r>
      <w:proofErr w:type="spellEnd"/>
      <w:r w:rsidRPr="00455739">
        <w:rPr>
          <w:rFonts w:ascii="Times New Roman" w:hAnsi="Times New Roman" w:cs="Times New Roman"/>
          <w:i/>
          <w:sz w:val="22"/>
          <w:szCs w:val="22"/>
        </w:rPr>
        <w:t xml:space="preserve"> et </w:t>
      </w:r>
      <w:proofErr w:type="spellStart"/>
      <w:r w:rsidRPr="00455739">
        <w:rPr>
          <w:rFonts w:ascii="Times New Roman" w:hAnsi="Times New Roman" w:cs="Times New Roman"/>
          <w:i/>
          <w:sz w:val="22"/>
          <w:szCs w:val="22"/>
        </w:rPr>
        <w:t>universalitati</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unum</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quidem</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subiectum</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est</w:t>
      </w:r>
      <w:proofErr w:type="spellEnd"/>
      <w:r w:rsidRPr="00455739">
        <w:rPr>
          <w:rFonts w:ascii="Times New Roman" w:hAnsi="Times New Roman" w:cs="Times New Roman"/>
          <w:i/>
          <w:sz w:val="22"/>
          <w:szCs w:val="22"/>
        </w:rPr>
        <w:t xml:space="preserve">, sed </w:t>
      </w:r>
      <w:proofErr w:type="spellStart"/>
      <w:r w:rsidRPr="00455739">
        <w:rPr>
          <w:rFonts w:ascii="Times New Roman" w:hAnsi="Times New Roman" w:cs="Times New Roman"/>
          <w:i/>
          <w:sz w:val="22"/>
          <w:szCs w:val="22"/>
        </w:rPr>
        <w:t>alio</w:t>
      </w:r>
      <w:proofErr w:type="spellEnd"/>
      <w:r w:rsidRPr="00455739">
        <w:rPr>
          <w:rFonts w:ascii="Times New Roman" w:hAnsi="Times New Roman" w:cs="Times New Roman"/>
          <w:i/>
          <w:sz w:val="22"/>
          <w:szCs w:val="22"/>
        </w:rPr>
        <w:t xml:space="preserve"> modo </w:t>
      </w:r>
      <w:proofErr w:type="spellStart"/>
      <w:r w:rsidRPr="00455739">
        <w:rPr>
          <w:rFonts w:ascii="Times New Roman" w:hAnsi="Times New Roman" w:cs="Times New Roman"/>
          <w:i/>
          <w:sz w:val="22"/>
          <w:szCs w:val="22"/>
        </w:rPr>
        <w:t>universale</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est</w:t>
      </w:r>
      <w:proofErr w:type="spellEnd"/>
      <w:r w:rsidRPr="00455739">
        <w:rPr>
          <w:rFonts w:ascii="Times New Roman" w:hAnsi="Times New Roman" w:cs="Times New Roman"/>
          <w:i/>
          <w:sz w:val="22"/>
          <w:szCs w:val="22"/>
        </w:rPr>
        <w:t xml:space="preserve"> cum </w:t>
      </w:r>
      <w:proofErr w:type="spellStart"/>
      <w:r w:rsidRPr="00455739">
        <w:rPr>
          <w:rFonts w:ascii="Times New Roman" w:hAnsi="Times New Roman" w:cs="Times New Roman"/>
          <w:i/>
          <w:sz w:val="22"/>
          <w:szCs w:val="22"/>
        </w:rPr>
        <w:t>cogitatur</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alio</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singulare</w:t>
      </w:r>
      <w:proofErr w:type="spellEnd"/>
      <w:r w:rsidRPr="00455739">
        <w:rPr>
          <w:rFonts w:ascii="Times New Roman" w:hAnsi="Times New Roman" w:cs="Times New Roman"/>
          <w:i/>
          <w:sz w:val="22"/>
          <w:szCs w:val="22"/>
        </w:rPr>
        <w:t xml:space="preserve">, cum </w:t>
      </w:r>
      <w:proofErr w:type="spellStart"/>
      <w:r w:rsidRPr="00455739">
        <w:rPr>
          <w:rFonts w:ascii="Times New Roman" w:hAnsi="Times New Roman" w:cs="Times New Roman"/>
          <w:i/>
          <w:sz w:val="22"/>
          <w:szCs w:val="22"/>
        </w:rPr>
        <w:t>sentitur</w:t>
      </w:r>
      <w:proofErr w:type="spellEnd"/>
      <w:r w:rsidRPr="00455739">
        <w:rPr>
          <w:rFonts w:ascii="Times New Roman" w:hAnsi="Times New Roman" w:cs="Times New Roman"/>
          <w:i/>
          <w:sz w:val="22"/>
          <w:szCs w:val="22"/>
        </w:rPr>
        <w:t xml:space="preserve"> in rebus </w:t>
      </w:r>
      <w:proofErr w:type="spellStart"/>
      <w:r w:rsidRPr="00455739">
        <w:rPr>
          <w:rFonts w:ascii="Times New Roman" w:hAnsi="Times New Roman" w:cs="Times New Roman"/>
          <w:i/>
          <w:sz w:val="22"/>
          <w:szCs w:val="22"/>
        </w:rPr>
        <w:t>his</w:t>
      </w:r>
      <w:proofErr w:type="spellEnd"/>
      <w:r w:rsidRPr="00455739">
        <w:rPr>
          <w:rFonts w:ascii="Times New Roman" w:hAnsi="Times New Roman" w:cs="Times New Roman"/>
          <w:i/>
          <w:sz w:val="22"/>
          <w:szCs w:val="22"/>
        </w:rPr>
        <w:t xml:space="preserve"> in </w:t>
      </w:r>
      <w:proofErr w:type="spellStart"/>
      <w:r w:rsidRPr="00455739">
        <w:rPr>
          <w:rFonts w:ascii="Times New Roman" w:hAnsi="Times New Roman" w:cs="Times New Roman"/>
          <w:i/>
          <w:sz w:val="22"/>
          <w:szCs w:val="22"/>
        </w:rPr>
        <w:t>quibus</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habet</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esse</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solum</w:t>
      </w:r>
      <w:proofErr w:type="spellEnd"/>
      <w:r w:rsidRPr="00455739">
        <w:rPr>
          <w:rFonts w:ascii="Times New Roman" w:hAnsi="Times New Roman" w:cs="Times New Roman"/>
          <w:i/>
          <w:sz w:val="22"/>
          <w:szCs w:val="22"/>
        </w:rPr>
        <w:t xml:space="preserve"> </w:t>
      </w:r>
      <w:r w:rsidRPr="00455739">
        <w:rPr>
          <w:rFonts w:ascii="Times New Roman" w:hAnsi="Times New Roman" w:cs="Times New Roman"/>
          <w:sz w:val="22"/>
          <w:szCs w:val="22"/>
        </w:rPr>
        <w:t xml:space="preserve">(AGREGAR REFERENCIA). Cuán insuficiente sea esta solución es claro para quien la considere un poco. Se nos dice que hay un </w:t>
      </w:r>
      <w:r w:rsidRPr="00455739">
        <w:rPr>
          <w:rFonts w:ascii="Times New Roman" w:hAnsi="Times New Roman" w:cs="Times New Roman"/>
          <w:i/>
          <w:sz w:val="22"/>
          <w:szCs w:val="22"/>
        </w:rPr>
        <w:t>sujeto</w:t>
      </w:r>
      <w:r w:rsidRPr="00455739">
        <w:rPr>
          <w:rFonts w:ascii="Times New Roman" w:hAnsi="Times New Roman" w:cs="Times New Roman"/>
          <w:sz w:val="22"/>
          <w:szCs w:val="22"/>
        </w:rPr>
        <w:t xml:space="preserve"> de la singularidad que es también </w:t>
      </w:r>
      <w:r w:rsidRPr="00455739">
        <w:rPr>
          <w:rFonts w:ascii="Times New Roman" w:hAnsi="Times New Roman" w:cs="Times New Roman"/>
          <w:i/>
          <w:sz w:val="22"/>
          <w:szCs w:val="22"/>
        </w:rPr>
        <w:t>sujeto</w:t>
      </w:r>
      <w:r w:rsidRPr="00455739">
        <w:rPr>
          <w:rFonts w:ascii="Times New Roman" w:hAnsi="Times New Roman" w:cs="Times New Roman"/>
          <w:sz w:val="22"/>
          <w:szCs w:val="22"/>
        </w:rPr>
        <w:t xml:space="preserve"> de la universidad; pero la cuestión consiste justamente en eso: ‘cómo sea posible que un idéntico sujeto sea al mismo tiempo singular y universal’; lo que se pregunta es justamente si este sujeto</w:t>
      </w:r>
      <w:r w:rsidR="006B0C29" w:rsidRPr="00455739">
        <w:rPr>
          <w:rFonts w:ascii="Times New Roman" w:hAnsi="Times New Roman" w:cs="Times New Roman"/>
          <w:sz w:val="22"/>
          <w:szCs w:val="22"/>
        </w:rPr>
        <w:t>,</w:t>
      </w:r>
      <w:r w:rsidRPr="00455739">
        <w:rPr>
          <w:rFonts w:ascii="Times New Roman" w:hAnsi="Times New Roman" w:cs="Times New Roman"/>
          <w:sz w:val="22"/>
          <w:szCs w:val="22"/>
        </w:rPr>
        <w:t xml:space="preserve"> privado de singularidad y privado de universalidad</w:t>
      </w:r>
      <w:r w:rsidR="006B0C29" w:rsidRPr="00455739">
        <w:rPr>
          <w:rFonts w:ascii="Times New Roman" w:hAnsi="Times New Roman" w:cs="Times New Roman"/>
          <w:sz w:val="22"/>
          <w:szCs w:val="22"/>
        </w:rPr>
        <w:t>,</w:t>
      </w:r>
      <w:r w:rsidRPr="00455739">
        <w:rPr>
          <w:rFonts w:ascii="Times New Roman" w:hAnsi="Times New Roman" w:cs="Times New Roman"/>
          <w:sz w:val="22"/>
          <w:szCs w:val="22"/>
        </w:rPr>
        <w:t xml:space="preserve"> y susceptible de la una y de la otra se pueda concebir o no involucre más bien un absurdo. Veremos que Aristóteles le reprocha justamente eso a Platón, el haber hecho sus ideas al mismo tiempo universales y singulares, y veremos también que Aristóteles de sus </w:t>
      </w:r>
      <w:r w:rsidRPr="00455739">
        <w:rPr>
          <w:rFonts w:ascii="Times New Roman" w:hAnsi="Times New Roman" w:cs="Times New Roman"/>
          <w:i/>
          <w:sz w:val="22"/>
          <w:szCs w:val="22"/>
        </w:rPr>
        <w:t>especies</w:t>
      </w:r>
      <w:r w:rsidRPr="00455739">
        <w:rPr>
          <w:rFonts w:ascii="Times New Roman" w:hAnsi="Times New Roman" w:cs="Times New Roman"/>
          <w:sz w:val="22"/>
          <w:szCs w:val="22"/>
        </w:rPr>
        <w:t xml:space="preserve"> esto mismo que le reprocha a Platón.</w:t>
      </w:r>
    </w:p>
  </w:footnote>
  <w:footnote w:id="5">
    <w:p w14:paraId="10C6AD69" w14:textId="1D67025F" w:rsidR="00164126" w:rsidRPr="00455739" w:rsidRDefault="00164126">
      <w:pPr>
        <w:pStyle w:val="Textonotapie"/>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p>
  </w:footnote>
  <w:footnote w:id="6">
    <w:p w14:paraId="2A734505" w14:textId="5B72D565" w:rsidR="00164126" w:rsidRPr="00455739" w:rsidRDefault="00164126">
      <w:pPr>
        <w:pStyle w:val="Textonotapie"/>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p>
  </w:footnote>
  <w:footnote w:id="7">
    <w:p w14:paraId="41546B71" w14:textId="09CE0613" w:rsidR="004D41F5" w:rsidRPr="00455739" w:rsidRDefault="004D41F5" w:rsidP="00F37CBA">
      <w:pPr>
        <w:pStyle w:val="Textonotapie"/>
        <w:jc w:val="both"/>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Pongamos bajo los ojos de los lectores toda la solución de Boecio, con pocas observaciones que demostrarán su insuficiencia: “Por lo tanto, las cosas de tal género están en las cosas corporales y sensibles; pero se entienden más allá de las cosas sensibles, como su naturaleza puede ser entendida y su propiedad comprendida (). Pero el misterio está justamente aquí: ‘cómo, estando los universales en los entes corpóreos y sensibles, después se entiendan fuera de aquellos, donde no están’. “Por lo cual, cuando se piensan los géneros y las especies, entonces a partir de los entes singulares</w:t>
      </w:r>
      <w:r w:rsidR="00212BDC" w:rsidRPr="00455739">
        <w:rPr>
          <w:rFonts w:ascii="Times New Roman" w:hAnsi="Times New Roman" w:cs="Times New Roman"/>
          <w:sz w:val="22"/>
          <w:szCs w:val="22"/>
        </w:rPr>
        <w:t>,</w:t>
      </w:r>
      <w:r w:rsidRPr="00455739">
        <w:rPr>
          <w:rFonts w:ascii="Times New Roman" w:hAnsi="Times New Roman" w:cs="Times New Roman"/>
          <w:sz w:val="22"/>
          <w:szCs w:val="22"/>
        </w:rPr>
        <w:t xml:space="preserve"> en los cuales están</w:t>
      </w:r>
      <w:r w:rsidR="00212BDC" w:rsidRPr="00455739">
        <w:rPr>
          <w:rFonts w:ascii="Times New Roman" w:hAnsi="Times New Roman" w:cs="Times New Roman"/>
          <w:sz w:val="22"/>
          <w:szCs w:val="22"/>
        </w:rPr>
        <w:t>,</w:t>
      </w:r>
      <w:r w:rsidRPr="00455739">
        <w:rPr>
          <w:rFonts w:ascii="Times New Roman" w:hAnsi="Times New Roman" w:cs="Times New Roman"/>
          <w:sz w:val="22"/>
          <w:szCs w:val="22"/>
        </w:rPr>
        <w:t xml:space="preserve"> se reúne la semejanza de aquellos, como a partir de los hombres singulares</w:t>
      </w:r>
      <w:r w:rsidR="00212BDC" w:rsidRPr="00455739">
        <w:rPr>
          <w:rFonts w:ascii="Times New Roman" w:hAnsi="Times New Roman" w:cs="Times New Roman"/>
          <w:sz w:val="22"/>
          <w:szCs w:val="22"/>
        </w:rPr>
        <w:t>,</w:t>
      </w:r>
      <w:r w:rsidRPr="00455739">
        <w:rPr>
          <w:rFonts w:ascii="Times New Roman" w:hAnsi="Times New Roman" w:cs="Times New Roman"/>
          <w:sz w:val="22"/>
          <w:szCs w:val="22"/>
        </w:rPr>
        <w:t xml:space="preserve"> desemejantes entre s</w:t>
      </w:r>
      <w:r w:rsidR="00212BDC" w:rsidRPr="00455739">
        <w:rPr>
          <w:rFonts w:ascii="Times New Roman" w:hAnsi="Times New Roman" w:cs="Times New Roman"/>
          <w:sz w:val="22"/>
          <w:szCs w:val="22"/>
        </w:rPr>
        <w:t>í,</w:t>
      </w:r>
      <w:r w:rsidRPr="00455739">
        <w:rPr>
          <w:rFonts w:ascii="Times New Roman" w:hAnsi="Times New Roman" w:cs="Times New Roman"/>
          <w:sz w:val="22"/>
          <w:szCs w:val="22"/>
        </w:rPr>
        <w:t xml:space="preserve"> se reúne la semejanza de la humanidad: la cual semejanza</w:t>
      </w:r>
      <w:r w:rsidR="00212BDC" w:rsidRPr="00455739">
        <w:rPr>
          <w:rFonts w:ascii="Times New Roman" w:hAnsi="Times New Roman" w:cs="Times New Roman"/>
          <w:sz w:val="22"/>
          <w:szCs w:val="22"/>
        </w:rPr>
        <w:t>,</w:t>
      </w:r>
      <w:r w:rsidRPr="00455739">
        <w:rPr>
          <w:rFonts w:ascii="Times New Roman" w:hAnsi="Times New Roman" w:cs="Times New Roman"/>
          <w:sz w:val="22"/>
          <w:szCs w:val="22"/>
        </w:rPr>
        <w:t xml:space="preserve"> pensada por el alma y percibida verazmente</w:t>
      </w:r>
      <w:r w:rsidR="00212BDC" w:rsidRPr="00455739">
        <w:rPr>
          <w:rFonts w:ascii="Times New Roman" w:hAnsi="Times New Roman" w:cs="Times New Roman"/>
          <w:sz w:val="22"/>
          <w:szCs w:val="22"/>
        </w:rPr>
        <w:t>,</w:t>
      </w:r>
      <w:r w:rsidRPr="00455739">
        <w:rPr>
          <w:rFonts w:ascii="Times New Roman" w:hAnsi="Times New Roman" w:cs="Times New Roman"/>
          <w:sz w:val="22"/>
          <w:szCs w:val="22"/>
        </w:rPr>
        <w:t xml:space="preserve"> se convierte en la especie; de las cuales especies</w:t>
      </w:r>
      <w:r w:rsidR="00F37CBA" w:rsidRPr="00455739">
        <w:rPr>
          <w:rFonts w:ascii="Times New Roman" w:hAnsi="Times New Roman" w:cs="Times New Roman"/>
          <w:sz w:val="22"/>
          <w:szCs w:val="22"/>
        </w:rPr>
        <w:t xml:space="preserve"> diferentes, a su vez, la semejanza considerada</w:t>
      </w:r>
      <w:r w:rsidR="00212BDC" w:rsidRPr="00455739">
        <w:rPr>
          <w:rFonts w:ascii="Times New Roman" w:hAnsi="Times New Roman" w:cs="Times New Roman"/>
          <w:sz w:val="22"/>
          <w:szCs w:val="22"/>
        </w:rPr>
        <w:t>,</w:t>
      </w:r>
      <w:r w:rsidR="00F37CBA" w:rsidRPr="00455739">
        <w:rPr>
          <w:rFonts w:ascii="Times New Roman" w:hAnsi="Times New Roman" w:cs="Times New Roman"/>
          <w:sz w:val="22"/>
          <w:szCs w:val="22"/>
        </w:rPr>
        <w:t xml:space="preserve"> que no puede estar sino en las mismas especies o en sus individuos</w:t>
      </w:r>
      <w:r w:rsidR="00212BDC" w:rsidRPr="00455739">
        <w:rPr>
          <w:rFonts w:ascii="Times New Roman" w:hAnsi="Times New Roman" w:cs="Times New Roman"/>
          <w:sz w:val="22"/>
          <w:szCs w:val="22"/>
        </w:rPr>
        <w:t>,</w:t>
      </w:r>
      <w:r w:rsidR="00F37CBA" w:rsidRPr="00455739">
        <w:rPr>
          <w:rFonts w:ascii="Times New Roman" w:hAnsi="Times New Roman" w:cs="Times New Roman"/>
          <w:sz w:val="22"/>
          <w:szCs w:val="22"/>
        </w:rPr>
        <w:t xml:space="preserve"> produce el género</w:t>
      </w:r>
      <w:r w:rsidR="00212BDC" w:rsidRPr="00455739">
        <w:rPr>
          <w:rFonts w:ascii="Times New Roman" w:hAnsi="Times New Roman" w:cs="Times New Roman"/>
          <w:sz w:val="22"/>
          <w:szCs w:val="22"/>
        </w:rPr>
        <w:t>.”</w:t>
      </w:r>
    </w:p>
    <w:p w14:paraId="26105855" w14:textId="50BB679C" w:rsidR="00F37CBA" w:rsidRPr="00455739" w:rsidRDefault="00F37CBA" w:rsidP="00F37CBA">
      <w:pPr>
        <w:pStyle w:val="Textonotapie"/>
        <w:jc w:val="both"/>
        <w:rPr>
          <w:rFonts w:ascii="Times New Roman" w:hAnsi="Times New Roman" w:cs="Times New Roman"/>
          <w:sz w:val="22"/>
          <w:szCs w:val="22"/>
        </w:rPr>
      </w:pPr>
      <w:r w:rsidRPr="00455739">
        <w:rPr>
          <w:rFonts w:ascii="Times New Roman" w:hAnsi="Times New Roman" w:cs="Times New Roman"/>
          <w:sz w:val="22"/>
          <w:szCs w:val="22"/>
        </w:rPr>
        <w:t xml:space="preserve">Aquí los universales son reducidos a ser una semejanza de los singulares; pero así nuevamente queda intacta la cuestión, que </w:t>
      </w:r>
      <w:r w:rsidR="00212BDC" w:rsidRPr="00455739">
        <w:rPr>
          <w:rFonts w:ascii="Times New Roman" w:hAnsi="Times New Roman" w:cs="Times New Roman"/>
          <w:sz w:val="22"/>
          <w:szCs w:val="22"/>
        </w:rPr>
        <w:t>es</w:t>
      </w:r>
      <w:r w:rsidRPr="00455739">
        <w:rPr>
          <w:rFonts w:ascii="Times New Roman" w:hAnsi="Times New Roman" w:cs="Times New Roman"/>
          <w:sz w:val="22"/>
          <w:szCs w:val="22"/>
        </w:rPr>
        <w:t xml:space="preserve"> sólo revestida de otra forma, es decir: ‘qué cosa sea la semejanza de los singulares’.</w:t>
      </w:r>
    </w:p>
    <w:p w14:paraId="10B993EC" w14:textId="4F5318D9" w:rsidR="00357BF0" w:rsidRPr="00455739" w:rsidRDefault="00F37CBA" w:rsidP="00F37CBA">
      <w:pPr>
        <w:pStyle w:val="Textonotapie"/>
        <w:jc w:val="both"/>
        <w:rPr>
          <w:rFonts w:ascii="Times New Roman" w:hAnsi="Times New Roman" w:cs="Times New Roman"/>
          <w:sz w:val="22"/>
          <w:szCs w:val="22"/>
        </w:rPr>
      </w:pPr>
      <w:r w:rsidRPr="00455739">
        <w:rPr>
          <w:rFonts w:ascii="Times New Roman" w:hAnsi="Times New Roman" w:cs="Times New Roman"/>
          <w:sz w:val="22"/>
          <w:szCs w:val="22"/>
        </w:rPr>
        <w:t>“</w:t>
      </w:r>
      <w:r w:rsidRPr="00455739">
        <w:rPr>
          <w:rFonts w:ascii="Times New Roman" w:hAnsi="Times New Roman" w:cs="Times New Roman"/>
          <w:i/>
          <w:sz w:val="22"/>
          <w:szCs w:val="22"/>
        </w:rPr>
        <w:t xml:space="preserve">Por </w:t>
      </w:r>
      <w:r w:rsidR="00E42669" w:rsidRPr="00455739">
        <w:rPr>
          <w:rFonts w:ascii="Times New Roman" w:hAnsi="Times New Roman" w:cs="Times New Roman"/>
          <w:i/>
          <w:sz w:val="22"/>
          <w:szCs w:val="22"/>
        </w:rPr>
        <w:t>tanto</w:t>
      </w:r>
      <w:r w:rsidRPr="00455739">
        <w:rPr>
          <w:rFonts w:ascii="Times New Roman" w:hAnsi="Times New Roman" w:cs="Times New Roman"/>
          <w:sz w:val="22"/>
          <w:szCs w:val="22"/>
        </w:rPr>
        <w:t xml:space="preserve"> </w:t>
      </w:r>
      <w:r w:rsidR="00212BDC" w:rsidRPr="00455739">
        <w:rPr>
          <w:rFonts w:ascii="Times New Roman" w:hAnsi="Times New Roman" w:cs="Times New Roman"/>
          <w:sz w:val="22"/>
          <w:szCs w:val="22"/>
        </w:rPr>
        <w:t>é</w:t>
      </w:r>
      <w:r w:rsidRPr="00455739">
        <w:rPr>
          <w:rFonts w:ascii="Times New Roman" w:hAnsi="Times New Roman" w:cs="Times New Roman"/>
          <w:sz w:val="22"/>
          <w:szCs w:val="22"/>
        </w:rPr>
        <w:t>stos, por un lado</w:t>
      </w:r>
      <w:r w:rsidR="00212BDC" w:rsidRPr="00455739">
        <w:rPr>
          <w:rFonts w:ascii="Times New Roman" w:hAnsi="Times New Roman" w:cs="Times New Roman"/>
          <w:sz w:val="22"/>
          <w:szCs w:val="22"/>
        </w:rPr>
        <w:t>,</w:t>
      </w:r>
      <w:r w:rsidRPr="00455739">
        <w:rPr>
          <w:rFonts w:ascii="Times New Roman" w:hAnsi="Times New Roman" w:cs="Times New Roman"/>
          <w:sz w:val="22"/>
          <w:szCs w:val="22"/>
        </w:rPr>
        <w:t xml:space="preserve"> están en los singulares, por otro lado</w:t>
      </w:r>
      <w:r w:rsidR="00212BDC" w:rsidRPr="00455739">
        <w:rPr>
          <w:rFonts w:ascii="Times New Roman" w:hAnsi="Times New Roman" w:cs="Times New Roman"/>
          <w:sz w:val="22"/>
          <w:szCs w:val="22"/>
        </w:rPr>
        <w:t>,</w:t>
      </w:r>
      <w:r w:rsidRPr="00455739">
        <w:rPr>
          <w:rFonts w:ascii="Times New Roman" w:hAnsi="Times New Roman" w:cs="Times New Roman"/>
          <w:sz w:val="22"/>
          <w:szCs w:val="22"/>
        </w:rPr>
        <w:t xml:space="preserve"> se piensan universales, y la especie no debe ser considerada ninguna otra cosa sino un pensamiento reunido a partir de individuos numéricamente diferentes mediante una semejanza sustancial: el género, en cambio, es un pensamiento reunido a partir de la semejanza de las especies”. ¿Quién no se da cuenta que est</w:t>
      </w:r>
      <w:r w:rsidR="00212BDC" w:rsidRPr="00455739">
        <w:rPr>
          <w:rFonts w:ascii="Times New Roman" w:hAnsi="Times New Roman" w:cs="Times New Roman"/>
          <w:sz w:val="22"/>
          <w:szCs w:val="22"/>
        </w:rPr>
        <w:t>a palabra</w:t>
      </w:r>
      <w:r w:rsidRPr="00455739">
        <w:rPr>
          <w:rFonts w:ascii="Times New Roman" w:hAnsi="Times New Roman" w:cs="Times New Roman"/>
          <w:sz w:val="22"/>
          <w:szCs w:val="22"/>
        </w:rPr>
        <w:t xml:space="preserve"> </w:t>
      </w:r>
      <w:r w:rsidR="00212BDC" w:rsidRPr="00455739">
        <w:rPr>
          <w:rFonts w:ascii="Times New Roman" w:hAnsi="Times New Roman" w:cs="Times New Roman"/>
          <w:i/>
          <w:sz w:val="22"/>
          <w:szCs w:val="22"/>
        </w:rPr>
        <w:t>“</w:t>
      </w:r>
      <w:proofErr w:type="spellStart"/>
      <w:r w:rsidRPr="00455739">
        <w:rPr>
          <w:rFonts w:ascii="Times New Roman" w:hAnsi="Times New Roman" w:cs="Times New Roman"/>
          <w:i/>
          <w:sz w:val="22"/>
          <w:szCs w:val="22"/>
        </w:rPr>
        <w:t>itaque</w:t>
      </w:r>
      <w:proofErr w:type="spellEnd"/>
      <w:r w:rsidR="00212BDC" w:rsidRPr="00455739">
        <w:rPr>
          <w:rFonts w:ascii="Times New Roman" w:hAnsi="Times New Roman" w:cs="Times New Roman"/>
          <w:i/>
          <w:sz w:val="22"/>
          <w:szCs w:val="22"/>
        </w:rPr>
        <w:t>”</w:t>
      </w:r>
      <w:r w:rsidRPr="00455739">
        <w:rPr>
          <w:rFonts w:ascii="Times New Roman" w:hAnsi="Times New Roman" w:cs="Times New Roman"/>
          <w:sz w:val="22"/>
          <w:szCs w:val="22"/>
        </w:rPr>
        <w:t xml:space="preserve"> (</w:t>
      </w:r>
      <w:r w:rsidR="00212BDC" w:rsidRPr="00455739">
        <w:rPr>
          <w:rFonts w:ascii="Times New Roman" w:hAnsi="Times New Roman" w:cs="Times New Roman"/>
          <w:i/>
          <w:sz w:val="22"/>
          <w:szCs w:val="22"/>
        </w:rPr>
        <w:t>“</w:t>
      </w:r>
      <w:r w:rsidRPr="00455739">
        <w:rPr>
          <w:rFonts w:ascii="Times New Roman" w:hAnsi="Times New Roman" w:cs="Times New Roman"/>
          <w:i/>
          <w:sz w:val="22"/>
          <w:szCs w:val="22"/>
        </w:rPr>
        <w:t>por tanto</w:t>
      </w:r>
      <w:r w:rsidR="00212BDC" w:rsidRPr="00455739">
        <w:rPr>
          <w:rFonts w:ascii="Times New Roman" w:hAnsi="Times New Roman" w:cs="Times New Roman"/>
          <w:i/>
          <w:sz w:val="22"/>
          <w:szCs w:val="22"/>
        </w:rPr>
        <w:t>”</w:t>
      </w:r>
      <w:r w:rsidRPr="00455739">
        <w:rPr>
          <w:rFonts w:ascii="Times New Roman" w:hAnsi="Times New Roman" w:cs="Times New Roman"/>
          <w:sz w:val="22"/>
          <w:szCs w:val="22"/>
        </w:rPr>
        <w:t>)</w:t>
      </w:r>
      <w:r w:rsidR="00E42669" w:rsidRPr="00455739">
        <w:rPr>
          <w:rFonts w:ascii="Times New Roman" w:hAnsi="Times New Roman" w:cs="Times New Roman"/>
          <w:sz w:val="22"/>
          <w:szCs w:val="22"/>
        </w:rPr>
        <w:t>,</w:t>
      </w:r>
      <w:r w:rsidRPr="00455739">
        <w:rPr>
          <w:rFonts w:ascii="Times New Roman" w:hAnsi="Times New Roman" w:cs="Times New Roman"/>
          <w:sz w:val="22"/>
          <w:szCs w:val="22"/>
        </w:rPr>
        <w:t xml:space="preserve"> con el que sigue el discurso</w:t>
      </w:r>
      <w:r w:rsidR="00E42669" w:rsidRPr="00455739">
        <w:rPr>
          <w:rFonts w:ascii="Times New Roman" w:hAnsi="Times New Roman" w:cs="Times New Roman"/>
          <w:sz w:val="22"/>
          <w:szCs w:val="22"/>
        </w:rPr>
        <w:t>,</w:t>
      </w:r>
      <w:r w:rsidRPr="00455739">
        <w:rPr>
          <w:rFonts w:ascii="Times New Roman" w:hAnsi="Times New Roman" w:cs="Times New Roman"/>
          <w:sz w:val="22"/>
          <w:szCs w:val="22"/>
        </w:rPr>
        <w:t xml:space="preserve"> lo pone el arbitrio del escritor? Pues, si los </w:t>
      </w:r>
      <w:r w:rsidRPr="00455739">
        <w:rPr>
          <w:rFonts w:ascii="Times New Roman" w:hAnsi="Times New Roman" w:cs="Times New Roman"/>
          <w:i/>
          <w:sz w:val="22"/>
          <w:szCs w:val="22"/>
        </w:rPr>
        <w:t>universales</w:t>
      </w:r>
      <w:r w:rsidRPr="00455739">
        <w:rPr>
          <w:rFonts w:ascii="Times New Roman" w:hAnsi="Times New Roman" w:cs="Times New Roman"/>
          <w:sz w:val="22"/>
          <w:szCs w:val="22"/>
        </w:rPr>
        <w:t xml:space="preserve"> son la </w:t>
      </w:r>
      <w:r w:rsidRPr="00455739">
        <w:rPr>
          <w:rFonts w:ascii="Times New Roman" w:hAnsi="Times New Roman" w:cs="Times New Roman"/>
          <w:i/>
          <w:sz w:val="22"/>
          <w:szCs w:val="22"/>
        </w:rPr>
        <w:t>semejanza</w:t>
      </w:r>
      <w:r w:rsidRPr="00455739">
        <w:rPr>
          <w:rFonts w:ascii="Times New Roman" w:hAnsi="Times New Roman" w:cs="Times New Roman"/>
          <w:sz w:val="22"/>
          <w:szCs w:val="22"/>
        </w:rPr>
        <w:t xml:space="preserve"> de los singulares, ésta no puede encontrarse en cada uno de los singulares, dado que la semejanza no existe sino entre múltiples; a no ser que digamos que un singular se asemeja a él mismo, lo cual sería un sinsentido. Por lo tanto, la semejanza no existe </w:t>
      </w:r>
      <w:r w:rsidRPr="00455739">
        <w:rPr>
          <w:rFonts w:ascii="Times New Roman" w:hAnsi="Times New Roman" w:cs="Times New Roman"/>
          <w:i/>
          <w:sz w:val="22"/>
          <w:szCs w:val="22"/>
        </w:rPr>
        <w:t xml:space="preserve">in </w:t>
      </w:r>
      <w:proofErr w:type="spellStart"/>
      <w:proofErr w:type="gramStart"/>
      <w:r w:rsidRPr="00455739">
        <w:rPr>
          <w:rFonts w:ascii="Times New Roman" w:hAnsi="Times New Roman" w:cs="Times New Roman"/>
          <w:i/>
          <w:sz w:val="22"/>
          <w:szCs w:val="22"/>
        </w:rPr>
        <w:t>singularibus</w:t>
      </w:r>
      <w:proofErr w:type="spellEnd"/>
      <w:proofErr w:type="gramEnd"/>
      <w:r w:rsidRPr="00455739">
        <w:rPr>
          <w:rFonts w:ascii="Times New Roman" w:hAnsi="Times New Roman" w:cs="Times New Roman"/>
          <w:sz w:val="22"/>
          <w:szCs w:val="22"/>
        </w:rPr>
        <w:t xml:space="preserve"> sino que existe </w:t>
      </w:r>
      <w:r w:rsidRPr="00455739">
        <w:rPr>
          <w:rFonts w:ascii="Times New Roman" w:hAnsi="Times New Roman" w:cs="Times New Roman"/>
          <w:i/>
          <w:sz w:val="22"/>
          <w:szCs w:val="22"/>
        </w:rPr>
        <w:t xml:space="preserve">in </w:t>
      </w:r>
      <w:proofErr w:type="spellStart"/>
      <w:r w:rsidRPr="00455739">
        <w:rPr>
          <w:rFonts w:ascii="Times New Roman" w:hAnsi="Times New Roman" w:cs="Times New Roman"/>
          <w:i/>
          <w:sz w:val="22"/>
          <w:szCs w:val="22"/>
        </w:rPr>
        <w:t>pluribus</w:t>
      </w:r>
      <w:proofErr w:type="spellEnd"/>
      <w:r w:rsidRPr="00455739">
        <w:rPr>
          <w:rFonts w:ascii="Times New Roman" w:hAnsi="Times New Roman" w:cs="Times New Roman"/>
          <w:sz w:val="22"/>
          <w:szCs w:val="22"/>
        </w:rPr>
        <w:t>. Ahora bien, los múltiples no tiene</w:t>
      </w:r>
      <w:r w:rsidR="00E42669" w:rsidRPr="00455739">
        <w:rPr>
          <w:rFonts w:ascii="Times New Roman" w:hAnsi="Times New Roman" w:cs="Times New Roman"/>
          <w:sz w:val="22"/>
          <w:szCs w:val="22"/>
        </w:rPr>
        <w:t>n</w:t>
      </w:r>
      <w:r w:rsidRPr="00455739">
        <w:rPr>
          <w:rFonts w:ascii="Times New Roman" w:hAnsi="Times New Roman" w:cs="Times New Roman"/>
          <w:sz w:val="22"/>
          <w:szCs w:val="22"/>
        </w:rPr>
        <w:t xml:space="preserve"> unidad, y sin embargo la semejanza es una sola. Por lo tanto, para que </w:t>
      </w:r>
      <w:r w:rsidRPr="00455739">
        <w:rPr>
          <w:rFonts w:ascii="Times New Roman" w:hAnsi="Times New Roman" w:cs="Times New Roman"/>
          <w:i/>
          <w:sz w:val="22"/>
          <w:szCs w:val="22"/>
        </w:rPr>
        <w:t>múltiples singulares</w:t>
      </w:r>
      <w:r w:rsidRPr="00455739">
        <w:rPr>
          <w:rFonts w:ascii="Times New Roman" w:hAnsi="Times New Roman" w:cs="Times New Roman"/>
          <w:sz w:val="22"/>
          <w:szCs w:val="22"/>
        </w:rPr>
        <w:t xml:space="preserve"> puedan tener semejanza entre sí, se exige una unidad fuera de aquellos, que los acoja a todos y los unifique. Sin algo </w:t>
      </w:r>
      <w:r w:rsidRPr="00455739">
        <w:rPr>
          <w:rFonts w:ascii="Times New Roman" w:hAnsi="Times New Roman" w:cs="Times New Roman"/>
          <w:i/>
          <w:sz w:val="22"/>
          <w:szCs w:val="22"/>
        </w:rPr>
        <w:t>uno</w:t>
      </w:r>
      <w:r w:rsidRPr="00455739">
        <w:rPr>
          <w:rFonts w:ascii="Times New Roman" w:hAnsi="Times New Roman" w:cs="Times New Roman"/>
          <w:sz w:val="22"/>
          <w:szCs w:val="22"/>
        </w:rPr>
        <w:t xml:space="preserve"> fuera de los múltiples, entonces</w:t>
      </w:r>
      <w:r w:rsidR="00E42669" w:rsidRPr="00455739">
        <w:rPr>
          <w:rFonts w:ascii="Times New Roman" w:hAnsi="Times New Roman" w:cs="Times New Roman"/>
          <w:sz w:val="22"/>
          <w:szCs w:val="22"/>
        </w:rPr>
        <w:t>,</w:t>
      </w:r>
      <w:r w:rsidRPr="00455739">
        <w:rPr>
          <w:rFonts w:ascii="Times New Roman" w:hAnsi="Times New Roman" w:cs="Times New Roman"/>
          <w:sz w:val="22"/>
          <w:szCs w:val="22"/>
        </w:rPr>
        <w:t xml:space="preserve"> es imposible explicar el hecho de la semejanza entre múltiples singulares. Ahora bien, esto </w:t>
      </w:r>
      <w:r w:rsidRPr="00455739">
        <w:rPr>
          <w:rFonts w:ascii="Times New Roman" w:hAnsi="Times New Roman" w:cs="Times New Roman"/>
          <w:i/>
          <w:sz w:val="22"/>
          <w:szCs w:val="22"/>
        </w:rPr>
        <w:t>uno</w:t>
      </w:r>
      <w:r w:rsidRPr="00455739">
        <w:rPr>
          <w:rFonts w:ascii="Times New Roman" w:hAnsi="Times New Roman" w:cs="Times New Roman"/>
          <w:sz w:val="22"/>
          <w:szCs w:val="22"/>
        </w:rPr>
        <w:t xml:space="preserve"> es el universal, es decir, la </w:t>
      </w:r>
      <w:r w:rsidRPr="00455739">
        <w:rPr>
          <w:rFonts w:ascii="Times New Roman" w:hAnsi="Times New Roman" w:cs="Times New Roman"/>
          <w:i/>
          <w:sz w:val="22"/>
          <w:szCs w:val="22"/>
        </w:rPr>
        <w:t>idea</w:t>
      </w:r>
      <w:r w:rsidRPr="00455739">
        <w:rPr>
          <w:rFonts w:ascii="Times New Roman" w:hAnsi="Times New Roman" w:cs="Times New Roman"/>
          <w:sz w:val="22"/>
          <w:szCs w:val="22"/>
        </w:rPr>
        <w:t>; y esta idea no puede estar ni en cada uno de los singulares sensibles ni en muchos de ellos: no en cada uno, porque la semejanza supone múltiples contemporáneos, ni tampoco en múltiples singulares, porque desprovistos de unidad</w:t>
      </w:r>
      <w:r w:rsidR="001B24C6" w:rsidRPr="00455739">
        <w:rPr>
          <w:rFonts w:ascii="Times New Roman" w:hAnsi="Times New Roman" w:cs="Times New Roman"/>
          <w:sz w:val="22"/>
          <w:szCs w:val="22"/>
        </w:rPr>
        <w:t xml:space="preserve">. Por lo tanto, el mismo Boecio es arrastrado por la necesidad a cambiar de discurso y a decir que el universal es </w:t>
      </w:r>
      <w:proofErr w:type="spellStart"/>
      <w:r w:rsidR="001B24C6" w:rsidRPr="00455739">
        <w:rPr>
          <w:rFonts w:ascii="Times New Roman" w:hAnsi="Times New Roman" w:cs="Times New Roman"/>
          <w:i/>
          <w:sz w:val="22"/>
          <w:szCs w:val="22"/>
        </w:rPr>
        <w:t>cogitatio</w:t>
      </w:r>
      <w:proofErr w:type="spellEnd"/>
      <w:r w:rsidR="001B24C6" w:rsidRPr="00455739">
        <w:rPr>
          <w:rFonts w:ascii="Times New Roman" w:hAnsi="Times New Roman" w:cs="Times New Roman"/>
          <w:i/>
          <w:sz w:val="22"/>
          <w:szCs w:val="22"/>
        </w:rPr>
        <w:t xml:space="preserve"> </w:t>
      </w:r>
      <w:proofErr w:type="spellStart"/>
      <w:r w:rsidR="001B24C6" w:rsidRPr="00455739">
        <w:rPr>
          <w:rFonts w:ascii="Times New Roman" w:hAnsi="Times New Roman" w:cs="Times New Roman"/>
          <w:i/>
          <w:sz w:val="22"/>
          <w:szCs w:val="22"/>
        </w:rPr>
        <w:t>collecta</w:t>
      </w:r>
      <w:proofErr w:type="spellEnd"/>
      <w:r w:rsidR="001B24C6" w:rsidRPr="00455739">
        <w:rPr>
          <w:rFonts w:ascii="Times New Roman" w:hAnsi="Times New Roman" w:cs="Times New Roman"/>
          <w:i/>
          <w:sz w:val="22"/>
          <w:szCs w:val="22"/>
        </w:rPr>
        <w:t xml:space="preserve"> ex </w:t>
      </w:r>
      <w:proofErr w:type="spellStart"/>
      <w:r w:rsidR="001B24C6" w:rsidRPr="00455739">
        <w:rPr>
          <w:rFonts w:ascii="Times New Roman" w:hAnsi="Times New Roman" w:cs="Times New Roman"/>
          <w:i/>
          <w:sz w:val="22"/>
          <w:szCs w:val="22"/>
        </w:rPr>
        <w:t>individuorum</w:t>
      </w:r>
      <w:proofErr w:type="spellEnd"/>
      <w:r w:rsidR="001B24C6" w:rsidRPr="00455739">
        <w:rPr>
          <w:rFonts w:ascii="Times New Roman" w:hAnsi="Times New Roman" w:cs="Times New Roman"/>
          <w:i/>
          <w:sz w:val="22"/>
          <w:szCs w:val="22"/>
        </w:rPr>
        <w:t xml:space="preserve"> </w:t>
      </w:r>
      <w:proofErr w:type="spellStart"/>
      <w:r w:rsidR="001B24C6" w:rsidRPr="00455739">
        <w:rPr>
          <w:rFonts w:ascii="Times New Roman" w:hAnsi="Times New Roman" w:cs="Times New Roman"/>
          <w:i/>
          <w:sz w:val="22"/>
          <w:szCs w:val="22"/>
        </w:rPr>
        <w:t>similitudine</w:t>
      </w:r>
      <w:proofErr w:type="spellEnd"/>
      <w:r w:rsidR="001B24C6" w:rsidRPr="00455739">
        <w:rPr>
          <w:rFonts w:ascii="Times New Roman" w:hAnsi="Times New Roman" w:cs="Times New Roman"/>
          <w:sz w:val="22"/>
          <w:szCs w:val="22"/>
        </w:rPr>
        <w:t xml:space="preserve"> (</w:t>
      </w:r>
      <w:r w:rsidR="00E42669" w:rsidRPr="00455739">
        <w:rPr>
          <w:rFonts w:ascii="Times New Roman" w:hAnsi="Times New Roman" w:cs="Times New Roman"/>
          <w:sz w:val="22"/>
          <w:szCs w:val="22"/>
        </w:rPr>
        <w:t>“</w:t>
      </w:r>
      <w:r w:rsidR="001B24C6" w:rsidRPr="00455739">
        <w:rPr>
          <w:rFonts w:ascii="Times New Roman" w:hAnsi="Times New Roman" w:cs="Times New Roman"/>
          <w:sz w:val="22"/>
          <w:szCs w:val="22"/>
        </w:rPr>
        <w:t>pensamiento reunido a partir de la semejanza de los individuos</w:t>
      </w:r>
      <w:r w:rsidR="00E42669" w:rsidRPr="00455739">
        <w:rPr>
          <w:rFonts w:ascii="Times New Roman" w:hAnsi="Times New Roman" w:cs="Times New Roman"/>
          <w:sz w:val="22"/>
          <w:szCs w:val="22"/>
        </w:rPr>
        <w:t>”</w:t>
      </w:r>
      <w:r w:rsidR="001B24C6" w:rsidRPr="00455739">
        <w:rPr>
          <w:rFonts w:ascii="Times New Roman" w:hAnsi="Times New Roman" w:cs="Times New Roman"/>
          <w:sz w:val="22"/>
          <w:szCs w:val="22"/>
        </w:rPr>
        <w:t xml:space="preserve">). Antes el universal era la </w:t>
      </w:r>
      <w:r w:rsidR="001B24C6" w:rsidRPr="00455739">
        <w:rPr>
          <w:rFonts w:ascii="Times New Roman" w:hAnsi="Times New Roman" w:cs="Times New Roman"/>
          <w:i/>
          <w:sz w:val="22"/>
          <w:szCs w:val="22"/>
        </w:rPr>
        <w:t>semejanza</w:t>
      </w:r>
      <w:r w:rsidR="001B24C6" w:rsidRPr="00455739">
        <w:rPr>
          <w:rFonts w:ascii="Times New Roman" w:hAnsi="Times New Roman" w:cs="Times New Roman"/>
          <w:sz w:val="22"/>
          <w:szCs w:val="22"/>
        </w:rPr>
        <w:t xml:space="preserve"> misma, ahora es </w:t>
      </w:r>
      <w:r w:rsidR="00E42669" w:rsidRPr="00455739">
        <w:rPr>
          <w:rFonts w:ascii="Times New Roman" w:hAnsi="Times New Roman" w:cs="Times New Roman"/>
          <w:sz w:val="22"/>
          <w:szCs w:val="22"/>
        </w:rPr>
        <w:t>“</w:t>
      </w:r>
      <w:r w:rsidR="001B24C6" w:rsidRPr="00455739">
        <w:rPr>
          <w:rFonts w:ascii="Times New Roman" w:hAnsi="Times New Roman" w:cs="Times New Roman"/>
          <w:sz w:val="22"/>
          <w:szCs w:val="22"/>
        </w:rPr>
        <w:t xml:space="preserve">un </w:t>
      </w:r>
      <w:r w:rsidR="001B24C6" w:rsidRPr="00455739">
        <w:rPr>
          <w:rFonts w:ascii="Times New Roman" w:hAnsi="Times New Roman" w:cs="Times New Roman"/>
          <w:i/>
          <w:sz w:val="22"/>
          <w:szCs w:val="22"/>
        </w:rPr>
        <w:t>pensamiento</w:t>
      </w:r>
      <w:r w:rsidR="001B24C6" w:rsidRPr="00455739">
        <w:rPr>
          <w:rFonts w:ascii="Times New Roman" w:hAnsi="Times New Roman" w:cs="Times New Roman"/>
          <w:sz w:val="22"/>
          <w:szCs w:val="22"/>
        </w:rPr>
        <w:t xml:space="preserve"> reunido a partir de la semejanza</w:t>
      </w:r>
      <w:r w:rsidR="00E42669" w:rsidRPr="00455739">
        <w:rPr>
          <w:rFonts w:ascii="Times New Roman" w:hAnsi="Times New Roman" w:cs="Times New Roman"/>
          <w:sz w:val="22"/>
          <w:szCs w:val="22"/>
        </w:rPr>
        <w:t>”</w:t>
      </w:r>
      <w:r w:rsidR="001B24C6" w:rsidRPr="00455739">
        <w:rPr>
          <w:rFonts w:ascii="Times New Roman" w:hAnsi="Times New Roman" w:cs="Times New Roman"/>
          <w:sz w:val="22"/>
          <w:szCs w:val="22"/>
        </w:rPr>
        <w:t>. ¡Qué embrollo y cuántas dificultades que se multiplican! Si el universal es un pensamiento, ¿cómo estará en los singulares corpóreos</w:t>
      </w:r>
      <w:r w:rsidR="00E42669" w:rsidRPr="00455739">
        <w:rPr>
          <w:rFonts w:ascii="Times New Roman" w:hAnsi="Times New Roman" w:cs="Times New Roman"/>
          <w:sz w:val="22"/>
          <w:szCs w:val="22"/>
        </w:rPr>
        <w:t>,</w:t>
      </w:r>
      <w:r w:rsidR="001B24C6" w:rsidRPr="00455739">
        <w:rPr>
          <w:rFonts w:ascii="Times New Roman" w:hAnsi="Times New Roman" w:cs="Times New Roman"/>
          <w:sz w:val="22"/>
          <w:szCs w:val="22"/>
        </w:rPr>
        <w:t xml:space="preserve"> que no tienen pensamiento? Y</w:t>
      </w:r>
      <w:r w:rsidR="00E42669" w:rsidRPr="00455739">
        <w:rPr>
          <w:rFonts w:ascii="Times New Roman" w:hAnsi="Times New Roman" w:cs="Times New Roman"/>
          <w:sz w:val="22"/>
          <w:szCs w:val="22"/>
        </w:rPr>
        <w:t>,</w:t>
      </w:r>
      <w:r w:rsidR="001B24C6" w:rsidRPr="00455739">
        <w:rPr>
          <w:rFonts w:ascii="Times New Roman" w:hAnsi="Times New Roman" w:cs="Times New Roman"/>
          <w:sz w:val="22"/>
          <w:szCs w:val="22"/>
        </w:rPr>
        <w:t xml:space="preserve"> además, ¡un pensamiento reunido, </w:t>
      </w:r>
      <w:proofErr w:type="spellStart"/>
      <w:r w:rsidR="001B24C6" w:rsidRPr="00455739">
        <w:rPr>
          <w:rFonts w:ascii="Times New Roman" w:hAnsi="Times New Roman" w:cs="Times New Roman"/>
          <w:i/>
          <w:sz w:val="22"/>
          <w:szCs w:val="22"/>
        </w:rPr>
        <w:t>cogitatio</w:t>
      </w:r>
      <w:proofErr w:type="spellEnd"/>
      <w:r w:rsidR="001B24C6" w:rsidRPr="00455739">
        <w:rPr>
          <w:rFonts w:ascii="Times New Roman" w:hAnsi="Times New Roman" w:cs="Times New Roman"/>
          <w:i/>
          <w:sz w:val="22"/>
          <w:szCs w:val="22"/>
        </w:rPr>
        <w:t xml:space="preserve"> </w:t>
      </w:r>
      <w:proofErr w:type="spellStart"/>
      <w:r w:rsidR="001B24C6" w:rsidRPr="00455739">
        <w:rPr>
          <w:rFonts w:ascii="Times New Roman" w:hAnsi="Times New Roman" w:cs="Times New Roman"/>
          <w:i/>
          <w:sz w:val="22"/>
          <w:szCs w:val="22"/>
        </w:rPr>
        <w:t>collecta</w:t>
      </w:r>
      <w:proofErr w:type="spellEnd"/>
      <w:r w:rsidR="001B24C6" w:rsidRPr="00455739">
        <w:rPr>
          <w:rFonts w:ascii="Times New Roman" w:hAnsi="Times New Roman" w:cs="Times New Roman"/>
          <w:sz w:val="22"/>
          <w:szCs w:val="22"/>
        </w:rPr>
        <w:t>, desde la semejanza de los individuos! ¿Acaso hay más semejanzas esparcidas en los individuos</w:t>
      </w:r>
      <w:r w:rsidR="00E42669" w:rsidRPr="00455739">
        <w:rPr>
          <w:rFonts w:ascii="Times New Roman" w:hAnsi="Times New Roman" w:cs="Times New Roman"/>
          <w:sz w:val="22"/>
          <w:szCs w:val="22"/>
        </w:rPr>
        <w:t>?</w:t>
      </w:r>
      <w:r w:rsidR="001B24C6" w:rsidRPr="00455739">
        <w:rPr>
          <w:rFonts w:ascii="Times New Roman" w:hAnsi="Times New Roman" w:cs="Times New Roman"/>
          <w:sz w:val="22"/>
          <w:szCs w:val="22"/>
        </w:rPr>
        <w:t xml:space="preserve"> </w:t>
      </w:r>
      <w:r w:rsidR="00E42669" w:rsidRPr="00455739">
        <w:rPr>
          <w:rFonts w:ascii="Times New Roman" w:hAnsi="Times New Roman" w:cs="Times New Roman"/>
          <w:sz w:val="22"/>
          <w:szCs w:val="22"/>
        </w:rPr>
        <w:t>¿O</w:t>
      </w:r>
      <w:r w:rsidR="001B24C6" w:rsidRPr="00455739">
        <w:rPr>
          <w:rFonts w:ascii="Times New Roman" w:hAnsi="Times New Roman" w:cs="Times New Roman"/>
          <w:sz w:val="22"/>
          <w:szCs w:val="22"/>
        </w:rPr>
        <w:t xml:space="preserve"> no es esencial, por el contrario, que la semejanza sea una sola para que se tenga el universal? Ya hemos dicho que la semejanza es una por su esencia y no está en cada individuo ni en muchos, sino que es algo uno fuera de todos ellos, sin lo cual no se puede explicar cómo los muchos sean semejantes. Pues, si la </w:t>
      </w:r>
      <w:r w:rsidR="001B24C6" w:rsidRPr="00455739">
        <w:rPr>
          <w:rFonts w:ascii="Times New Roman" w:hAnsi="Times New Roman" w:cs="Times New Roman"/>
          <w:i/>
          <w:sz w:val="22"/>
          <w:szCs w:val="22"/>
        </w:rPr>
        <w:t>semejanza</w:t>
      </w:r>
      <w:r w:rsidR="001B24C6" w:rsidRPr="00455739">
        <w:rPr>
          <w:rFonts w:ascii="Times New Roman" w:hAnsi="Times New Roman" w:cs="Times New Roman"/>
          <w:sz w:val="22"/>
          <w:szCs w:val="22"/>
        </w:rPr>
        <w:t xml:space="preserve"> está fuera de cada individuo y de los muchos individuos, entonces no se la puede recoger de los individuos, y los muchos individuos la reciben de la mente, no se la dan a ella. Finalmente, se confunde la </w:t>
      </w:r>
      <w:r w:rsidR="001B24C6" w:rsidRPr="00455739">
        <w:rPr>
          <w:rFonts w:ascii="Times New Roman" w:hAnsi="Times New Roman" w:cs="Times New Roman"/>
          <w:i/>
          <w:sz w:val="22"/>
          <w:szCs w:val="22"/>
        </w:rPr>
        <w:t>semejanza</w:t>
      </w:r>
      <w:r w:rsidR="001B24C6" w:rsidRPr="00455739">
        <w:rPr>
          <w:rFonts w:ascii="Times New Roman" w:hAnsi="Times New Roman" w:cs="Times New Roman"/>
          <w:sz w:val="22"/>
          <w:szCs w:val="22"/>
        </w:rPr>
        <w:t xml:space="preserve"> y el </w:t>
      </w:r>
      <w:r w:rsidR="001B24C6" w:rsidRPr="00455739">
        <w:rPr>
          <w:rFonts w:ascii="Times New Roman" w:hAnsi="Times New Roman" w:cs="Times New Roman"/>
          <w:i/>
          <w:sz w:val="22"/>
          <w:szCs w:val="22"/>
        </w:rPr>
        <w:t>universal</w:t>
      </w:r>
      <w:r w:rsidR="001B24C6" w:rsidRPr="00455739">
        <w:rPr>
          <w:rFonts w:ascii="Times New Roman" w:hAnsi="Times New Roman" w:cs="Times New Roman"/>
          <w:sz w:val="22"/>
          <w:szCs w:val="22"/>
        </w:rPr>
        <w:t xml:space="preserve">, que son objetivos, con el </w:t>
      </w:r>
      <w:r w:rsidR="001B24C6" w:rsidRPr="00455739">
        <w:rPr>
          <w:rFonts w:ascii="Times New Roman" w:hAnsi="Times New Roman" w:cs="Times New Roman"/>
          <w:i/>
          <w:sz w:val="22"/>
          <w:szCs w:val="22"/>
        </w:rPr>
        <w:t>pensamiento</w:t>
      </w:r>
      <w:r w:rsidR="001B24C6" w:rsidRPr="00455739">
        <w:rPr>
          <w:rFonts w:ascii="Times New Roman" w:hAnsi="Times New Roman" w:cs="Times New Roman"/>
          <w:sz w:val="22"/>
          <w:szCs w:val="22"/>
        </w:rPr>
        <w:t xml:space="preserve">, subjetivo, y es evidentemente imposible que el pensamiento mismo sea la semejanza de las cosas corpóreas y sensibles. Y cuanto más avanza en esta pretendida solución de las dificultades, </w:t>
      </w:r>
      <w:r w:rsidR="00357BF0" w:rsidRPr="00455739">
        <w:rPr>
          <w:rFonts w:ascii="Times New Roman" w:hAnsi="Times New Roman" w:cs="Times New Roman"/>
          <w:sz w:val="22"/>
          <w:szCs w:val="22"/>
        </w:rPr>
        <w:t>más la madeja se enreda. Pues Boecio continúa: “Pero esta semejanza, cuando está en los singulares, se vuelve sensible, cuando está en los universales, se vuelve inteligible; del mismo modo, cuando es sensible, permanece en los singulares, cuando es entendida, se vuelve universal”.</w:t>
      </w:r>
    </w:p>
    <w:p w14:paraId="52CB60DB" w14:textId="70DEB05C" w:rsidR="00357BF0" w:rsidRPr="00455739" w:rsidRDefault="00357BF0" w:rsidP="00F37CBA">
      <w:pPr>
        <w:pStyle w:val="Textonotapie"/>
        <w:jc w:val="both"/>
        <w:rPr>
          <w:rFonts w:ascii="Times New Roman" w:hAnsi="Times New Roman" w:cs="Times New Roman"/>
          <w:sz w:val="22"/>
          <w:szCs w:val="22"/>
        </w:rPr>
      </w:pPr>
      <w:r w:rsidRPr="00455739">
        <w:rPr>
          <w:rFonts w:ascii="Times New Roman" w:hAnsi="Times New Roman" w:cs="Times New Roman"/>
          <w:sz w:val="22"/>
          <w:szCs w:val="22"/>
        </w:rPr>
        <w:t xml:space="preserve">Antes el universal era la </w:t>
      </w:r>
      <w:r w:rsidRPr="00455739">
        <w:rPr>
          <w:rFonts w:ascii="Times New Roman" w:hAnsi="Times New Roman" w:cs="Times New Roman"/>
          <w:i/>
          <w:sz w:val="22"/>
          <w:szCs w:val="22"/>
        </w:rPr>
        <w:t>semejanza</w:t>
      </w:r>
      <w:r w:rsidRPr="00455739">
        <w:rPr>
          <w:rFonts w:ascii="Times New Roman" w:hAnsi="Times New Roman" w:cs="Times New Roman"/>
          <w:sz w:val="22"/>
          <w:szCs w:val="22"/>
        </w:rPr>
        <w:t xml:space="preserve">, después se cambió en un </w:t>
      </w:r>
      <w:r w:rsidRPr="00455739">
        <w:rPr>
          <w:rFonts w:ascii="Times New Roman" w:hAnsi="Times New Roman" w:cs="Times New Roman"/>
          <w:i/>
          <w:sz w:val="22"/>
          <w:szCs w:val="22"/>
        </w:rPr>
        <w:t>pensamiento colectivo</w:t>
      </w:r>
      <w:r w:rsidRPr="00455739">
        <w:rPr>
          <w:rFonts w:ascii="Times New Roman" w:hAnsi="Times New Roman" w:cs="Times New Roman"/>
          <w:sz w:val="22"/>
          <w:szCs w:val="22"/>
        </w:rPr>
        <w:t xml:space="preserve"> de la semejanza de los individuos, aquí cambiándose por tercera vez el discurso, la </w:t>
      </w:r>
      <w:r w:rsidRPr="00455739">
        <w:rPr>
          <w:rFonts w:ascii="Times New Roman" w:hAnsi="Times New Roman" w:cs="Times New Roman"/>
          <w:i/>
          <w:sz w:val="22"/>
          <w:szCs w:val="22"/>
        </w:rPr>
        <w:t>semejanza</w:t>
      </w:r>
      <w:r w:rsidRPr="00455739">
        <w:rPr>
          <w:rFonts w:ascii="Times New Roman" w:hAnsi="Times New Roman" w:cs="Times New Roman"/>
          <w:sz w:val="22"/>
          <w:szCs w:val="22"/>
        </w:rPr>
        <w:t xml:space="preserve"> no es el universal, sino que existe en el universal y, existiendo en el universal, se vuelve inteligible. Antes se trataba de saber qué es el universal, ahora se presenta</w:t>
      </w:r>
      <w:r w:rsidR="00E42669" w:rsidRPr="00455739">
        <w:rPr>
          <w:rFonts w:ascii="Times New Roman" w:hAnsi="Times New Roman" w:cs="Times New Roman"/>
          <w:sz w:val="22"/>
          <w:szCs w:val="22"/>
        </w:rPr>
        <w:t>,</w:t>
      </w:r>
      <w:r w:rsidRPr="00455739">
        <w:rPr>
          <w:rFonts w:ascii="Times New Roman" w:hAnsi="Times New Roman" w:cs="Times New Roman"/>
          <w:sz w:val="22"/>
          <w:szCs w:val="22"/>
        </w:rPr>
        <w:t xml:space="preserve"> como si fuera la misma cuestión</w:t>
      </w:r>
      <w:r w:rsidR="00E42669" w:rsidRPr="00455739">
        <w:rPr>
          <w:rFonts w:ascii="Times New Roman" w:hAnsi="Times New Roman" w:cs="Times New Roman"/>
          <w:sz w:val="22"/>
          <w:szCs w:val="22"/>
        </w:rPr>
        <w:t>,</w:t>
      </w:r>
      <w:r w:rsidRPr="00455739">
        <w:rPr>
          <w:rFonts w:ascii="Times New Roman" w:hAnsi="Times New Roman" w:cs="Times New Roman"/>
          <w:sz w:val="22"/>
          <w:szCs w:val="22"/>
        </w:rPr>
        <w:t xml:space="preserve"> esta otra: ‘cómo la semejanza se vuelva inteligible’, y se responde que se vuelve inteligible cuando está en el universal. Se utiliza el universal como una cosa ya conocida</w:t>
      </w:r>
      <w:r w:rsidR="00E42669" w:rsidRPr="00455739">
        <w:rPr>
          <w:rFonts w:ascii="Times New Roman" w:hAnsi="Times New Roman" w:cs="Times New Roman"/>
          <w:sz w:val="22"/>
          <w:szCs w:val="22"/>
        </w:rPr>
        <w:t>,</w:t>
      </w:r>
      <w:r w:rsidRPr="00455739">
        <w:rPr>
          <w:rFonts w:ascii="Times New Roman" w:hAnsi="Times New Roman" w:cs="Times New Roman"/>
          <w:sz w:val="22"/>
          <w:szCs w:val="22"/>
        </w:rPr>
        <w:t xml:space="preserve"> para explicar cómo se vuelva inteligible aquella semejanza, que sin embargo se había dicho que era el mismo universal. Pero después se agrega, con un manifiesto círculo vicioso, “del mismo modo, cuando la semejanza es sensible, ella permanece en los singulares, cuando se entiende, se vuelve universal”. ¡Así ‘la semejanza se entiende cuando está en los universales, por lo cual los universales deben preceder para que la semejanza se entienda</w:t>
      </w:r>
      <w:r w:rsidR="00212BDC" w:rsidRPr="00455739">
        <w:rPr>
          <w:rFonts w:ascii="Times New Roman" w:hAnsi="Times New Roman" w:cs="Times New Roman"/>
          <w:sz w:val="22"/>
          <w:szCs w:val="22"/>
        </w:rPr>
        <w:t xml:space="preserve"> y</w:t>
      </w:r>
      <w:r w:rsidRPr="00455739">
        <w:rPr>
          <w:rFonts w:ascii="Times New Roman" w:hAnsi="Times New Roman" w:cs="Times New Roman"/>
          <w:sz w:val="22"/>
          <w:szCs w:val="22"/>
        </w:rPr>
        <w:t xml:space="preserve"> a su vez, la semejanza se vuelve universal cuando se entiende, y así</w:t>
      </w:r>
      <w:r w:rsidR="00212BDC" w:rsidRPr="00455739">
        <w:rPr>
          <w:rFonts w:ascii="Times New Roman" w:hAnsi="Times New Roman" w:cs="Times New Roman"/>
          <w:sz w:val="22"/>
          <w:szCs w:val="22"/>
        </w:rPr>
        <w:t>,</w:t>
      </w:r>
      <w:r w:rsidRPr="00455739">
        <w:rPr>
          <w:rFonts w:ascii="Times New Roman" w:hAnsi="Times New Roman" w:cs="Times New Roman"/>
          <w:sz w:val="22"/>
          <w:szCs w:val="22"/>
        </w:rPr>
        <w:t xml:space="preserve"> primero se debe entender la semejanza</w:t>
      </w:r>
      <w:r w:rsidR="00212BDC" w:rsidRPr="00455739">
        <w:rPr>
          <w:rFonts w:ascii="Times New Roman" w:hAnsi="Times New Roman" w:cs="Times New Roman"/>
          <w:sz w:val="22"/>
          <w:szCs w:val="22"/>
        </w:rPr>
        <w:t>,</w:t>
      </w:r>
      <w:r w:rsidRPr="00455739">
        <w:rPr>
          <w:rFonts w:ascii="Times New Roman" w:hAnsi="Times New Roman" w:cs="Times New Roman"/>
          <w:sz w:val="22"/>
          <w:szCs w:val="22"/>
        </w:rPr>
        <w:t xml:space="preserve"> para que se tenga el universal’! Es el círculo acostumbrado en el cual se pierden aquellos que no han captado la verdadera solución del problema gnoseológico (</w:t>
      </w:r>
      <w:r w:rsidRPr="00455739">
        <w:rPr>
          <w:rFonts w:ascii="Times New Roman" w:hAnsi="Times New Roman" w:cs="Times New Roman"/>
          <w:i/>
          <w:sz w:val="22"/>
          <w:szCs w:val="22"/>
        </w:rPr>
        <w:t>NS</w:t>
      </w:r>
      <w:r w:rsidRPr="00455739">
        <w:rPr>
          <w:rFonts w:ascii="Times New Roman" w:hAnsi="Times New Roman" w:cs="Times New Roman"/>
          <w:sz w:val="22"/>
          <w:szCs w:val="22"/>
        </w:rPr>
        <w:t xml:space="preserve"> 41-45). Agrega después Boecio que no debe parecer absurdo el que la semejanza sea un idéntico sujeto de la singularidad y de la universalidad, porque no es absurdo que el mismo sujeto tenga dos predicados contrarios tomados en dos diferentes respectos, como una línea que puede ser cóncava y convexa al mismo tiempo (</w:t>
      </w:r>
      <w:r w:rsidRPr="00455739">
        <w:rPr>
          <w:rFonts w:ascii="Times New Roman" w:hAnsi="Times New Roman" w:cs="Times New Roman"/>
          <w:i/>
          <w:sz w:val="22"/>
          <w:szCs w:val="22"/>
        </w:rPr>
        <w:t xml:space="preserve">neque </w:t>
      </w:r>
      <w:proofErr w:type="spellStart"/>
      <w:r w:rsidRPr="00455739">
        <w:rPr>
          <w:rFonts w:ascii="Times New Roman" w:hAnsi="Times New Roman" w:cs="Times New Roman"/>
          <w:i/>
          <w:sz w:val="22"/>
          <w:szCs w:val="22"/>
        </w:rPr>
        <w:t>interclusum</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est</w:t>
      </w:r>
      <w:proofErr w:type="spellEnd"/>
      <w:r w:rsidRPr="00455739">
        <w:rPr>
          <w:rFonts w:ascii="Times New Roman" w:hAnsi="Times New Roman" w:cs="Times New Roman"/>
          <w:i/>
          <w:sz w:val="22"/>
          <w:szCs w:val="22"/>
        </w:rPr>
        <w:t xml:space="preserve"> ut </w:t>
      </w:r>
      <w:proofErr w:type="spellStart"/>
      <w:r w:rsidRPr="00455739">
        <w:rPr>
          <w:rFonts w:ascii="Times New Roman" w:hAnsi="Times New Roman" w:cs="Times New Roman"/>
          <w:i/>
          <w:sz w:val="22"/>
          <w:szCs w:val="22"/>
        </w:rPr>
        <w:t>duae</w:t>
      </w:r>
      <w:proofErr w:type="spellEnd"/>
      <w:r w:rsidRPr="00455739">
        <w:rPr>
          <w:rFonts w:ascii="Times New Roman" w:hAnsi="Times New Roman" w:cs="Times New Roman"/>
          <w:i/>
          <w:sz w:val="22"/>
          <w:szCs w:val="22"/>
        </w:rPr>
        <w:t xml:space="preserve"> res </w:t>
      </w:r>
      <w:proofErr w:type="spellStart"/>
      <w:r w:rsidRPr="00455739">
        <w:rPr>
          <w:rFonts w:ascii="Times New Roman" w:hAnsi="Times New Roman" w:cs="Times New Roman"/>
          <w:i/>
          <w:sz w:val="22"/>
          <w:szCs w:val="22"/>
        </w:rPr>
        <w:t>eodem</w:t>
      </w:r>
      <w:proofErr w:type="spellEnd"/>
      <w:r w:rsidRPr="00455739">
        <w:rPr>
          <w:rFonts w:ascii="Times New Roman" w:hAnsi="Times New Roman" w:cs="Times New Roman"/>
          <w:i/>
          <w:sz w:val="22"/>
          <w:szCs w:val="22"/>
        </w:rPr>
        <w:t xml:space="preserve"> in </w:t>
      </w:r>
      <w:proofErr w:type="spellStart"/>
      <w:r w:rsidRPr="00455739">
        <w:rPr>
          <w:rFonts w:ascii="Times New Roman" w:hAnsi="Times New Roman" w:cs="Times New Roman"/>
          <w:i/>
          <w:sz w:val="22"/>
          <w:szCs w:val="22"/>
        </w:rPr>
        <w:t>subiecto</w:t>
      </w:r>
      <w:proofErr w:type="spellEnd"/>
      <w:r w:rsidRPr="00455739">
        <w:rPr>
          <w:rFonts w:ascii="Times New Roman" w:hAnsi="Times New Roman" w:cs="Times New Roman"/>
          <w:i/>
          <w:sz w:val="22"/>
          <w:szCs w:val="22"/>
        </w:rPr>
        <w:t xml:space="preserve"> non </w:t>
      </w:r>
      <w:proofErr w:type="spellStart"/>
      <w:r w:rsidRPr="00455739">
        <w:rPr>
          <w:rFonts w:ascii="Times New Roman" w:hAnsi="Times New Roman" w:cs="Times New Roman"/>
          <w:i/>
          <w:sz w:val="22"/>
          <w:szCs w:val="22"/>
        </w:rPr>
        <w:t>sint</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ratione</w:t>
      </w:r>
      <w:proofErr w:type="spellEnd"/>
      <w:r w:rsidRPr="00455739">
        <w:rPr>
          <w:rFonts w:ascii="Times New Roman" w:hAnsi="Times New Roman" w:cs="Times New Roman"/>
          <w:i/>
          <w:sz w:val="22"/>
          <w:szCs w:val="22"/>
        </w:rPr>
        <w:t xml:space="preserve"> </w:t>
      </w:r>
      <w:proofErr w:type="spellStart"/>
      <w:r w:rsidRPr="00455739">
        <w:rPr>
          <w:rFonts w:ascii="Times New Roman" w:hAnsi="Times New Roman" w:cs="Times New Roman"/>
          <w:i/>
          <w:sz w:val="22"/>
          <w:szCs w:val="22"/>
        </w:rPr>
        <w:t>diversae</w:t>
      </w:r>
      <w:proofErr w:type="spellEnd"/>
      <w:r w:rsidRPr="00455739">
        <w:rPr>
          <w:rFonts w:ascii="Times New Roman" w:hAnsi="Times New Roman" w:cs="Times New Roman"/>
          <w:i/>
          <w:sz w:val="22"/>
          <w:szCs w:val="22"/>
        </w:rPr>
        <w:t xml:space="preserve">, ut </w:t>
      </w:r>
      <w:proofErr w:type="spellStart"/>
      <w:r w:rsidRPr="00455739">
        <w:rPr>
          <w:rFonts w:ascii="Times New Roman" w:hAnsi="Times New Roman" w:cs="Times New Roman"/>
          <w:i/>
          <w:sz w:val="22"/>
          <w:szCs w:val="22"/>
        </w:rPr>
        <w:t>l</w:t>
      </w:r>
      <w:r w:rsidR="00212BDC" w:rsidRPr="00455739">
        <w:rPr>
          <w:rFonts w:ascii="Times New Roman" w:hAnsi="Times New Roman" w:cs="Times New Roman"/>
          <w:i/>
          <w:sz w:val="22"/>
          <w:szCs w:val="22"/>
        </w:rPr>
        <w:t>i</w:t>
      </w:r>
      <w:r w:rsidRPr="00455739">
        <w:rPr>
          <w:rFonts w:ascii="Times New Roman" w:hAnsi="Times New Roman" w:cs="Times New Roman"/>
          <w:i/>
          <w:sz w:val="22"/>
          <w:szCs w:val="22"/>
        </w:rPr>
        <w:t>nea</w:t>
      </w:r>
      <w:proofErr w:type="spellEnd"/>
      <w:r w:rsidRPr="00455739">
        <w:rPr>
          <w:rFonts w:ascii="Times New Roman" w:hAnsi="Times New Roman" w:cs="Times New Roman"/>
          <w:i/>
          <w:sz w:val="22"/>
          <w:szCs w:val="22"/>
        </w:rPr>
        <w:t xml:space="preserve"> curva </w:t>
      </w:r>
      <w:proofErr w:type="spellStart"/>
      <w:r w:rsidRPr="00455739">
        <w:rPr>
          <w:rFonts w:ascii="Times New Roman" w:hAnsi="Times New Roman" w:cs="Times New Roman"/>
          <w:i/>
          <w:sz w:val="22"/>
          <w:szCs w:val="22"/>
        </w:rPr>
        <w:t>atque</w:t>
      </w:r>
      <w:proofErr w:type="spellEnd"/>
      <w:r w:rsidRPr="00455739">
        <w:rPr>
          <w:rFonts w:ascii="Times New Roman" w:hAnsi="Times New Roman" w:cs="Times New Roman"/>
          <w:i/>
          <w:sz w:val="22"/>
          <w:szCs w:val="22"/>
        </w:rPr>
        <w:t xml:space="preserve"> cava</w:t>
      </w:r>
      <w:r w:rsidRPr="00455739">
        <w:rPr>
          <w:rFonts w:ascii="Times New Roman" w:hAnsi="Times New Roman" w:cs="Times New Roman"/>
          <w:sz w:val="22"/>
          <w:szCs w:val="22"/>
        </w:rPr>
        <w:t>)</w:t>
      </w:r>
      <w:r w:rsidR="003766A9" w:rsidRPr="00455739">
        <w:rPr>
          <w:rFonts w:ascii="Times New Roman" w:hAnsi="Times New Roman" w:cs="Times New Roman"/>
          <w:sz w:val="22"/>
          <w:szCs w:val="22"/>
        </w:rPr>
        <w:t xml:space="preserve">. Pero él no observa: 1) que aquí el sujeto mismo está en cuestión, es decir, la </w:t>
      </w:r>
      <w:r w:rsidR="003766A9" w:rsidRPr="00455739">
        <w:rPr>
          <w:rFonts w:ascii="Times New Roman" w:hAnsi="Times New Roman" w:cs="Times New Roman"/>
          <w:i/>
          <w:sz w:val="22"/>
          <w:szCs w:val="22"/>
        </w:rPr>
        <w:t>semejanza</w:t>
      </w:r>
      <w:r w:rsidR="003766A9" w:rsidRPr="00455739">
        <w:rPr>
          <w:rFonts w:ascii="Times New Roman" w:hAnsi="Times New Roman" w:cs="Times New Roman"/>
          <w:sz w:val="22"/>
          <w:szCs w:val="22"/>
        </w:rPr>
        <w:t xml:space="preserve">, o, si se quiere, la </w:t>
      </w:r>
      <w:r w:rsidR="003766A9" w:rsidRPr="00455739">
        <w:rPr>
          <w:rFonts w:ascii="Times New Roman" w:hAnsi="Times New Roman" w:cs="Times New Roman"/>
          <w:i/>
          <w:sz w:val="22"/>
          <w:szCs w:val="22"/>
        </w:rPr>
        <w:t>naturaleza</w:t>
      </w:r>
      <w:r w:rsidR="003766A9" w:rsidRPr="00455739">
        <w:rPr>
          <w:rFonts w:ascii="Times New Roman" w:hAnsi="Times New Roman" w:cs="Times New Roman"/>
          <w:sz w:val="22"/>
          <w:szCs w:val="22"/>
        </w:rPr>
        <w:t xml:space="preserve"> expresada en el universal, pues se investiga qué cosa sea esta semejanza o esta naturaleza; 2) que no se trata de cosas diferentes sólo en cuanto al respecto (</w:t>
      </w:r>
      <w:proofErr w:type="spellStart"/>
      <w:r w:rsidR="003766A9" w:rsidRPr="00455739">
        <w:rPr>
          <w:rFonts w:ascii="Times New Roman" w:hAnsi="Times New Roman" w:cs="Times New Roman"/>
          <w:i/>
          <w:sz w:val="22"/>
          <w:szCs w:val="22"/>
        </w:rPr>
        <w:t>ratione</w:t>
      </w:r>
      <w:proofErr w:type="spellEnd"/>
      <w:r w:rsidR="003766A9" w:rsidRPr="00455739">
        <w:rPr>
          <w:rFonts w:ascii="Times New Roman" w:hAnsi="Times New Roman" w:cs="Times New Roman"/>
          <w:i/>
          <w:sz w:val="22"/>
          <w:szCs w:val="22"/>
        </w:rPr>
        <w:t xml:space="preserve"> </w:t>
      </w:r>
      <w:proofErr w:type="spellStart"/>
      <w:r w:rsidR="003766A9" w:rsidRPr="00455739">
        <w:rPr>
          <w:rFonts w:ascii="Times New Roman" w:hAnsi="Times New Roman" w:cs="Times New Roman"/>
          <w:i/>
          <w:sz w:val="22"/>
          <w:szCs w:val="22"/>
        </w:rPr>
        <w:t>diversae</w:t>
      </w:r>
      <w:proofErr w:type="spellEnd"/>
      <w:r w:rsidR="003766A9" w:rsidRPr="00455739">
        <w:rPr>
          <w:rFonts w:ascii="Times New Roman" w:hAnsi="Times New Roman" w:cs="Times New Roman"/>
          <w:sz w:val="22"/>
          <w:szCs w:val="22"/>
        </w:rPr>
        <w:t xml:space="preserve">), sino que se trata de saber si las dos cosas sean diferentes, sólo en cuanto al respecto o también realmente; y fácilmente se puede probar que el sensible o real, y el inteligible o idea, no difieren solamente en cuanto al respecto, de manera que tengan un </w:t>
      </w:r>
      <w:r w:rsidR="003766A9" w:rsidRPr="00455739">
        <w:rPr>
          <w:rFonts w:ascii="Times New Roman" w:hAnsi="Times New Roman" w:cs="Times New Roman"/>
          <w:i/>
          <w:sz w:val="22"/>
          <w:szCs w:val="22"/>
        </w:rPr>
        <w:t>sujeto</w:t>
      </w:r>
      <w:r w:rsidR="003766A9" w:rsidRPr="00455739">
        <w:rPr>
          <w:rFonts w:ascii="Times New Roman" w:hAnsi="Times New Roman" w:cs="Times New Roman"/>
          <w:sz w:val="22"/>
          <w:szCs w:val="22"/>
        </w:rPr>
        <w:t xml:space="preserve"> que no sea ni sensible ni inteligible, y estos sean me</w:t>
      </w:r>
      <w:r w:rsidR="00E42669" w:rsidRPr="00455739">
        <w:rPr>
          <w:rFonts w:ascii="Times New Roman" w:hAnsi="Times New Roman" w:cs="Times New Roman"/>
          <w:sz w:val="22"/>
          <w:szCs w:val="22"/>
        </w:rPr>
        <w:t>r</w:t>
      </w:r>
      <w:r w:rsidR="003766A9" w:rsidRPr="00455739">
        <w:rPr>
          <w:rFonts w:ascii="Times New Roman" w:hAnsi="Times New Roman" w:cs="Times New Roman"/>
          <w:sz w:val="22"/>
          <w:szCs w:val="22"/>
        </w:rPr>
        <w:t xml:space="preserve">os respectos en los cuales se considere lo mismo; 3) finalmente, que un sujeto puede recibir predicados diferentes, pero no contradictorios, como en nuestro caso, en el cual el mismo idéntico sujeto sería singular y universal. Por lo tanto, no debe sorprendernos que la empeñosa mente de Boecio declare por fin estar poco contenta con la solución dada diciendo: “Hemos seguido la sentencia de Aristóteles, no porque sobremanera la aprobáramos, sino porque este libro </w:t>
      </w:r>
      <w:r w:rsidR="007E3653" w:rsidRPr="00455739">
        <w:rPr>
          <w:rFonts w:ascii="Times New Roman" w:hAnsi="Times New Roman" w:cs="Times New Roman"/>
          <w:sz w:val="22"/>
          <w:szCs w:val="22"/>
        </w:rPr>
        <w:t xml:space="preserve">ha sido escrito sobre las </w:t>
      </w:r>
      <w:r w:rsidR="007E3653" w:rsidRPr="00455739">
        <w:rPr>
          <w:rFonts w:ascii="Times New Roman" w:hAnsi="Times New Roman" w:cs="Times New Roman"/>
          <w:i/>
          <w:sz w:val="22"/>
          <w:szCs w:val="22"/>
        </w:rPr>
        <w:t>Categorías</w:t>
      </w:r>
      <w:r w:rsidR="007E3653" w:rsidRPr="00455739">
        <w:rPr>
          <w:rFonts w:ascii="Times New Roman" w:hAnsi="Times New Roman" w:cs="Times New Roman"/>
          <w:sz w:val="22"/>
          <w:szCs w:val="22"/>
        </w:rPr>
        <w:t>, cuyo autor es Aristóteles”.</w:t>
      </w:r>
    </w:p>
  </w:footnote>
  <w:footnote w:id="8">
    <w:p w14:paraId="518E22AE" w14:textId="30565C49" w:rsidR="00EE37F2" w:rsidRPr="00455739" w:rsidRDefault="00EE37F2" w:rsidP="00EE37F2">
      <w:pPr>
        <w:pStyle w:val="Textonotapie"/>
        <w:jc w:val="both"/>
        <w:rPr>
          <w:rFonts w:ascii="Times New Roman" w:hAnsi="Times New Roman" w:cs="Times New Roman"/>
          <w:sz w:val="22"/>
          <w:szCs w:val="22"/>
          <w:lang w:val="es-ES"/>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r w:rsidR="00465AFA" w:rsidRPr="00455739">
        <w:rPr>
          <w:rFonts w:ascii="Times New Roman" w:hAnsi="Times New Roman" w:cs="Times New Roman"/>
          <w:sz w:val="22"/>
          <w:szCs w:val="22"/>
        </w:rPr>
        <w:t xml:space="preserve">Ibidem, </w:t>
      </w:r>
      <w:r w:rsidRPr="00455739">
        <w:rPr>
          <w:rFonts w:ascii="Times New Roman" w:hAnsi="Times New Roman" w:cs="Times New Roman"/>
          <w:sz w:val="22"/>
          <w:szCs w:val="22"/>
        </w:rPr>
        <w:t>(</w:t>
      </w:r>
      <w:r w:rsidRPr="00455739">
        <w:rPr>
          <w:rFonts w:ascii="Times New Roman" w:hAnsi="Times New Roman" w:cs="Times New Roman"/>
          <w:b/>
          <w:sz w:val="22"/>
          <w:szCs w:val="22"/>
          <w:lang w:val="es-ES"/>
        </w:rPr>
        <w:t>1.10.13</w:t>
      </w:r>
      <w:r w:rsidRPr="00455739">
        <w:rPr>
          <w:rFonts w:ascii="Times New Roman" w:hAnsi="Times New Roman" w:cs="Times New Roman"/>
          <w:sz w:val="22"/>
          <w:szCs w:val="22"/>
          <w:lang w:val="es-ES"/>
        </w:rPr>
        <w:t xml:space="preserve">.) En efecto, todo lo que es común a muchos en un mismo tiempo, eso no podrá ser uno. Pues lo que es común es de muchos, sobre todo porque </w:t>
      </w:r>
      <w:r w:rsidRPr="00455739">
        <w:rPr>
          <w:rFonts w:ascii="Times New Roman" w:hAnsi="Times New Roman" w:cs="Times New Roman"/>
          <w:b/>
          <w:sz w:val="22"/>
          <w:szCs w:val="22"/>
          <w:lang w:val="es-ES"/>
        </w:rPr>
        <w:t xml:space="preserve">una sola </w:t>
      </w:r>
      <w:proofErr w:type="gramStart"/>
      <w:r w:rsidRPr="00455739">
        <w:rPr>
          <w:rFonts w:ascii="Times New Roman" w:hAnsi="Times New Roman" w:cs="Times New Roman"/>
          <w:b/>
          <w:sz w:val="22"/>
          <w:szCs w:val="22"/>
          <w:lang w:val="es-ES"/>
        </w:rPr>
        <w:t>y  misma</w:t>
      </w:r>
      <w:proofErr w:type="gramEnd"/>
      <w:r w:rsidRPr="00455739">
        <w:rPr>
          <w:rFonts w:ascii="Times New Roman" w:hAnsi="Times New Roman" w:cs="Times New Roman"/>
          <w:b/>
          <w:sz w:val="22"/>
          <w:szCs w:val="22"/>
          <w:lang w:val="es-ES"/>
        </w:rPr>
        <w:t xml:space="preserve"> cosa está toda entera al mismo tiempo en muchas</w:t>
      </w:r>
      <w:r w:rsidRPr="00455739">
        <w:rPr>
          <w:rFonts w:ascii="Times New Roman" w:hAnsi="Times New Roman" w:cs="Times New Roman"/>
          <w:sz w:val="22"/>
          <w:szCs w:val="22"/>
          <w:lang w:val="es-ES"/>
        </w:rPr>
        <w:t>. En efecto, cuantas</w:t>
      </w:r>
      <w:r w:rsidR="00465AFA" w:rsidRPr="00455739">
        <w:rPr>
          <w:rFonts w:ascii="Times New Roman" w:hAnsi="Times New Roman" w:cs="Times New Roman"/>
          <w:sz w:val="22"/>
          <w:szCs w:val="22"/>
          <w:lang w:val="es-ES"/>
        </w:rPr>
        <w:t xml:space="preserve"> </w:t>
      </w:r>
      <w:r w:rsidRPr="00455739">
        <w:rPr>
          <w:rFonts w:ascii="Times New Roman" w:hAnsi="Times New Roman" w:cs="Times New Roman"/>
          <w:sz w:val="22"/>
          <w:szCs w:val="22"/>
          <w:lang w:val="es-ES"/>
        </w:rPr>
        <w:t>quiera que sean las especies, en todas</w:t>
      </w:r>
      <w:r w:rsidR="00465AFA" w:rsidRPr="00455739">
        <w:rPr>
          <w:rFonts w:ascii="Times New Roman" w:hAnsi="Times New Roman" w:cs="Times New Roman"/>
          <w:sz w:val="22"/>
          <w:szCs w:val="22"/>
          <w:lang w:val="es-ES"/>
        </w:rPr>
        <w:t>,</w:t>
      </w:r>
      <w:r w:rsidRPr="00455739">
        <w:rPr>
          <w:rFonts w:ascii="Times New Roman" w:hAnsi="Times New Roman" w:cs="Times New Roman"/>
          <w:sz w:val="22"/>
          <w:szCs w:val="22"/>
          <w:lang w:val="es-ES"/>
        </w:rPr>
        <w:t xml:space="preserve"> el género es uno solo, no porque cada una de las especies tome alguna parte de él, sino que cada una al mismo tiempo tiene todo el género. Por lo cual, ocurre que todo el género, puesto en muchos entes singulares a un mismo tiempo, </w:t>
      </w:r>
      <w:r w:rsidRPr="00455739">
        <w:rPr>
          <w:rFonts w:ascii="Times New Roman" w:hAnsi="Times New Roman" w:cs="Times New Roman"/>
          <w:b/>
          <w:sz w:val="22"/>
          <w:szCs w:val="22"/>
          <w:lang w:val="es-ES"/>
        </w:rPr>
        <w:t>no puede ser uno</w:t>
      </w:r>
      <w:r w:rsidRPr="00455739">
        <w:rPr>
          <w:rFonts w:ascii="Times New Roman" w:hAnsi="Times New Roman" w:cs="Times New Roman"/>
          <w:sz w:val="22"/>
          <w:szCs w:val="22"/>
          <w:lang w:val="es-ES"/>
        </w:rPr>
        <w:t>, pues no puede ocurrir que siendo en muchos todo entero a un mismo tiempo, en sí mismo sea numéricamente uno. Y si esto es así, el género no puede ser algo uno.</w:t>
      </w:r>
      <w:r w:rsidR="006456AB" w:rsidRPr="00455739">
        <w:rPr>
          <w:rFonts w:ascii="Times New Roman" w:hAnsi="Times New Roman" w:cs="Times New Roman"/>
          <w:sz w:val="22"/>
          <w:szCs w:val="22"/>
          <w:lang w:val="es-ES"/>
        </w:rPr>
        <w:t xml:space="preserve"> </w:t>
      </w:r>
      <w:r w:rsidRPr="00455739">
        <w:rPr>
          <w:rFonts w:ascii="Times New Roman" w:hAnsi="Times New Roman" w:cs="Times New Roman"/>
          <w:sz w:val="22"/>
          <w:szCs w:val="22"/>
          <w:lang w:val="es-ES"/>
        </w:rPr>
        <w:t>(</w:t>
      </w:r>
      <w:r w:rsidRPr="00455739">
        <w:rPr>
          <w:rFonts w:ascii="Times New Roman" w:hAnsi="Times New Roman" w:cs="Times New Roman"/>
          <w:b/>
          <w:sz w:val="22"/>
          <w:szCs w:val="22"/>
          <w:lang w:val="es-ES"/>
        </w:rPr>
        <w:t>1.10.14.)</w:t>
      </w:r>
      <w:r w:rsidRPr="00455739">
        <w:rPr>
          <w:rFonts w:ascii="Times New Roman" w:hAnsi="Times New Roman" w:cs="Times New Roman"/>
          <w:sz w:val="22"/>
          <w:szCs w:val="22"/>
          <w:lang w:val="es-ES"/>
        </w:rPr>
        <w:t xml:space="preserve"> Por lo cual ocurre que [el género] </w:t>
      </w:r>
      <w:r w:rsidRPr="00455739">
        <w:rPr>
          <w:rFonts w:ascii="Times New Roman" w:hAnsi="Times New Roman" w:cs="Times New Roman"/>
          <w:b/>
          <w:sz w:val="22"/>
          <w:szCs w:val="22"/>
          <w:lang w:val="es-ES"/>
        </w:rPr>
        <w:t>NO ES NADA EN ABSOLUTO</w:t>
      </w:r>
      <w:r w:rsidRPr="00455739">
        <w:rPr>
          <w:rFonts w:ascii="Times New Roman" w:hAnsi="Times New Roman" w:cs="Times New Roman"/>
          <w:sz w:val="22"/>
          <w:szCs w:val="22"/>
          <w:lang w:val="es-ES"/>
        </w:rPr>
        <w:t xml:space="preserve">, pues todo lo que es, en tanto es, en cuanto que es uno. </w:t>
      </w:r>
    </w:p>
    <w:p w14:paraId="49E8E17E" w14:textId="173AF034" w:rsidR="00EE37F2" w:rsidRPr="00455739" w:rsidRDefault="00EE37F2" w:rsidP="001C674D">
      <w:pPr>
        <w:jc w:val="both"/>
        <w:rPr>
          <w:rFonts w:ascii="Times New Roman" w:hAnsi="Times New Roman" w:cs="Times New Roman"/>
          <w:b/>
          <w:lang w:val="it-IT"/>
        </w:rPr>
      </w:pPr>
      <w:r w:rsidRPr="00455739">
        <w:rPr>
          <w:rFonts w:ascii="Times New Roman" w:hAnsi="Times New Roman" w:cs="Times New Roman"/>
        </w:rPr>
        <w:t xml:space="preserve">. </w:t>
      </w:r>
      <w:proofErr w:type="spellStart"/>
      <w:r w:rsidRPr="00455739">
        <w:rPr>
          <w:rFonts w:ascii="Times New Roman" w:hAnsi="Times New Roman" w:cs="Times New Roman"/>
        </w:rPr>
        <w:t>Multorum</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enim</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est</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quod</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commune</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est</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praesertim</w:t>
      </w:r>
      <w:proofErr w:type="spellEnd"/>
      <w:r w:rsidRPr="00455739">
        <w:rPr>
          <w:rFonts w:ascii="Times New Roman" w:hAnsi="Times New Roman" w:cs="Times New Roman"/>
        </w:rPr>
        <w:t xml:space="preserve"> cum una </w:t>
      </w:r>
      <w:proofErr w:type="spellStart"/>
      <w:r w:rsidRPr="00455739">
        <w:rPr>
          <w:rFonts w:ascii="Times New Roman" w:hAnsi="Times New Roman" w:cs="Times New Roman"/>
        </w:rPr>
        <w:t>eademque</w:t>
      </w:r>
      <w:proofErr w:type="spellEnd"/>
      <w:r w:rsidRPr="00455739">
        <w:rPr>
          <w:rFonts w:ascii="Times New Roman" w:hAnsi="Times New Roman" w:cs="Times New Roman"/>
        </w:rPr>
        <w:t xml:space="preserve"> res in </w:t>
      </w:r>
      <w:proofErr w:type="spellStart"/>
      <w:r w:rsidRPr="00455739">
        <w:rPr>
          <w:rFonts w:ascii="Times New Roman" w:hAnsi="Times New Roman" w:cs="Times New Roman"/>
        </w:rPr>
        <w:t>multis</w:t>
      </w:r>
      <w:proofErr w:type="spellEnd"/>
      <w:r w:rsidRPr="00455739">
        <w:rPr>
          <w:rFonts w:ascii="Times New Roman" w:hAnsi="Times New Roman" w:cs="Times New Roman"/>
        </w:rPr>
        <w:t xml:space="preserve"> uno tempore tota </w:t>
      </w:r>
      <w:proofErr w:type="spellStart"/>
      <w:r w:rsidRPr="00455739">
        <w:rPr>
          <w:rFonts w:ascii="Times New Roman" w:hAnsi="Times New Roman" w:cs="Times New Roman"/>
        </w:rPr>
        <w:t>sit</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Quantaecumque</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enim</w:t>
      </w:r>
      <w:proofErr w:type="spellEnd"/>
      <w:r w:rsidRPr="00455739">
        <w:rPr>
          <w:rFonts w:ascii="Times New Roman" w:hAnsi="Times New Roman" w:cs="Times New Roman"/>
        </w:rPr>
        <w:t xml:space="preserve"> sunt </w:t>
      </w:r>
      <w:proofErr w:type="spellStart"/>
      <w:r w:rsidRPr="00455739">
        <w:rPr>
          <w:rFonts w:ascii="Times New Roman" w:hAnsi="Times New Roman" w:cs="Times New Roman"/>
        </w:rPr>
        <w:t>species</w:t>
      </w:r>
      <w:proofErr w:type="spellEnd"/>
      <w:r w:rsidRPr="00455739">
        <w:rPr>
          <w:rFonts w:ascii="Times New Roman" w:hAnsi="Times New Roman" w:cs="Times New Roman"/>
        </w:rPr>
        <w:t xml:space="preserve"> in </w:t>
      </w:r>
      <w:proofErr w:type="spellStart"/>
      <w:r w:rsidRPr="00455739">
        <w:rPr>
          <w:rFonts w:ascii="Times New Roman" w:hAnsi="Times New Roman" w:cs="Times New Roman"/>
        </w:rPr>
        <w:t>omnibus</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genus</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unum</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est</w:t>
      </w:r>
      <w:proofErr w:type="spellEnd"/>
      <w:r w:rsidRPr="00455739">
        <w:rPr>
          <w:rFonts w:ascii="Times New Roman" w:hAnsi="Times New Roman" w:cs="Times New Roman"/>
        </w:rPr>
        <w:t xml:space="preserve">, non </w:t>
      </w:r>
      <w:proofErr w:type="spellStart"/>
      <w:r w:rsidRPr="00455739">
        <w:rPr>
          <w:rFonts w:ascii="Times New Roman" w:hAnsi="Times New Roman" w:cs="Times New Roman"/>
        </w:rPr>
        <w:t>quod</w:t>
      </w:r>
      <w:proofErr w:type="spellEnd"/>
      <w:r w:rsidRPr="00455739">
        <w:rPr>
          <w:rFonts w:ascii="Times New Roman" w:hAnsi="Times New Roman" w:cs="Times New Roman"/>
        </w:rPr>
        <w:t xml:space="preserve"> de </w:t>
      </w:r>
      <w:proofErr w:type="spellStart"/>
      <w:r w:rsidRPr="00455739">
        <w:rPr>
          <w:rFonts w:ascii="Times New Roman" w:hAnsi="Times New Roman" w:cs="Times New Roman"/>
        </w:rPr>
        <w:t>eo</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singulae</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species</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quasi</w:t>
      </w:r>
      <w:proofErr w:type="spellEnd"/>
      <w:r w:rsidRPr="00455739">
        <w:rPr>
          <w:rFonts w:ascii="Times New Roman" w:hAnsi="Times New Roman" w:cs="Times New Roman"/>
        </w:rPr>
        <w:t xml:space="preserve"> partes </w:t>
      </w:r>
      <w:proofErr w:type="spellStart"/>
      <w:r w:rsidRPr="00455739">
        <w:rPr>
          <w:rFonts w:ascii="Times New Roman" w:hAnsi="Times New Roman" w:cs="Times New Roman"/>
        </w:rPr>
        <w:t>aliquas</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carpant</w:t>
      </w:r>
      <w:proofErr w:type="spellEnd"/>
      <w:r w:rsidRPr="00455739">
        <w:rPr>
          <w:rFonts w:ascii="Times New Roman" w:hAnsi="Times New Roman" w:cs="Times New Roman"/>
        </w:rPr>
        <w:t xml:space="preserve"> sed </w:t>
      </w:r>
      <w:proofErr w:type="spellStart"/>
      <w:r w:rsidRPr="00455739">
        <w:rPr>
          <w:rFonts w:ascii="Times New Roman" w:hAnsi="Times New Roman" w:cs="Times New Roman"/>
        </w:rPr>
        <w:t>singulae</w:t>
      </w:r>
      <w:proofErr w:type="spellEnd"/>
      <w:r w:rsidRPr="00455739">
        <w:rPr>
          <w:rFonts w:ascii="Times New Roman" w:hAnsi="Times New Roman" w:cs="Times New Roman"/>
        </w:rPr>
        <w:t xml:space="preserve"> uno tempore totum </w:t>
      </w:r>
      <w:proofErr w:type="spellStart"/>
      <w:r w:rsidRPr="00455739">
        <w:rPr>
          <w:rFonts w:ascii="Times New Roman" w:hAnsi="Times New Roman" w:cs="Times New Roman"/>
        </w:rPr>
        <w:t>genus</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habent</w:t>
      </w:r>
      <w:proofErr w:type="spellEnd"/>
      <w:r w:rsidRPr="00455739">
        <w:rPr>
          <w:rFonts w:ascii="Times New Roman" w:hAnsi="Times New Roman" w:cs="Times New Roman"/>
        </w:rPr>
        <w:t xml:space="preserve">. Quo </w:t>
      </w:r>
      <w:proofErr w:type="spellStart"/>
      <w:r w:rsidRPr="00455739">
        <w:rPr>
          <w:rFonts w:ascii="Times New Roman" w:hAnsi="Times New Roman" w:cs="Times New Roman"/>
        </w:rPr>
        <w:t>fit</w:t>
      </w:r>
      <w:proofErr w:type="spellEnd"/>
      <w:r w:rsidRPr="00455739">
        <w:rPr>
          <w:rFonts w:ascii="Times New Roman" w:hAnsi="Times New Roman" w:cs="Times New Roman"/>
        </w:rPr>
        <w:t xml:space="preserve"> ut totum </w:t>
      </w:r>
      <w:proofErr w:type="spellStart"/>
      <w:r w:rsidRPr="00455739">
        <w:rPr>
          <w:rFonts w:ascii="Times New Roman" w:hAnsi="Times New Roman" w:cs="Times New Roman"/>
        </w:rPr>
        <w:t>genus</w:t>
      </w:r>
      <w:proofErr w:type="spellEnd"/>
      <w:r w:rsidRPr="00455739">
        <w:rPr>
          <w:rFonts w:ascii="Times New Roman" w:hAnsi="Times New Roman" w:cs="Times New Roman"/>
        </w:rPr>
        <w:t xml:space="preserve"> in </w:t>
      </w:r>
      <w:proofErr w:type="spellStart"/>
      <w:r w:rsidRPr="00455739">
        <w:rPr>
          <w:rFonts w:ascii="Times New Roman" w:hAnsi="Times New Roman" w:cs="Times New Roman"/>
        </w:rPr>
        <w:t>pluribus</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singulis</w:t>
      </w:r>
      <w:proofErr w:type="spellEnd"/>
      <w:r w:rsidRPr="00455739">
        <w:rPr>
          <w:rFonts w:ascii="Times New Roman" w:hAnsi="Times New Roman" w:cs="Times New Roman"/>
        </w:rPr>
        <w:t xml:space="preserve"> uno tempore </w:t>
      </w:r>
      <w:proofErr w:type="spellStart"/>
      <w:r w:rsidRPr="00455739">
        <w:rPr>
          <w:rFonts w:ascii="Times New Roman" w:hAnsi="Times New Roman" w:cs="Times New Roman"/>
        </w:rPr>
        <w:t>positum</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unum</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esse</w:t>
      </w:r>
      <w:proofErr w:type="spellEnd"/>
      <w:r w:rsidRPr="00455739">
        <w:rPr>
          <w:rFonts w:ascii="Times New Roman" w:hAnsi="Times New Roman" w:cs="Times New Roman"/>
        </w:rPr>
        <w:t xml:space="preserve"> non </w:t>
      </w:r>
      <w:proofErr w:type="spellStart"/>
      <w:r w:rsidRPr="00455739">
        <w:rPr>
          <w:rFonts w:ascii="Times New Roman" w:hAnsi="Times New Roman" w:cs="Times New Roman"/>
        </w:rPr>
        <w:t>possit</w:t>
      </w:r>
      <w:proofErr w:type="spellEnd"/>
      <w:r w:rsidRPr="00455739">
        <w:rPr>
          <w:rFonts w:ascii="Times New Roman" w:hAnsi="Times New Roman" w:cs="Times New Roman"/>
        </w:rPr>
        <w:t xml:space="preserve">; neque </w:t>
      </w:r>
      <w:proofErr w:type="spellStart"/>
      <w:r w:rsidRPr="00455739">
        <w:rPr>
          <w:rFonts w:ascii="Times New Roman" w:hAnsi="Times New Roman" w:cs="Times New Roman"/>
        </w:rPr>
        <w:t>enim</w:t>
      </w:r>
      <w:proofErr w:type="spellEnd"/>
      <w:r w:rsidRPr="00455739">
        <w:rPr>
          <w:rFonts w:ascii="Times New Roman" w:hAnsi="Times New Roman" w:cs="Times New Roman"/>
        </w:rPr>
        <w:t xml:space="preserve"> fieri </w:t>
      </w:r>
      <w:proofErr w:type="spellStart"/>
      <w:r w:rsidRPr="00455739">
        <w:rPr>
          <w:rFonts w:ascii="Times New Roman" w:hAnsi="Times New Roman" w:cs="Times New Roman"/>
        </w:rPr>
        <w:t>potest</w:t>
      </w:r>
      <w:proofErr w:type="spellEnd"/>
      <w:r w:rsidRPr="00455739">
        <w:rPr>
          <w:rFonts w:ascii="Times New Roman" w:hAnsi="Times New Roman" w:cs="Times New Roman"/>
        </w:rPr>
        <w:t xml:space="preserve"> ut cum in </w:t>
      </w:r>
      <w:proofErr w:type="spellStart"/>
      <w:r w:rsidRPr="00455739">
        <w:rPr>
          <w:rFonts w:ascii="Times New Roman" w:hAnsi="Times New Roman" w:cs="Times New Roman"/>
        </w:rPr>
        <w:t>pluribus</w:t>
      </w:r>
      <w:proofErr w:type="spellEnd"/>
      <w:r w:rsidRPr="00455739">
        <w:rPr>
          <w:rFonts w:ascii="Times New Roman" w:hAnsi="Times New Roman" w:cs="Times New Roman"/>
        </w:rPr>
        <w:t xml:space="preserve"> totum uno </w:t>
      </w:r>
      <w:proofErr w:type="spellStart"/>
      <w:r w:rsidRPr="00455739">
        <w:rPr>
          <w:rFonts w:ascii="Times New Roman" w:hAnsi="Times New Roman" w:cs="Times New Roman"/>
        </w:rPr>
        <w:t>sit</w:t>
      </w:r>
      <w:proofErr w:type="spellEnd"/>
      <w:r w:rsidRPr="00455739">
        <w:rPr>
          <w:rFonts w:ascii="Times New Roman" w:hAnsi="Times New Roman" w:cs="Times New Roman"/>
        </w:rPr>
        <w:t xml:space="preserve"> tempore in </w:t>
      </w:r>
      <w:proofErr w:type="spellStart"/>
      <w:r w:rsidRPr="00455739">
        <w:rPr>
          <w:rFonts w:ascii="Times New Roman" w:hAnsi="Times New Roman" w:cs="Times New Roman"/>
        </w:rPr>
        <w:t>semet</w:t>
      </w:r>
      <w:proofErr w:type="spellEnd"/>
      <w:r w:rsidRPr="00455739">
        <w:rPr>
          <w:rFonts w:ascii="Times New Roman" w:hAnsi="Times New Roman" w:cs="Times New Roman"/>
        </w:rPr>
        <w:t xml:space="preserve"> ipso </w:t>
      </w:r>
      <w:proofErr w:type="spellStart"/>
      <w:r w:rsidRPr="00455739">
        <w:rPr>
          <w:rFonts w:ascii="Times New Roman" w:hAnsi="Times New Roman" w:cs="Times New Roman"/>
        </w:rPr>
        <w:t>sit</w:t>
      </w:r>
      <w:proofErr w:type="spellEnd"/>
      <w:r w:rsidRPr="00455739">
        <w:rPr>
          <w:rFonts w:ascii="Times New Roman" w:hAnsi="Times New Roman" w:cs="Times New Roman"/>
        </w:rPr>
        <w:t xml:space="preserve"> </w:t>
      </w:r>
      <w:proofErr w:type="spellStart"/>
      <w:r w:rsidRPr="00455739">
        <w:rPr>
          <w:rFonts w:ascii="Times New Roman" w:hAnsi="Times New Roman" w:cs="Times New Roman"/>
        </w:rPr>
        <w:t>unum</w:t>
      </w:r>
      <w:proofErr w:type="spellEnd"/>
      <w:r w:rsidRPr="00455739">
        <w:rPr>
          <w:rFonts w:ascii="Times New Roman" w:hAnsi="Times New Roman" w:cs="Times New Roman"/>
        </w:rPr>
        <w:t xml:space="preserve"> /162/numero. </w:t>
      </w:r>
      <w:r w:rsidRPr="00455739">
        <w:rPr>
          <w:rFonts w:ascii="Times New Roman" w:hAnsi="Times New Roman" w:cs="Times New Roman"/>
          <w:lang w:val="it-IT"/>
        </w:rPr>
        <w:t>Quod si ita est, unum quiddam genus esse non poterit.</w:t>
      </w:r>
      <w:r w:rsidRPr="00455739">
        <w:rPr>
          <w:rFonts w:ascii="Times New Roman" w:hAnsi="Times New Roman" w:cs="Times New Roman"/>
          <w:b/>
          <w:lang w:val="it-IT"/>
        </w:rPr>
        <w:t xml:space="preserve"> </w:t>
      </w:r>
      <w:r w:rsidRPr="00455739">
        <w:rPr>
          <w:rFonts w:ascii="Times New Roman" w:hAnsi="Times New Roman" w:cs="Times New Roman"/>
          <w:lang w:val="it-IT"/>
        </w:rPr>
        <w:t>[1.10.14] Quo fit ut omnino nihil sit; omne enim quod est, idcirco est quia unum est.[1.10.15] Et de specie idem conuenit dici.</w:t>
      </w:r>
    </w:p>
  </w:footnote>
  <w:footnote w:id="9">
    <w:p w14:paraId="48A96B14" w14:textId="67D5FC3F" w:rsidR="001C674D" w:rsidRPr="00455739" w:rsidRDefault="001C674D">
      <w:pPr>
        <w:pStyle w:val="Textonotapie"/>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p>
  </w:footnote>
  <w:footnote w:id="10">
    <w:p w14:paraId="14F76CDA" w14:textId="6BAC891F" w:rsidR="001C674D" w:rsidRPr="00455739" w:rsidRDefault="001C674D">
      <w:pPr>
        <w:pStyle w:val="Textonotapie"/>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p>
  </w:footnote>
  <w:footnote w:id="11">
    <w:p w14:paraId="1262C15A" w14:textId="31A89586" w:rsidR="008C55F4" w:rsidRPr="00455739" w:rsidRDefault="008C55F4">
      <w:pPr>
        <w:pStyle w:val="Textonotapie"/>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p>
  </w:footnote>
  <w:footnote w:id="12">
    <w:p w14:paraId="47475D61" w14:textId="26DB58F9" w:rsidR="008C55F4" w:rsidRDefault="008C55F4" w:rsidP="007C5847">
      <w:pPr>
        <w:pStyle w:val="Textonotapie"/>
        <w:jc w:val="both"/>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w:t>
      </w:r>
      <w:r w:rsidR="007C5847">
        <w:rPr>
          <w:rFonts w:ascii="Times New Roman" w:hAnsi="Times New Roman" w:cs="Times New Roman"/>
          <w:sz w:val="22"/>
          <w:szCs w:val="22"/>
        </w:rPr>
        <w:t xml:space="preserve">El Realismo tiene en común la sentencia que los universales son </w:t>
      </w:r>
      <w:r w:rsidR="007C5847" w:rsidRPr="007C5847">
        <w:rPr>
          <w:rFonts w:ascii="Times New Roman" w:hAnsi="Times New Roman" w:cs="Times New Roman"/>
          <w:i/>
          <w:sz w:val="22"/>
          <w:szCs w:val="22"/>
        </w:rPr>
        <w:t>cosas reales</w:t>
      </w:r>
      <w:r w:rsidR="007C5847">
        <w:rPr>
          <w:rFonts w:ascii="Times New Roman" w:hAnsi="Times New Roman" w:cs="Times New Roman"/>
          <w:sz w:val="22"/>
          <w:szCs w:val="22"/>
        </w:rPr>
        <w:t>. Pero a continuación la cuestión y los sistemas se dividen:</w:t>
      </w:r>
    </w:p>
    <w:p w14:paraId="47F102E7" w14:textId="38CAC9ED" w:rsidR="007C5847" w:rsidRDefault="007C5847" w:rsidP="007C5847">
      <w:pPr>
        <w:pStyle w:val="Textonotapie"/>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vertAlign w:val="superscript"/>
        </w:rPr>
        <w:t>a</w:t>
      </w:r>
      <w:r>
        <w:rPr>
          <w:rFonts w:ascii="Times New Roman" w:hAnsi="Times New Roman" w:cs="Times New Roman"/>
          <w:sz w:val="22"/>
          <w:szCs w:val="22"/>
        </w:rPr>
        <w:t xml:space="preserve"> Cuestión. - ¿Los universales son cosas reales fuera de los entes singulares del mundo? Aquellos que contestaban que sí, como Bernardo de Chartres, formaban una primera clase de Realistas. (Y se podrían dividir en dos, según si estas esencias reales se admitan en Dios, o fuera de Dios, como esencias eternas [existentes] por sí mismas.</w:t>
      </w:r>
      <w:r w:rsidR="00C05A17">
        <w:rPr>
          <w:rFonts w:ascii="Times New Roman" w:hAnsi="Times New Roman" w:cs="Times New Roman"/>
          <w:sz w:val="22"/>
          <w:szCs w:val="22"/>
        </w:rPr>
        <w:t>)</w:t>
      </w:r>
    </w:p>
    <w:p w14:paraId="0F478C2B" w14:textId="2202FD82" w:rsidR="0016419C" w:rsidRDefault="00C05A17" w:rsidP="007C5847">
      <w:pPr>
        <w:pStyle w:val="Textonotapie"/>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vertAlign w:val="superscript"/>
        </w:rPr>
        <w:t>a</w:t>
      </w:r>
      <w:r>
        <w:rPr>
          <w:rFonts w:ascii="Times New Roman" w:hAnsi="Times New Roman" w:cs="Times New Roman"/>
          <w:sz w:val="22"/>
          <w:szCs w:val="22"/>
        </w:rPr>
        <w:t xml:space="preserve"> Cuestión. - ¿Los universales son cosas reales solamente en los entes singulares del mundo? Los que contestaban que sí, constituían una segunda clase de Realistas. Ahora bien, a éstos pertenecen </w:t>
      </w:r>
      <w:r w:rsidR="008C243F">
        <w:rPr>
          <w:rFonts w:ascii="Times New Roman" w:hAnsi="Times New Roman" w:cs="Times New Roman"/>
          <w:sz w:val="22"/>
          <w:szCs w:val="22"/>
        </w:rPr>
        <w:t xml:space="preserve">las dos clases </w:t>
      </w:r>
      <w:r w:rsidR="00BA78DB">
        <w:rPr>
          <w:rFonts w:ascii="Times New Roman" w:hAnsi="Times New Roman" w:cs="Times New Roman"/>
          <w:sz w:val="22"/>
          <w:szCs w:val="22"/>
        </w:rPr>
        <w:t>que Abelardo describe del modo siguiente</w:t>
      </w:r>
      <w:r w:rsidR="001F0456">
        <w:rPr>
          <w:rFonts w:ascii="Times New Roman" w:hAnsi="Times New Roman" w:cs="Times New Roman"/>
          <w:sz w:val="22"/>
          <w:szCs w:val="22"/>
        </w:rPr>
        <w:t xml:space="preserve">: </w:t>
      </w:r>
      <w:r w:rsidR="001F0456" w:rsidRPr="001F0456">
        <w:rPr>
          <w:rFonts w:ascii="Times New Roman" w:hAnsi="Times New Roman" w:cs="Times New Roman"/>
          <w:i/>
          <w:sz w:val="22"/>
          <w:szCs w:val="22"/>
        </w:rPr>
        <w:t xml:space="preserve">“Alii vero [genera et </w:t>
      </w:r>
      <w:proofErr w:type="spellStart"/>
      <w:r w:rsidR="001F0456" w:rsidRPr="001F0456">
        <w:rPr>
          <w:rFonts w:ascii="Times New Roman" w:hAnsi="Times New Roman" w:cs="Times New Roman"/>
          <w:i/>
          <w:sz w:val="22"/>
          <w:szCs w:val="22"/>
        </w:rPr>
        <w:t>species</w:t>
      </w:r>
      <w:proofErr w:type="spellEnd"/>
      <w:r w:rsidR="001F0456" w:rsidRPr="001F0456">
        <w:rPr>
          <w:rFonts w:ascii="Times New Roman" w:hAnsi="Times New Roman" w:cs="Times New Roman"/>
          <w:i/>
          <w:sz w:val="22"/>
          <w:szCs w:val="22"/>
        </w:rPr>
        <w:t xml:space="preserve">] res generales et </w:t>
      </w:r>
      <w:proofErr w:type="spellStart"/>
      <w:r w:rsidR="001F0456" w:rsidRPr="001F0456">
        <w:rPr>
          <w:rFonts w:ascii="Times New Roman" w:hAnsi="Times New Roman" w:cs="Times New Roman"/>
          <w:i/>
          <w:sz w:val="22"/>
          <w:szCs w:val="22"/>
        </w:rPr>
        <w:t>speciales</w:t>
      </w:r>
      <w:proofErr w:type="spellEnd"/>
      <w:r w:rsidR="001F0456" w:rsidRPr="001F0456">
        <w:rPr>
          <w:rFonts w:ascii="Times New Roman" w:hAnsi="Times New Roman" w:cs="Times New Roman"/>
          <w:i/>
          <w:sz w:val="22"/>
          <w:szCs w:val="22"/>
        </w:rPr>
        <w:t xml:space="preserve"> universales et singulares </w:t>
      </w:r>
      <w:proofErr w:type="spellStart"/>
      <w:r w:rsidR="001F0456" w:rsidRPr="001F0456">
        <w:rPr>
          <w:rFonts w:ascii="Times New Roman" w:hAnsi="Times New Roman" w:cs="Times New Roman"/>
          <w:i/>
          <w:sz w:val="22"/>
          <w:szCs w:val="22"/>
        </w:rPr>
        <w:t>esse</w:t>
      </w:r>
      <w:proofErr w:type="spellEnd"/>
      <w:r w:rsidR="001F0456" w:rsidRPr="001F0456">
        <w:rPr>
          <w:rFonts w:ascii="Times New Roman" w:hAnsi="Times New Roman" w:cs="Times New Roman"/>
          <w:i/>
          <w:sz w:val="22"/>
          <w:szCs w:val="22"/>
        </w:rPr>
        <w:t xml:space="preserve"> </w:t>
      </w:r>
      <w:proofErr w:type="spellStart"/>
      <w:r w:rsidR="001F0456" w:rsidRPr="001F0456">
        <w:rPr>
          <w:rFonts w:ascii="Times New Roman" w:hAnsi="Times New Roman" w:cs="Times New Roman"/>
          <w:i/>
          <w:sz w:val="22"/>
          <w:szCs w:val="22"/>
        </w:rPr>
        <w:t>aestimant</w:t>
      </w:r>
      <w:proofErr w:type="spellEnd"/>
      <w:r w:rsidR="001F0456" w:rsidRPr="001F0456">
        <w:rPr>
          <w:rFonts w:ascii="Times New Roman" w:hAnsi="Times New Roman" w:cs="Times New Roman"/>
          <w:i/>
          <w:sz w:val="22"/>
          <w:szCs w:val="22"/>
        </w:rPr>
        <w:t xml:space="preserve">; sed et ipsi inter se diversa </w:t>
      </w:r>
      <w:proofErr w:type="spellStart"/>
      <w:r w:rsidR="001F0456" w:rsidRPr="001F0456">
        <w:rPr>
          <w:rFonts w:ascii="Times New Roman" w:hAnsi="Times New Roman" w:cs="Times New Roman"/>
          <w:i/>
          <w:sz w:val="22"/>
          <w:szCs w:val="22"/>
        </w:rPr>
        <w:t>sentiunt</w:t>
      </w:r>
      <w:proofErr w:type="spellEnd"/>
      <w:r w:rsidR="001F0456" w:rsidRPr="001F0456">
        <w:rPr>
          <w:rFonts w:ascii="Times New Roman" w:hAnsi="Times New Roman" w:cs="Times New Roman"/>
          <w:i/>
          <w:sz w:val="22"/>
          <w:szCs w:val="22"/>
        </w:rPr>
        <w:t xml:space="preserve">. </w:t>
      </w:r>
      <w:r w:rsidR="001F0456" w:rsidRPr="001F0456">
        <w:rPr>
          <w:rFonts w:ascii="Times New Roman" w:hAnsi="Times New Roman" w:cs="Times New Roman"/>
          <w:i/>
          <w:sz w:val="22"/>
          <w:szCs w:val="22"/>
          <w:lang w:val="it-IT"/>
        </w:rPr>
        <w:t>Quidam enim dicunt singularia individua esse species et genera subalterna et generalissima, alio et alio modo attenta. Alii vero quasdam essentias universales fingunt, quasi in singulis individuis totas essentialiter esse credunt</w:t>
      </w:r>
      <w:r w:rsidR="001F0456">
        <w:rPr>
          <w:rFonts w:ascii="Times New Roman" w:hAnsi="Times New Roman" w:cs="Times New Roman"/>
          <w:i/>
          <w:sz w:val="22"/>
          <w:szCs w:val="22"/>
          <w:lang w:val="it-IT"/>
        </w:rPr>
        <w:t>”</w:t>
      </w:r>
      <w:r w:rsidR="001F0456">
        <w:rPr>
          <w:rFonts w:ascii="Times New Roman" w:hAnsi="Times New Roman" w:cs="Times New Roman"/>
          <w:sz w:val="22"/>
          <w:szCs w:val="22"/>
          <w:lang w:val="it-IT"/>
        </w:rPr>
        <w:t xml:space="preserve"> (Ed. </w:t>
      </w:r>
      <w:proofErr w:type="spellStart"/>
      <w:r w:rsidR="001F0456" w:rsidRPr="001F0456">
        <w:rPr>
          <w:rFonts w:ascii="Times New Roman" w:hAnsi="Times New Roman" w:cs="Times New Roman"/>
          <w:sz w:val="22"/>
          <w:szCs w:val="22"/>
        </w:rPr>
        <w:t>Cousin</w:t>
      </w:r>
      <w:proofErr w:type="spellEnd"/>
      <w:r w:rsidR="001F0456" w:rsidRPr="001F0456">
        <w:rPr>
          <w:rFonts w:ascii="Times New Roman" w:hAnsi="Times New Roman" w:cs="Times New Roman"/>
          <w:sz w:val="22"/>
          <w:szCs w:val="22"/>
        </w:rPr>
        <w:t xml:space="preserve">, p. CXXXII). </w:t>
      </w:r>
      <w:r w:rsidR="008403E5">
        <w:rPr>
          <w:rFonts w:ascii="Times New Roman" w:hAnsi="Times New Roman" w:cs="Times New Roman"/>
          <w:sz w:val="22"/>
          <w:szCs w:val="22"/>
        </w:rPr>
        <w:t>(“</w:t>
      </w:r>
      <w:r w:rsidR="001F0456">
        <w:rPr>
          <w:rFonts w:ascii="Times New Roman" w:hAnsi="Times New Roman" w:cs="Times New Roman"/>
          <w:sz w:val="22"/>
          <w:szCs w:val="22"/>
        </w:rPr>
        <w:t>Otros, en cambio,</w:t>
      </w:r>
      <w:r w:rsidR="001F0456" w:rsidRPr="001F0456">
        <w:rPr>
          <w:rFonts w:ascii="Times New Roman" w:hAnsi="Times New Roman" w:cs="Times New Roman"/>
          <w:sz w:val="22"/>
          <w:szCs w:val="22"/>
        </w:rPr>
        <w:t xml:space="preserve"> estiman que las cosas generales y</w:t>
      </w:r>
      <w:r w:rsidR="001F0456">
        <w:rPr>
          <w:rFonts w:ascii="Times New Roman" w:hAnsi="Times New Roman" w:cs="Times New Roman"/>
          <w:sz w:val="22"/>
          <w:szCs w:val="22"/>
        </w:rPr>
        <w:t xml:space="preserve"> especiales son universales y singulares, pero éstos también tienen diferentes posiciones. En efecto, algunos dicen que las especies y géneros subalternos y generalísimos son los individuos singulares, considerados de diferente mo</w:t>
      </w:r>
      <w:r w:rsidR="008403E5">
        <w:rPr>
          <w:rFonts w:ascii="Times New Roman" w:hAnsi="Times New Roman" w:cs="Times New Roman"/>
          <w:sz w:val="22"/>
          <w:szCs w:val="22"/>
        </w:rPr>
        <w:t>do. Otros, en cambio, imaginan ciertas esencias universales, que creen estar todas enteras esencialmente en los individuos singulares”)</w:t>
      </w:r>
      <w:r w:rsidR="0065285A">
        <w:rPr>
          <w:rFonts w:ascii="Times New Roman" w:hAnsi="Times New Roman" w:cs="Times New Roman"/>
          <w:sz w:val="22"/>
          <w:szCs w:val="22"/>
        </w:rPr>
        <w:t>.</w:t>
      </w:r>
      <w:r w:rsidR="008403E5">
        <w:rPr>
          <w:rFonts w:ascii="Times New Roman" w:hAnsi="Times New Roman" w:cs="Times New Roman"/>
          <w:sz w:val="22"/>
          <w:szCs w:val="22"/>
        </w:rPr>
        <w:t xml:space="preserve"> </w:t>
      </w:r>
      <w:r w:rsidR="00E54333">
        <w:rPr>
          <w:rFonts w:ascii="Times New Roman" w:hAnsi="Times New Roman" w:cs="Times New Roman"/>
          <w:sz w:val="22"/>
          <w:szCs w:val="22"/>
        </w:rPr>
        <w:t xml:space="preserve">Si este pasaje, </w:t>
      </w:r>
      <w:r w:rsidR="0084251E">
        <w:rPr>
          <w:rFonts w:ascii="Times New Roman" w:hAnsi="Times New Roman" w:cs="Times New Roman"/>
          <w:sz w:val="22"/>
          <w:szCs w:val="22"/>
        </w:rPr>
        <w:t xml:space="preserve">publicado por </w:t>
      </w:r>
      <w:proofErr w:type="spellStart"/>
      <w:r w:rsidR="0084251E">
        <w:rPr>
          <w:rFonts w:ascii="Times New Roman" w:hAnsi="Times New Roman" w:cs="Times New Roman"/>
          <w:sz w:val="22"/>
          <w:szCs w:val="22"/>
        </w:rPr>
        <w:t>Cousin</w:t>
      </w:r>
      <w:proofErr w:type="spellEnd"/>
      <w:r w:rsidR="0084251E">
        <w:rPr>
          <w:rFonts w:ascii="Times New Roman" w:hAnsi="Times New Roman" w:cs="Times New Roman"/>
          <w:sz w:val="22"/>
          <w:szCs w:val="22"/>
        </w:rPr>
        <w:t xml:space="preserve">, se compara con aquel, ya conocido, de la </w:t>
      </w:r>
      <w:r w:rsidR="0084251E" w:rsidRPr="0084251E">
        <w:rPr>
          <w:rFonts w:ascii="Times New Roman" w:hAnsi="Times New Roman" w:cs="Times New Roman"/>
          <w:i/>
          <w:sz w:val="22"/>
          <w:szCs w:val="22"/>
        </w:rPr>
        <w:t xml:space="preserve">Historia </w:t>
      </w:r>
      <w:proofErr w:type="spellStart"/>
      <w:r w:rsidR="0084251E" w:rsidRPr="0084251E">
        <w:rPr>
          <w:rFonts w:ascii="Times New Roman" w:hAnsi="Times New Roman" w:cs="Times New Roman"/>
          <w:i/>
          <w:sz w:val="22"/>
          <w:szCs w:val="22"/>
        </w:rPr>
        <w:t>calamitatum</w:t>
      </w:r>
      <w:proofErr w:type="spellEnd"/>
      <w:r w:rsidR="0084251E">
        <w:rPr>
          <w:rFonts w:ascii="Times New Roman" w:hAnsi="Times New Roman" w:cs="Times New Roman"/>
          <w:sz w:val="22"/>
          <w:szCs w:val="22"/>
        </w:rPr>
        <w:t xml:space="preserve">, se ve que puede defenderse la lección </w:t>
      </w:r>
      <w:proofErr w:type="spellStart"/>
      <w:r w:rsidR="0084251E" w:rsidRPr="0084251E">
        <w:rPr>
          <w:rFonts w:ascii="Times New Roman" w:hAnsi="Times New Roman" w:cs="Times New Roman"/>
          <w:i/>
          <w:sz w:val="22"/>
          <w:szCs w:val="22"/>
        </w:rPr>
        <w:t>individualiter</w:t>
      </w:r>
      <w:proofErr w:type="spellEnd"/>
      <w:r w:rsidR="0084251E">
        <w:rPr>
          <w:rFonts w:ascii="Times New Roman" w:hAnsi="Times New Roman" w:cs="Times New Roman"/>
          <w:sz w:val="22"/>
          <w:szCs w:val="22"/>
        </w:rPr>
        <w:t xml:space="preserve">, a pesar de los argumentos aducidos por el mismo </w:t>
      </w:r>
      <w:proofErr w:type="spellStart"/>
      <w:r w:rsidR="0084251E">
        <w:rPr>
          <w:rFonts w:ascii="Times New Roman" w:hAnsi="Times New Roman" w:cs="Times New Roman"/>
          <w:sz w:val="22"/>
          <w:szCs w:val="22"/>
        </w:rPr>
        <w:t>Cousin</w:t>
      </w:r>
      <w:proofErr w:type="spellEnd"/>
      <w:r w:rsidR="0084251E">
        <w:rPr>
          <w:rFonts w:ascii="Times New Roman" w:hAnsi="Times New Roman" w:cs="Times New Roman"/>
          <w:sz w:val="22"/>
          <w:szCs w:val="22"/>
        </w:rPr>
        <w:t xml:space="preserve"> para excluirla, sustituyéndola con la otra, </w:t>
      </w:r>
      <w:proofErr w:type="spellStart"/>
      <w:r w:rsidR="0084251E" w:rsidRPr="0084251E">
        <w:rPr>
          <w:rFonts w:ascii="Times New Roman" w:hAnsi="Times New Roman" w:cs="Times New Roman"/>
          <w:i/>
          <w:sz w:val="22"/>
          <w:szCs w:val="22"/>
        </w:rPr>
        <w:t>indifferenter</w:t>
      </w:r>
      <w:proofErr w:type="spellEnd"/>
      <w:r w:rsidR="0084251E">
        <w:rPr>
          <w:rFonts w:ascii="Times New Roman" w:hAnsi="Times New Roman" w:cs="Times New Roman"/>
          <w:sz w:val="22"/>
          <w:szCs w:val="22"/>
        </w:rPr>
        <w:t xml:space="preserve">. Pues el pasaje de la </w:t>
      </w:r>
      <w:r w:rsidR="0084251E" w:rsidRPr="0084251E">
        <w:rPr>
          <w:rFonts w:ascii="Times New Roman" w:hAnsi="Times New Roman" w:cs="Times New Roman"/>
          <w:i/>
          <w:sz w:val="22"/>
          <w:szCs w:val="22"/>
        </w:rPr>
        <w:t xml:space="preserve">Historia </w:t>
      </w:r>
      <w:proofErr w:type="spellStart"/>
      <w:r w:rsidR="0084251E" w:rsidRPr="0084251E">
        <w:rPr>
          <w:rFonts w:ascii="Times New Roman" w:hAnsi="Times New Roman" w:cs="Times New Roman"/>
          <w:i/>
          <w:sz w:val="22"/>
          <w:szCs w:val="22"/>
        </w:rPr>
        <w:t>calamitatum</w:t>
      </w:r>
      <w:proofErr w:type="spellEnd"/>
      <w:r w:rsidR="0084251E">
        <w:rPr>
          <w:rFonts w:ascii="Times New Roman" w:hAnsi="Times New Roman" w:cs="Times New Roman"/>
          <w:sz w:val="22"/>
          <w:szCs w:val="22"/>
        </w:rPr>
        <w:t xml:space="preserve"> indica manifiestamente las mismas dos clases de Realistas que se distinguen en el citado pasaje del manuscrito de San Germán, publicado por </w:t>
      </w:r>
      <w:proofErr w:type="spellStart"/>
      <w:r w:rsidR="0084251E">
        <w:rPr>
          <w:rFonts w:ascii="Times New Roman" w:hAnsi="Times New Roman" w:cs="Times New Roman"/>
          <w:sz w:val="22"/>
          <w:szCs w:val="22"/>
        </w:rPr>
        <w:t>Cousin</w:t>
      </w:r>
      <w:proofErr w:type="spellEnd"/>
      <w:r w:rsidR="0084251E">
        <w:rPr>
          <w:rFonts w:ascii="Times New Roman" w:hAnsi="Times New Roman" w:cs="Times New Roman"/>
          <w:sz w:val="22"/>
          <w:szCs w:val="22"/>
        </w:rPr>
        <w:t xml:space="preserve">, pues dice, hablando de Guillermo de </w:t>
      </w:r>
      <w:proofErr w:type="spellStart"/>
      <w:r w:rsidR="0084251E">
        <w:rPr>
          <w:rFonts w:ascii="Times New Roman" w:hAnsi="Times New Roman" w:cs="Times New Roman"/>
          <w:sz w:val="22"/>
          <w:szCs w:val="22"/>
        </w:rPr>
        <w:t>Champeaux</w:t>
      </w:r>
      <w:proofErr w:type="spellEnd"/>
      <w:r w:rsidR="0084251E">
        <w:rPr>
          <w:rFonts w:ascii="Times New Roman" w:hAnsi="Times New Roman" w:cs="Times New Roman"/>
          <w:sz w:val="22"/>
          <w:szCs w:val="22"/>
        </w:rPr>
        <w:t xml:space="preserve">: </w:t>
      </w:r>
    </w:p>
    <w:p w14:paraId="197D9812" w14:textId="77777777" w:rsidR="001C4F0C" w:rsidRPr="002D3B7D" w:rsidRDefault="0084251E" w:rsidP="007C5847">
      <w:pPr>
        <w:pStyle w:val="Textonotapie"/>
        <w:jc w:val="both"/>
        <w:rPr>
          <w:rFonts w:ascii="Times New Roman" w:hAnsi="Times New Roman" w:cs="Times New Roman"/>
          <w:i/>
          <w:sz w:val="22"/>
          <w:szCs w:val="22"/>
          <w:lang w:val="it-IT"/>
        </w:rPr>
      </w:pPr>
      <w:r w:rsidRPr="0084251E">
        <w:rPr>
          <w:rFonts w:ascii="Times New Roman" w:hAnsi="Times New Roman" w:cs="Times New Roman"/>
          <w:i/>
          <w:sz w:val="22"/>
          <w:szCs w:val="22"/>
        </w:rPr>
        <w:t>“</w:t>
      </w:r>
      <w:proofErr w:type="spellStart"/>
      <w:r w:rsidRPr="0084251E">
        <w:rPr>
          <w:rFonts w:ascii="Times New Roman" w:hAnsi="Times New Roman" w:cs="Times New Roman"/>
          <w:i/>
          <w:sz w:val="22"/>
          <w:szCs w:val="22"/>
        </w:rPr>
        <w:t>Erat</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autem</w:t>
      </w:r>
      <w:proofErr w:type="spellEnd"/>
      <w:r w:rsidRPr="0084251E">
        <w:rPr>
          <w:rFonts w:ascii="Times New Roman" w:hAnsi="Times New Roman" w:cs="Times New Roman"/>
          <w:i/>
          <w:sz w:val="22"/>
          <w:szCs w:val="22"/>
        </w:rPr>
        <w:t xml:space="preserve"> in </w:t>
      </w:r>
      <w:proofErr w:type="spellStart"/>
      <w:r w:rsidRPr="0084251E">
        <w:rPr>
          <w:rFonts w:ascii="Times New Roman" w:hAnsi="Times New Roman" w:cs="Times New Roman"/>
          <w:i/>
          <w:sz w:val="22"/>
          <w:szCs w:val="22"/>
        </w:rPr>
        <w:t>ea</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sententia</w:t>
      </w:r>
      <w:proofErr w:type="spellEnd"/>
      <w:r w:rsidRPr="0084251E">
        <w:rPr>
          <w:rFonts w:ascii="Times New Roman" w:hAnsi="Times New Roman" w:cs="Times New Roman"/>
          <w:i/>
          <w:sz w:val="22"/>
          <w:szCs w:val="22"/>
        </w:rPr>
        <w:t xml:space="preserve"> de </w:t>
      </w:r>
      <w:proofErr w:type="spellStart"/>
      <w:r w:rsidRPr="0084251E">
        <w:rPr>
          <w:rFonts w:ascii="Times New Roman" w:hAnsi="Times New Roman" w:cs="Times New Roman"/>
          <w:i/>
          <w:sz w:val="22"/>
          <w:szCs w:val="22"/>
        </w:rPr>
        <w:t>communitate</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universalium</w:t>
      </w:r>
      <w:proofErr w:type="spellEnd"/>
      <w:r w:rsidRPr="0084251E">
        <w:rPr>
          <w:rFonts w:ascii="Times New Roman" w:hAnsi="Times New Roman" w:cs="Times New Roman"/>
          <w:i/>
          <w:sz w:val="22"/>
          <w:szCs w:val="22"/>
        </w:rPr>
        <w:t xml:space="preserve">, ut </w:t>
      </w:r>
      <w:proofErr w:type="spellStart"/>
      <w:r w:rsidRPr="0084251E">
        <w:rPr>
          <w:rFonts w:ascii="Times New Roman" w:hAnsi="Times New Roman" w:cs="Times New Roman"/>
          <w:i/>
          <w:sz w:val="22"/>
          <w:szCs w:val="22"/>
        </w:rPr>
        <w:t>eandem</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essentialiter</w:t>
      </w:r>
      <w:proofErr w:type="spellEnd"/>
      <w:r w:rsidRPr="0084251E">
        <w:rPr>
          <w:rFonts w:ascii="Times New Roman" w:hAnsi="Times New Roman" w:cs="Times New Roman"/>
          <w:i/>
          <w:sz w:val="22"/>
          <w:szCs w:val="22"/>
        </w:rPr>
        <w:t xml:space="preserve"> rem </w:t>
      </w:r>
      <w:proofErr w:type="spellStart"/>
      <w:r w:rsidRPr="0084251E">
        <w:rPr>
          <w:rFonts w:ascii="Times New Roman" w:hAnsi="Times New Roman" w:cs="Times New Roman"/>
          <w:i/>
          <w:sz w:val="22"/>
          <w:szCs w:val="22"/>
        </w:rPr>
        <w:t>totam</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simul</w:t>
      </w:r>
      <w:proofErr w:type="spellEnd"/>
      <w:r w:rsidRPr="0084251E">
        <w:rPr>
          <w:rFonts w:ascii="Times New Roman" w:hAnsi="Times New Roman" w:cs="Times New Roman"/>
          <w:i/>
          <w:sz w:val="22"/>
          <w:szCs w:val="22"/>
        </w:rPr>
        <w:t xml:space="preserve"> in </w:t>
      </w:r>
      <w:proofErr w:type="spellStart"/>
      <w:r w:rsidRPr="0084251E">
        <w:rPr>
          <w:rFonts w:ascii="Times New Roman" w:hAnsi="Times New Roman" w:cs="Times New Roman"/>
          <w:i/>
          <w:sz w:val="22"/>
          <w:szCs w:val="22"/>
        </w:rPr>
        <w:t>singulis</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suis</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inesse</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adstrueret</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individuis</w:t>
      </w:r>
      <w:proofErr w:type="spellEnd"/>
      <w:r w:rsidRPr="0084251E">
        <w:rPr>
          <w:rFonts w:ascii="Times New Roman" w:hAnsi="Times New Roman" w:cs="Times New Roman"/>
          <w:i/>
          <w:sz w:val="22"/>
          <w:szCs w:val="22"/>
        </w:rPr>
        <w:t xml:space="preserve">; quorum </w:t>
      </w:r>
      <w:proofErr w:type="spellStart"/>
      <w:r w:rsidRPr="0084251E">
        <w:rPr>
          <w:rFonts w:ascii="Times New Roman" w:hAnsi="Times New Roman" w:cs="Times New Roman"/>
          <w:i/>
          <w:sz w:val="22"/>
          <w:szCs w:val="22"/>
        </w:rPr>
        <w:t>quidem</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nulla</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esset</w:t>
      </w:r>
      <w:proofErr w:type="spellEnd"/>
      <w:r w:rsidRPr="0084251E">
        <w:rPr>
          <w:rFonts w:ascii="Times New Roman" w:hAnsi="Times New Roman" w:cs="Times New Roman"/>
          <w:i/>
          <w:sz w:val="22"/>
          <w:szCs w:val="22"/>
        </w:rPr>
        <w:t xml:space="preserve"> in </w:t>
      </w:r>
      <w:proofErr w:type="spellStart"/>
      <w:r w:rsidRPr="0084251E">
        <w:rPr>
          <w:rFonts w:ascii="Times New Roman" w:hAnsi="Times New Roman" w:cs="Times New Roman"/>
          <w:i/>
          <w:sz w:val="22"/>
          <w:szCs w:val="22"/>
        </w:rPr>
        <w:t>essentia</w:t>
      </w:r>
      <w:proofErr w:type="spellEnd"/>
      <w:r w:rsidRPr="0084251E">
        <w:rPr>
          <w:rFonts w:ascii="Times New Roman" w:hAnsi="Times New Roman" w:cs="Times New Roman"/>
          <w:i/>
          <w:sz w:val="22"/>
          <w:szCs w:val="22"/>
        </w:rPr>
        <w:t xml:space="preserve"> diversitas, sed sola </w:t>
      </w:r>
      <w:proofErr w:type="spellStart"/>
      <w:r w:rsidRPr="0084251E">
        <w:rPr>
          <w:rFonts w:ascii="Times New Roman" w:hAnsi="Times New Roman" w:cs="Times New Roman"/>
          <w:i/>
          <w:sz w:val="22"/>
          <w:szCs w:val="22"/>
        </w:rPr>
        <w:t>multitudine</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accidentium</w:t>
      </w:r>
      <w:proofErr w:type="spellEnd"/>
      <w:r w:rsidRPr="0084251E">
        <w:rPr>
          <w:rFonts w:ascii="Times New Roman" w:hAnsi="Times New Roman" w:cs="Times New Roman"/>
          <w:i/>
          <w:sz w:val="22"/>
          <w:szCs w:val="22"/>
        </w:rPr>
        <w:t xml:space="preserve"> </w:t>
      </w:r>
      <w:proofErr w:type="spellStart"/>
      <w:r w:rsidRPr="0084251E">
        <w:rPr>
          <w:rFonts w:ascii="Times New Roman" w:hAnsi="Times New Roman" w:cs="Times New Roman"/>
          <w:i/>
          <w:sz w:val="22"/>
          <w:szCs w:val="22"/>
        </w:rPr>
        <w:t>varietas</w:t>
      </w:r>
      <w:proofErr w:type="spellEnd"/>
      <w:r w:rsidRPr="0084251E">
        <w:rPr>
          <w:rFonts w:ascii="Times New Roman" w:hAnsi="Times New Roman" w:cs="Times New Roman"/>
          <w:i/>
          <w:sz w:val="22"/>
          <w:szCs w:val="22"/>
        </w:rPr>
        <w:t xml:space="preserve">. </w:t>
      </w:r>
      <w:r w:rsidRPr="0016419C">
        <w:rPr>
          <w:rFonts w:ascii="Times New Roman" w:hAnsi="Times New Roman" w:cs="Times New Roman"/>
          <w:i/>
          <w:sz w:val="22"/>
          <w:szCs w:val="22"/>
        </w:rPr>
        <w:t xml:space="preserve">Sic </w:t>
      </w:r>
      <w:proofErr w:type="spellStart"/>
      <w:r w:rsidRPr="0016419C">
        <w:rPr>
          <w:rFonts w:ascii="Times New Roman" w:hAnsi="Times New Roman" w:cs="Times New Roman"/>
          <w:i/>
          <w:sz w:val="22"/>
          <w:szCs w:val="22"/>
        </w:rPr>
        <w:t>autem</w:t>
      </w:r>
      <w:proofErr w:type="spellEnd"/>
      <w:r w:rsidRPr="0016419C">
        <w:rPr>
          <w:rFonts w:ascii="Times New Roman" w:hAnsi="Times New Roman" w:cs="Times New Roman"/>
          <w:i/>
          <w:sz w:val="22"/>
          <w:szCs w:val="22"/>
        </w:rPr>
        <w:t xml:space="preserve"> </w:t>
      </w:r>
      <w:proofErr w:type="spellStart"/>
      <w:r w:rsidRPr="0016419C">
        <w:rPr>
          <w:rFonts w:ascii="Times New Roman" w:hAnsi="Times New Roman" w:cs="Times New Roman"/>
          <w:i/>
          <w:sz w:val="22"/>
          <w:szCs w:val="22"/>
        </w:rPr>
        <w:t>istam</w:t>
      </w:r>
      <w:proofErr w:type="spellEnd"/>
      <w:r w:rsidRPr="0016419C">
        <w:rPr>
          <w:rFonts w:ascii="Times New Roman" w:hAnsi="Times New Roman" w:cs="Times New Roman"/>
          <w:i/>
          <w:sz w:val="22"/>
          <w:szCs w:val="22"/>
        </w:rPr>
        <w:t xml:space="preserve"> </w:t>
      </w:r>
      <w:proofErr w:type="spellStart"/>
      <w:r w:rsidRPr="0016419C">
        <w:rPr>
          <w:rFonts w:ascii="Times New Roman" w:hAnsi="Times New Roman" w:cs="Times New Roman"/>
          <w:i/>
          <w:sz w:val="22"/>
          <w:szCs w:val="22"/>
        </w:rPr>
        <w:t>suam</w:t>
      </w:r>
      <w:proofErr w:type="spellEnd"/>
      <w:r w:rsidRPr="0016419C">
        <w:rPr>
          <w:rFonts w:ascii="Times New Roman" w:hAnsi="Times New Roman" w:cs="Times New Roman"/>
          <w:i/>
          <w:sz w:val="22"/>
          <w:szCs w:val="22"/>
        </w:rPr>
        <w:t xml:space="preserve"> </w:t>
      </w:r>
      <w:proofErr w:type="spellStart"/>
      <w:r w:rsidRPr="0016419C">
        <w:rPr>
          <w:rFonts w:ascii="Times New Roman" w:hAnsi="Times New Roman" w:cs="Times New Roman"/>
          <w:i/>
          <w:sz w:val="22"/>
          <w:szCs w:val="22"/>
        </w:rPr>
        <w:t>correxit</w:t>
      </w:r>
      <w:proofErr w:type="spellEnd"/>
      <w:r w:rsidRPr="0016419C">
        <w:rPr>
          <w:rFonts w:ascii="Times New Roman" w:hAnsi="Times New Roman" w:cs="Times New Roman"/>
          <w:i/>
          <w:sz w:val="22"/>
          <w:szCs w:val="22"/>
        </w:rPr>
        <w:t xml:space="preserve"> </w:t>
      </w:r>
      <w:proofErr w:type="spellStart"/>
      <w:r w:rsidRPr="0016419C">
        <w:rPr>
          <w:rFonts w:ascii="Times New Roman" w:hAnsi="Times New Roman" w:cs="Times New Roman"/>
          <w:i/>
          <w:sz w:val="22"/>
          <w:szCs w:val="22"/>
        </w:rPr>
        <w:t>sententiam</w:t>
      </w:r>
      <w:proofErr w:type="spellEnd"/>
      <w:r w:rsidRPr="0016419C">
        <w:rPr>
          <w:rFonts w:ascii="Times New Roman" w:hAnsi="Times New Roman" w:cs="Times New Roman"/>
          <w:i/>
          <w:sz w:val="22"/>
          <w:szCs w:val="22"/>
        </w:rPr>
        <w:t xml:space="preserve">, ut </w:t>
      </w:r>
      <w:proofErr w:type="spellStart"/>
      <w:r w:rsidRPr="0016419C">
        <w:rPr>
          <w:rFonts w:ascii="Times New Roman" w:hAnsi="Times New Roman" w:cs="Times New Roman"/>
          <w:i/>
          <w:sz w:val="22"/>
          <w:szCs w:val="22"/>
        </w:rPr>
        <w:t>deinceps</w:t>
      </w:r>
      <w:proofErr w:type="spellEnd"/>
      <w:r w:rsidRPr="0016419C">
        <w:rPr>
          <w:rFonts w:ascii="Times New Roman" w:hAnsi="Times New Roman" w:cs="Times New Roman"/>
          <w:i/>
          <w:sz w:val="22"/>
          <w:szCs w:val="22"/>
        </w:rPr>
        <w:t xml:space="preserve"> rem </w:t>
      </w:r>
      <w:proofErr w:type="spellStart"/>
      <w:r w:rsidRPr="0016419C">
        <w:rPr>
          <w:rFonts w:ascii="Times New Roman" w:hAnsi="Times New Roman" w:cs="Times New Roman"/>
          <w:i/>
          <w:sz w:val="22"/>
          <w:szCs w:val="22"/>
        </w:rPr>
        <w:t>eandem</w:t>
      </w:r>
      <w:proofErr w:type="spellEnd"/>
      <w:r w:rsidRPr="0016419C">
        <w:rPr>
          <w:rFonts w:ascii="Times New Roman" w:hAnsi="Times New Roman" w:cs="Times New Roman"/>
          <w:i/>
          <w:sz w:val="22"/>
          <w:szCs w:val="22"/>
        </w:rPr>
        <w:t xml:space="preserve"> non </w:t>
      </w:r>
      <w:proofErr w:type="spellStart"/>
      <w:r w:rsidRPr="0016419C">
        <w:rPr>
          <w:rFonts w:ascii="Times New Roman" w:hAnsi="Times New Roman" w:cs="Times New Roman"/>
          <w:i/>
          <w:sz w:val="22"/>
          <w:szCs w:val="22"/>
        </w:rPr>
        <w:t>essentialiter</w:t>
      </w:r>
      <w:proofErr w:type="spellEnd"/>
      <w:r w:rsidRPr="0016419C">
        <w:rPr>
          <w:rFonts w:ascii="Times New Roman" w:hAnsi="Times New Roman" w:cs="Times New Roman"/>
          <w:i/>
          <w:sz w:val="22"/>
          <w:szCs w:val="22"/>
        </w:rPr>
        <w:t xml:space="preserve">, sed </w:t>
      </w:r>
      <w:proofErr w:type="spellStart"/>
      <w:r w:rsidRPr="0016419C">
        <w:rPr>
          <w:rFonts w:ascii="Times New Roman" w:hAnsi="Times New Roman" w:cs="Times New Roman"/>
          <w:i/>
          <w:smallCaps/>
          <w:sz w:val="22"/>
          <w:szCs w:val="22"/>
        </w:rPr>
        <w:t>individualiter</w:t>
      </w:r>
      <w:proofErr w:type="spellEnd"/>
      <w:r w:rsidRPr="0016419C">
        <w:rPr>
          <w:rFonts w:ascii="Times New Roman" w:hAnsi="Times New Roman" w:cs="Times New Roman"/>
          <w:i/>
          <w:sz w:val="22"/>
          <w:szCs w:val="22"/>
        </w:rPr>
        <w:t xml:space="preserve"> </w:t>
      </w:r>
      <w:proofErr w:type="spellStart"/>
      <w:r w:rsidRPr="0016419C">
        <w:rPr>
          <w:rFonts w:ascii="Times New Roman" w:hAnsi="Times New Roman" w:cs="Times New Roman"/>
          <w:i/>
          <w:sz w:val="22"/>
          <w:szCs w:val="22"/>
        </w:rPr>
        <w:t>diceret</w:t>
      </w:r>
      <w:proofErr w:type="spellEnd"/>
      <w:r w:rsidRPr="0016419C">
        <w:rPr>
          <w:rFonts w:ascii="Times New Roman" w:hAnsi="Times New Roman" w:cs="Times New Roman"/>
          <w:i/>
          <w:sz w:val="22"/>
          <w:szCs w:val="22"/>
        </w:rPr>
        <w:t>.”</w:t>
      </w:r>
      <w:r w:rsidRPr="0016419C">
        <w:rPr>
          <w:rFonts w:ascii="Times New Roman" w:hAnsi="Times New Roman" w:cs="Times New Roman"/>
          <w:sz w:val="22"/>
          <w:szCs w:val="22"/>
        </w:rPr>
        <w:t xml:space="preserve"> (</w:t>
      </w:r>
      <w:proofErr w:type="spellStart"/>
      <w:r w:rsidRPr="0016419C">
        <w:rPr>
          <w:rFonts w:ascii="Times New Roman" w:hAnsi="Times New Roman" w:cs="Times New Roman"/>
          <w:i/>
          <w:sz w:val="22"/>
          <w:szCs w:val="22"/>
        </w:rPr>
        <w:t>Abaelardi</w:t>
      </w:r>
      <w:proofErr w:type="spellEnd"/>
      <w:r w:rsidRPr="0016419C">
        <w:rPr>
          <w:rFonts w:ascii="Times New Roman" w:hAnsi="Times New Roman" w:cs="Times New Roman"/>
          <w:i/>
          <w:sz w:val="22"/>
          <w:szCs w:val="22"/>
        </w:rPr>
        <w:t xml:space="preserve"> Opera</w:t>
      </w:r>
      <w:r w:rsidRPr="0016419C">
        <w:rPr>
          <w:rFonts w:ascii="Times New Roman" w:hAnsi="Times New Roman" w:cs="Times New Roman"/>
          <w:sz w:val="22"/>
          <w:szCs w:val="22"/>
        </w:rPr>
        <w:t>, pp. 5-6)</w:t>
      </w:r>
      <w:r w:rsidR="0016419C">
        <w:rPr>
          <w:rFonts w:ascii="Times New Roman" w:hAnsi="Times New Roman" w:cs="Times New Roman"/>
          <w:sz w:val="22"/>
          <w:szCs w:val="22"/>
        </w:rPr>
        <w:t>.</w:t>
      </w:r>
      <w:r w:rsidRPr="0016419C">
        <w:rPr>
          <w:rFonts w:ascii="Times New Roman" w:hAnsi="Times New Roman" w:cs="Times New Roman"/>
          <w:sz w:val="22"/>
          <w:szCs w:val="22"/>
        </w:rPr>
        <w:t xml:space="preserve"> </w:t>
      </w:r>
      <w:r w:rsidR="001F0456" w:rsidRPr="0016419C">
        <w:rPr>
          <w:rFonts w:ascii="Times New Roman" w:hAnsi="Times New Roman" w:cs="Times New Roman"/>
          <w:sz w:val="22"/>
          <w:szCs w:val="22"/>
        </w:rPr>
        <w:t xml:space="preserve"> </w:t>
      </w:r>
      <w:r w:rsidR="0016419C" w:rsidRPr="0016419C">
        <w:rPr>
          <w:rFonts w:ascii="Times New Roman" w:hAnsi="Times New Roman" w:cs="Times New Roman"/>
          <w:sz w:val="22"/>
          <w:szCs w:val="22"/>
        </w:rPr>
        <w:t xml:space="preserve">“Sostenía pues esta </w:t>
      </w:r>
      <w:r w:rsidR="0016419C">
        <w:rPr>
          <w:rFonts w:ascii="Times New Roman" w:hAnsi="Times New Roman" w:cs="Times New Roman"/>
          <w:sz w:val="22"/>
          <w:szCs w:val="22"/>
        </w:rPr>
        <w:t>postura</w:t>
      </w:r>
      <w:r w:rsidR="001F0456" w:rsidRPr="0016419C">
        <w:rPr>
          <w:rFonts w:ascii="Times New Roman" w:hAnsi="Times New Roman" w:cs="Times New Roman"/>
          <w:sz w:val="22"/>
          <w:szCs w:val="22"/>
        </w:rPr>
        <w:t xml:space="preserve"> </w:t>
      </w:r>
      <w:r w:rsidR="0016419C">
        <w:rPr>
          <w:rFonts w:ascii="Times New Roman" w:hAnsi="Times New Roman" w:cs="Times New Roman"/>
          <w:sz w:val="22"/>
          <w:szCs w:val="22"/>
        </w:rPr>
        <w:t xml:space="preserve">acerca del carácter común de los universales, según la cual toda entera la cosa esencialmente estaba al mismo tiempo en los respectivos individuos singulares; y ellos no tenían ninguna diferencia en la esencia, sino solamente variedad en la multiplicidad de los accidentes. Pero corrigió esta postura, de modo que después decía que la misma cosa no estaba esencialmente [en los singulares], sino individualmente.” Ahora bien, esta segunda </w:t>
      </w:r>
      <w:r w:rsidR="00694723">
        <w:rPr>
          <w:rFonts w:ascii="Times New Roman" w:hAnsi="Times New Roman" w:cs="Times New Roman"/>
          <w:sz w:val="22"/>
          <w:szCs w:val="22"/>
        </w:rPr>
        <w:t xml:space="preserve">postura, a la que Guillermo pasó, arrinconado por los argumentos de Abelardo, según la cual decía que </w:t>
      </w:r>
      <w:r w:rsidR="00694723" w:rsidRPr="00694723">
        <w:rPr>
          <w:rFonts w:ascii="Times New Roman" w:hAnsi="Times New Roman" w:cs="Times New Roman"/>
          <w:i/>
          <w:sz w:val="22"/>
          <w:szCs w:val="22"/>
        </w:rPr>
        <w:t xml:space="preserve">“rem </w:t>
      </w:r>
      <w:proofErr w:type="spellStart"/>
      <w:r w:rsidR="00694723" w:rsidRPr="00694723">
        <w:rPr>
          <w:rFonts w:ascii="Times New Roman" w:hAnsi="Times New Roman" w:cs="Times New Roman"/>
          <w:i/>
          <w:sz w:val="22"/>
          <w:szCs w:val="22"/>
        </w:rPr>
        <w:t>eandem</w:t>
      </w:r>
      <w:proofErr w:type="spellEnd"/>
      <w:r w:rsidR="00694723" w:rsidRPr="00694723">
        <w:rPr>
          <w:rFonts w:ascii="Times New Roman" w:hAnsi="Times New Roman" w:cs="Times New Roman"/>
          <w:i/>
          <w:sz w:val="22"/>
          <w:szCs w:val="22"/>
        </w:rPr>
        <w:t xml:space="preserve"> </w:t>
      </w:r>
      <w:proofErr w:type="spellStart"/>
      <w:r w:rsidR="00694723" w:rsidRPr="00694723">
        <w:rPr>
          <w:rFonts w:ascii="Times New Roman" w:hAnsi="Times New Roman" w:cs="Times New Roman"/>
          <w:i/>
          <w:sz w:val="22"/>
          <w:szCs w:val="22"/>
        </w:rPr>
        <w:t>individualiter</w:t>
      </w:r>
      <w:proofErr w:type="spellEnd"/>
      <w:r w:rsidR="00694723" w:rsidRPr="00694723">
        <w:rPr>
          <w:rFonts w:ascii="Times New Roman" w:hAnsi="Times New Roman" w:cs="Times New Roman"/>
          <w:i/>
          <w:sz w:val="22"/>
          <w:szCs w:val="22"/>
        </w:rPr>
        <w:t xml:space="preserve"> </w:t>
      </w:r>
      <w:proofErr w:type="spellStart"/>
      <w:r w:rsidR="00694723" w:rsidRPr="00694723">
        <w:rPr>
          <w:rFonts w:ascii="Times New Roman" w:hAnsi="Times New Roman" w:cs="Times New Roman"/>
          <w:i/>
          <w:sz w:val="22"/>
          <w:szCs w:val="22"/>
        </w:rPr>
        <w:t>diceret</w:t>
      </w:r>
      <w:proofErr w:type="spellEnd"/>
      <w:r w:rsidR="00694723" w:rsidRPr="00694723">
        <w:rPr>
          <w:rFonts w:ascii="Times New Roman" w:hAnsi="Times New Roman" w:cs="Times New Roman"/>
          <w:i/>
          <w:sz w:val="22"/>
          <w:szCs w:val="22"/>
        </w:rPr>
        <w:t xml:space="preserve"> </w:t>
      </w:r>
      <w:proofErr w:type="spellStart"/>
      <w:r w:rsidR="00694723" w:rsidRPr="00694723">
        <w:rPr>
          <w:rFonts w:ascii="Times New Roman" w:hAnsi="Times New Roman" w:cs="Times New Roman"/>
          <w:i/>
          <w:sz w:val="22"/>
          <w:szCs w:val="22"/>
        </w:rPr>
        <w:t>inesse</w:t>
      </w:r>
      <w:proofErr w:type="spellEnd"/>
      <w:r w:rsidR="00694723" w:rsidRPr="00694723">
        <w:rPr>
          <w:rFonts w:ascii="Times New Roman" w:hAnsi="Times New Roman" w:cs="Times New Roman"/>
          <w:i/>
          <w:sz w:val="22"/>
          <w:szCs w:val="22"/>
        </w:rPr>
        <w:t xml:space="preserve"> in </w:t>
      </w:r>
      <w:proofErr w:type="spellStart"/>
      <w:r w:rsidR="00694723" w:rsidRPr="00694723">
        <w:rPr>
          <w:rFonts w:ascii="Times New Roman" w:hAnsi="Times New Roman" w:cs="Times New Roman"/>
          <w:i/>
          <w:sz w:val="22"/>
          <w:szCs w:val="22"/>
        </w:rPr>
        <w:t>singulis</w:t>
      </w:r>
      <w:proofErr w:type="spellEnd"/>
      <w:r w:rsidR="00694723" w:rsidRPr="00694723">
        <w:rPr>
          <w:rFonts w:ascii="Times New Roman" w:hAnsi="Times New Roman" w:cs="Times New Roman"/>
          <w:i/>
          <w:sz w:val="22"/>
          <w:szCs w:val="22"/>
        </w:rPr>
        <w:t>”</w:t>
      </w:r>
      <w:r w:rsidR="00694723">
        <w:rPr>
          <w:rFonts w:ascii="Times New Roman" w:hAnsi="Times New Roman" w:cs="Times New Roman"/>
          <w:sz w:val="22"/>
          <w:szCs w:val="22"/>
        </w:rPr>
        <w:t xml:space="preserve"> (“la misma cosa estaba individualmente en los singulares”) es la misma que en el otro pasaje se indica así: </w:t>
      </w:r>
      <w:r w:rsidR="00694723" w:rsidRPr="00694723">
        <w:rPr>
          <w:rFonts w:ascii="Times New Roman" w:hAnsi="Times New Roman" w:cs="Times New Roman"/>
          <w:i/>
          <w:sz w:val="22"/>
          <w:szCs w:val="22"/>
        </w:rPr>
        <w:t>“</w:t>
      </w:r>
      <w:proofErr w:type="spellStart"/>
      <w:r w:rsidR="00694723" w:rsidRPr="00694723">
        <w:rPr>
          <w:rFonts w:ascii="Times New Roman" w:hAnsi="Times New Roman" w:cs="Times New Roman"/>
          <w:i/>
          <w:sz w:val="22"/>
          <w:szCs w:val="22"/>
        </w:rPr>
        <w:t>singularia</w:t>
      </w:r>
      <w:proofErr w:type="spellEnd"/>
      <w:r w:rsidR="00694723" w:rsidRPr="00694723">
        <w:rPr>
          <w:rFonts w:ascii="Times New Roman" w:hAnsi="Times New Roman" w:cs="Times New Roman"/>
          <w:i/>
          <w:sz w:val="22"/>
          <w:szCs w:val="22"/>
        </w:rPr>
        <w:t xml:space="preserve"> individua </w:t>
      </w:r>
      <w:proofErr w:type="spellStart"/>
      <w:r w:rsidR="00694723" w:rsidRPr="00694723">
        <w:rPr>
          <w:rFonts w:ascii="Times New Roman" w:hAnsi="Times New Roman" w:cs="Times New Roman"/>
          <w:i/>
          <w:sz w:val="22"/>
          <w:szCs w:val="22"/>
        </w:rPr>
        <w:t>esse</w:t>
      </w:r>
      <w:proofErr w:type="spellEnd"/>
      <w:r w:rsidR="00694723" w:rsidRPr="00694723">
        <w:rPr>
          <w:rFonts w:ascii="Times New Roman" w:hAnsi="Times New Roman" w:cs="Times New Roman"/>
          <w:i/>
          <w:sz w:val="22"/>
          <w:szCs w:val="22"/>
        </w:rPr>
        <w:t xml:space="preserve"> </w:t>
      </w:r>
      <w:proofErr w:type="spellStart"/>
      <w:r w:rsidR="00694723" w:rsidRPr="00694723">
        <w:rPr>
          <w:rFonts w:ascii="Times New Roman" w:hAnsi="Times New Roman" w:cs="Times New Roman"/>
          <w:i/>
          <w:sz w:val="22"/>
          <w:szCs w:val="22"/>
        </w:rPr>
        <w:t>specie</w:t>
      </w:r>
      <w:r w:rsidR="00694723">
        <w:rPr>
          <w:rFonts w:ascii="Times New Roman" w:hAnsi="Times New Roman" w:cs="Times New Roman"/>
          <w:i/>
          <w:sz w:val="22"/>
          <w:szCs w:val="22"/>
        </w:rPr>
        <w:t>s</w:t>
      </w:r>
      <w:proofErr w:type="spellEnd"/>
      <w:r w:rsidR="00694723" w:rsidRPr="00694723">
        <w:rPr>
          <w:rFonts w:ascii="Times New Roman" w:hAnsi="Times New Roman" w:cs="Times New Roman"/>
          <w:i/>
          <w:sz w:val="22"/>
          <w:szCs w:val="22"/>
        </w:rPr>
        <w:t xml:space="preserve"> et genera, </w:t>
      </w:r>
      <w:proofErr w:type="spellStart"/>
      <w:r w:rsidR="00694723" w:rsidRPr="00694723">
        <w:rPr>
          <w:rFonts w:ascii="Times New Roman" w:hAnsi="Times New Roman" w:cs="Times New Roman"/>
          <w:i/>
          <w:sz w:val="22"/>
          <w:szCs w:val="22"/>
        </w:rPr>
        <w:t>alio</w:t>
      </w:r>
      <w:proofErr w:type="spellEnd"/>
      <w:r w:rsidR="00694723" w:rsidRPr="00694723">
        <w:rPr>
          <w:rFonts w:ascii="Times New Roman" w:hAnsi="Times New Roman" w:cs="Times New Roman"/>
          <w:i/>
          <w:sz w:val="22"/>
          <w:szCs w:val="22"/>
        </w:rPr>
        <w:t xml:space="preserve"> et </w:t>
      </w:r>
      <w:proofErr w:type="spellStart"/>
      <w:r w:rsidR="00694723" w:rsidRPr="00694723">
        <w:rPr>
          <w:rFonts w:ascii="Times New Roman" w:hAnsi="Times New Roman" w:cs="Times New Roman"/>
          <w:i/>
          <w:sz w:val="22"/>
          <w:szCs w:val="22"/>
        </w:rPr>
        <w:t>alio</w:t>
      </w:r>
      <w:proofErr w:type="spellEnd"/>
      <w:r w:rsidR="00694723" w:rsidRPr="00694723">
        <w:rPr>
          <w:rFonts w:ascii="Times New Roman" w:hAnsi="Times New Roman" w:cs="Times New Roman"/>
          <w:i/>
          <w:sz w:val="22"/>
          <w:szCs w:val="22"/>
        </w:rPr>
        <w:t xml:space="preserve"> modo </w:t>
      </w:r>
      <w:proofErr w:type="spellStart"/>
      <w:r w:rsidR="00694723" w:rsidRPr="00694723">
        <w:rPr>
          <w:rFonts w:ascii="Times New Roman" w:hAnsi="Times New Roman" w:cs="Times New Roman"/>
          <w:i/>
          <w:sz w:val="22"/>
          <w:szCs w:val="22"/>
        </w:rPr>
        <w:t>attenta</w:t>
      </w:r>
      <w:proofErr w:type="spellEnd"/>
      <w:r w:rsidR="00694723" w:rsidRPr="00694723">
        <w:rPr>
          <w:rFonts w:ascii="Times New Roman" w:hAnsi="Times New Roman" w:cs="Times New Roman"/>
          <w:i/>
          <w:sz w:val="22"/>
          <w:szCs w:val="22"/>
        </w:rPr>
        <w:t xml:space="preserve">” </w:t>
      </w:r>
      <w:r w:rsidR="00694723">
        <w:rPr>
          <w:rFonts w:ascii="Times New Roman" w:hAnsi="Times New Roman" w:cs="Times New Roman"/>
          <w:sz w:val="22"/>
          <w:szCs w:val="22"/>
        </w:rPr>
        <w:t>(“los individuos singulares son las especies y los géneros, considerados de diferentes maneras”</w:t>
      </w:r>
      <w:r w:rsidR="0095128C">
        <w:rPr>
          <w:rFonts w:ascii="Times New Roman" w:hAnsi="Times New Roman" w:cs="Times New Roman"/>
          <w:sz w:val="22"/>
          <w:szCs w:val="22"/>
        </w:rPr>
        <w:t xml:space="preserve">. El sentido de las dos posturas por lo tanto es el siguiente: </w:t>
      </w:r>
      <w:r w:rsidR="00852C4A">
        <w:rPr>
          <w:rFonts w:ascii="Times New Roman" w:hAnsi="Times New Roman" w:cs="Times New Roman"/>
          <w:sz w:val="22"/>
          <w:szCs w:val="22"/>
        </w:rPr>
        <w:t>1</w:t>
      </w:r>
      <w:r w:rsidR="00852C4A">
        <w:rPr>
          <w:rFonts w:ascii="Times New Roman" w:hAnsi="Times New Roman" w:cs="Times New Roman"/>
          <w:sz w:val="22"/>
          <w:szCs w:val="22"/>
          <w:vertAlign w:val="superscript"/>
        </w:rPr>
        <w:t>o</w:t>
      </w:r>
      <w:r w:rsidR="00694723">
        <w:rPr>
          <w:rFonts w:ascii="Times New Roman" w:hAnsi="Times New Roman" w:cs="Times New Roman"/>
          <w:sz w:val="22"/>
          <w:szCs w:val="22"/>
        </w:rPr>
        <w:t xml:space="preserve"> </w:t>
      </w:r>
      <w:r w:rsidR="00852C4A">
        <w:rPr>
          <w:rFonts w:ascii="Times New Roman" w:hAnsi="Times New Roman" w:cs="Times New Roman"/>
          <w:sz w:val="22"/>
          <w:szCs w:val="22"/>
        </w:rPr>
        <w:t xml:space="preserve">Según la primera, se distinguía la </w:t>
      </w:r>
      <w:r w:rsidR="00852C4A" w:rsidRPr="00852C4A">
        <w:rPr>
          <w:rFonts w:ascii="Times New Roman" w:hAnsi="Times New Roman" w:cs="Times New Roman"/>
          <w:i/>
          <w:sz w:val="22"/>
          <w:szCs w:val="22"/>
        </w:rPr>
        <w:t>esencia</w:t>
      </w:r>
      <w:r w:rsidR="00852C4A">
        <w:rPr>
          <w:rFonts w:ascii="Times New Roman" w:hAnsi="Times New Roman" w:cs="Times New Roman"/>
          <w:sz w:val="22"/>
          <w:szCs w:val="22"/>
        </w:rPr>
        <w:t xml:space="preserve"> del </w:t>
      </w:r>
      <w:r w:rsidR="00852C4A" w:rsidRPr="00852C4A">
        <w:rPr>
          <w:rFonts w:ascii="Times New Roman" w:hAnsi="Times New Roman" w:cs="Times New Roman"/>
          <w:i/>
          <w:sz w:val="22"/>
          <w:szCs w:val="22"/>
        </w:rPr>
        <w:t>individuo</w:t>
      </w:r>
      <w:r w:rsidR="00852C4A">
        <w:rPr>
          <w:rFonts w:ascii="Times New Roman" w:hAnsi="Times New Roman" w:cs="Times New Roman"/>
          <w:sz w:val="22"/>
          <w:szCs w:val="22"/>
        </w:rPr>
        <w:t xml:space="preserve">, y el </w:t>
      </w:r>
      <w:r w:rsidR="00852C4A" w:rsidRPr="00852C4A">
        <w:rPr>
          <w:rFonts w:ascii="Times New Roman" w:hAnsi="Times New Roman" w:cs="Times New Roman"/>
          <w:sz w:val="22"/>
          <w:szCs w:val="22"/>
        </w:rPr>
        <w:t>género</w:t>
      </w:r>
      <w:r w:rsidR="00852C4A">
        <w:rPr>
          <w:rFonts w:ascii="Times New Roman" w:hAnsi="Times New Roman" w:cs="Times New Roman"/>
          <w:sz w:val="22"/>
          <w:szCs w:val="22"/>
        </w:rPr>
        <w:t xml:space="preserve"> y la especie eran la esencia existente idéntica en los individuos, los cuales se distinguían después por los accidentes (“sola </w:t>
      </w:r>
      <w:proofErr w:type="spellStart"/>
      <w:r w:rsidR="00852C4A">
        <w:rPr>
          <w:rFonts w:ascii="Times New Roman" w:hAnsi="Times New Roman" w:cs="Times New Roman"/>
          <w:sz w:val="22"/>
          <w:szCs w:val="22"/>
        </w:rPr>
        <w:t>multitudine</w:t>
      </w:r>
      <w:proofErr w:type="spellEnd"/>
      <w:r w:rsidR="00852C4A">
        <w:rPr>
          <w:rFonts w:ascii="Times New Roman" w:hAnsi="Times New Roman" w:cs="Times New Roman"/>
          <w:sz w:val="22"/>
          <w:szCs w:val="22"/>
        </w:rPr>
        <w:t xml:space="preserve"> </w:t>
      </w:r>
      <w:proofErr w:type="spellStart"/>
      <w:r w:rsidR="00852C4A">
        <w:rPr>
          <w:rFonts w:ascii="Times New Roman" w:hAnsi="Times New Roman" w:cs="Times New Roman"/>
          <w:sz w:val="22"/>
          <w:szCs w:val="22"/>
        </w:rPr>
        <w:t>accidentium</w:t>
      </w:r>
      <w:proofErr w:type="spellEnd"/>
      <w:r w:rsidR="00852C4A">
        <w:rPr>
          <w:rFonts w:ascii="Times New Roman" w:hAnsi="Times New Roman" w:cs="Times New Roman"/>
          <w:sz w:val="22"/>
          <w:szCs w:val="22"/>
        </w:rPr>
        <w:t xml:space="preserve"> </w:t>
      </w:r>
      <w:proofErr w:type="spellStart"/>
      <w:r w:rsidR="00852C4A">
        <w:rPr>
          <w:rFonts w:ascii="Times New Roman" w:hAnsi="Times New Roman" w:cs="Times New Roman"/>
          <w:sz w:val="22"/>
          <w:szCs w:val="22"/>
        </w:rPr>
        <w:t>varietas</w:t>
      </w:r>
      <w:proofErr w:type="spellEnd"/>
      <w:r w:rsidR="00852C4A">
        <w:rPr>
          <w:rFonts w:ascii="Times New Roman" w:hAnsi="Times New Roman" w:cs="Times New Roman"/>
          <w:sz w:val="22"/>
          <w:szCs w:val="22"/>
        </w:rPr>
        <w:t xml:space="preserve">”); la esencia, así distinguida, era la causa formal del individuo, de lo cual procedió el error de Gilberto </w:t>
      </w:r>
      <w:proofErr w:type="spellStart"/>
      <w:r w:rsidR="00852C4A">
        <w:rPr>
          <w:rFonts w:ascii="Times New Roman" w:hAnsi="Times New Roman" w:cs="Times New Roman"/>
          <w:sz w:val="22"/>
          <w:szCs w:val="22"/>
        </w:rPr>
        <w:t>Porretano</w:t>
      </w:r>
      <w:proofErr w:type="spellEnd"/>
      <w:r w:rsidR="00852C4A">
        <w:rPr>
          <w:rFonts w:ascii="Times New Roman" w:hAnsi="Times New Roman" w:cs="Times New Roman"/>
          <w:sz w:val="22"/>
          <w:szCs w:val="22"/>
        </w:rPr>
        <w:t>. 2</w:t>
      </w:r>
      <w:r w:rsidR="00852C4A">
        <w:rPr>
          <w:rFonts w:ascii="Times New Roman" w:hAnsi="Times New Roman" w:cs="Times New Roman"/>
          <w:sz w:val="22"/>
          <w:szCs w:val="22"/>
          <w:vertAlign w:val="superscript"/>
        </w:rPr>
        <w:t>o</w:t>
      </w:r>
      <w:r w:rsidR="00852C4A">
        <w:rPr>
          <w:rFonts w:ascii="Times New Roman" w:hAnsi="Times New Roman" w:cs="Times New Roman"/>
          <w:sz w:val="22"/>
          <w:szCs w:val="22"/>
        </w:rPr>
        <w:t xml:space="preserve"> Según la otra postura, los géneros y las especies eran el individuo mismo, considerado bajo un cierto aspecto (“</w:t>
      </w:r>
      <w:proofErr w:type="spellStart"/>
      <w:r w:rsidR="00852C4A">
        <w:rPr>
          <w:rFonts w:ascii="Times New Roman" w:hAnsi="Times New Roman" w:cs="Times New Roman"/>
          <w:sz w:val="22"/>
          <w:szCs w:val="22"/>
        </w:rPr>
        <w:t>alio</w:t>
      </w:r>
      <w:proofErr w:type="spellEnd"/>
      <w:r w:rsidR="00852C4A">
        <w:rPr>
          <w:rFonts w:ascii="Times New Roman" w:hAnsi="Times New Roman" w:cs="Times New Roman"/>
          <w:sz w:val="22"/>
          <w:szCs w:val="22"/>
        </w:rPr>
        <w:t xml:space="preserve"> et </w:t>
      </w:r>
      <w:proofErr w:type="spellStart"/>
      <w:r w:rsidR="00852C4A">
        <w:rPr>
          <w:rFonts w:ascii="Times New Roman" w:hAnsi="Times New Roman" w:cs="Times New Roman"/>
          <w:sz w:val="22"/>
          <w:szCs w:val="22"/>
        </w:rPr>
        <w:t>alio</w:t>
      </w:r>
      <w:proofErr w:type="spellEnd"/>
      <w:r w:rsidR="00852C4A">
        <w:rPr>
          <w:rFonts w:ascii="Times New Roman" w:hAnsi="Times New Roman" w:cs="Times New Roman"/>
          <w:sz w:val="22"/>
          <w:szCs w:val="22"/>
        </w:rPr>
        <w:t xml:space="preserve"> modo </w:t>
      </w:r>
      <w:proofErr w:type="spellStart"/>
      <w:r w:rsidR="00852C4A">
        <w:rPr>
          <w:rFonts w:ascii="Times New Roman" w:hAnsi="Times New Roman" w:cs="Times New Roman"/>
          <w:sz w:val="22"/>
          <w:szCs w:val="22"/>
        </w:rPr>
        <w:t>attenta</w:t>
      </w:r>
      <w:proofErr w:type="spellEnd"/>
      <w:r w:rsidR="00852C4A">
        <w:rPr>
          <w:rFonts w:ascii="Times New Roman" w:hAnsi="Times New Roman" w:cs="Times New Roman"/>
          <w:sz w:val="22"/>
          <w:szCs w:val="22"/>
        </w:rPr>
        <w:t xml:space="preserve">”), por lo cual el género y la especie existían en la cosa </w:t>
      </w:r>
      <w:proofErr w:type="spellStart"/>
      <w:r w:rsidR="00852C4A" w:rsidRPr="00852C4A">
        <w:rPr>
          <w:rFonts w:ascii="Times New Roman" w:hAnsi="Times New Roman" w:cs="Times New Roman"/>
          <w:i/>
          <w:sz w:val="22"/>
          <w:szCs w:val="22"/>
        </w:rPr>
        <w:t>individualiter</w:t>
      </w:r>
      <w:proofErr w:type="spellEnd"/>
      <w:r w:rsidR="0088464E">
        <w:rPr>
          <w:rFonts w:ascii="Times New Roman" w:hAnsi="Times New Roman" w:cs="Times New Roman"/>
          <w:sz w:val="22"/>
          <w:szCs w:val="22"/>
        </w:rPr>
        <w:t>. En esta segunda postura, los géneros y las especies eran reducidos a la condición de lo que en la Escolástica se llamó “individuo vago” (</w:t>
      </w:r>
      <w:proofErr w:type="spellStart"/>
      <w:r w:rsidR="0088464E" w:rsidRPr="0088464E">
        <w:rPr>
          <w:rFonts w:ascii="Times New Roman" w:hAnsi="Times New Roman" w:cs="Times New Roman"/>
          <w:i/>
          <w:sz w:val="22"/>
          <w:szCs w:val="22"/>
        </w:rPr>
        <w:t>individuum</w:t>
      </w:r>
      <w:proofErr w:type="spellEnd"/>
      <w:r w:rsidR="0088464E" w:rsidRPr="0088464E">
        <w:rPr>
          <w:rFonts w:ascii="Times New Roman" w:hAnsi="Times New Roman" w:cs="Times New Roman"/>
          <w:i/>
          <w:sz w:val="22"/>
          <w:szCs w:val="22"/>
        </w:rPr>
        <w:t xml:space="preserve"> </w:t>
      </w:r>
      <w:proofErr w:type="spellStart"/>
      <w:r w:rsidR="0088464E" w:rsidRPr="0088464E">
        <w:rPr>
          <w:rFonts w:ascii="Times New Roman" w:hAnsi="Times New Roman" w:cs="Times New Roman"/>
          <w:i/>
          <w:sz w:val="22"/>
          <w:szCs w:val="22"/>
        </w:rPr>
        <w:t>vagum</w:t>
      </w:r>
      <w:proofErr w:type="spellEnd"/>
      <w:r w:rsidR="0088464E">
        <w:rPr>
          <w:rFonts w:ascii="Times New Roman" w:hAnsi="Times New Roman" w:cs="Times New Roman"/>
          <w:sz w:val="22"/>
          <w:szCs w:val="22"/>
        </w:rPr>
        <w:t xml:space="preserve">). El individuo en efecto está en todo individuo, </w:t>
      </w:r>
      <w:proofErr w:type="spellStart"/>
      <w:r w:rsidR="0088464E" w:rsidRPr="0088464E">
        <w:rPr>
          <w:rFonts w:ascii="Times New Roman" w:hAnsi="Times New Roman" w:cs="Times New Roman"/>
          <w:i/>
          <w:sz w:val="22"/>
          <w:szCs w:val="22"/>
        </w:rPr>
        <w:t>individualiter</w:t>
      </w:r>
      <w:proofErr w:type="spellEnd"/>
      <w:r w:rsidR="0088464E">
        <w:rPr>
          <w:rFonts w:ascii="Times New Roman" w:hAnsi="Times New Roman" w:cs="Times New Roman"/>
          <w:sz w:val="22"/>
          <w:szCs w:val="22"/>
        </w:rPr>
        <w:t xml:space="preserve">, pero, en cuanto que es un individuo, no es otra cosa; por lo cual es común de otro modo, distinto de las cualidades comunes. </w:t>
      </w:r>
      <w:proofErr w:type="spellStart"/>
      <w:r w:rsidR="0088464E">
        <w:rPr>
          <w:rFonts w:ascii="Times New Roman" w:hAnsi="Times New Roman" w:cs="Times New Roman"/>
          <w:sz w:val="22"/>
          <w:szCs w:val="22"/>
        </w:rPr>
        <w:t>Cousin</w:t>
      </w:r>
      <w:proofErr w:type="spellEnd"/>
      <w:r w:rsidR="0088464E">
        <w:rPr>
          <w:rFonts w:ascii="Times New Roman" w:hAnsi="Times New Roman" w:cs="Times New Roman"/>
          <w:sz w:val="22"/>
          <w:szCs w:val="22"/>
        </w:rPr>
        <w:t xml:space="preserve"> hubiera quizás entendido mejor la fuerza de ese </w:t>
      </w:r>
      <w:proofErr w:type="spellStart"/>
      <w:r w:rsidR="0088464E" w:rsidRPr="0088464E">
        <w:rPr>
          <w:rFonts w:ascii="Times New Roman" w:hAnsi="Times New Roman" w:cs="Times New Roman"/>
          <w:i/>
          <w:sz w:val="22"/>
          <w:szCs w:val="22"/>
        </w:rPr>
        <w:t>individualiter</w:t>
      </w:r>
      <w:proofErr w:type="spellEnd"/>
      <w:r w:rsidR="0088464E">
        <w:rPr>
          <w:rFonts w:ascii="Times New Roman" w:hAnsi="Times New Roman" w:cs="Times New Roman"/>
          <w:sz w:val="22"/>
          <w:szCs w:val="22"/>
        </w:rPr>
        <w:t>, si el Manuscrito de San Víctor n. 844, publicado por él con el título de</w:t>
      </w:r>
      <w:r w:rsidR="0088464E" w:rsidRPr="0088464E">
        <w:rPr>
          <w:rFonts w:ascii="Times New Roman" w:hAnsi="Times New Roman" w:cs="Times New Roman"/>
          <w:i/>
          <w:sz w:val="22"/>
          <w:szCs w:val="22"/>
        </w:rPr>
        <w:t xml:space="preserve"> Petri </w:t>
      </w:r>
      <w:proofErr w:type="spellStart"/>
      <w:r w:rsidR="0088464E" w:rsidRPr="0088464E">
        <w:rPr>
          <w:rFonts w:ascii="Times New Roman" w:hAnsi="Times New Roman" w:cs="Times New Roman"/>
          <w:i/>
          <w:sz w:val="22"/>
          <w:szCs w:val="22"/>
        </w:rPr>
        <w:t>Abael</w:t>
      </w:r>
      <w:r w:rsidR="0088464E">
        <w:rPr>
          <w:rFonts w:ascii="Times New Roman" w:hAnsi="Times New Roman" w:cs="Times New Roman"/>
          <w:i/>
          <w:sz w:val="22"/>
          <w:szCs w:val="22"/>
        </w:rPr>
        <w:t>a</w:t>
      </w:r>
      <w:r w:rsidR="0088464E" w:rsidRPr="0088464E">
        <w:rPr>
          <w:rFonts w:ascii="Times New Roman" w:hAnsi="Times New Roman" w:cs="Times New Roman"/>
          <w:i/>
          <w:sz w:val="22"/>
          <w:szCs w:val="22"/>
        </w:rPr>
        <w:t>rdi</w:t>
      </w:r>
      <w:proofErr w:type="spellEnd"/>
      <w:r w:rsidR="0088464E" w:rsidRPr="0088464E">
        <w:rPr>
          <w:rFonts w:ascii="Times New Roman" w:hAnsi="Times New Roman" w:cs="Times New Roman"/>
          <w:i/>
          <w:sz w:val="22"/>
          <w:szCs w:val="22"/>
        </w:rPr>
        <w:t xml:space="preserve"> </w:t>
      </w:r>
      <w:proofErr w:type="spellStart"/>
      <w:r w:rsidR="0088464E" w:rsidRPr="0088464E">
        <w:rPr>
          <w:rFonts w:ascii="Times New Roman" w:hAnsi="Times New Roman" w:cs="Times New Roman"/>
          <w:i/>
          <w:sz w:val="22"/>
          <w:szCs w:val="22"/>
        </w:rPr>
        <w:t>dialectica</w:t>
      </w:r>
      <w:proofErr w:type="spellEnd"/>
      <w:r w:rsidR="0088464E">
        <w:rPr>
          <w:rFonts w:ascii="Times New Roman" w:hAnsi="Times New Roman" w:cs="Times New Roman"/>
          <w:sz w:val="22"/>
          <w:szCs w:val="22"/>
        </w:rPr>
        <w:t xml:space="preserve">, no hubiese sido mutilado. El primer libro de la primera parte, que este manuscrito omite, contenía, según </w:t>
      </w:r>
      <w:proofErr w:type="spellStart"/>
      <w:r w:rsidR="0088464E">
        <w:rPr>
          <w:rFonts w:ascii="Times New Roman" w:hAnsi="Times New Roman" w:cs="Times New Roman"/>
          <w:sz w:val="22"/>
          <w:szCs w:val="22"/>
        </w:rPr>
        <w:t>Cousin</w:t>
      </w:r>
      <w:proofErr w:type="spellEnd"/>
      <w:r w:rsidR="0088464E">
        <w:rPr>
          <w:rFonts w:ascii="Times New Roman" w:hAnsi="Times New Roman" w:cs="Times New Roman"/>
          <w:sz w:val="22"/>
          <w:szCs w:val="22"/>
        </w:rPr>
        <w:t xml:space="preserve">, el </w:t>
      </w:r>
      <w:proofErr w:type="spellStart"/>
      <w:r w:rsidR="0088464E" w:rsidRPr="0088464E">
        <w:rPr>
          <w:rFonts w:ascii="Times New Roman" w:hAnsi="Times New Roman" w:cs="Times New Roman"/>
          <w:i/>
          <w:sz w:val="22"/>
          <w:szCs w:val="22"/>
        </w:rPr>
        <w:t>Commentarium</w:t>
      </w:r>
      <w:proofErr w:type="spellEnd"/>
      <w:r w:rsidR="0088464E" w:rsidRPr="0088464E">
        <w:rPr>
          <w:rFonts w:ascii="Times New Roman" w:hAnsi="Times New Roman" w:cs="Times New Roman"/>
          <w:i/>
          <w:sz w:val="22"/>
          <w:szCs w:val="22"/>
        </w:rPr>
        <w:t xml:space="preserve"> in </w:t>
      </w:r>
      <w:proofErr w:type="spellStart"/>
      <w:r w:rsidR="0088464E" w:rsidRPr="0088464E">
        <w:rPr>
          <w:rFonts w:ascii="Times New Roman" w:hAnsi="Times New Roman" w:cs="Times New Roman"/>
          <w:i/>
          <w:sz w:val="22"/>
          <w:szCs w:val="22"/>
        </w:rPr>
        <w:t>Porphyrium</w:t>
      </w:r>
      <w:proofErr w:type="spellEnd"/>
      <w:r w:rsidR="0088464E">
        <w:rPr>
          <w:rFonts w:ascii="Times New Roman" w:hAnsi="Times New Roman" w:cs="Times New Roman"/>
          <w:i/>
          <w:sz w:val="22"/>
          <w:szCs w:val="22"/>
        </w:rPr>
        <w:t>,</w:t>
      </w:r>
      <w:r w:rsidR="0088464E" w:rsidRPr="0088464E">
        <w:rPr>
          <w:rFonts w:ascii="Times New Roman" w:hAnsi="Times New Roman" w:cs="Times New Roman"/>
          <w:i/>
          <w:sz w:val="22"/>
          <w:szCs w:val="22"/>
        </w:rPr>
        <w:t xml:space="preserve"> de quinque </w:t>
      </w:r>
      <w:proofErr w:type="spellStart"/>
      <w:r w:rsidR="0088464E" w:rsidRPr="0088464E">
        <w:rPr>
          <w:rFonts w:ascii="Times New Roman" w:hAnsi="Times New Roman" w:cs="Times New Roman"/>
          <w:i/>
          <w:sz w:val="22"/>
          <w:szCs w:val="22"/>
        </w:rPr>
        <w:t>vocibus</w:t>
      </w:r>
      <w:proofErr w:type="spellEnd"/>
      <w:r w:rsidR="0088464E">
        <w:rPr>
          <w:rFonts w:ascii="Times New Roman" w:hAnsi="Times New Roman" w:cs="Times New Roman"/>
          <w:sz w:val="22"/>
          <w:szCs w:val="22"/>
        </w:rPr>
        <w:t>. Ahora bien, esta laguna puede ser colmada con el Manuscrito de la Ambrosiana de Milán, del que yo he publicado algunos fragmentos</w:t>
      </w:r>
      <w:r w:rsidR="00AC5E42">
        <w:rPr>
          <w:rFonts w:ascii="Times New Roman" w:hAnsi="Times New Roman" w:cs="Times New Roman"/>
          <w:sz w:val="22"/>
          <w:szCs w:val="22"/>
        </w:rPr>
        <w:t xml:space="preserve"> en el libro “Delle </w:t>
      </w:r>
      <w:proofErr w:type="spellStart"/>
      <w:r w:rsidR="00AC5E42">
        <w:rPr>
          <w:rFonts w:ascii="Times New Roman" w:hAnsi="Times New Roman" w:cs="Times New Roman"/>
          <w:sz w:val="22"/>
          <w:szCs w:val="22"/>
        </w:rPr>
        <w:t>sentenze</w:t>
      </w:r>
      <w:proofErr w:type="spellEnd"/>
      <w:r w:rsidR="00AC5E42">
        <w:rPr>
          <w:rFonts w:ascii="Times New Roman" w:hAnsi="Times New Roman" w:cs="Times New Roman"/>
          <w:sz w:val="22"/>
          <w:szCs w:val="22"/>
        </w:rPr>
        <w:t xml:space="preserve"> de’ </w:t>
      </w:r>
      <w:proofErr w:type="spellStart"/>
      <w:r w:rsidR="00AC5E42">
        <w:rPr>
          <w:rFonts w:ascii="Times New Roman" w:hAnsi="Times New Roman" w:cs="Times New Roman"/>
          <w:sz w:val="22"/>
          <w:szCs w:val="22"/>
        </w:rPr>
        <w:t>filosofi</w:t>
      </w:r>
      <w:proofErr w:type="spellEnd"/>
      <w:r w:rsidR="00AC5E42">
        <w:rPr>
          <w:rFonts w:ascii="Times New Roman" w:hAnsi="Times New Roman" w:cs="Times New Roman"/>
          <w:sz w:val="22"/>
          <w:szCs w:val="22"/>
        </w:rPr>
        <w:t xml:space="preserve"> </w:t>
      </w:r>
      <w:proofErr w:type="spellStart"/>
      <w:r w:rsidR="00AC5E42">
        <w:rPr>
          <w:rFonts w:ascii="Times New Roman" w:hAnsi="Times New Roman" w:cs="Times New Roman"/>
          <w:sz w:val="22"/>
          <w:szCs w:val="22"/>
        </w:rPr>
        <w:t>intorno</w:t>
      </w:r>
      <w:proofErr w:type="spellEnd"/>
      <w:r w:rsidR="00AC5E42">
        <w:rPr>
          <w:rFonts w:ascii="Times New Roman" w:hAnsi="Times New Roman" w:cs="Times New Roman"/>
          <w:sz w:val="22"/>
          <w:szCs w:val="22"/>
        </w:rPr>
        <w:t xml:space="preserve"> </w:t>
      </w:r>
      <w:proofErr w:type="spellStart"/>
      <w:r w:rsidR="00AC5E42">
        <w:rPr>
          <w:rFonts w:ascii="Times New Roman" w:hAnsi="Times New Roman" w:cs="Times New Roman"/>
          <w:sz w:val="22"/>
          <w:szCs w:val="22"/>
        </w:rPr>
        <w:t>alla</w:t>
      </w:r>
      <w:proofErr w:type="spellEnd"/>
      <w:r w:rsidR="00AC5E42">
        <w:rPr>
          <w:rFonts w:ascii="Times New Roman" w:hAnsi="Times New Roman" w:cs="Times New Roman"/>
          <w:sz w:val="22"/>
          <w:szCs w:val="22"/>
        </w:rPr>
        <w:t xml:space="preserve"> natura </w:t>
      </w:r>
      <w:proofErr w:type="spellStart"/>
      <w:r w:rsidR="00AC5E42">
        <w:rPr>
          <w:rFonts w:ascii="Times New Roman" w:hAnsi="Times New Roman" w:cs="Times New Roman"/>
          <w:sz w:val="22"/>
          <w:szCs w:val="22"/>
        </w:rPr>
        <w:t>dell’anima</w:t>
      </w:r>
      <w:proofErr w:type="spellEnd"/>
      <w:r w:rsidR="00AC5E42">
        <w:rPr>
          <w:rFonts w:ascii="Times New Roman" w:hAnsi="Times New Roman" w:cs="Times New Roman"/>
          <w:sz w:val="22"/>
          <w:szCs w:val="22"/>
        </w:rPr>
        <w:t xml:space="preserve">” </w:t>
      </w:r>
      <w:r w:rsidR="002F0567">
        <w:rPr>
          <w:rFonts w:ascii="Times New Roman" w:hAnsi="Times New Roman" w:cs="Times New Roman"/>
          <w:sz w:val="22"/>
          <w:szCs w:val="22"/>
        </w:rPr>
        <w:t>(</w:t>
      </w:r>
      <w:r w:rsidR="00AC5E42">
        <w:rPr>
          <w:rFonts w:ascii="Times New Roman" w:hAnsi="Times New Roman" w:cs="Times New Roman"/>
          <w:sz w:val="22"/>
          <w:szCs w:val="22"/>
        </w:rPr>
        <w:t>pp. 192-202, nota</w:t>
      </w:r>
      <w:r w:rsidR="002F0567">
        <w:rPr>
          <w:rFonts w:ascii="Times New Roman" w:hAnsi="Times New Roman" w:cs="Times New Roman"/>
          <w:sz w:val="22"/>
          <w:szCs w:val="22"/>
        </w:rPr>
        <w:t>)</w:t>
      </w:r>
      <w:r w:rsidR="00AC5E42">
        <w:rPr>
          <w:rFonts w:ascii="Times New Roman" w:hAnsi="Times New Roman" w:cs="Times New Roman"/>
          <w:sz w:val="22"/>
          <w:szCs w:val="22"/>
        </w:rPr>
        <w:t xml:space="preserve">. Este manuscrito que lleva como título </w:t>
      </w:r>
      <w:proofErr w:type="spellStart"/>
      <w:r w:rsidR="00AC5E42" w:rsidRPr="00AC5E42">
        <w:rPr>
          <w:rFonts w:ascii="Times New Roman" w:hAnsi="Times New Roman" w:cs="Times New Roman"/>
          <w:i/>
          <w:sz w:val="22"/>
          <w:szCs w:val="22"/>
        </w:rPr>
        <w:t>Incipit</w:t>
      </w:r>
      <w:proofErr w:type="spellEnd"/>
      <w:r w:rsidR="00AC5E42">
        <w:rPr>
          <w:rFonts w:ascii="Times New Roman" w:hAnsi="Times New Roman" w:cs="Times New Roman"/>
          <w:sz w:val="22"/>
          <w:szCs w:val="22"/>
        </w:rPr>
        <w:t xml:space="preserve"> 5</w:t>
      </w:r>
      <w:r w:rsidR="008A62EC">
        <w:rPr>
          <w:rFonts w:ascii="Times New Roman" w:hAnsi="Times New Roman" w:cs="Times New Roman"/>
          <w:sz w:val="22"/>
          <w:szCs w:val="22"/>
        </w:rPr>
        <w:t xml:space="preserve"> </w:t>
      </w:r>
      <w:r w:rsidR="008A62EC" w:rsidRPr="00D56EBE">
        <w:rPr>
          <w:rFonts w:ascii="Times New Roman" w:hAnsi="Times New Roman" w:cs="Times New Roman"/>
          <w:i/>
          <w:sz w:val="22"/>
          <w:szCs w:val="22"/>
        </w:rPr>
        <w:t xml:space="preserve">v. </w:t>
      </w:r>
      <w:proofErr w:type="spellStart"/>
      <w:r w:rsidR="008A62EC" w:rsidRPr="00D56EBE">
        <w:rPr>
          <w:rFonts w:ascii="Times New Roman" w:hAnsi="Times New Roman" w:cs="Times New Roman"/>
          <w:i/>
          <w:sz w:val="22"/>
          <w:szCs w:val="22"/>
        </w:rPr>
        <w:t>Magistri</w:t>
      </w:r>
      <w:proofErr w:type="spellEnd"/>
      <w:r w:rsidR="008A62EC" w:rsidRPr="00D56EBE">
        <w:rPr>
          <w:rFonts w:ascii="Times New Roman" w:hAnsi="Times New Roman" w:cs="Times New Roman"/>
          <w:i/>
          <w:sz w:val="22"/>
          <w:szCs w:val="22"/>
        </w:rPr>
        <w:t xml:space="preserve"> </w:t>
      </w:r>
      <w:proofErr w:type="spellStart"/>
      <w:r w:rsidR="008A62EC" w:rsidRPr="00D56EBE">
        <w:rPr>
          <w:rFonts w:ascii="Times New Roman" w:hAnsi="Times New Roman" w:cs="Times New Roman"/>
          <w:i/>
          <w:sz w:val="22"/>
          <w:szCs w:val="22"/>
        </w:rPr>
        <w:t>Abaelardi</w:t>
      </w:r>
      <w:proofErr w:type="spellEnd"/>
      <w:r w:rsidR="00D56EBE" w:rsidRPr="00D56EBE">
        <w:rPr>
          <w:rFonts w:ascii="Times New Roman" w:hAnsi="Times New Roman" w:cs="Times New Roman"/>
          <w:i/>
          <w:sz w:val="22"/>
          <w:szCs w:val="22"/>
        </w:rPr>
        <w:t xml:space="preserve"> super </w:t>
      </w:r>
      <w:proofErr w:type="spellStart"/>
      <w:r w:rsidR="00D56EBE" w:rsidRPr="00D56EBE">
        <w:rPr>
          <w:rFonts w:ascii="Times New Roman" w:hAnsi="Times New Roman" w:cs="Times New Roman"/>
          <w:i/>
          <w:sz w:val="22"/>
          <w:szCs w:val="22"/>
        </w:rPr>
        <w:t>Porphyrium</w:t>
      </w:r>
      <w:proofErr w:type="spellEnd"/>
      <w:r w:rsidR="00D56EBE">
        <w:rPr>
          <w:rFonts w:ascii="Times New Roman" w:hAnsi="Times New Roman" w:cs="Times New Roman"/>
          <w:sz w:val="22"/>
          <w:szCs w:val="22"/>
        </w:rPr>
        <w:t xml:space="preserve">, </w:t>
      </w:r>
      <w:r w:rsidR="002F0567">
        <w:rPr>
          <w:rFonts w:ascii="Times New Roman" w:hAnsi="Times New Roman" w:cs="Times New Roman"/>
          <w:sz w:val="22"/>
          <w:szCs w:val="22"/>
        </w:rPr>
        <w:t>contiene</w:t>
      </w:r>
      <w:r w:rsidR="00D56EBE">
        <w:rPr>
          <w:rFonts w:ascii="Times New Roman" w:hAnsi="Times New Roman" w:cs="Times New Roman"/>
          <w:sz w:val="22"/>
          <w:szCs w:val="22"/>
        </w:rPr>
        <w:t xml:space="preserve"> quizás </w:t>
      </w:r>
      <w:r w:rsidR="002F0567">
        <w:rPr>
          <w:rFonts w:ascii="Times New Roman" w:hAnsi="Times New Roman" w:cs="Times New Roman"/>
          <w:sz w:val="22"/>
          <w:szCs w:val="22"/>
        </w:rPr>
        <w:t>la parte</w:t>
      </w:r>
      <w:r w:rsidR="00D56EBE">
        <w:rPr>
          <w:rFonts w:ascii="Times New Roman" w:hAnsi="Times New Roman" w:cs="Times New Roman"/>
          <w:sz w:val="22"/>
          <w:szCs w:val="22"/>
        </w:rPr>
        <w:t xml:space="preserve"> que falta del Manuscrito de San Víctor. Del Manuscrito Ambrosiano entonces se </w:t>
      </w:r>
      <w:r w:rsidR="002F0567">
        <w:rPr>
          <w:rFonts w:ascii="Times New Roman" w:hAnsi="Times New Roman" w:cs="Times New Roman"/>
          <w:sz w:val="22"/>
          <w:szCs w:val="22"/>
        </w:rPr>
        <w:t>concluye</w:t>
      </w:r>
      <w:r w:rsidR="00D56EBE">
        <w:rPr>
          <w:rFonts w:ascii="Times New Roman" w:hAnsi="Times New Roman" w:cs="Times New Roman"/>
          <w:sz w:val="22"/>
          <w:szCs w:val="22"/>
        </w:rPr>
        <w:t xml:space="preserve"> que no solo los Realistas se dividían en las dos clases indicadas en la </w:t>
      </w:r>
      <w:r w:rsidR="00D56EBE" w:rsidRPr="00D56EBE">
        <w:rPr>
          <w:rFonts w:ascii="Times New Roman" w:hAnsi="Times New Roman" w:cs="Times New Roman"/>
          <w:i/>
          <w:sz w:val="22"/>
          <w:szCs w:val="22"/>
        </w:rPr>
        <w:t xml:space="preserve">Historia </w:t>
      </w:r>
      <w:proofErr w:type="spellStart"/>
      <w:r w:rsidR="00D56EBE" w:rsidRPr="00D56EBE">
        <w:rPr>
          <w:rFonts w:ascii="Times New Roman" w:hAnsi="Times New Roman" w:cs="Times New Roman"/>
          <w:i/>
          <w:sz w:val="22"/>
          <w:szCs w:val="22"/>
        </w:rPr>
        <w:t>Calamitatum</w:t>
      </w:r>
      <w:proofErr w:type="spellEnd"/>
      <w:r w:rsidR="00D56EBE">
        <w:rPr>
          <w:rFonts w:ascii="Times New Roman" w:hAnsi="Times New Roman" w:cs="Times New Roman"/>
          <w:sz w:val="22"/>
          <w:szCs w:val="22"/>
        </w:rPr>
        <w:t xml:space="preserve"> y en el Manuscrito de San Víctor, sino que la clase de aquellos que decían que las especies y los géneros eran los individuos considerados según un cierto respecto y no otra cosa, se subdividían a su vez en dos posturas. </w:t>
      </w:r>
      <w:r w:rsidR="001C4F0C">
        <w:rPr>
          <w:rFonts w:ascii="Times New Roman" w:hAnsi="Times New Roman" w:cs="Times New Roman"/>
          <w:sz w:val="22"/>
          <w:szCs w:val="22"/>
        </w:rPr>
        <w:t xml:space="preserve">De la primera clase dice: </w:t>
      </w:r>
      <w:r w:rsidR="001C4F0C" w:rsidRPr="002D3B7D">
        <w:rPr>
          <w:rFonts w:ascii="Times New Roman" w:hAnsi="Times New Roman" w:cs="Times New Roman"/>
          <w:i/>
          <w:sz w:val="22"/>
          <w:szCs w:val="22"/>
        </w:rPr>
        <w:t>“</w:t>
      </w:r>
      <w:proofErr w:type="spellStart"/>
      <w:r w:rsidR="001C4F0C" w:rsidRPr="002D3B7D">
        <w:rPr>
          <w:rFonts w:ascii="Times New Roman" w:hAnsi="Times New Roman" w:cs="Times New Roman"/>
          <w:i/>
          <w:sz w:val="22"/>
          <w:szCs w:val="22"/>
        </w:rPr>
        <w:t>Quidam</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enim</w:t>
      </w:r>
      <w:proofErr w:type="spellEnd"/>
      <w:r w:rsidR="001C4F0C" w:rsidRPr="002D3B7D">
        <w:rPr>
          <w:rFonts w:ascii="Times New Roman" w:hAnsi="Times New Roman" w:cs="Times New Roman"/>
          <w:i/>
          <w:sz w:val="22"/>
          <w:szCs w:val="22"/>
        </w:rPr>
        <w:t xml:space="preserve"> </w:t>
      </w:r>
      <w:r w:rsidR="001C4F0C" w:rsidRPr="002D3B7D">
        <w:rPr>
          <w:rFonts w:ascii="Times New Roman" w:hAnsi="Times New Roman" w:cs="Times New Roman"/>
          <w:i/>
          <w:smallCaps/>
          <w:sz w:val="22"/>
          <w:szCs w:val="22"/>
        </w:rPr>
        <w:t>rem</w:t>
      </w:r>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universalem</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acipiunt</w:t>
      </w:r>
      <w:proofErr w:type="spellEnd"/>
      <w:r w:rsidR="001C4F0C" w:rsidRPr="002D3B7D">
        <w:rPr>
          <w:rFonts w:ascii="Times New Roman" w:hAnsi="Times New Roman" w:cs="Times New Roman"/>
          <w:i/>
          <w:sz w:val="22"/>
          <w:szCs w:val="22"/>
        </w:rPr>
        <w:t xml:space="preserve">, ut in rebus </w:t>
      </w:r>
      <w:proofErr w:type="spellStart"/>
      <w:r w:rsidR="001C4F0C" w:rsidRPr="002D3B7D">
        <w:rPr>
          <w:rFonts w:ascii="Times New Roman" w:hAnsi="Times New Roman" w:cs="Times New Roman"/>
          <w:i/>
          <w:sz w:val="22"/>
          <w:szCs w:val="22"/>
        </w:rPr>
        <w:t>diversis</w:t>
      </w:r>
      <w:proofErr w:type="spellEnd"/>
      <w:r w:rsidR="001C4F0C" w:rsidRPr="002D3B7D">
        <w:rPr>
          <w:rFonts w:ascii="Times New Roman" w:hAnsi="Times New Roman" w:cs="Times New Roman"/>
          <w:i/>
          <w:sz w:val="22"/>
          <w:szCs w:val="22"/>
        </w:rPr>
        <w:t xml:space="preserve"> ad </w:t>
      </w:r>
      <w:proofErr w:type="spellStart"/>
      <w:r w:rsidR="001C4F0C" w:rsidRPr="002D3B7D">
        <w:rPr>
          <w:rFonts w:ascii="Times New Roman" w:hAnsi="Times New Roman" w:cs="Times New Roman"/>
          <w:i/>
          <w:sz w:val="22"/>
          <w:szCs w:val="22"/>
        </w:rPr>
        <w:t>invicem</w:t>
      </w:r>
      <w:proofErr w:type="spellEnd"/>
      <w:r w:rsidR="001C4F0C" w:rsidRPr="002D3B7D">
        <w:rPr>
          <w:rFonts w:ascii="Times New Roman" w:hAnsi="Times New Roman" w:cs="Times New Roman"/>
          <w:i/>
          <w:sz w:val="22"/>
          <w:szCs w:val="22"/>
        </w:rPr>
        <w:t xml:space="preserve"> </w:t>
      </w:r>
      <w:proofErr w:type="gramStart"/>
      <w:r w:rsidR="001C4F0C" w:rsidRPr="002D3B7D">
        <w:rPr>
          <w:rFonts w:ascii="Times New Roman" w:hAnsi="Times New Roman" w:cs="Times New Roman"/>
          <w:i/>
          <w:sz w:val="22"/>
          <w:szCs w:val="22"/>
        </w:rPr>
        <w:t>per formas</w:t>
      </w:r>
      <w:proofErr w:type="gram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eandem</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essentialiter</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substantiam</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collocent</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quae</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singularium</w:t>
      </w:r>
      <w:proofErr w:type="spellEnd"/>
      <w:r w:rsidR="001C4F0C" w:rsidRPr="002D3B7D">
        <w:rPr>
          <w:rFonts w:ascii="Times New Roman" w:hAnsi="Times New Roman" w:cs="Times New Roman"/>
          <w:i/>
          <w:sz w:val="22"/>
          <w:szCs w:val="22"/>
        </w:rPr>
        <w:t xml:space="preserve">, in </w:t>
      </w:r>
      <w:proofErr w:type="spellStart"/>
      <w:r w:rsidR="001C4F0C" w:rsidRPr="002D3B7D">
        <w:rPr>
          <w:rFonts w:ascii="Times New Roman" w:hAnsi="Times New Roman" w:cs="Times New Roman"/>
          <w:i/>
          <w:sz w:val="22"/>
          <w:szCs w:val="22"/>
        </w:rPr>
        <w:t>quibus</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est</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materialis</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sit</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essentia</w:t>
      </w:r>
      <w:proofErr w:type="spellEnd"/>
      <w:r w:rsidR="001C4F0C" w:rsidRPr="002D3B7D">
        <w:rPr>
          <w:rFonts w:ascii="Times New Roman" w:hAnsi="Times New Roman" w:cs="Times New Roman"/>
          <w:i/>
          <w:sz w:val="22"/>
          <w:szCs w:val="22"/>
        </w:rPr>
        <w:t xml:space="preserve">, et in </w:t>
      </w:r>
      <w:proofErr w:type="spellStart"/>
      <w:r w:rsidR="001C4F0C" w:rsidRPr="002D3B7D">
        <w:rPr>
          <w:rFonts w:ascii="Times New Roman" w:hAnsi="Times New Roman" w:cs="Times New Roman"/>
          <w:i/>
          <w:sz w:val="22"/>
          <w:szCs w:val="22"/>
        </w:rPr>
        <w:t>seipsa</w:t>
      </w:r>
      <w:proofErr w:type="spellEnd"/>
      <w:r w:rsidR="001C4F0C" w:rsidRPr="002D3B7D">
        <w:rPr>
          <w:rFonts w:ascii="Times New Roman" w:hAnsi="Times New Roman" w:cs="Times New Roman"/>
          <w:i/>
          <w:sz w:val="22"/>
          <w:szCs w:val="22"/>
        </w:rPr>
        <w:t xml:space="preserve"> una, tantum per formas </w:t>
      </w:r>
      <w:proofErr w:type="spellStart"/>
      <w:r w:rsidR="001C4F0C" w:rsidRPr="002D3B7D">
        <w:rPr>
          <w:rFonts w:ascii="Times New Roman" w:hAnsi="Times New Roman" w:cs="Times New Roman"/>
          <w:i/>
          <w:sz w:val="22"/>
          <w:szCs w:val="22"/>
        </w:rPr>
        <w:t>inferiorum</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sit</w:t>
      </w:r>
      <w:proofErr w:type="spellEnd"/>
      <w:r w:rsidR="001C4F0C" w:rsidRPr="002D3B7D">
        <w:rPr>
          <w:rFonts w:ascii="Times New Roman" w:hAnsi="Times New Roman" w:cs="Times New Roman"/>
          <w:i/>
          <w:sz w:val="22"/>
          <w:szCs w:val="22"/>
        </w:rPr>
        <w:t xml:space="preserve"> diversa, </w:t>
      </w:r>
      <w:proofErr w:type="spellStart"/>
      <w:r w:rsidR="001C4F0C" w:rsidRPr="002D3B7D">
        <w:rPr>
          <w:rFonts w:ascii="Times New Roman" w:hAnsi="Times New Roman" w:cs="Times New Roman"/>
          <w:i/>
          <w:sz w:val="22"/>
          <w:szCs w:val="22"/>
        </w:rPr>
        <w:t>quibus</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quidem</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formis</w:t>
      </w:r>
      <w:proofErr w:type="spellEnd"/>
      <w:r w:rsidR="001C4F0C" w:rsidRPr="002D3B7D">
        <w:rPr>
          <w:rFonts w:ascii="Times New Roman" w:hAnsi="Times New Roman" w:cs="Times New Roman"/>
          <w:i/>
          <w:sz w:val="22"/>
          <w:szCs w:val="22"/>
        </w:rPr>
        <w:t xml:space="preserve"> se </w:t>
      </w:r>
      <w:proofErr w:type="spellStart"/>
      <w:r w:rsidR="001C4F0C" w:rsidRPr="002D3B7D">
        <w:rPr>
          <w:rFonts w:ascii="Times New Roman" w:hAnsi="Times New Roman" w:cs="Times New Roman"/>
          <w:i/>
          <w:sz w:val="22"/>
          <w:szCs w:val="22"/>
        </w:rPr>
        <w:t>separari</w:t>
      </w:r>
      <w:proofErr w:type="spellEnd"/>
      <w:r w:rsidR="001C4F0C" w:rsidRPr="002D3B7D">
        <w:rPr>
          <w:rFonts w:ascii="Times New Roman" w:hAnsi="Times New Roman" w:cs="Times New Roman"/>
          <w:i/>
          <w:sz w:val="22"/>
          <w:szCs w:val="22"/>
        </w:rPr>
        <w:t xml:space="preserve"> </w:t>
      </w:r>
      <w:proofErr w:type="spellStart"/>
      <w:r w:rsidR="001C4F0C" w:rsidRPr="002D3B7D">
        <w:rPr>
          <w:rFonts w:ascii="Times New Roman" w:hAnsi="Times New Roman" w:cs="Times New Roman"/>
          <w:i/>
          <w:sz w:val="22"/>
          <w:szCs w:val="22"/>
        </w:rPr>
        <w:t>contingeret</w:t>
      </w:r>
      <w:proofErr w:type="spellEnd"/>
      <w:r w:rsidR="001C4F0C" w:rsidRPr="002D3B7D">
        <w:rPr>
          <w:rFonts w:ascii="Times New Roman" w:hAnsi="Times New Roman" w:cs="Times New Roman"/>
          <w:i/>
          <w:sz w:val="22"/>
          <w:szCs w:val="22"/>
        </w:rPr>
        <w:t xml:space="preserve">. </w:t>
      </w:r>
      <w:r w:rsidR="001C4F0C" w:rsidRPr="002D3B7D">
        <w:rPr>
          <w:rFonts w:ascii="Times New Roman" w:hAnsi="Times New Roman" w:cs="Times New Roman"/>
          <w:i/>
          <w:sz w:val="22"/>
          <w:szCs w:val="22"/>
          <w:lang w:val="it-IT"/>
        </w:rPr>
        <w:t>Nulla penitus differentia rerum esset, quae formarum tantum diversitate ab invicem distant, cum sit penitus eadem essentialiter materia. Verbi gratia: in singulis hominibus numero differentibus eadem est hominis substantia, quae hic Plato per hace accidentia fit, ibi Socrates per illa.”</w:t>
      </w:r>
    </w:p>
    <w:p w14:paraId="55005F3E" w14:textId="77777777" w:rsidR="002D3B7D" w:rsidRDefault="001C4F0C" w:rsidP="007C5847">
      <w:pPr>
        <w:pStyle w:val="Textonotapie"/>
        <w:jc w:val="both"/>
        <w:rPr>
          <w:rFonts w:ascii="Times New Roman" w:hAnsi="Times New Roman" w:cs="Times New Roman"/>
          <w:sz w:val="22"/>
          <w:szCs w:val="22"/>
        </w:rPr>
      </w:pPr>
      <w:r w:rsidRPr="001C4F0C">
        <w:rPr>
          <w:rFonts w:ascii="Times New Roman" w:hAnsi="Times New Roman" w:cs="Times New Roman"/>
          <w:sz w:val="22"/>
          <w:szCs w:val="22"/>
        </w:rPr>
        <w:t xml:space="preserve">Esta es evidentemente la primera </w:t>
      </w:r>
      <w:r>
        <w:rPr>
          <w:rFonts w:ascii="Times New Roman" w:hAnsi="Times New Roman" w:cs="Times New Roman"/>
          <w:sz w:val="22"/>
          <w:szCs w:val="22"/>
        </w:rPr>
        <w:t>postura</w:t>
      </w:r>
      <w:r w:rsidRPr="001C4F0C">
        <w:rPr>
          <w:rFonts w:ascii="Times New Roman" w:hAnsi="Times New Roman" w:cs="Times New Roman"/>
          <w:sz w:val="22"/>
          <w:szCs w:val="22"/>
        </w:rPr>
        <w:t xml:space="preserve"> de Guillermo de </w:t>
      </w:r>
      <w:proofErr w:type="spellStart"/>
      <w:r w:rsidRPr="001C4F0C">
        <w:rPr>
          <w:rFonts w:ascii="Times New Roman" w:hAnsi="Times New Roman" w:cs="Times New Roman"/>
          <w:sz w:val="22"/>
          <w:szCs w:val="22"/>
        </w:rPr>
        <w:t>Cha</w:t>
      </w:r>
      <w:r>
        <w:rPr>
          <w:rFonts w:ascii="Times New Roman" w:hAnsi="Times New Roman" w:cs="Times New Roman"/>
          <w:sz w:val="22"/>
          <w:szCs w:val="22"/>
        </w:rPr>
        <w:t>mpeaux</w:t>
      </w:r>
      <w:proofErr w:type="spellEnd"/>
      <w:r>
        <w:rPr>
          <w:rFonts w:ascii="Times New Roman" w:hAnsi="Times New Roman" w:cs="Times New Roman"/>
          <w:sz w:val="22"/>
          <w:szCs w:val="22"/>
        </w:rPr>
        <w:t xml:space="preserve">, y se consideraba cercana a la postura platónica de Bernardo de Chartres, como resulta de la aplicación que Abelardo le hace de la siguiente frase de Porfirio: </w:t>
      </w:r>
      <w:r w:rsidRPr="002D3B7D">
        <w:rPr>
          <w:rFonts w:ascii="Times New Roman" w:hAnsi="Times New Roman" w:cs="Times New Roman"/>
          <w:i/>
          <w:sz w:val="22"/>
          <w:szCs w:val="22"/>
        </w:rPr>
        <w:t>“</w:t>
      </w:r>
      <w:proofErr w:type="spellStart"/>
      <w:r w:rsidRPr="002D3B7D">
        <w:rPr>
          <w:rFonts w:ascii="Times New Roman" w:hAnsi="Times New Roman" w:cs="Times New Roman"/>
          <w:i/>
          <w:sz w:val="22"/>
          <w:szCs w:val="22"/>
        </w:rPr>
        <w:t>Participatione</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speciei</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plures</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homines</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unus</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particularibus</w:t>
      </w:r>
      <w:proofErr w:type="spellEnd"/>
      <w:r w:rsidRPr="002D3B7D">
        <w:rPr>
          <w:rFonts w:ascii="Times New Roman" w:hAnsi="Times New Roman" w:cs="Times New Roman"/>
          <w:i/>
          <w:sz w:val="22"/>
          <w:szCs w:val="22"/>
        </w:rPr>
        <w:t xml:space="preserve"> </w:t>
      </w:r>
      <w:proofErr w:type="spellStart"/>
      <w:r w:rsidR="002D3B7D" w:rsidRPr="002D3B7D">
        <w:rPr>
          <w:rFonts w:ascii="Times New Roman" w:hAnsi="Times New Roman" w:cs="Times New Roman"/>
          <w:i/>
          <w:sz w:val="22"/>
          <w:szCs w:val="22"/>
        </w:rPr>
        <w:t>autem</w:t>
      </w:r>
      <w:proofErr w:type="spellEnd"/>
      <w:r w:rsidR="002D3B7D" w:rsidRPr="002D3B7D">
        <w:rPr>
          <w:rFonts w:ascii="Times New Roman" w:hAnsi="Times New Roman" w:cs="Times New Roman"/>
          <w:i/>
          <w:sz w:val="22"/>
          <w:szCs w:val="22"/>
        </w:rPr>
        <w:t xml:space="preserve"> et </w:t>
      </w:r>
      <w:proofErr w:type="spellStart"/>
      <w:r w:rsidR="002D3B7D" w:rsidRPr="002D3B7D">
        <w:rPr>
          <w:rFonts w:ascii="Times New Roman" w:hAnsi="Times New Roman" w:cs="Times New Roman"/>
          <w:i/>
          <w:sz w:val="22"/>
          <w:szCs w:val="22"/>
        </w:rPr>
        <w:t>singularibus</w:t>
      </w:r>
      <w:proofErr w:type="spellEnd"/>
      <w:r w:rsidR="002D3B7D" w:rsidRPr="002D3B7D">
        <w:rPr>
          <w:rFonts w:ascii="Times New Roman" w:hAnsi="Times New Roman" w:cs="Times New Roman"/>
          <w:i/>
          <w:sz w:val="22"/>
          <w:szCs w:val="22"/>
        </w:rPr>
        <w:t xml:space="preserve"> </w:t>
      </w:r>
      <w:proofErr w:type="spellStart"/>
      <w:r w:rsidR="002D3B7D" w:rsidRPr="002D3B7D">
        <w:rPr>
          <w:rFonts w:ascii="Times New Roman" w:hAnsi="Times New Roman" w:cs="Times New Roman"/>
          <w:i/>
          <w:sz w:val="22"/>
          <w:szCs w:val="22"/>
        </w:rPr>
        <w:t>unus</w:t>
      </w:r>
      <w:proofErr w:type="spellEnd"/>
      <w:r w:rsidR="002D3B7D" w:rsidRPr="002D3B7D">
        <w:rPr>
          <w:rFonts w:ascii="Times New Roman" w:hAnsi="Times New Roman" w:cs="Times New Roman"/>
          <w:i/>
          <w:sz w:val="22"/>
          <w:szCs w:val="22"/>
        </w:rPr>
        <w:t xml:space="preserve"> et </w:t>
      </w:r>
      <w:proofErr w:type="spellStart"/>
      <w:r w:rsidR="002D3B7D" w:rsidRPr="002D3B7D">
        <w:rPr>
          <w:rFonts w:ascii="Times New Roman" w:hAnsi="Times New Roman" w:cs="Times New Roman"/>
          <w:i/>
          <w:sz w:val="22"/>
          <w:szCs w:val="22"/>
        </w:rPr>
        <w:t>communis</w:t>
      </w:r>
      <w:proofErr w:type="spellEnd"/>
      <w:r w:rsidR="002D3B7D" w:rsidRPr="002D3B7D">
        <w:rPr>
          <w:rFonts w:ascii="Times New Roman" w:hAnsi="Times New Roman" w:cs="Times New Roman"/>
          <w:i/>
          <w:sz w:val="22"/>
          <w:szCs w:val="22"/>
        </w:rPr>
        <w:t xml:space="preserve">, </w:t>
      </w:r>
      <w:proofErr w:type="spellStart"/>
      <w:r w:rsidR="002D3B7D" w:rsidRPr="002D3B7D">
        <w:rPr>
          <w:rFonts w:ascii="Times New Roman" w:hAnsi="Times New Roman" w:cs="Times New Roman"/>
          <w:i/>
          <w:sz w:val="22"/>
          <w:szCs w:val="22"/>
        </w:rPr>
        <w:t>plures</w:t>
      </w:r>
      <w:proofErr w:type="spellEnd"/>
      <w:r w:rsidR="002D3B7D" w:rsidRPr="002D3B7D">
        <w:rPr>
          <w:rFonts w:ascii="Times New Roman" w:hAnsi="Times New Roman" w:cs="Times New Roman"/>
          <w:i/>
          <w:sz w:val="22"/>
          <w:szCs w:val="22"/>
        </w:rPr>
        <w:t>”</w:t>
      </w:r>
      <w:r w:rsidR="002D3B7D">
        <w:rPr>
          <w:rFonts w:ascii="Times New Roman" w:hAnsi="Times New Roman" w:cs="Times New Roman"/>
          <w:sz w:val="22"/>
          <w:szCs w:val="22"/>
        </w:rPr>
        <w:t xml:space="preserve"> (</w:t>
      </w:r>
      <w:proofErr w:type="spellStart"/>
      <w:r w:rsidR="002D3B7D" w:rsidRPr="002D3B7D">
        <w:rPr>
          <w:rFonts w:ascii="Times New Roman" w:hAnsi="Times New Roman" w:cs="Times New Roman"/>
          <w:i/>
          <w:sz w:val="22"/>
          <w:szCs w:val="22"/>
        </w:rPr>
        <w:t>Comm</w:t>
      </w:r>
      <w:proofErr w:type="spellEnd"/>
      <w:r w:rsidR="002D3B7D" w:rsidRPr="002D3B7D">
        <w:rPr>
          <w:rFonts w:ascii="Times New Roman" w:hAnsi="Times New Roman" w:cs="Times New Roman"/>
          <w:i/>
          <w:sz w:val="22"/>
          <w:szCs w:val="22"/>
        </w:rPr>
        <w:t>. ed. sec.</w:t>
      </w:r>
      <w:r w:rsidR="002D3B7D">
        <w:rPr>
          <w:rFonts w:ascii="Times New Roman" w:hAnsi="Times New Roman" w:cs="Times New Roman"/>
          <w:sz w:val="22"/>
          <w:szCs w:val="22"/>
        </w:rPr>
        <w:t>, Lib. III, cap. 8, p. 228,</w:t>
      </w:r>
      <w:r>
        <w:rPr>
          <w:rFonts w:ascii="Times New Roman" w:hAnsi="Times New Roman" w:cs="Times New Roman"/>
          <w:sz w:val="22"/>
          <w:szCs w:val="22"/>
        </w:rPr>
        <w:t xml:space="preserve"> </w:t>
      </w:r>
      <w:r w:rsidR="002D3B7D">
        <w:rPr>
          <w:rFonts w:ascii="Times New Roman" w:hAnsi="Times New Roman" w:cs="Times New Roman"/>
          <w:sz w:val="22"/>
          <w:szCs w:val="22"/>
        </w:rPr>
        <w:t>Brandt).</w:t>
      </w:r>
    </w:p>
    <w:p w14:paraId="54284764" w14:textId="6476291C" w:rsidR="00B75293" w:rsidRDefault="002D3B7D" w:rsidP="007C58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Una vez refutada esta clase de Realistas, Abelardo pasa a describir la segunda con las siguientes palabras, que confirman la lección </w:t>
      </w:r>
      <w:proofErr w:type="spellStart"/>
      <w:r w:rsidRPr="002D3B7D">
        <w:rPr>
          <w:rFonts w:ascii="Times New Roman" w:hAnsi="Times New Roman" w:cs="Times New Roman"/>
          <w:i/>
          <w:sz w:val="22"/>
          <w:szCs w:val="22"/>
        </w:rPr>
        <w:t>individualiter</w:t>
      </w:r>
      <w:proofErr w:type="spellEnd"/>
      <w:r>
        <w:rPr>
          <w:rFonts w:ascii="Times New Roman" w:hAnsi="Times New Roman" w:cs="Times New Roman"/>
          <w:sz w:val="22"/>
          <w:szCs w:val="22"/>
        </w:rPr>
        <w:t xml:space="preserve"> del célebre pasaje de la Historia </w:t>
      </w:r>
      <w:proofErr w:type="spellStart"/>
      <w:r>
        <w:rPr>
          <w:rFonts w:ascii="Times New Roman" w:hAnsi="Times New Roman" w:cs="Times New Roman"/>
          <w:sz w:val="22"/>
          <w:szCs w:val="22"/>
        </w:rPr>
        <w:t>Calamitatum</w:t>
      </w:r>
      <w:proofErr w:type="spellEnd"/>
      <w:r>
        <w:rPr>
          <w:rFonts w:ascii="Times New Roman" w:hAnsi="Times New Roman" w:cs="Times New Roman"/>
          <w:sz w:val="22"/>
          <w:szCs w:val="22"/>
        </w:rPr>
        <w:t xml:space="preserve">, pues dice así: </w:t>
      </w:r>
      <w:r w:rsidRPr="002D3B7D">
        <w:rPr>
          <w:rFonts w:ascii="Times New Roman" w:hAnsi="Times New Roman" w:cs="Times New Roman"/>
          <w:i/>
          <w:sz w:val="22"/>
          <w:szCs w:val="22"/>
        </w:rPr>
        <w:t xml:space="preserve">“Ex </w:t>
      </w:r>
      <w:proofErr w:type="spellStart"/>
      <w:r w:rsidRPr="002D3B7D">
        <w:rPr>
          <w:rFonts w:ascii="Times New Roman" w:hAnsi="Times New Roman" w:cs="Times New Roman"/>
          <w:i/>
          <w:sz w:val="22"/>
          <w:szCs w:val="22"/>
        </w:rPr>
        <w:t>his</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itaque</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manifestum</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est</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eam</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penitus</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sententiam</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ratione</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carere</w:t>
      </w:r>
      <w:proofErr w:type="spellEnd"/>
      <w:r w:rsidRPr="002D3B7D">
        <w:rPr>
          <w:rFonts w:ascii="Times New Roman" w:hAnsi="Times New Roman" w:cs="Times New Roman"/>
          <w:i/>
          <w:sz w:val="22"/>
          <w:szCs w:val="22"/>
        </w:rPr>
        <w:t xml:space="preserve">, qua </w:t>
      </w:r>
      <w:proofErr w:type="spellStart"/>
      <w:r w:rsidRPr="002D3B7D">
        <w:rPr>
          <w:rFonts w:ascii="Times New Roman" w:hAnsi="Times New Roman" w:cs="Times New Roman"/>
          <w:i/>
          <w:sz w:val="22"/>
          <w:szCs w:val="22"/>
        </w:rPr>
        <w:t>dicitur</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eandem</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penitus</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substantiam</w:t>
      </w:r>
      <w:proofErr w:type="spellEnd"/>
      <w:r w:rsidRPr="002D3B7D">
        <w:rPr>
          <w:rFonts w:ascii="Times New Roman" w:hAnsi="Times New Roman" w:cs="Times New Roman"/>
          <w:i/>
          <w:sz w:val="22"/>
          <w:szCs w:val="22"/>
        </w:rPr>
        <w:t xml:space="preserve"> in </w:t>
      </w:r>
      <w:proofErr w:type="spellStart"/>
      <w:r w:rsidRPr="002D3B7D">
        <w:rPr>
          <w:rFonts w:ascii="Times New Roman" w:hAnsi="Times New Roman" w:cs="Times New Roman"/>
          <w:i/>
          <w:sz w:val="22"/>
          <w:szCs w:val="22"/>
        </w:rPr>
        <w:t>diversis</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simul</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consistere</w:t>
      </w:r>
      <w:proofErr w:type="spellEnd"/>
      <w:r>
        <w:rPr>
          <w:rFonts w:ascii="Times New Roman" w:hAnsi="Times New Roman" w:cs="Times New Roman"/>
          <w:sz w:val="22"/>
          <w:szCs w:val="22"/>
        </w:rPr>
        <w:t xml:space="preserve"> [llama aquí </w:t>
      </w:r>
      <w:proofErr w:type="spellStart"/>
      <w:r w:rsidRPr="002D3B7D">
        <w:rPr>
          <w:rFonts w:ascii="Times New Roman" w:hAnsi="Times New Roman" w:cs="Times New Roman"/>
          <w:i/>
          <w:sz w:val="22"/>
          <w:szCs w:val="22"/>
        </w:rPr>
        <w:t>substantia</w:t>
      </w:r>
      <w:proofErr w:type="spellEnd"/>
      <w:r w:rsidRPr="002D3B7D">
        <w:rPr>
          <w:rFonts w:ascii="Times New Roman" w:hAnsi="Times New Roman" w:cs="Times New Roman"/>
          <w:i/>
          <w:sz w:val="22"/>
          <w:szCs w:val="22"/>
        </w:rPr>
        <w:t xml:space="preserve"> </w:t>
      </w:r>
      <w:r>
        <w:rPr>
          <w:rFonts w:ascii="Times New Roman" w:hAnsi="Times New Roman" w:cs="Times New Roman"/>
          <w:sz w:val="22"/>
          <w:szCs w:val="22"/>
        </w:rPr>
        <w:t xml:space="preserve">aquello que en otra parte había llamado </w:t>
      </w:r>
      <w:proofErr w:type="spellStart"/>
      <w:r w:rsidRPr="002D3B7D">
        <w:rPr>
          <w:rFonts w:ascii="Times New Roman" w:hAnsi="Times New Roman" w:cs="Times New Roman"/>
          <w:i/>
          <w:sz w:val="22"/>
          <w:szCs w:val="22"/>
        </w:rPr>
        <w:t>essentia</w:t>
      </w:r>
      <w:proofErr w:type="spellEnd"/>
      <w:r>
        <w:rPr>
          <w:rFonts w:ascii="Times New Roman" w:hAnsi="Times New Roman" w:cs="Times New Roman"/>
          <w:sz w:val="22"/>
          <w:szCs w:val="22"/>
        </w:rPr>
        <w:t xml:space="preserve">, o </w:t>
      </w:r>
      <w:proofErr w:type="spellStart"/>
      <w:r w:rsidRPr="002D3B7D">
        <w:rPr>
          <w:rFonts w:ascii="Times New Roman" w:hAnsi="Times New Roman" w:cs="Times New Roman"/>
          <w:i/>
          <w:sz w:val="22"/>
          <w:szCs w:val="22"/>
        </w:rPr>
        <w:t>eadem</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essentialiter</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substantia</w:t>
      </w:r>
      <w:proofErr w:type="spellEnd"/>
      <w:r>
        <w:rPr>
          <w:rFonts w:ascii="Times New Roman" w:hAnsi="Times New Roman" w:cs="Times New Roman"/>
          <w:sz w:val="22"/>
          <w:szCs w:val="22"/>
        </w:rPr>
        <w:t xml:space="preserve">]. </w:t>
      </w:r>
      <w:proofErr w:type="spellStart"/>
      <w:r w:rsidRPr="002D3B7D">
        <w:rPr>
          <w:rFonts w:ascii="Times New Roman" w:hAnsi="Times New Roman" w:cs="Times New Roman"/>
          <w:i/>
          <w:sz w:val="22"/>
          <w:szCs w:val="22"/>
        </w:rPr>
        <w:t>Unde</w:t>
      </w:r>
      <w:proofErr w:type="spellEnd"/>
      <w:r w:rsidRPr="002D3B7D">
        <w:rPr>
          <w:rFonts w:ascii="Times New Roman" w:hAnsi="Times New Roman" w:cs="Times New Roman"/>
          <w:i/>
          <w:sz w:val="22"/>
          <w:szCs w:val="22"/>
        </w:rPr>
        <w:t xml:space="preserve"> alii de </w:t>
      </w:r>
      <w:proofErr w:type="spellStart"/>
      <w:r w:rsidRPr="002D3B7D">
        <w:rPr>
          <w:rFonts w:ascii="Times New Roman" w:hAnsi="Times New Roman" w:cs="Times New Roman"/>
          <w:i/>
          <w:sz w:val="22"/>
          <w:szCs w:val="22"/>
        </w:rPr>
        <w:t>universitate</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rerum</w:t>
      </w:r>
      <w:proofErr w:type="spellEnd"/>
      <w:r w:rsidRPr="002D3B7D">
        <w:rPr>
          <w:rFonts w:ascii="Times New Roman" w:hAnsi="Times New Roman" w:cs="Times New Roman"/>
          <w:i/>
          <w:sz w:val="22"/>
          <w:szCs w:val="22"/>
        </w:rPr>
        <w:t xml:space="preserve"> sentientes, </w:t>
      </w:r>
      <w:proofErr w:type="spellStart"/>
      <w:r w:rsidRPr="002D3B7D">
        <w:rPr>
          <w:rFonts w:ascii="Times New Roman" w:hAnsi="Times New Roman" w:cs="Times New Roman"/>
          <w:i/>
          <w:sz w:val="22"/>
          <w:szCs w:val="22"/>
        </w:rPr>
        <w:t>magisque</w:t>
      </w:r>
      <w:proofErr w:type="spellEnd"/>
      <w:r w:rsidRPr="002D3B7D">
        <w:rPr>
          <w:rFonts w:ascii="Times New Roman" w:hAnsi="Times New Roman" w:cs="Times New Roman"/>
          <w:i/>
          <w:sz w:val="22"/>
          <w:szCs w:val="22"/>
        </w:rPr>
        <w:t xml:space="preserve"> ad </w:t>
      </w:r>
      <w:proofErr w:type="spellStart"/>
      <w:r w:rsidRPr="002D3B7D">
        <w:rPr>
          <w:rFonts w:ascii="Times New Roman" w:hAnsi="Times New Roman" w:cs="Times New Roman"/>
          <w:i/>
          <w:sz w:val="22"/>
          <w:szCs w:val="22"/>
        </w:rPr>
        <w:t>sententiam</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rei</w:t>
      </w:r>
      <w:proofErr w:type="spellEnd"/>
      <w:r w:rsidRPr="002D3B7D">
        <w:rPr>
          <w:rFonts w:ascii="Times New Roman" w:hAnsi="Times New Roman" w:cs="Times New Roman"/>
          <w:i/>
          <w:sz w:val="22"/>
          <w:szCs w:val="22"/>
        </w:rPr>
        <w:t xml:space="preserve"> accedentes, </w:t>
      </w:r>
      <w:proofErr w:type="spellStart"/>
      <w:r w:rsidRPr="002D3B7D">
        <w:rPr>
          <w:rFonts w:ascii="Times New Roman" w:hAnsi="Times New Roman" w:cs="Times New Roman"/>
          <w:i/>
          <w:sz w:val="22"/>
          <w:szCs w:val="22"/>
        </w:rPr>
        <w:t>dicunt</w:t>
      </w:r>
      <w:proofErr w:type="spellEnd"/>
      <w:r w:rsidRPr="002D3B7D">
        <w:rPr>
          <w:rFonts w:ascii="Times New Roman" w:hAnsi="Times New Roman" w:cs="Times New Roman"/>
          <w:i/>
          <w:sz w:val="22"/>
          <w:szCs w:val="22"/>
        </w:rPr>
        <w:t xml:space="preserve"> res </w:t>
      </w:r>
      <w:proofErr w:type="spellStart"/>
      <w:r w:rsidRPr="002D3B7D">
        <w:rPr>
          <w:rFonts w:ascii="Times New Roman" w:hAnsi="Times New Roman" w:cs="Times New Roman"/>
          <w:i/>
          <w:sz w:val="22"/>
          <w:szCs w:val="22"/>
        </w:rPr>
        <w:t>singulas</w:t>
      </w:r>
      <w:proofErr w:type="spellEnd"/>
      <w:r w:rsidRPr="002D3B7D">
        <w:rPr>
          <w:rFonts w:ascii="Times New Roman" w:hAnsi="Times New Roman" w:cs="Times New Roman"/>
          <w:i/>
          <w:sz w:val="22"/>
          <w:szCs w:val="22"/>
        </w:rPr>
        <w:t xml:space="preserve"> non </w:t>
      </w:r>
      <w:proofErr w:type="spellStart"/>
      <w:r w:rsidRPr="002D3B7D">
        <w:rPr>
          <w:rFonts w:ascii="Times New Roman" w:hAnsi="Times New Roman" w:cs="Times New Roman"/>
          <w:i/>
          <w:sz w:val="22"/>
          <w:szCs w:val="22"/>
        </w:rPr>
        <w:t>solum</w:t>
      </w:r>
      <w:proofErr w:type="spellEnd"/>
      <w:r w:rsidRPr="002D3B7D">
        <w:rPr>
          <w:rFonts w:ascii="Times New Roman" w:hAnsi="Times New Roman" w:cs="Times New Roman"/>
          <w:i/>
          <w:sz w:val="22"/>
          <w:szCs w:val="22"/>
        </w:rPr>
        <w:t xml:space="preserve"> </w:t>
      </w:r>
      <w:proofErr w:type="spellStart"/>
      <w:r w:rsidRPr="002D3B7D">
        <w:rPr>
          <w:rFonts w:ascii="Times New Roman" w:hAnsi="Times New Roman" w:cs="Times New Roman"/>
          <w:i/>
          <w:sz w:val="22"/>
          <w:szCs w:val="22"/>
        </w:rPr>
        <w:t>formis</w:t>
      </w:r>
      <w:proofErr w:type="spellEnd"/>
      <w:r w:rsidRPr="002D3B7D">
        <w:rPr>
          <w:rFonts w:ascii="Times New Roman" w:hAnsi="Times New Roman" w:cs="Times New Roman"/>
          <w:i/>
          <w:sz w:val="22"/>
          <w:szCs w:val="22"/>
        </w:rPr>
        <w:t xml:space="preserve"> </w:t>
      </w:r>
      <w:r>
        <w:rPr>
          <w:rFonts w:ascii="Times New Roman" w:hAnsi="Times New Roman" w:cs="Times New Roman"/>
          <w:sz w:val="22"/>
          <w:szCs w:val="22"/>
        </w:rPr>
        <w:t xml:space="preserve">[se entiende las formas accidentales] </w:t>
      </w:r>
      <w:r w:rsidRPr="00D54E9F">
        <w:rPr>
          <w:rFonts w:ascii="Times New Roman" w:hAnsi="Times New Roman" w:cs="Times New Roman"/>
          <w:i/>
          <w:sz w:val="22"/>
          <w:szCs w:val="22"/>
        </w:rPr>
        <w:t xml:space="preserve">ab </w:t>
      </w:r>
      <w:proofErr w:type="spellStart"/>
      <w:r w:rsidRPr="00D54E9F">
        <w:rPr>
          <w:rFonts w:ascii="Times New Roman" w:hAnsi="Times New Roman" w:cs="Times New Roman"/>
          <w:i/>
          <w:sz w:val="22"/>
          <w:szCs w:val="22"/>
        </w:rPr>
        <w:t>invicem</w:t>
      </w:r>
      <w:proofErr w:type="spellEnd"/>
      <w:r w:rsidRPr="00D54E9F">
        <w:rPr>
          <w:rFonts w:ascii="Times New Roman" w:hAnsi="Times New Roman" w:cs="Times New Roman"/>
          <w:i/>
          <w:sz w:val="22"/>
          <w:szCs w:val="22"/>
        </w:rPr>
        <w:t xml:space="preserve"> </w:t>
      </w:r>
      <w:proofErr w:type="spellStart"/>
      <w:r w:rsidRPr="00D54E9F">
        <w:rPr>
          <w:rFonts w:ascii="Times New Roman" w:hAnsi="Times New Roman" w:cs="Times New Roman"/>
          <w:i/>
          <w:sz w:val="22"/>
          <w:szCs w:val="22"/>
        </w:rPr>
        <w:t>esse</w:t>
      </w:r>
      <w:proofErr w:type="spellEnd"/>
      <w:r w:rsidRPr="00D54E9F">
        <w:rPr>
          <w:rFonts w:ascii="Times New Roman" w:hAnsi="Times New Roman" w:cs="Times New Roman"/>
          <w:i/>
          <w:sz w:val="22"/>
          <w:szCs w:val="22"/>
        </w:rPr>
        <w:t xml:space="preserve"> diversas, </w:t>
      </w:r>
      <w:proofErr w:type="spellStart"/>
      <w:r w:rsidR="005A29BB" w:rsidRPr="00D54E9F">
        <w:rPr>
          <w:rFonts w:ascii="Times New Roman" w:hAnsi="Times New Roman" w:cs="Times New Roman"/>
          <w:i/>
          <w:sz w:val="22"/>
          <w:szCs w:val="22"/>
        </w:rPr>
        <w:t>verum</w:t>
      </w:r>
      <w:proofErr w:type="spellEnd"/>
      <w:r w:rsidR="005A29BB" w:rsidRPr="00D54E9F">
        <w:rPr>
          <w:rFonts w:ascii="Times New Roman" w:hAnsi="Times New Roman" w:cs="Times New Roman"/>
          <w:i/>
          <w:sz w:val="22"/>
          <w:szCs w:val="22"/>
        </w:rPr>
        <w:t xml:space="preserve"> </w:t>
      </w:r>
      <w:proofErr w:type="spellStart"/>
      <w:r w:rsidR="005A29BB" w:rsidRPr="00D54E9F">
        <w:rPr>
          <w:rFonts w:ascii="Times New Roman" w:hAnsi="Times New Roman" w:cs="Times New Roman"/>
          <w:i/>
          <w:sz w:val="22"/>
          <w:szCs w:val="22"/>
        </w:rPr>
        <w:t>personaliter</w:t>
      </w:r>
      <w:proofErr w:type="spellEnd"/>
      <w:r w:rsidR="005A29BB">
        <w:rPr>
          <w:rFonts w:ascii="Times New Roman" w:hAnsi="Times New Roman" w:cs="Times New Roman"/>
          <w:sz w:val="22"/>
          <w:szCs w:val="22"/>
        </w:rPr>
        <w:t xml:space="preserve"> [con el mismo sentido de </w:t>
      </w:r>
      <w:proofErr w:type="spellStart"/>
      <w:r w:rsidR="005A29BB" w:rsidRPr="005A29BB">
        <w:rPr>
          <w:rFonts w:ascii="Times New Roman" w:hAnsi="Times New Roman" w:cs="Times New Roman"/>
          <w:i/>
          <w:sz w:val="22"/>
          <w:szCs w:val="22"/>
        </w:rPr>
        <w:t>individualiter</w:t>
      </w:r>
      <w:proofErr w:type="spellEnd"/>
      <w:r w:rsidR="005A29BB">
        <w:rPr>
          <w:rFonts w:ascii="Times New Roman" w:hAnsi="Times New Roman" w:cs="Times New Roman"/>
          <w:sz w:val="22"/>
          <w:szCs w:val="22"/>
        </w:rPr>
        <w:t xml:space="preserve">] </w:t>
      </w:r>
      <w:r w:rsidR="00B75293" w:rsidRPr="009932AD">
        <w:rPr>
          <w:rFonts w:ascii="Times New Roman" w:hAnsi="Times New Roman" w:cs="Times New Roman"/>
          <w:i/>
          <w:sz w:val="22"/>
          <w:szCs w:val="22"/>
        </w:rPr>
        <w:t xml:space="preserve">in </w:t>
      </w:r>
      <w:proofErr w:type="spellStart"/>
      <w:r w:rsidR="00B75293" w:rsidRPr="009932AD">
        <w:rPr>
          <w:rFonts w:ascii="Times New Roman" w:hAnsi="Times New Roman" w:cs="Times New Roman"/>
          <w:i/>
          <w:sz w:val="22"/>
          <w:szCs w:val="22"/>
        </w:rPr>
        <w:t>suis</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essentiis</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esse</w:t>
      </w:r>
      <w:proofErr w:type="spellEnd"/>
      <w:r w:rsidR="00B75293" w:rsidRPr="009932AD">
        <w:rPr>
          <w:rFonts w:ascii="Times New Roman" w:hAnsi="Times New Roman" w:cs="Times New Roman"/>
          <w:i/>
          <w:sz w:val="22"/>
          <w:szCs w:val="22"/>
        </w:rPr>
        <w:t xml:space="preserve"> discretas, </w:t>
      </w:r>
      <w:proofErr w:type="spellStart"/>
      <w:r w:rsidR="00B75293" w:rsidRPr="009932AD">
        <w:rPr>
          <w:rFonts w:ascii="Times New Roman" w:hAnsi="Times New Roman" w:cs="Times New Roman"/>
          <w:i/>
          <w:sz w:val="22"/>
          <w:szCs w:val="22"/>
        </w:rPr>
        <w:t>nec</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ullo</w:t>
      </w:r>
      <w:proofErr w:type="spellEnd"/>
      <w:r w:rsidR="00B75293" w:rsidRPr="009932AD">
        <w:rPr>
          <w:rFonts w:ascii="Times New Roman" w:hAnsi="Times New Roman" w:cs="Times New Roman"/>
          <w:i/>
          <w:sz w:val="22"/>
          <w:szCs w:val="22"/>
        </w:rPr>
        <w:t xml:space="preserve"> modo id </w:t>
      </w:r>
      <w:proofErr w:type="spellStart"/>
      <w:r w:rsidR="00B75293" w:rsidRPr="009932AD">
        <w:rPr>
          <w:rFonts w:ascii="Times New Roman" w:hAnsi="Times New Roman" w:cs="Times New Roman"/>
          <w:i/>
          <w:sz w:val="22"/>
          <w:szCs w:val="22"/>
        </w:rPr>
        <w:t>quod</w:t>
      </w:r>
      <w:proofErr w:type="spellEnd"/>
      <w:r w:rsidR="00B75293" w:rsidRPr="009932AD">
        <w:rPr>
          <w:rFonts w:ascii="Times New Roman" w:hAnsi="Times New Roman" w:cs="Times New Roman"/>
          <w:i/>
          <w:sz w:val="22"/>
          <w:szCs w:val="22"/>
        </w:rPr>
        <w:t xml:space="preserve"> in una res </w:t>
      </w:r>
      <w:proofErr w:type="spellStart"/>
      <w:r w:rsidR="00B75293" w:rsidRPr="009932AD">
        <w:rPr>
          <w:rFonts w:ascii="Times New Roman" w:hAnsi="Times New Roman" w:cs="Times New Roman"/>
          <w:i/>
          <w:sz w:val="22"/>
          <w:szCs w:val="22"/>
        </w:rPr>
        <w:t>est</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esse</w:t>
      </w:r>
      <w:proofErr w:type="spellEnd"/>
      <w:r w:rsidR="00B75293" w:rsidRPr="009932AD">
        <w:rPr>
          <w:rFonts w:ascii="Times New Roman" w:hAnsi="Times New Roman" w:cs="Times New Roman"/>
          <w:i/>
          <w:sz w:val="22"/>
          <w:szCs w:val="22"/>
        </w:rPr>
        <w:t xml:space="preserve"> in </w:t>
      </w:r>
      <w:proofErr w:type="spellStart"/>
      <w:r w:rsidR="00B75293" w:rsidRPr="009932AD">
        <w:rPr>
          <w:rFonts w:ascii="Times New Roman" w:hAnsi="Times New Roman" w:cs="Times New Roman"/>
          <w:i/>
          <w:sz w:val="22"/>
          <w:szCs w:val="22"/>
        </w:rPr>
        <w:t>alia</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sive</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illud</w:t>
      </w:r>
      <w:proofErr w:type="spellEnd"/>
      <w:r w:rsidR="00B75293" w:rsidRPr="009932AD">
        <w:rPr>
          <w:rFonts w:ascii="Times New Roman" w:hAnsi="Times New Roman" w:cs="Times New Roman"/>
          <w:i/>
          <w:sz w:val="22"/>
          <w:szCs w:val="22"/>
        </w:rPr>
        <w:t xml:space="preserve"> materia </w:t>
      </w:r>
      <w:proofErr w:type="spellStart"/>
      <w:r w:rsidR="00B75293" w:rsidRPr="009932AD">
        <w:rPr>
          <w:rFonts w:ascii="Times New Roman" w:hAnsi="Times New Roman" w:cs="Times New Roman"/>
          <w:i/>
          <w:sz w:val="22"/>
          <w:szCs w:val="22"/>
        </w:rPr>
        <w:t>sit</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sive</w:t>
      </w:r>
      <w:proofErr w:type="spellEnd"/>
      <w:r w:rsidR="00B75293" w:rsidRPr="009932AD">
        <w:rPr>
          <w:rFonts w:ascii="Times New Roman" w:hAnsi="Times New Roman" w:cs="Times New Roman"/>
          <w:i/>
          <w:sz w:val="22"/>
          <w:szCs w:val="22"/>
        </w:rPr>
        <w:t xml:space="preserve"> forma; </w:t>
      </w:r>
      <w:proofErr w:type="spellStart"/>
      <w:r w:rsidR="00B75293" w:rsidRPr="009932AD">
        <w:rPr>
          <w:rFonts w:ascii="Times New Roman" w:hAnsi="Times New Roman" w:cs="Times New Roman"/>
          <w:i/>
          <w:sz w:val="22"/>
          <w:szCs w:val="22"/>
        </w:rPr>
        <w:t>nec</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eas</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formis</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quoque</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remotis</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minus</w:t>
      </w:r>
      <w:proofErr w:type="spellEnd"/>
      <w:r w:rsidR="00B75293" w:rsidRPr="009932AD">
        <w:rPr>
          <w:rFonts w:ascii="Times New Roman" w:hAnsi="Times New Roman" w:cs="Times New Roman"/>
          <w:i/>
          <w:sz w:val="22"/>
          <w:szCs w:val="22"/>
        </w:rPr>
        <w:t xml:space="preserve"> in </w:t>
      </w:r>
      <w:proofErr w:type="spellStart"/>
      <w:r w:rsidR="00B75293" w:rsidRPr="009932AD">
        <w:rPr>
          <w:rFonts w:ascii="Times New Roman" w:hAnsi="Times New Roman" w:cs="Times New Roman"/>
          <w:i/>
          <w:sz w:val="22"/>
          <w:szCs w:val="22"/>
        </w:rPr>
        <w:t>essentiis</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suis</w:t>
      </w:r>
      <w:proofErr w:type="spellEnd"/>
      <w:r w:rsidR="00B75293" w:rsidRPr="009932AD">
        <w:rPr>
          <w:rFonts w:ascii="Times New Roman" w:hAnsi="Times New Roman" w:cs="Times New Roman"/>
          <w:i/>
          <w:sz w:val="22"/>
          <w:szCs w:val="22"/>
        </w:rPr>
        <w:t xml:space="preserve"> discretas </w:t>
      </w:r>
      <w:proofErr w:type="spellStart"/>
      <w:r w:rsidR="00B75293" w:rsidRPr="009932AD">
        <w:rPr>
          <w:rFonts w:ascii="Times New Roman" w:hAnsi="Times New Roman" w:cs="Times New Roman"/>
          <w:i/>
          <w:sz w:val="22"/>
          <w:szCs w:val="22"/>
        </w:rPr>
        <w:t>posse</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subsistere</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Quare</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earum</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discretio</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mallCaps/>
          <w:sz w:val="22"/>
          <w:szCs w:val="22"/>
        </w:rPr>
        <w:t>personalis</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secundum</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quam</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scilicet</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haec</w:t>
      </w:r>
      <w:proofErr w:type="spellEnd"/>
      <w:r w:rsidR="00B75293" w:rsidRPr="009932AD">
        <w:rPr>
          <w:rFonts w:ascii="Times New Roman" w:hAnsi="Times New Roman" w:cs="Times New Roman"/>
          <w:i/>
          <w:sz w:val="22"/>
          <w:szCs w:val="22"/>
        </w:rPr>
        <w:t xml:space="preserve"> res non </w:t>
      </w:r>
      <w:proofErr w:type="spellStart"/>
      <w:r w:rsidR="00B75293" w:rsidRPr="009932AD">
        <w:rPr>
          <w:rFonts w:ascii="Times New Roman" w:hAnsi="Times New Roman" w:cs="Times New Roman"/>
          <w:i/>
          <w:sz w:val="22"/>
          <w:szCs w:val="22"/>
        </w:rPr>
        <w:t>est</w:t>
      </w:r>
      <w:proofErr w:type="spellEnd"/>
      <w:r w:rsidR="00B75293" w:rsidRPr="009932AD">
        <w:rPr>
          <w:rFonts w:ascii="Times New Roman" w:hAnsi="Times New Roman" w:cs="Times New Roman"/>
          <w:i/>
          <w:sz w:val="22"/>
          <w:szCs w:val="22"/>
        </w:rPr>
        <w:t xml:space="preserve"> illa, non </w:t>
      </w:r>
      <w:proofErr w:type="gramStart"/>
      <w:r w:rsidR="00B75293" w:rsidRPr="009932AD">
        <w:rPr>
          <w:rFonts w:ascii="Times New Roman" w:hAnsi="Times New Roman" w:cs="Times New Roman"/>
          <w:i/>
          <w:sz w:val="22"/>
          <w:szCs w:val="22"/>
        </w:rPr>
        <w:t>per formas</w:t>
      </w:r>
      <w:proofErr w:type="gram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fit</w:t>
      </w:r>
      <w:proofErr w:type="spellEnd"/>
      <w:r w:rsidR="00B75293" w:rsidRPr="009932AD">
        <w:rPr>
          <w:rFonts w:ascii="Times New Roman" w:hAnsi="Times New Roman" w:cs="Times New Roman"/>
          <w:i/>
          <w:sz w:val="22"/>
          <w:szCs w:val="22"/>
        </w:rPr>
        <w:t xml:space="preserve">, sed per </w:t>
      </w:r>
      <w:proofErr w:type="spellStart"/>
      <w:r w:rsidR="00B75293" w:rsidRPr="009932AD">
        <w:rPr>
          <w:rFonts w:ascii="Times New Roman" w:hAnsi="Times New Roman" w:cs="Times New Roman"/>
          <w:i/>
          <w:sz w:val="22"/>
          <w:szCs w:val="22"/>
        </w:rPr>
        <w:t>ipsam</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essentiae</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diversitatem</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sicut</w:t>
      </w:r>
      <w:proofErr w:type="spellEnd"/>
      <w:r w:rsidR="00B75293" w:rsidRPr="009932AD">
        <w:rPr>
          <w:rFonts w:ascii="Times New Roman" w:hAnsi="Times New Roman" w:cs="Times New Roman"/>
          <w:i/>
          <w:sz w:val="22"/>
          <w:szCs w:val="22"/>
        </w:rPr>
        <w:t xml:space="preserve"> et </w:t>
      </w:r>
      <w:proofErr w:type="spellStart"/>
      <w:r w:rsidR="00B75293" w:rsidRPr="009932AD">
        <w:rPr>
          <w:rFonts w:ascii="Times New Roman" w:hAnsi="Times New Roman" w:cs="Times New Roman"/>
          <w:i/>
          <w:sz w:val="22"/>
          <w:szCs w:val="22"/>
        </w:rPr>
        <w:t>formae</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ipsae</w:t>
      </w:r>
      <w:proofErr w:type="spellEnd"/>
      <w:r w:rsidR="00B75293" w:rsidRPr="009932AD">
        <w:rPr>
          <w:rFonts w:ascii="Times New Roman" w:hAnsi="Times New Roman" w:cs="Times New Roman"/>
          <w:i/>
          <w:sz w:val="22"/>
          <w:szCs w:val="22"/>
        </w:rPr>
        <w:t xml:space="preserve"> in se, in ipsis </w:t>
      </w:r>
      <w:proofErr w:type="spellStart"/>
      <w:r w:rsidR="00B75293" w:rsidRPr="009932AD">
        <w:rPr>
          <w:rFonts w:ascii="Times New Roman" w:hAnsi="Times New Roman" w:cs="Times New Roman"/>
          <w:i/>
          <w:sz w:val="22"/>
          <w:szCs w:val="22"/>
        </w:rPr>
        <w:t>diver</w:t>
      </w:r>
      <w:r w:rsidR="00D54E9F">
        <w:rPr>
          <w:rFonts w:ascii="Times New Roman" w:hAnsi="Times New Roman" w:cs="Times New Roman"/>
          <w:i/>
          <w:sz w:val="22"/>
          <w:szCs w:val="22"/>
        </w:rPr>
        <w:t>s</w:t>
      </w:r>
      <w:r w:rsidR="00B75293" w:rsidRPr="009932AD">
        <w:rPr>
          <w:rFonts w:ascii="Times New Roman" w:hAnsi="Times New Roman" w:cs="Times New Roman"/>
          <w:i/>
          <w:sz w:val="22"/>
          <w:szCs w:val="22"/>
        </w:rPr>
        <w:t>ae</w:t>
      </w:r>
      <w:proofErr w:type="spellEnd"/>
      <w:r w:rsidR="00B75293" w:rsidRPr="009932AD">
        <w:rPr>
          <w:rFonts w:ascii="Times New Roman" w:hAnsi="Times New Roman" w:cs="Times New Roman"/>
          <w:i/>
          <w:sz w:val="22"/>
          <w:szCs w:val="22"/>
        </w:rPr>
        <w:t xml:space="preserve"> sunt </w:t>
      </w:r>
      <w:proofErr w:type="spellStart"/>
      <w:r w:rsidR="00B75293" w:rsidRPr="009932AD">
        <w:rPr>
          <w:rFonts w:ascii="Times New Roman" w:hAnsi="Times New Roman" w:cs="Times New Roman"/>
          <w:i/>
          <w:sz w:val="22"/>
          <w:szCs w:val="22"/>
        </w:rPr>
        <w:t>invicem</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alioquin</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formarum</w:t>
      </w:r>
      <w:proofErr w:type="spellEnd"/>
      <w:r w:rsidR="00B75293" w:rsidRPr="009932AD">
        <w:rPr>
          <w:rFonts w:ascii="Times New Roman" w:hAnsi="Times New Roman" w:cs="Times New Roman"/>
          <w:i/>
          <w:sz w:val="22"/>
          <w:szCs w:val="22"/>
        </w:rPr>
        <w:t xml:space="preserve"> diversitas in </w:t>
      </w:r>
      <w:proofErr w:type="spellStart"/>
      <w:r w:rsidR="00B75293" w:rsidRPr="009932AD">
        <w:rPr>
          <w:rFonts w:ascii="Times New Roman" w:hAnsi="Times New Roman" w:cs="Times New Roman"/>
          <w:i/>
          <w:sz w:val="22"/>
          <w:szCs w:val="22"/>
        </w:rPr>
        <w:t>infinitatem</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procederet</w:t>
      </w:r>
      <w:proofErr w:type="spellEnd"/>
      <w:r w:rsidR="00B75293" w:rsidRPr="009932AD">
        <w:rPr>
          <w:rFonts w:ascii="Times New Roman" w:hAnsi="Times New Roman" w:cs="Times New Roman"/>
          <w:i/>
          <w:sz w:val="22"/>
          <w:szCs w:val="22"/>
        </w:rPr>
        <w:t xml:space="preserve">, ut alias ad </w:t>
      </w:r>
      <w:proofErr w:type="spellStart"/>
      <w:r w:rsidR="00B75293" w:rsidRPr="009932AD">
        <w:rPr>
          <w:rFonts w:ascii="Times New Roman" w:hAnsi="Times New Roman" w:cs="Times New Roman"/>
          <w:i/>
          <w:sz w:val="22"/>
          <w:szCs w:val="22"/>
        </w:rPr>
        <w:t>aliarum</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diversitates</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necesse</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est</w:t>
      </w:r>
      <w:proofErr w:type="spellEnd"/>
      <w:r w:rsidR="00B75293" w:rsidRPr="009932AD">
        <w:rPr>
          <w:rFonts w:ascii="Times New Roman" w:hAnsi="Times New Roman" w:cs="Times New Roman"/>
          <w:i/>
          <w:sz w:val="22"/>
          <w:szCs w:val="22"/>
        </w:rPr>
        <w:t xml:space="preserve"> </w:t>
      </w:r>
      <w:proofErr w:type="spellStart"/>
      <w:r w:rsidR="00B75293" w:rsidRPr="009932AD">
        <w:rPr>
          <w:rFonts w:ascii="Times New Roman" w:hAnsi="Times New Roman" w:cs="Times New Roman"/>
          <w:i/>
          <w:sz w:val="22"/>
          <w:szCs w:val="22"/>
        </w:rPr>
        <w:t>supponi</w:t>
      </w:r>
      <w:proofErr w:type="spellEnd"/>
      <w:r w:rsidR="00B75293" w:rsidRPr="009932AD">
        <w:rPr>
          <w:rFonts w:ascii="Times New Roman" w:hAnsi="Times New Roman" w:cs="Times New Roman"/>
          <w:i/>
          <w:sz w:val="22"/>
          <w:szCs w:val="22"/>
        </w:rPr>
        <w:t>.”</w:t>
      </w:r>
    </w:p>
    <w:p w14:paraId="325015F8" w14:textId="77777777" w:rsidR="00CB3C75" w:rsidRDefault="00B75293" w:rsidP="007C5847">
      <w:pPr>
        <w:pStyle w:val="Textonotapie"/>
        <w:jc w:val="both"/>
        <w:rPr>
          <w:rFonts w:ascii="Times New Roman" w:hAnsi="Times New Roman" w:cs="Times New Roman"/>
          <w:sz w:val="22"/>
          <w:szCs w:val="22"/>
        </w:rPr>
      </w:pPr>
      <w:r>
        <w:rPr>
          <w:rFonts w:ascii="Times New Roman" w:hAnsi="Times New Roman" w:cs="Times New Roman"/>
          <w:sz w:val="22"/>
          <w:szCs w:val="22"/>
        </w:rPr>
        <w:t>Ahora, este es justamente</w:t>
      </w:r>
      <w:r w:rsidRPr="00B75293">
        <w:rPr>
          <w:rFonts w:ascii="Times New Roman" w:hAnsi="Times New Roman" w:cs="Times New Roman"/>
          <w:sz w:val="22"/>
          <w:szCs w:val="22"/>
        </w:rPr>
        <w:t xml:space="preserve"> </w:t>
      </w:r>
      <w:r>
        <w:rPr>
          <w:rFonts w:ascii="Times New Roman" w:hAnsi="Times New Roman" w:cs="Times New Roman"/>
          <w:sz w:val="22"/>
          <w:szCs w:val="22"/>
        </w:rPr>
        <w:t xml:space="preserve">aquel que llamamos sistema de la indiferencia, como observa </w:t>
      </w:r>
      <w:proofErr w:type="spellStart"/>
      <w:r>
        <w:rPr>
          <w:rFonts w:ascii="Times New Roman" w:hAnsi="Times New Roman" w:cs="Times New Roman"/>
          <w:sz w:val="22"/>
          <w:szCs w:val="22"/>
        </w:rPr>
        <w:t>Cousin</w:t>
      </w:r>
      <w:proofErr w:type="spellEnd"/>
      <w:r>
        <w:rPr>
          <w:rFonts w:ascii="Times New Roman" w:hAnsi="Times New Roman" w:cs="Times New Roman"/>
          <w:sz w:val="22"/>
          <w:szCs w:val="22"/>
        </w:rPr>
        <w:t xml:space="preserve">, pero erróneamente deduce de eso que se debe leer, con </w:t>
      </w:r>
      <w:proofErr w:type="spellStart"/>
      <w:r>
        <w:rPr>
          <w:rFonts w:ascii="Times New Roman" w:hAnsi="Times New Roman" w:cs="Times New Roman"/>
          <w:sz w:val="22"/>
          <w:szCs w:val="22"/>
        </w:rPr>
        <w:t>D’Amboise</w:t>
      </w:r>
      <w:proofErr w:type="spellEnd"/>
      <w:r>
        <w:rPr>
          <w:rFonts w:ascii="Times New Roman" w:hAnsi="Times New Roman" w:cs="Times New Roman"/>
          <w:sz w:val="22"/>
          <w:szCs w:val="22"/>
        </w:rPr>
        <w:t xml:space="preserve">, </w:t>
      </w:r>
      <w:proofErr w:type="spellStart"/>
      <w:r w:rsidRPr="00B75293">
        <w:rPr>
          <w:rFonts w:ascii="Times New Roman" w:hAnsi="Times New Roman" w:cs="Times New Roman"/>
          <w:i/>
          <w:sz w:val="22"/>
          <w:szCs w:val="22"/>
        </w:rPr>
        <w:t>indifferenter</w:t>
      </w:r>
      <w:proofErr w:type="spellEnd"/>
      <w:r>
        <w:rPr>
          <w:rFonts w:ascii="Times New Roman" w:hAnsi="Times New Roman" w:cs="Times New Roman"/>
          <w:sz w:val="22"/>
          <w:szCs w:val="22"/>
        </w:rPr>
        <w:t xml:space="preserve"> en lugar de </w:t>
      </w:r>
      <w:proofErr w:type="spellStart"/>
      <w:r w:rsidRPr="00B75293">
        <w:rPr>
          <w:rFonts w:ascii="Times New Roman" w:hAnsi="Times New Roman" w:cs="Times New Roman"/>
          <w:i/>
          <w:sz w:val="22"/>
          <w:szCs w:val="22"/>
        </w:rPr>
        <w:t>individualiter</w:t>
      </w:r>
      <w:proofErr w:type="spellEnd"/>
      <w:r>
        <w:rPr>
          <w:rFonts w:ascii="Times New Roman" w:hAnsi="Times New Roman" w:cs="Times New Roman"/>
          <w:sz w:val="22"/>
          <w:szCs w:val="22"/>
        </w:rPr>
        <w:t>.</w:t>
      </w:r>
      <w:r w:rsidR="00D54E9F">
        <w:rPr>
          <w:rFonts w:ascii="Times New Roman" w:hAnsi="Times New Roman" w:cs="Times New Roman"/>
          <w:sz w:val="22"/>
          <w:szCs w:val="22"/>
        </w:rPr>
        <w:t xml:space="preserve"> </w:t>
      </w:r>
      <w:r w:rsidR="00D54E9F" w:rsidRPr="00D54E9F">
        <w:rPr>
          <w:rFonts w:ascii="Times New Roman" w:hAnsi="Times New Roman" w:cs="Times New Roman"/>
          <w:sz w:val="22"/>
          <w:szCs w:val="22"/>
        </w:rPr>
        <w:t xml:space="preserve">Recordemos el pasaje: </w:t>
      </w:r>
      <w:r w:rsidR="00D54E9F" w:rsidRPr="00D54E9F">
        <w:rPr>
          <w:rFonts w:ascii="Times New Roman" w:hAnsi="Times New Roman" w:cs="Times New Roman"/>
          <w:i/>
          <w:sz w:val="22"/>
          <w:szCs w:val="22"/>
        </w:rPr>
        <w:t xml:space="preserve">“Sic </w:t>
      </w:r>
      <w:proofErr w:type="spellStart"/>
      <w:r w:rsidR="00D54E9F" w:rsidRPr="00D54E9F">
        <w:rPr>
          <w:rFonts w:ascii="Times New Roman" w:hAnsi="Times New Roman" w:cs="Times New Roman"/>
          <w:i/>
          <w:sz w:val="22"/>
          <w:szCs w:val="22"/>
        </w:rPr>
        <w:t>autem</w:t>
      </w:r>
      <w:proofErr w:type="spellEnd"/>
      <w:r w:rsidR="00D54E9F" w:rsidRPr="00D54E9F">
        <w:rPr>
          <w:rFonts w:ascii="Times New Roman" w:hAnsi="Times New Roman" w:cs="Times New Roman"/>
          <w:i/>
          <w:sz w:val="22"/>
          <w:szCs w:val="22"/>
        </w:rPr>
        <w:t xml:space="preserve"> </w:t>
      </w:r>
      <w:proofErr w:type="spellStart"/>
      <w:r w:rsidR="00D54E9F" w:rsidRPr="00D54E9F">
        <w:rPr>
          <w:rFonts w:ascii="Times New Roman" w:hAnsi="Times New Roman" w:cs="Times New Roman"/>
          <w:i/>
          <w:sz w:val="22"/>
          <w:szCs w:val="22"/>
        </w:rPr>
        <w:t>istam</w:t>
      </w:r>
      <w:proofErr w:type="spellEnd"/>
      <w:r w:rsidR="00D54E9F" w:rsidRPr="00D54E9F">
        <w:rPr>
          <w:rFonts w:ascii="Times New Roman" w:hAnsi="Times New Roman" w:cs="Times New Roman"/>
          <w:i/>
          <w:sz w:val="22"/>
          <w:szCs w:val="22"/>
        </w:rPr>
        <w:t xml:space="preserve"> </w:t>
      </w:r>
      <w:proofErr w:type="spellStart"/>
      <w:r w:rsidR="00D54E9F" w:rsidRPr="00D54E9F">
        <w:rPr>
          <w:rFonts w:ascii="Times New Roman" w:hAnsi="Times New Roman" w:cs="Times New Roman"/>
          <w:i/>
          <w:sz w:val="22"/>
          <w:szCs w:val="22"/>
        </w:rPr>
        <w:t>suam</w:t>
      </w:r>
      <w:proofErr w:type="spellEnd"/>
      <w:r w:rsidR="00D54E9F" w:rsidRPr="00D54E9F">
        <w:rPr>
          <w:rFonts w:ascii="Times New Roman" w:hAnsi="Times New Roman" w:cs="Times New Roman"/>
          <w:i/>
          <w:sz w:val="22"/>
          <w:szCs w:val="22"/>
        </w:rPr>
        <w:t xml:space="preserve"> </w:t>
      </w:r>
      <w:proofErr w:type="spellStart"/>
      <w:r w:rsidR="00D54E9F" w:rsidRPr="00D54E9F">
        <w:rPr>
          <w:rFonts w:ascii="Times New Roman" w:hAnsi="Times New Roman" w:cs="Times New Roman"/>
          <w:i/>
          <w:sz w:val="22"/>
          <w:szCs w:val="22"/>
        </w:rPr>
        <w:t>correxit</w:t>
      </w:r>
      <w:proofErr w:type="spellEnd"/>
      <w:r w:rsidR="00D54E9F" w:rsidRPr="00D54E9F">
        <w:rPr>
          <w:rFonts w:ascii="Times New Roman" w:hAnsi="Times New Roman" w:cs="Times New Roman"/>
          <w:i/>
          <w:sz w:val="22"/>
          <w:szCs w:val="22"/>
        </w:rPr>
        <w:t xml:space="preserve"> </w:t>
      </w:r>
      <w:proofErr w:type="spellStart"/>
      <w:r w:rsidR="00D54E9F" w:rsidRPr="00D54E9F">
        <w:rPr>
          <w:rFonts w:ascii="Times New Roman" w:hAnsi="Times New Roman" w:cs="Times New Roman"/>
          <w:i/>
          <w:sz w:val="22"/>
          <w:szCs w:val="22"/>
        </w:rPr>
        <w:t>sententiam</w:t>
      </w:r>
      <w:proofErr w:type="spellEnd"/>
      <w:r w:rsidR="00D54E9F" w:rsidRPr="00D54E9F">
        <w:rPr>
          <w:rFonts w:ascii="Times New Roman" w:hAnsi="Times New Roman" w:cs="Times New Roman"/>
          <w:i/>
          <w:sz w:val="22"/>
          <w:szCs w:val="22"/>
        </w:rPr>
        <w:t xml:space="preserve">, ut </w:t>
      </w:r>
      <w:proofErr w:type="spellStart"/>
      <w:r w:rsidR="00D54E9F" w:rsidRPr="00D54E9F">
        <w:rPr>
          <w:rFonts w:ascii="Times New Roman" w:hAnsi="Times New Roman" w:cs="Times New Roman"/>
          <w:i/>
          <w:sz w:val="22"/>
          <w:szCs w:val="22"/>
        </w:rPr>
        <w:t>deinceps</w:t>
      </w:r>
      <w:proofErr w:type="spellEnd"/>
      <w:r w:rsidR="00D54E9F" w:rsidRPr="00D54E9F">
        <w:rPr>
          <w:rFonts w:ascii="Times New Roman" w:hAnsi="Times New Roman" w:cs="Times New Roman"/>
          <w:i/>
          <w:sz w:val="22"/>
          <w:szCs w:val="22"/>
        </w:rPr>
        <w:t xml:space="preserve"> rem </w:t>
      </w:r>
      <w:proofErr w:type="spellStart"/>
      <w:r w:rsidR="00D54E9F" w:rsidRPr="00D54E9F">
        <w:rPr>
          <w:rFonts w:ascii="Times New Roman" w:hAnsi="Times New Roman" w:cs="Times New Roman"/>
          <w:i/>
          <w:sz w:val="22"/>
          <w:szCs w:val="22"/>
        </w:rPr>
        <w:t>eandem</w:t>
      </w:r>
      <w:proofErr w:type="spellEnd"/>
      <w:r w:rsidR="00D54E9F" w:rsidRPr="00D54E9F">
        <w:rPr>
          <w:rFonts w:ascii="Times New Roman" w:hAnsi="Times New Roman" w:cs="Times New Roman"/>
          <w:i/>
          <w:sz w:val="22"/>
          <w:szCs w:val="22"/>
        </w:rPr>
        <w:t xml:space="preserve"> non </w:t>
      </w:r>
      <w:proofErr w:type="spellStart"/>
      <w:r w:rsidR="00D54E9F" w:rsidRPr="00D54E9F">
        <w:rPr>
          <w:rFonts w:ascii="Times New Roman" w:hAnsi="Times New Roman" w:cs="Times New Roman"/>
          <w:i/>
          <w:sz w:val="22"/>
          <w:szCs w:val="22"/>
        </w:rPr>
        <w:t>essentialiter</w:t>
      </w:r>
      <w:proofErr w:type="spellEnd"/>
      <w:r w:rsidR="00D54E9F" w:rsidRPr="00D54E9F">
        <w:rPr>
          <w:rFonts w:ascii="Times New Roman" w:hAnsi="Times New Roman" w:cs="Times New Roman"/>
          <w:i/>
          <w:sz w:val="22"/>
          <w:szCs w:val="22"/>
        </w:rPr>
        <w:t xml:space="preserve">, sed </w:t>
      </w:r>
      <w:proofErr w:type="spellStart"/>
      <w:r w:rsidR="00D54E9F" w:rsidRPr="00D54E9F">
        <w:rPr>
          <w:rFonts w:ascii="Times New Roman" w:hAnsi="Times New Roman" w:cs="Times New Roman"/>
          <w:i/>
          <w:sz w:val="22"/>
          <w:szCs w:val="22"/>
        </w:rPr>
        <w:t>individualiter</w:t>
      </w:r>
      <w:proofErr w:type="spellEnd"/>
      <w:r w:rsidR="00D54E9F" w:rsidRPr="00D54E9F">
        <w:rPr>
          <w:rFonts w:ascii="Times New Roman" w:hAnsi="Times New Roman" w:cs="Times New Roman"/>
          <w:i/>
          <w:sz w:val="22"/>
          <w:szCs w:val="22"/>
        </w:rPr>
        <w:t xml:space="preserve"> </w:t>
      </w:r>
      <w:proofErr w:type="spellStart"/>
      <w:r w:rsidR="00D54E9F" w:rsidRPr="00D54E9F">
        <w:rPr>
          <w:rFonts w:ascii="Times New Roman" w:hAnsi="Times New Roman" w:cs="Times New Roman"/>
          <w:i/>
          <w:sz w:val="22"/>
          <w:szCs w:val="22"/>
        </w:rPr>
        <w:t>diceret</w:t>
      </w:r>
      <w:proofErr w:type="spellEnd"/>
      <w:r w:rsidR="00D54E9F" w:rsidRPr="00D54E9F">
        <w:rPr>
          <w:rFonts w:ascii="Times New Roman" w:hAnsi="Times New Roman" w:cs="Times New Roman"/>
          <w:i/>
          <w:sz w:val="22"/>
          <w:szCs w:val="22"/>
        </w:rPr>
        <w:t>”</w:t>
      </w:r>
      <w:r w:rsidR="00D54E9F" w:rsidRPr="00D54E9F">
        <w:rPr>
          <w:rFonts w:ascii="Times New Roman" w:hAnsi="Times New Roman" w:cs="Times New Roman"/>
          <w:sz w:val="22"/>
          <w:szCs w:val="22"/>
        </w:rPr>
        <w:t xml:space="preserve">. </w:t>
      </w:r>
      <w:r w:rsidR="00D54E9F">
        <w:rPr>
          <w:rFonts w:ascii="Times New Roman" w:hAnsi="Times New Roman" w:cs="Times New Roman"/>
          <w:sz w:val="22"/>
          <w:szCs w:val="22"/>
        </w:rPr>
        <w:t>¿</w:t>
      </w:r>
      <w:r w:rsidR="00D54E9F" w:rsidRPr="00D54E9F">
        <w:rPr>
          <w:rFonts w:ascii="Times New Roman" w:hAnsi="Times New Roman" w:cs="Times New Roman"/>
          <w:sz w:val="22"/>
          <w:szCs w:val="22"/>
        </w:rPr>
        <w:t>Qué quiere decir?</w:t>
      </w:r>
      <w:r w:rsidR="00D54E9F">
        <w:rPr>
          <w:rFonts w:ascii="Times New Roman" w:hAnsi="Times New Roman" w:cs="Times New Roman"/>
          <w:sz w:val="22"/>
          <w:szCs w:val="22"/>
        </w:rPr>
        <w:t xml:space="preserve"> Que el género y la especie tienen una existencia individual, es decir, que son los mismos individuos considerados bajo un punto de vista</w:t>
      </w:r>
      <w:r w:rsidR="000826D9">
        <w:rPr>
          <w:rFonts w:ascii="Times New Roman" w:hAnsi="Times New Roman" w:cs="Times New Roman"/>
          <w:sz w:val="22"/>
          <w:szCs w:val="22"/>
        </w:rPr>
        <w:t xml:space="preserve">: así como lo que significa el concepto de individuo está en todos los individuos totalmente y al mismo tiempo, por lo tanto la esencia, y con ella la materia y la forma, son diferentes en cada individuo (lo cual era un descender con la mente a la </w:t>
      </w:r>
      <w:r w:rsidR="000826D9" w:rsidRPr="000826D9">
        <w:rPr>
          <w:rFonts w:ascii="Times New Roman" w:hAnsi="Times New Roman" w:cs="Times New Roman"/>
          <w:i/>
          <w:sz w:val="22"/>
          <w:szCs w:val="22"/>
        </w:rPr>
        <w:t>realidad</w:t>
      </w:r>
      <w:r w:rsidR="000826D9">
        <w:rPr>
          <w:rFonts w:ascii="Times New Roman" w:hAnsi="Times New Roman" w:cs="Times New Roman"/>
          <w:sz w:val="22"/>
          <w:szCs w:val="22"/>
        </w:rPr>
        <w:t xml:space="preserve">, sin darse cuenta), y por eso el género y la especie no tienen otro modo de existir sino el </w:t>
      </w:r>
      <w:r w:rsidR="000826D9" w:rsidRPr="000826D9">
        <w:rPr>
          <w:rFonts w:ascii="Times New Roman" w:hAnsi="Times New Roman" w:cs="Times New Roman"/>
          <w:i/>
          <w:sz w:val="22"/>
          <w:szCs w:val="22"/>
        </w:rPr>
        <w:t>individual</w:t>
      </w:r>
      <w:r w:rsidR="000826D9">
        <w:rPr>
          <w:rFonts w:ascii="Times New Roman" w:hAnsi="Times New Roman" w:cs="Times New Roman"/>
          <w:sz w:val="22"/>
          <w:szCs w:val="22"/>
        </w:rPr>
        <w:t xml:space="preserve">. Pero entonces, ¿cómo éstos se pueden llamar universales? Respondían: porque se dicen </w:t>
      </w:r>
      <w:r w:rsidR="000826D9" w:rsidRPr="000826D9">
        <w:rPr>
          <w:rFonts w:ascii="Times New Roman" w:hAnsi="Times New Roman" w:cs="Times New Roman"/>
          <w:i/>
          <w:sz w:val="22"/>
          <w:szCs w:val="22"/>
        </w:rPr>
        <w:t>indiferentemente</w:t>
      </w:r>
      <w:r w:rsidR="000826D9">
        <w:rPr>
          <w:rFonts w:ascii="Times New Roman" w:hAnsi="Times New Roman" w:cs="Times New Roman"/>
          <w:sz w:val="22"/>
          <w:szCs w:val="22"/>
        </w:rPr>
        <w:t xml:space="preserve"> de los singulares distintos entre ellos</w:t>
      </w:r>
      <w:r w:rsidR="00D1107C">
        <w:rPr>
          <w:rFonts w:ascii="Times New Roman" w:hAnsi="Times New Roman" w:cs="Times New Roman"/>
          <w:sz w:val="22"/>
          <w:szCs w:val="22"/>
        </w:rPr>
        <w:t xml:space="preserve">, </w:t>
      </w:r>
      <w:proofErr w:type="gramStart"/>
      <w:r w:rsidR="00D1107C">
        <w:rPr>
          <w:rFonts w:ascii="Times New Roman" w:hAnsi="Times New Roman" w:cs="Times New Roman"/>
          <w:sz w:val="22"/>
          <w:szCs w:val="22"/>
        </w:rPr>
        <w:t>justamente</w:t>
      </w:r>
      <w:proofErr w:type="gramEnd"/>
      <w:r w:rsidR="00D1107C">
        <w:rPr>
          <w:rFonts w:ascii="Times New Roman" w:hAnsi="Times New Roman" w:cs="Times New Roman"/>
          <w:sz w:val="22"/>
          <w:szCs w:val="22"/>
        </w:rPr>
        <w:t xml:space="preserve"> así como el concepto de individuo se dice indiferentemente de cada individuo, a pesar de que no existe sino en cada uno. Por lo tanto, </w:t>
      </w:r>
      <w:r w:rsidR="00D1107C" w:rsidRPr="00D1107C">
        <w:rPr>
          <w:rFonts w:ascii="Times New Roman" w:hAnsi="Times New Roman" w:cs="Times New Roman"/>
          <w:i/>
          <w:sz w:val="22"/>
          <w:szCs w:val="22"/>
        </w:rPr>
        <w:t>individuos singulares</w:t>
      </w:r>
      <w:r w:rsidR="00D1107C">
        <w:rPr>
          <w:rFonts w:ascii="Times New Roman" w:hAnsi="Times New Roman" w:cs="Times New Roman"/>
          <w:sz w:val="22"/>
          <w:szCs w:val="22"/>
        </w:rPr>
        <w:t xml:space="preserve"> son los que son indiferentes </w:t>
      </w:r>
      <w:r w:rsidR="007631F5">
        <w:rPr>
          <w:rFonts w:ascii="Times New Roman" w:hAnsi="Times New Roman" w:cs="Times New Roman"/>
          <w:sz w:val="22"/>
          <w:szCs w:val="22"/>
        </w:rPr>
        <w:t>en recibir la denominación genérica y específica, y no es el género el que es indiferente en informar a los individuos, preexistiendo a ellos.</w:t>
      </w:r>
      <w:r w:rsidR="00075E4E">
        <w:rPr>
          <w:rFonts w:ascii="Times New Roman" w:hAnsi="Times New Roman" w:cs="Times New Roman"/>
          <w:sz w:val="22"/>
          <w:szCs w:val="22"/>
        </w:rPr>
        <w:t xml:space="preserve"> La misma cosa, por tanto, se dice </w:t>
      </w:r>
      <w:r w:rsidR="00075E4E" w:rsidRPr="00075E4E">
        <w:rPr>
          <w:rFonts w:ascii="Times New Roman" w:hAnsi="Times New Roman" w:cs="Times New Roman"/>
          <w:i/>
          <w:sz w:val="22"/>
          <w:szCs w:val="22"/>
        </w:rPr>
        <w:t>individualmente</w:t>
      </w:r>
      <w:r w:rsidR="00075E4E">
        <w:rPr>
          <w:rFonts w:ascii="Times New Roman" w:hAnsi="Times New Roman" w:cs="Times New Roman"/>
          <w:sz w:val="22"/>
          <w:szCs w:val="22"/>
        </w:rPr>
        <w:t xml:space="preserve">; y después los individuos son indiferentes en recibir cada uno aquella denominación. Esta </w:t>
      </w:r>
      <w:r w:rsidR="00075E4E" w:rsidRPr="00075E4E">
        <w:rPr>
          <w:rFonts w:ascii="Times New Roman" w:hAnsi="Times New Roman" w:cs="Times New Roman"/>
          <w:i/>
          <w:sz w:val="22"/>
          <w:szCs w:val="22"/>
        </w:rPr>
        <w:t>indiferencia</w:t>
      </w:r>
      <w:r w:rsidR="00075E4E">
        <w:rPr>
          <w:rFonts w:ascii="Times New Roman" w:hAnsi="Times New Roman" w:cs="Times New Roman"/>
          <w:sz w:val="22"/>
          <w:szCs w:val="22"/>
        </w:rPr>
        <w:t xml:space="preserve"> de los individuos consigue a la existencia </w:t>
      </w:r>
      <w:r w:rsidR="00075E4E" w:rsidRPr="00075E4E">
        <w:rPr>
          <w:rFonts w:ascii="Times New Roman" w:hAnsi="Times New Roman" w:cs="Times New Roman"/>
          <w:i/>
          <w:sz w:val="22"/>
          <w:szCs w:val="22"/>
        </w:rPr>
        <w:t>individual</w:t>
      </w:r>
      <w:r w:rsidR="00075E4E">
        <w:rPr>
          <w:rFonts w:ascii="Times New Roman" w:hAnsi="Times New Roman" w:cs="Times New Roman"/>
          <w:sz w:val="22"/>
          <w:szCs w:val="22"/>
        </w:rPr>
        <w:t xml:space="preserve"> de las especies y los géneros. Todo esto se rescata del Manuscrito Ambrosiano del Comentario a Porfirio, que sigue justamente exponiendo así este segundo sistema de los Realistas: </w:t>
      </w:r>
      <w:r w:rsidR="00075E4E" w:rsidRPr="00896701">
        <w:rPr>
          <w:rFonts w:ascii="Times New Roman" w:hAnsi="Times New Roman" w:cs="Times New Roman"/>
          <w:i/>
          <w:sz w:val="22"/>
          <w:szCs w:val="22"/>
        </w:rPr>
        <w:t xml:space="preserve">“Cum </w:t>
      </w:r>
      <w:proofErr w:type="spellStart"/>
      <w:r w:rsidR="00075E4E" w:rsidRPr="00896701">
        <w:rPr>
          <w:rFonts w:ascii="Times New Roman" w:hAnsi="Times New Roman" w:cs="Times New Roman"/>
          <w:i/>
          <w:sz w:val="22"/>
          <w:szCs w:val="22"/>
        </w:rPr>
        <w:t>autem</w:t>
      </w:r>
      <w:proofErr w:type="spellEnd"/>
      <w:r w:rsidR="00075E4E" w:rsidRPr="00896701">
        <w:rPr>
          <w:rFonts w:ascii="Times New Roman" w:hAnsi="Times New Roman" w:cs="Times New Roman"/>
          <w:i/>
          <w:sz w:val="22"/>
          <w:szCs w:val="22"/>
        </w:rPr>
        <w:t xml:space="preserve"> omnes res </w:t>
      </w:r>
      <w:proofErr w:type="spellStart"/>
      <w:r w:rsidR="00075E4E" w:rsidRPr="00896701">
        <w:rPr>
          <w:rFonts w:ascii="Times New Roman" w:hAnsi="Times New Roman" w:cs="Times New Roman"/>
          <w:i/>
          <w:sz w:val="22"/>
          <w:szCs w:val="22"/>
        </w:rPr>
        <w:t>ita</w:t>
      </w:r>
      <w:proofErr w:type="spellEnd"/>
      <w:r w:rsidR="00075E4E" w:rsidRPr="00896701">
        <w:rPr>
          <w:rFonts w:ascii="Times New Roman" w:hAnsi="Times New Roman" w:cs="Times New Roman"/>
          <w:i/>
          <w:sz w:val="22"/>
          <w:szCs w:val="22"/>
        </w:rPr>
        <w:t xml:space="preserve"> diversas ab </w:t>
      </w:r>
      <w:proofErr w:type="spellStart"/>
      <w:r w:rsidR="00075E4E" w:rsidRPr="00896701">
        <w:rPr>
          <w:rFonts w:ascii="Times New Roman" w:hAnsi="Times New Roman" w:cs="Times New Roman"/>
          <w:i/>
          <w:sz w:val="22"/>
          <w:szCs w:val="22"/>
        </w:rPr>
        <w:t>invicem</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esse</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velint</w:t>
      </w:r>
      <w:proofErr w:type="spellEnd"/>
      <w:r w:rsidR="00075E4E" w:rsidRPr="00896701">
        <w:rPr>
          <w:rFonts w:ascii="Times New Roman" w:hAnsi="Times New Roman" w:cs="Times New Roman"/>
          <w:i/>
          <w:sz w:val="22"/>
          <w:szCs w:val="22"/>
        </w:rPr>
        <w:t xml:space="preserve">, ut </w:t>
      </w:r>
      <w:proofErr w:type="spellStart"/>
      <w:r w:rsidR="00075E4E" w:rsidRPr="00896701">
        <w:rPr>
          <w:rFonts w:ascii="Times New Roman" w:hAnsi="Times New Roman" w:cs="Times New Roman"/>
          <w:i/>
          <w:sz w:val="22"/>
          <w:szCs w:val="22"/>
        </w:rPr>
        <w:t>nulla</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earum</w:t>
      </w:r>
      <w:proofErr w:type="spellEnd"/>
      <w:r w:rsidR="00075E4E" w:rsidRPr="00896701">
        <w:rPr>
          <w:rFonts w:ascii="Times New Roman" w:hAnsi="Times New Roman" w:cs="Times New Roman"/>
          <w:i/>
          <w:sz w:val="22"/>
          <w:szCs w:val="22"/>
        </w:rPr>
        <w:t xml:space="preserve"> cum </w:t>
      </w:r>
      <w:proofErr w:type="spellStart"/>
      <w:r w:rsidR="00075E4E" w:rsidRPr="00896701">
        <w:rPr>
          <w:rFonts w:ascii="Times New Roman" w:hAnsi="Times New Roman" w:cs="Times New Roman"/>
          <w:i/>
          <w:sz w:val="22"/>
          <w:szCs w:val="22"/>
        </w:rPr>
        <w:t>alia</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tum</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eandem</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essentialiter</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materiam</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tum</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eandem</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essentialiter</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formam</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participet</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universalitatem</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tamen</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mallCaps/>
          <w:sz w:val="22"/>
          <w:szCs w:val="22"/>
        </w:rPr>
        <w:t>rerum</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adhuc</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retinentes</w:t>
      </w:r>
      <w:proofErr w:type="spellEnd"/>
      <w:r w:rsidR="00075E4E" w:rsidRPr="00896701">
        <w:rPr>
          <w:rFonts w:ascii="Times New Roman" w:hAnsi="Times New Roman" w:cs="Times New Roman"/>
          <w:i/>
          <w:sz w:val="22"/>
          <w:szCs w:val="22"/>
        </w:rPr>
        <w:t xml:space="preserve"> [es decir, queriendo pertenecer todavía a los Realistas], </w:t>
      </w:r>
      <w:proofErr w:type="spellStart"/>
      <w:r w:rsidR="00075E4E" w:rsidRPr="00896701">
        <w:rPr>
          <w:rFonts w:ascii="Times New Roman" w:hAnsi="Times New Roman" w:cs="Times New Roman"/>
          <w:i/>
          <w:sz w:val="22"/>
          <w:szCs w:val="22"/>
        </w:rPr>
        <w:t>iidem</w:t>
      </w:r>
      <w:proofErr w:type="spellEnd"/>
      <w:r w:rsidR="00075E4E" w:rsidRPr="00896701">
        <w:rPr>
          <w:rFonts w:ascii="Times New Roman" w:hAnsi="Times New Roman" w:cs="Times New Roman"/>
          <w:i/>
          <w:sz w:val="22"/>
          <w:szCs w:val="22"/>
        </w:rPr>
        <w:t xml:space="preserve"> non </w:t>
      </w:r>
      <w:proofErr w:type="spellStart"/>
      <w:r w:rsidR="00075E4E" w:rsidRPr="00896701">
        <w:rPr>
          <w:rFonts w:ascii="Times New Roman" w:hAnsi="Times New Roman" w:cs="Times New Roman"/>
          <w:i/>
          <w:sz w:val="22"/>
          <w:szCs w:val="22"/>
        </w:rPr>
        <w:t>essentialiter</w:t>
      </w:r>
      <w:proofErr w:type="spellEnd"/>
      <w:r w:rsidR="00075E4E" w:rsidRPr="00896701">
        <w:rPr>
          <w:rFonts w:ascii="Times New Roman" w:hAnsi="Times New Roman" w:cs="Times New Roman"/>
          <w:i/>
          <w:sz w:val="22"/>
          <w:szCs w:val="22"/>
        </w:rPr>
        <w:t xml:space="preserve"> </w:t>
      </w:r>
      <w:proofErr w:type="spellStart"/>
      <w:r w:rsidR="00075E4E" w:rsidRPr="00896701">
        <w:rPr>
          <w:rFonts w:ascii="Times New Roman" w:hAnsi="Times New Roman" w:cs="Times New Roman"/>
          <w:i/>
          <w:sz w:val="22"/>
          <w:szCs w:val="22"/>
        </w:rPr>
        <w:t>quidem</w:t>
      </w:r>
      <w:proofErr w:type="spellEnd"/>
      <w:r w:rsidR="00075E4E" w:rsidRPr="00896701">
        <w:rPr>
          <w:rFonts w:ascii="Times New Roman" w:hAnsi="Times New Roman" w:cs="Times New Roman"/>
          <w:i/>
          <w:sz w:val="22"/>
          <w:szCs w:val="22"/>
        </w:rPr>
        <w:t xml:space="preserve">, sed </w:t>
      </w:r>
      <w:proofErr w:type="spellStart"/>
      <w:r w:rsidR="00075E4E" w:rsidRPr="00896701">
        <w:rPr>
          <w:rFonts w:ascii="Times New Roman" w:hAnsi="Times New Roman" w:cs="Times New Roman"/>
          <w:i/>
          <w:smallCaps/>
          <w:sz w:val="22"/>
          <w:szCs w:val="22"/>
        </w:rPr>
        <w:t>indifferenter</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ea</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quae</w:t>
      </w:r>
      <w:proofErr w:type="spellEnd"/>
      <w:r w:rsidR="00896701" w:rsidRPr="00896701">
        <w:rPr>
          <w:rFonts w:ascii="Times New Roman" w:hAnsi="Times New Roman" w:cs="Times New Roman"/>
          <w:i/>
          <w:sz w:val="22"/>
          <w:szCs w:val="22"/>
        </w:rPr>
        <w:t xml:space="preserve"> discreta sunt </w:t>
      </w:r>
      <w:proofErr w:type="spellStart"/>
      <w:r w:rsidR="00896701" w:rsidRPr="00896701">
        <w:rPr>
          <w:rFonts w:ascii="Times New Roman" w:hAnsi="Times New Roman" w:cs="Times New Roman"/>
          <w:i/>
          <w:sz w:val="22"/>
          <w:szCs w:val="22"/>
        </w:rPr>
        <w:t>universalia</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appellant</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veluti</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singulos</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homines</w:t>
      </w:r>
      <w:proofErr w:type="spellEnd"/>
      <w:r w:rsidR="00896701" w:rsidRPr="00896701">
        <w:rPr>
          <w:rFonts w:ascii="Times New Roman" w:hAnsi="Times New Roman" w:cs="Times New Roman"/>
          <w:i/>
          <w:sz w:val="22"/>
          <w:szCs w:val="22"/>
        </w:rPr>
        <w:t xml:space="preserve"> in </w:t>
      </w:r>
      <w:proofErr w:type="spellStart"/>
      <w:r w:rsidR="00896701" w:rsidRPr="00896701">
        <w:rPr>
          <w:rFonts w:ascii="Times New Roman" w:hAnsi="Times New Roman" w:cs="Times New Roman"/>
          <w:i/>
          <w:sz w:val="22"/>
          <w:szCs w:val="22"/>
        </w:rPr>
        <w:t>seipsis</w:t>
      </w:r>
      <w:proofErr w:type="spellEnd"/>
      <w:r w:rsidR="00896701" w:rsidRPr="00896701">
        <w:rPr>
          <w:rFonts w:ascii="Times New Roman" w:hAnsi="Times New Roman" w:cs="Times New Roman"/>
          <w:i/>
          <w:sz w:val="22"/>
          <w:szCs w:val="22"/>
        </w:rPr>
        <w:t xml:space="preserve"> discretos </w:t>
      </w:r>
      <w:proofErr w:type="spellStart"/>
      <w:r w:rsidR="00896701" w:rsidRPr="00896701">
        <w:rPr>
          <w:rFonts w:ascii="Times New Roman" w:hAnsi="Times New Roman" w:cs="Times New Roman"/>
          <w:i/>
          <w:sz w:val="22"/>
          <w:szCs w:val="22"/>
        </w:rPr>
        <w:t>idem</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esse</w:t>
      </w:r>
      <w:proofErr w:type="spellEnd"/>
      <w:r w:rsidR="00896701" w:rsidRPr="00896701">
        <w:rPr>
          <w:rFonts w:ascii="Times New Roman" w:hAnsi="Times New Roman" w:cs="Times New Roman"/>
          <w:i/>
          <w:sz w:val="22"/>
          <w:szCs w:val="22"/>
        </w:rPr>
        <w:t xml:space="preserve"> in homine </w:t>
      </w:r>
      <w:proofErr w:type="spellStart"/>
      <w:r w:rsidR="00896701" w:rsidRPr="00896701">
        <w:rPr>
          <w:rFonts w:ascii="Times New Roman" w:hAnsi="Times New Roman" w:cs="Times New Roman"/>
          <w:i/>
          <w:sz w:val="22"/>
          <w:szCs w:val="22"/>
        </w:rPr>
        <w:t>dicunt</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idest</w:t>
      </w:r>
      <w:proofErr w:type="spellEnd"/>
      <w:r w:rsidR="00896701" w:rsidRPr="00896701">
        <w:rPr>
          <w:rFonts w:ascii="Times New Roman" w:hAnsi="Times New Roman" w:cs="Times New Roman"/>
          <w:i/>
          <w:sz w:val="22"/>
          <w:szCs w:val="22"/>
        </w:rPr>
        <w:t xml:space="preserve"> non </w:t>
      </w:r>
      <w:proofErr w:type="spellStart"/>
      <w:r w:rsidR="00896701" w:rsidRPr="00896701">
        <w:rPr>
          <w:rFonts w:ascii="Times New Roman" w:hAnsi="Times New Roman" w:cs="Times New Roman"/>
          <w:i/>
          <w:sz w:val="22"/>
          <w:szCs w:val="22"/>
        </w:rPr>
        <w:t>differre</w:t>
      </w:r>
      <w:proofErr w:type="spellEnd"/>
      <w:r w:rsidR="00896701" w:rsidRPr="00896701">
        <w:rPr>
          <w:rFonts w:ascii="Times New Roman" w:hAnsi="Times New Roman" w:cs="Times New Roman"/>
          <w:i/>
          <w:sz w:val="22"/>
          <w:szCs w:val="22"/>
        </w:rPr>
        <w:t xml:space="preserve"> in natura </w:t>
      </w:r>
      <w:proofErr w:type="spellStart"/>
      <w:r w:rsidR="00896701" w:rsidRPr="00896701">
        <w:rPr>
          <w:rFonts w:ascii="Times New Roman" w:hAnsi="Times New Roman" w:cs="Times New Roman"/>
          <w:i/>
          <w:sz w:val="22"/>
          <w:szCs w:val="22"/>
        </w:rPr>
        <w:t>humanitatis</w:t>
      </w:r>
      <w:proofErr w:type="spellEnd"/>
      <w:r w:rsidR="00896701" w:rsidRPr="00896701">
        <w:rPr>
          <w:rFonts w:ascii="Times New Roman" w:hAnsi="Times New Roman" w:cs="Times New Roman"/>
          <w:i/>
          <w:sz w:val="22"/>
          <w:szCs w:val="22"/>
        </w:rPr>
        <w:t xml:space="preserve">; et </w:t>
      </w:r>
      <w:proofErr w:type="spellStart"/>
      <w:r w:rsidR="00896701" w:rsidRPr="00896701">
        <w:rPr>
          <w:rFonts w:ascii="Times New Roman" w:hAnsi="Times New Roman" w:cs="Times New Roman"/>
          <w:i/>
          <w:sz w:val="22"/>
          <w:szCs w:val="22"/>
        </w:rPr>
        <w:t>eosdem</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quos</w:t>
      </w:r>
      <w:proofErr w:type="spellEnd"/>
      <w:r w:rsidR="00896701" w:rsidRPr="00896701">
        <w:rPr>
          <w:rFonts w:ascii="Times New Roman" w:hAnsi="Times New Roman" w:cs="Times New Roman"/>
          <w:i/>
          <w:sz w:val="22"/>
          <w:szCs w:val="22"/>
        </w:rPr>
        <w:t xml:space="preserve"> singulares </w:t>
      </w:r>
      <w:proofErr w:type="spellStart"/>
      <w:r w:rsidR="00896701" w:rsidRPr="00896701">
        <w:rPr>
          <w:rFonts w:ascii="Times New Roman" w:hAnsi="Times New Roman" w:cs="Times New Roman"/>
          <w:i/>
          <w:sz w:val="22"/>
          <w:szCs w:val="22"/>
        </w:rPr>
        <w:t>dicunt</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secundum</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discretionem</w:t>
      </w:r>
      <w:proofErr w:type="spellEnd"/>
      <w:r w:rsidR="00896701" w:rsidRPr="00896701">
        <w:rPr>
          <w:rFonts w:ascii="Times New Roman" w:hAnsi="Times New Roman" w:cs="Times New Roman"/>
          <w:i/>
          <w:sz w:val="22"/>
          <w:szCs w:val="22"/>
        </w:rPr>
        <w:t xml:space="preserve">, universales </w:t>
      </w:r>
      <w:proofErr w:type="spellStart"/>
      <w:r w:rsidR="00896701" w:rsidRPr="00896701">
        <w:rPr>
          <w:rFonts w:ascii="Times New Roman" w:hAnsi="Times New Roman" w:cs="Times New Roman"/>
          <w:i/>
          <w:sz w:val="22"/>
          <w:szCs w:val="22"/>
        </w:rPr>
        <w:t>dicunt</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secundum</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mallCaps/>
          <w:sz w:val="22"/>
          <w:szCs w:val="22"/>
        </w:rPr>
        <w:t>indifferentiam</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idest</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similitudinis</w:t>
      </w:r>
      <w:proofErr w:type="spellEnd"/>
      <w:r w:rsidR="00896701" w:rsidRPr="00896701">
        <w:rPr>
          <w:rFonts w:ascii="Times New Roman" w:hAnsi="Times New Roman" w:cs="Times New Roman"/>
          <w:i/>
          <w:sz w:val="22"/>
          <w:szCs w:val="22"/>
        </w:rPr>
        <w:t xml:space="preserve"> </w:t>
      </w:r>
      <w:proofErr w:type="spellStart"/>
      <w:r w:rsidR="00896701" w:rsidRPr="00896701">
        <w:rPr>
          <w:rFonts w:ascii="Times New Roman" w:hAnsi="Times New Roman" w:cs="Times New Roman"/>
          <w:i/>
          <w:sz w:val="22"/>
          <w:szCs w:val="22"/>
        </w:rPr>
        <w:t>convenientiam</w:t>
      </w:r>
      <w:proofErr w:type="spellEnd"/>
      <w:r w:rsidR="00896701" w:rsidRPr="00896701">
        <w:rPr>
          <w:rFonts w:ascii="Times New Roman" w:hAnsi="Times New Roman" w:cs="Times New Roman"/>
          <w:i/>
          <w:sz w:val="22"/>
          <w:szCs w:val="22"/>
        </w:rPr>
        <w:t>.”</w:t>
      </w:r>
      <w:r w:rsidR="00CB3C75">
        <w:rPr>
          <w:rFonts w:ascii="Times New Roman" w:hAnsi="Times New Roman" w:cs="Times New Roman"/>
          <w:sz w:val="22"/>
          <w:szCs w:val="22"/>
        </w:rPr>
        <w:t xml:space="preserve"> Según este sistema, por tanto, la cosa universal se dice individualmente; y los individuos mismos son los universales por la indiferencia con la que cada uno de ellos tiene, como propia, la naturaleza genérica o específica.</w:t>
      </w:r>
    </w:p>
    <w:p w14:paraId="46E31415" w14:textId="77777777" w:rsidR="008C0E43" w:rsidRDefault="00CB3C75" w:rsidP="007C5847">
      <w:pPr>
        <w:pStyle w:val="Textonotapie"/>
        <w:jc w:val="both"/>
        <w:rPr>
          <w:rFonts w:ascii="Times New Roman" w:hAnsi="Times New Roman" w:cs="Times New Roman"/>
          <w:sz w:val="22"/>
          <w:szCs w:val="22"/>
          <w:lang w:val="it-IT"/>
        </w:rPr>
      </w:pPr>
      <w:r>
        <w:rPr>
          <w:rFonts w:ascii="Times New Roman" w:hAnsi="Times New Roman" w:cs="Times New Roman"/>
          <w:sz w:val="22"/>
          <w:szCs w:val="22"/>
        </w:rPr>
        <w:t xml:space="preserve">Pero estos mismos realistas se dividen después en dos clases menores. Unos recurrieron a la </w:t>
      </w:r>
      <w:r w:rsidRPr="00CB3C75">
        <w:rPr>
          <w:rFonts w:ascii="Times New Roman" w:hAnsi="Times New Roman" w:cs="Times New Roman"/>
          <w:i/>
          <w:sz w:val="22"/>
          <w:szCs w:val="22"/>
        </w:rPr>
        <w:t>colección</w:t>
      </w:r>
      <w:r>
        <w:rPr>
          <w:rFonts w:ascii="Times New Roman" w:hAnsi="Times New Roman" w:cs="Times New Roman"/>
          <w:sz w:val="22"/>
          <w:szCs w:val="22"/>
        </w:rPr>
        <w:t xml:space="preserve">: el universal se dice de muchos, por lo tanto, significa una colección. Los otros recurrieron simplemente a la </w:t>
      </w:r>
      <w:r w:rsidRPr="00CB3C75">
        <w:rPr>
          <w:rFonts w:ascii="Times New Roman" w:hAnsi="Times New Roman" w:cs="Times New Roman"/>
          <w:i/>
          <w:sz w:val="22"/>
          <w:szCs w:val="22"/>
        </w:rPr>
        <w:t>semejanza</w:t>
      </w:r>
      <w:r>
        <w:rPr>
          <w:rFonts w:ascii="Times New Roman" w:hAnsi="Times New Roman" w:cs="Times New Roman"/>
          <w:sz w:val="22"/>
          <w:szCs w:val="22"/>
        </w:rPr>
        <w:t xml:space="preserve">, y concluyeron que no solo los muchos, sino cada uno de los individuos es universal por la semejanza con los demás. Yo ya he publicado el importante pasaje del Manuscrito </w:t>
      </w:r>
      <w:r w:rsidRPr="00CB3C75">
        <w:rPr>
          <w:rFonts w:ascii="Times New Roman" w:hAnsi="Times New Roman" w:cs="Times New Roman"/>
          <w:i/>
          <w:sz w:val="22"/>
          <w:szCs w:val="22"/>
        </w:rPr>
        <w:t>Ambrosiano</w:t>
      </w:r>
      <w:r>
        <w:rPr>
          <w:rFonts w:ascii="Times New Roman" w:hAnsi="Times New Roman" w:cs="Times New Roman"/>
          <w:sz w:val="22"/>
          <w:szCs w:val="22"/>
        </w:rPr>
        <w:t xml:space="preserve">, en el cual Abelardo expone esta subdivisión de los Realistas, en las notas al citado libro </w:t>
      </w:r>
      <w:r w:rsidRPr="00CB3C75">
        <w:rPr>
          <w:rFonts w:ascii="Times New Roman" w:hAnsi="Times New Roman" w:cs="Times New Roman"/>
          <w:i/>
          <w:sz w:val="22"/>
          <w:szCs w:val="22"/>
        </w:rPr>
        <w:t xml:space="preserve">Delle </w:t>
      </w:r>
      <w:proofErr w:type="spellStart"/>
      <w:r w:rsidRPr="00CB3C75">
        <w:rPr>
          <w:rFonts w:ascii="Times New Roman" w:hAnsi="Times New Roman" w:cs="Times New Roman"/>
          <w:i/>
          <w:sz w:val="22"/>
          <w:szCs w:val="22"/>
        </w:rPr>
        <w:t>sentenze</w:t>
      </w:r>
      <w:proofErr w:type="spellEnd"/>
      <w:r w:rsidRPr="00CB3C75">
        <w:rPr>
          <w:rFonts w:ascii="Times New Roman" w:hAnsi="Times New Roman" w:cs="Times New Roman"/>
          <w:i/>
          <w:sz w:val="22"/>
          <w:szCs w:val="22"/>
        </w:rPr>
        <w:t xml:space="preserve"> </w:t>
      </w:r>
      <w:proofErr w:type="spellStart"/>
      <w:r w:rsidRPr="00CB3C75">
        <w:rPr>
          <w:rFonts w:ascii="Times New Roman" w:hAnsi="Times New Roman" w:cs="Times New Roman"/>
          <w:i/>
          <w:sz w:val="22"/>
          <w:szCs w:val="22"/>
        </w:rPr>
        <w:t>dei</w:t>
      </w:r>
      <w:proofErr w:type="spellEnd"/>
      <w:r w:rsidRPr="00CB3C75">
        <w:rPr>
          <w:rFonts w:ascii="Times New Roman" w:hAnsi="Times New Roman" w:cs="Times New Roman"/>
          <w:i/>
          <w:sz w:val="22"/>
          <w:szCs w:val="22"/>
        </w:rPr>
        <w:t xml:space="preserve"> </w:t>
      </w:r>
      <w:proofErr w:type="spellStart"/>
      <w:r w:rsidRPr="00CB3C75">
        <w:rPr>
          <w:rFonts w:ascii="Times New Roman" w:hAnsi="Times New Roman" w:cs="Times New Roman"/>
          <w:i/>
          <w:sz w:val="22"/>
          <w:szCs w:val="22"/>
        </w:rPr>
        <w:t>filosofi</w:t>
      </w:r>
      <w:proofErr w:type="spellEnd"/>
      <w:r>
        <w:rPr>
          <w:rFonts w:ascii="Times New Roman" w:hAnsi="Times New Roman" w:cs="Times New Roman"/>
          <w:sz w:val="22"/>
          <w:szCs w:val="22"/>
        </w:rPr>
        <w:t>…</w:t>
      </w:r>
      <w:r w:rsidR="00CE6126">
        <w:rPr>
          <w:rFonts w:ascii="Times New Roman" w:hAnsi="Times New Roman" w:cs="Times New Roman"/>
          <w:i/>
          <w:sz w:val="22"/>
          <w:szCs w:val="22"/>
        </w:rPr>
        <w:t>cit.</w:t>
      </w:r>
      <w:r>
        <w:rPr>
          <w:rFonts w:ascii="Times New Roman" w:hAnsi="Times New Roman" w:cs="Times New Roman"/>
          <w:sz w:val="22"/>
          <w:szCs w:val="22"/>
        </w:rPr>
        <w:t xml:space="preserve"> </w:t>
      </w:r>
      <w:r w:rsidR="00CE6126">
        <w:rPr>
          <w:rFonts w:ascii="Times New Roman" w:hAnsi="Times New Roman" w:cs="Times New Roman"/>
          <w:sz w:val="22"/>
          <w:szCs w:val="22"/>
        </w:rPr>
        <w:t>(</w:t>
      </w:r>
      <w:r>
        <w:rPr>
          <w:rFonts w:ascii="Times New Roman" w:hAnsi="Times New Roman" w:cs="Times New Roman"/>
          <w:sz w:val="22"/>
          <w:szCs w:val="22"/>
        </w:rPr>
        <w:t>nota 195</w:t>
      </w:r>
      <w:r w:rsidR="00CE6126">
        <w:rPr>
          <w:rFonts w:ascii="Times New Roman" w:hAnsi="Times New Roman" w:cs="Times New Roman"/>
          <w:sz w:val="22"/>
          <w:szCs w:val="22"/>
        </w:rPr>
        <w:t>)</w:t>
      </w:r>
      <w:r>
        <w:rPr>
          <w:rFonts w:ascii="Times New Roman" w:hAnsi="Times New Roman" w:cs="Times New Roman"/>
          <w:sz w:val="22"/>
          <w:szCs w:val="22"/>
        </w:rPr>
        <w:t>.</w:t>
      </w:r>
      <w:r w:rsidR="00CE6126">
        <w:rPr>
          <w:rFonts w:ascii="Times New Roman" w:hAnsi="Times New Roman" w:cs="Times New Roman"/>
          <w:sz w:val="22"/>
          <w:szCs w:val="22"/>
        </w:rPr>
        <w:t xml:space="preserve"> Habiendo refutado todas estas opiniones de los Realistas, Abelardo pasa a establecer, casi como una consecuencia, el Nominalismo (cf. </w:t>
      </w:r>
      <w:r w:rsidR="00CE6126" w:rsidRPr="00CE6126">
        <w:rPr>
          <w:rFonts w:ascii="Times New Roman" w:hAnsi="Times New Roman" w:cs="Times New Roman"/>
          <w:i/>
          <w:sz w:val="22"/>
          <w:szCs w:val="22"/>
        </w:rPr>
        <w:t xml:space="preserve">Delle </w:t>
      </w:r>
      <w:proofErr w:type="spellStart"/>
      <w:r w:rsidR="00CE6126" w:rsidRPr="00CE6126">
        <w:rPr>
          <w:rFonts w:ascii="Times New Roman" w:hAnsi="Times New Roman" w:cs="Times New Roman"/>
          <w:i/>
          <w:sz w:val="22"/>
          <w:szCs w:val="22"/>
        </w:rPr>
        <w:t>sentenze</w:t>
      </w:r>
      <w:proofErr w:type="spellEnd"/>
      <w:r w:rsidR="00CE6126" w:rsidRPr="00CE6126">
        <w:rPr>
          <w:rFonts w:ascii="Times New Roman" w:hAnsi="Times New Roman" w:cs="Times New Roman"/>
          <w:i/>
          <w:sz w:val="22"/>
          <w:szCs w:val="22"/>
        </w:rPr>
        <w:t xml:space="preserve"> </w:t>
      </w:r>
      <w:proofErr w:type="spellStart"/>
      <w:r w:rsidR="00CE6126" w:rsidRPr="00CE6126">
        <w:rPr>
          <w:rFonts w:ascii="Times New Roman" w:hAnsi="Times New Roman" w:cs="Times New Roman"/>
          <w:i/>
          <w:sz w:val="22"/>
          <w:szCs w:val="22"/>
        </w:rPr>
        <w:t>dei</w:t>
      </w:r>
      <w:proofErr w:type="spellEnd"/>
      <w:r w:rsidR="00CE6126" w:rsidRPr="00CE6126">
        <w:rPr>
          <w:rFonts w:ascii="Times New Roman" w:hAnsi="Times New Roman" w:cs="Times New Roman"/>
          <w:i/>
          <w:sz w:val="22"/>
          <w:szCs w:val="22"/>
        </w:rPr>
        <w:t xml:space="preserve"> </w:t>
      </w:r>
      <w:proofErr w:type="spellStart"/>
      <w:r w:rsidR="00CE6126" w:rsidRPr="00CE6126">
        <w:rPr>
          <w:rFonts w:ascii="Times New Roman" w:hAnsi="Times New Roman" w:cs="Times New Roman"/>
          <w:i/>
          <w:sz w:val="22"/>
          <w:szCs w:val="22"/>
        </w:rPr>
        <w:t>filosofi</w:t>
      </w:r>
      <w:proofErr w:type="spellEnd"/>
      <w:r w:rsidR="00CE6126" w:rsidRPr="00CE6126">
        <w:rPr>
          <w:rFonts w:ascii="Times New Roman" w:hAnsi="Times New Roman" w:cs="Times New Roman"/>
          <w:i/>
          <w:sz w:val="22"/>
          <w:szCs w:val="22"/>
        </w:rPr>
        <w:t>…, cit.</w:t>
      </w:r>
      <w:r w:rsidR="00CE6126">
        <w:rPr>
          <w:rFonts w:ascii="Times New Roman" w:hAnsi="Times New Roman" w:cs="Times New Roman"/>
          <w:sz w:val="22"/>
          <w:szCs w:val="22"/>
        </w:rPr>
        <w:t>, nota 200)</w:t>
      </w:r>
      <w:r w:rsidR="001504B6">
        <w:rPr>
          <w:rFonts w:ascii="Times New Roman" w:hAnsi="Times New Roman" w:cs="Times New Roman"/>
          <w:sz w:val="22"/>
          <w:szCs w:val="22"/>
        </w:rPr>
        <w:t>, que después fue llamado Conceptualismo.</w:t>
      </w:r>
      <w:r>
        <w:rPr>
          <w:rFonts w:ascii="Times New Roman" w:hAnsi="Times New Roman" w:cs="Times New Roman"/>
          <w:sz w:val="22"/>
          <w:szCs w:val="22"/>
        </w:rPr>
        <w:t xml:space="preserve"> </w:t>
      </w:r>
      <w:r w:rsidR="00772464">
        <w:rPr>
          <w:rFonts w:ascii="Times New Roman" w:hAnsi="Times New Roman" w:cs="Times New Roman"/>
          <w:sz w:val="22"/>
          <w:szCs w:val="22"/>
        </w:rPr>
        <w:t xml:space="preserve">Hasta ahora, poco se conoce cuál fuera precisamente la postura de este célebre ingenio, por falta de documentos. Lo cual hace que sea valiosísimo el Manuscrito Ambrosiano, donde ésta es claramente expuesta y argumentada con pruebas. Yo tengo la intención de publicar todo el tratado sobre Porfirio contenido en el mencionado códice, del cual mientras tanto proporcionaré un solo pasaje, que el que quizás contiene la nota distintiva del sistema </w:t>
      </w:r>
      <w:proofErr w:type="spellStart"/>
      <w:r w:rsidR="00772464">
        <w:rPr>
          <w:rFonts w:ascii="Times New Roman" w:hAnsi="Times New Roman" w:cs="Times New Roman"/>
          <w:sz w:val="22"/>
          <w:szCs w:val="22"/>
        </w:rPr>
        <w:t>abelardiano</w:t>
      </w:r>
      <w:proofErr w:type="spellEnd"/>
      <w:r w:rsidR="00772464">
        <w:rPr>
          <w:rFonts w:ascii="Times New Roman" w:hAnsi="Times New Roman" w:cs="Times New Roman"/>
          <w:sz w:val="22"/>
          <w:szCs w:val="22"/>
        </w:rPr>
        <w:t xml:space="preserve">. Habiendo establecido que solo los </w:t>
      </w:r>
      <w:r w:rsidR="00772464" w:rsidRPr="00772464">
        <w:rPr>
          <w:rFonts w:ascii="Times New Roman" w:hAnsi="Times New Roman" w:cs="Times New Roman"/>
          <w:i/>
          <w:sz w:val="22"/>
          <w:szCs w:val="22"/>
        </w:rPr>
        <w:t>nombres</w:t>
      </w:r>
      <w:r w:rsidR="00772464">
        <w:rPr>
          <w:rFonts w:ascii="Times New Roman" w:hAnsi="Times New Roman" w:cs="Times New Roman"/>
          <w:sz w:val="22"/>
          <w:szCs w:val="22"/>
        </w:rPr>
        <w:t xml:space="preserve">, y no las </w:t>
      </w:r>
      <w:r w:rsidR="00772464" w:rsidRPr="00772464">
        <w:rPr>
          <w:rFonts w:ascii="Times New Roman" w:hAnsi="Times New Roman" w:cs="Times New Roman"/>
          <w:i/>
          <w:sz w:val="22"/>
          <w:szCs w:val="22"/>
        </w:rPr>
        <w:t>cosas</w:t>
      </w:r>
      <w:r w:rsidR="00772464">
        <w:rPr>
          <w:rFonts w:ascii="Times New Roman" w:hAnsi="Times New Roman" w:cs="Times New Roman"/>
          <w:sz w:val="22"/>
          <w:szCs w:val="22"/>
        </w:rPr>
        <w:t xml:space="preserve">, son universales, se dispone a investigar </w:t>
      </w:r>
      <w:r w:rsidR="00851921">
        <w:rPr>
          <w:rFonts w:ascii="Times New Roman" w:hAnsi="Times New Roman" w:cs="Times New Roman"/>
          <w:sz w:val="22"/>
          <w:szCs w:val="22"/>
        </w:rPr>
        <w:t xml:space="preserve">“la causa de la imposición de los nombres universales”. Es fácil entender que aquí justamente reside la dificultad. Ahora, he aquí cómo él expone su pensamiento en torno a esta </w:t>
      </w:r>
      <w:proofErr w:type="spellStart"/>
      <w:proofErr w:type="gramStart"/>
      <w:r w:rsidR="00851921">
        <w:rPr>
          <w:rFonts w:ascii="Times New Roman" w:hAnsi="Times New Roman" w:cs="Times New Roman"/>
          <w:sz w:val="22"/>
          <w:szCs w:val="22"/>
        </w:rPr>
        <w:t>cuestión:</w:t>
      </w:r>
      <w:r w:rsidR="00D123C9" w:rsidRPr="00D123C9">
        <w:rPr>
          <w:rFonts w:ascii="Times New Roman" w:hAnsi="Times New Roman" w:cs="Times New Roman"/>
          <w:i/>
          <w:sz w:val="22"/>
          <w:szCs w:val="22"/>
        </w:rPr>
        <w:t>“</w:t>
      </w:r>
      <w:proofErr w:type="gramEnd"/>
      <w:r w:rsidR="00D123C9" w:rsidRPr="00D123C9">
        <w:rPr>
          <w:rFonts w:ascii="Times New Roman" w:hAnsi="Times New Roman" w:cs="Times New Roman"/>
          <w:i/>
          <w:sz w:val="22"/>
          <w:szCs w:val="22"/>
        </w:rPr>
        <w:t>Ac</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primum</w:t>
      </w:r>
      <w:proofErr w:type="spellEnd"/>
      <w:r w:rsidR="00D123C9" w:rsidRPr="00D123C9">
        <w:rPr>
          <w:rFonts w:ascii="Times New Roman" w:hAnsi="Times New Roman" w:cs="Times New Roman"/>
          <w:i/>
          <w:sz w:val="22"/>
          <w:szCs w:val="22"/>
        </w:rPr>
        <w:t xml:space="preserve"> de </w:t>
      </w:r>
      <w:proofErr w:type="spellStart"/>
      <w:r w:rsidR="00D123C9" w:rsidRPr="00D123C9">
        <w:rPr>
          <w:rFonts w:ascii="Times New Roman" w:hAnsi="Times New Roman" w:cs="Times New Roman"/>
          <w:i/>
          <w:sz w:val="22"/>
          <w:szCs w:val="22"/>
        </w:rPr>
        <w:t>communi</w:t>
      </w:r>
      <w:proofErr w:type="spellEnd"/>
      <w:r w:rsidR="00D123C9" w:rsidRPr="00D123C9">
        <w:rPr>
          <w:rFonts w:ascii="Times New Roman" w:hAnsi="Times New Roman" w:cs="Times New Roman"/>
          <w:i/>
          <w:sz w:val="22"/>
          <w:szCs w:val="22"/>
        </w:rPr>
        <w:t xml:space="preserve"> causa </w:t>
      </w:r>
      <w:proofErr w:type="spellStart"/>
      <w:r w:rsidR="00D123C9" w:rsidRPr="00D123C9">
        <w:rPr>
          <w:rFonts w:ascii="Times New Roman" w:hAnsi="Times New Roman" w:cs="Times New Roman"/>
          <w:i/>
          <w:sz w:val="22"/>
          <w:szCs w:val="22"/>
        </w:rPr>
        <w:t>consideremus</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Singuli</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homines</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discreti</w:t>
      </w:r>
      <w:proofErr w:type="spellEnd"/>
      <w:r w:rsidR="00D123C9" w:rsidRPr="00D123C9">
        <w:rPr>
          <w:rFonts w:ascii="Times New Roman" w:hAnsi="Times New Roman" w:cs="Times New Roman"/>
          <w:i/>
          <w:sz w:val="22"/>
          <w:szCs w:val="22"/>
        </w:rPr>
        <w:t xml:space="preserve"> ab </w:t>
      </w:r>
      <w:proofErr w:type="spellStart"/>
      <w:r w:rsidR="00D123C9" w:rsidRPr="00D123C9">
        <w:rPr>
          <w:rFonts w:ascii="Times New Roman" w:hAnsi="Times New Roman" w:cs="Times New Roman"/>
          <w:i/>
          <w:sz w:val="22"/>
          <w:szCs w:val="22"/>
        </w:rPr>
        <w:t>inuicem</w:t>
      </w:r>
      <w:proofErr w:type="spellEnd"/>
      <w:r w:rsidR="00D123C9" w:rsidRPr="00D123C9">
        <w:rPr>
          <w:rFonts w:ascii="Times New Roman" w:hAnsi="Times New Roman" w:cs="Times New Roman"/>
          <w:i/>
          <w:sz w:val="22"/>
          <w:szCs w:val="22"/>
        </w:rPr>
        <w:t xml:space="preserve">, cum in </w:t>
      </w:r>
      <w:proofErr w:type="spellStart"/>
      <w:r w:rsidR="00D123C9" w:rsidRPr="00D123C9">
        <w:rPr>
          <w:rFonts w:ascii="Times New Roman" w:hAnsi="Times New Roman" w:cs="Times New Roman"/>
          <w:i/>
          <w:sz w:val="22"/>
          <w:szCs w:val="22"/>
        </w:rPr>
        <w:t>propriis</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differant</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tam</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essentiis</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quam</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formis</w:t>
      </w:r>
      <w:proofErr w:type="spellEnd"/>
      <w:r w:rsidR="00D123C9" w:rsidRPr="00D123C9">
        <w:rPr>
          <w:rFonts w:ascii="Times New Roman" w:hAnsi="Times New Roman" w:cs="Times New Roman"/>
          <w:i/>
          <w:sz w:val="22"/>
          <w:szCs w:val="22"/>
        </w:rPr>
        <w:t xml:space="preserve"> (ut supra </w:t>
      </w:r>
      <w:proofErr w:type="spellStart"/>
      <w:r w:rsidR="00D123C9" w:rsidRPr="00D123C9">
        <w:rPr>
          <w:rFonts w:ascii="Times New Roman" w:hAnsi="Times New Roman" w:cs="Times New Roman"/>
          <w:i/>
          <w:sz w:val="22"/>
          <w:szCs w:val="22"/>
        </w:rPr>
        <w:t>meminimus</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rei</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physicam</w:t>
      </w:r>
      <w:proofErr w:type="spellEnd"/>
      <w:r w:rsidR="00D123C9" w:rsidRPr="00D123C9">
        <w:rPr>
          <w:rFonts w:ascii="Times New Roman" w:hAnsi="Times New Roman" w:cs="Times New Roman"/>
          <w:i/>
          <w:sz w:val="22"/>
          <w:szCs w:val="22"/>
        </w:rPr>
        <w:t xml:space="preserve"> inquirentes), in </w:t>
      </w:r>
      <w:proofErr w:type="spellStart"/>
      <w:r w:rsidR="00D123C9" w:rsidRPr="00D123C9">
        <w:rPr>
          <w:rFonts w:ascii="Times New Roman" w:hAnsi="Times New Roman" w:cs="Times New Roman"/>
          <w:i/>
          <w:sz w:val="22"/>
          <w:szCs w:val="22"/>
        </w:rPr>
        <w:t>eo</w:t>
      </w:r>
      <w:proofErr w:type="spellEnd"/>
      <w:r w:rsidR="00D123C9" w:rsidRPr="00D123C9">
        <w:rPr>
          <w:rFonts w:ascii="Times New Roman" w:hAnsi="Times New Roman" w:cs="Times New Roman"/>
          <w:i/>
          <w:sz w:val="22"/>
          <w:szCs w:val="22"/>
        </w:rPr>
        <w:t xml:space="preserve"> tantum </w:t>
      </w:r>
      <w:proofErr w:type="spellStart"/>
      <w:r w:rsidR="00D123C9" w:rsidRPr="00D123C9">
        <w:rPr>
          <w:rFonts w:ascii="Times New Roman" w:hAnsi="Times New Roman" w:cs="Times New Roman"/>
          <w:i/>
          <w:sz w:val="22"/>
          <w:szCs w:val="22"/>
        </w:rPr>
        <w:t>conueniunt</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quod</w:t>
      </w:r>
      <w:proofErr w:type="spellEnd"/>
      <w:r w:rsidR="00D123C9" w:rsidRPr="00D123C9">
        <w:rPr>
          <w:rFonts w:ascii="Times New Roman" w:hAnsi="Times New Roman" w:cs="Times New Roman"/>
          <w:i/>
          <w:sz w:val="22"/>
          <w:szCs w:val="22"/>
        </w:rPr>
        <w:t xml:space="preserve"> </w:t>
      </w:r>
      <w:proofErr w:type="spellStart"/>
      <w:r w:rsidR="00D123C9" w:rsidRPr="00D123C9">
        <w:rPr>
          <w:rFonts w:ascii="Times New Roman" w:hAnsi="Times New Roman" w:cs="Times New Roman"/>
          <w:i/>
          <w:sz w:val="22"/>
          <w:szCs w:val="22"/>
        </w:rPr>
        <w:t>homines</w:t>
      </w:r>
      <w:proofErr w:type="spellEnd"/>
      <w:r w:rsidR="00D123C9" w:rsidRPr="00D123C9">
        <w:rPr>
          <w:rFonts w:ascii="Times New Roman" w:hAnsi="Times New Roman" w:cs="Times New Roman"/>
          <w:i/>
          <w:sz w:val="22"/>
          <w:szCs w:val="22"/>
        </w:rPr>
        <w:t xml:space="preserve"> sunt. </w:t>
      </w:r>
      <w:r w:rsidR="00D123C9" w:rsidRPr="00D123C9">
        <w:rPr>
          <w:rFonts w:ascii="Times New Roman" w:hAnsi="Times New Roman" w:cs="Times New Roman"/>
          <w:i/>
          <w:sz w:val="22"/>
          <w:szCs w:val="22"/>
          <w:lang w:val="it-IT"/>
        </w:rPr>
        <w:t>Non dico in homine, cum res nulla sit homo nisi discreta sed in esse hominem. Esse autem hominem non est homo nec res aliqua, si diligentius consideremus, sicut nec non esse in subiecto res est aliqua nec non suscipere contrarietatem uel non suscipere magis et minus, secundum quae tamen Aristoteles omnes substantias conuenire dicit. Cum enim in re, ut supra monstratum, nulla possit esse conuenientia, si qua est aliquorum conuenientia, secundum id accipienda est quod non est res aliqua, ut in esse hominem Socrates et Plato simul sunt, sicut in non esse hominem equus et asinus, secundum quod utrumque non-homo uocatur. Est itaque res diuersas conuenire eas singulas idem esse uel non esse, ut esse hominem uel album uel non esse hominem uel non esse album. /20/ Abhorrendum autem uidetur quod conuenientiam rerum secundum id accipiamus quod non est res aliqua, tamquam in nihilo ea quae nunc sunt uniamus, cum scilicet hunc et illum in statu hominis, id est in eo quod sunt homines, conuenire dicimus. Sed nihil aliud sentimus nisi eos homines esse et secundum hoc nullatenus differre -- secundum hoc, inquam, quod homines sunt, licet ad nullam uocemus essentiam. Statum autem hominis ipsum esse hominem, quod non est res, uocamus, quod etiam diximus communem causam impositionis nominis ad singulos, secundum quod ipsi ad inuicem conueniunt. Saepe autem causae nomine ea quoque quae res aliqua non sunt appellamus, ut cum dicitur: Verberatus est quia non uult ad forum. "Non ipse ad forum", quod ut causa ponitur, nulla est essentia. Statum quoque hominis res ipsas nunc natura hominis statutas possumus appellare, quarum communem similitudinem ille concepit qui uocabulum imposuit.</w:t>
      </w:r>
      <w:r w:rsidR="00D123C9">
        <w:rPr>
          <w:rFonts w:ascii="Times New Roman" w:hAnsi="Times New Roman" w:cs="Times New Roman"/>
          <w:i/>
          <w:sz w:val="22"/>
          <w:szCs w:val="22"/>
          <w:lang w:val="it-IT"/>
        </w:rPr>
        <w:t xml:space="preserve">” </w:t>
      </w:r>
      <w:r w:rsidR="00AD4A36">
        <w:rPr>
          <w:rFonts w:ascii="Times New Roman" w:hAnsi="Times New Roman" w:cs="Times New Roman"/>
          <w:sz w:val="22"/>
          <w:szCs w:val="22"/>
          <w:lang w:val="it-IT"/>
        </w:rPr>
        <w:t xml:space="preserve"> </w:t>
      </w:r>
      <w:r w:rsidR="00AD4A36" w:rsidRPr="00AD4A36">
        <w:rPr>
          <w:rFonts w:ascii="Times New Roman" w:hAnsi="Times New Roman" w:cs="Times New Roman"/>
          <w:b/>
          <w:sz w:val="22"/>
          <w:szCs w:val="22"/>
          <w:highlight w:val="magenta"/>
          <w:lang w:val="it-IT"/>
        </w:rPr>
        <w:t xml:space="preserve">Cf. </w:t>
      </w:r>
      <w:r w:rsidR="008C0E43" w:rsidRPr="008C0E43">
        <w:rPr>
          <w:rFonts w:ascii="Times New Roman" w:hAnsi="Times New Roman" w:cs="Times New Roman"/>
          <w:b/>
          <w:i/>
          <w:sz w:val="22"/>
          <w:szCs w:val="22"/>
          <w:highlight w:val="magenta"/>
          <w:lang w:val="it-IT"/>
        </w:rPr>
        <w:t>Logica ingredientibus</w:t>
      </w:r>
      <w:r w:rsidR="008C0E43">
        <w:rPr>
          <w:rFonts w:ascii="Times New Roman" w:hAnsi="Times New Roman" w:cs="Times New Roman"/>
          <w:b/>
          <w:sz w:val="22"/>
          <w:szCs w:val="22"/>
          <w:highlight w:val="magenta"/>
          <w:lang w:val="it-IT"/>
        </w:rPr>
        <w:t xml:space="preserve">, </w:t>
      </w:r>
      <w:r w:rsidR="00AD4A36" w:rsidRPr="00AD4A36">
        <w:rPr>
          <w:rFonts w:ascii="Times New Roman" w:hAnsi="Times New Roman" w:cs="Times New Roman"/>
          <w:b/>
          <w:sz w:val="22"/>
          <w:szCs w:val="22"/>
          <w:highlight w:val="magenta"/>
          <w:lang w:val="it-IT"/>
        </w:rPr>
        <w:t>Ed. Geyer</w:t>
      </w:r>
      <w:r w:rsidR="00AD4A36">
        <w:rPr>
          <w:rFonts w:ascii="Times New Roman" w:hAnsi="Times New Roman" w:cs="Times New Roman"/>
          <w:b/>
          <w:sz w:val="22"/>
          <w:szCs w:val="22"/>
          <w:highlight w:val="magenta"/>
          <w:lang w:val="it-IT"/>
        </w:rPr>
        <w:t>, pág.</w:t>
      </w:r>
      <w:r w:rsidR="00AD4A36" w:rsidRPr="00AD4A36">
        <w:rPr>
          <w:rFonts w:ascii="Times New Roman" w:hAnsi="Times New Roman" w:cs="Times New Roman"/>
          <w:b/>
          <w:sz w:val="22"/>
          <w:szCs w:val="22"/>
          <w:highlight w:val="magenta"/>
          <w:lang w:val="it-IT"/>
        </w:rPr>
        <w:t xml:space="preserve"> COMPLETAR REF</w:t>
      </w:r>
      <w:r w:rsidR="00AD4A36">
        <w:rPr>
          <w:rFonts w:ascii="Times New Roman" w:hAnsi="Times New Roman" w:cs="Times New Roman"/>
          <w:b/>
          <w:sz w:val="22"/>
          <w:szCs w:val="22"/>
          <w:lang w:val="it-IT"/>
        </w:rPr>
        <w:t>ERENCIA</w:t>
      </w:r>
      <w:r w:rsidR="00D123C9" w:rsidRPr="00D123C9">
        <w:rPr>
          <w:rFonts w:ascii="Times New Roman" w:hAnsi="Times New Roman" w:cs="Times New Roman"/>
          <w:i/>
          <w:sz w:val="22"/>
          <w:szCs w:val="22"/>
          <w:lang w:val="it-IT"/>
        </w:rPr>
        <w:t xml:space="preserve"> </w:t>
      </w:r>
      <w:r w:rsidR="00075E4E" w:rsidRPr="00D123C9">
        <w:rPr>
          <w:rFonts w:ascii="Times New Roman" w:hAnsi="Times New Roman" w:cs="Times New Roman"/>
          <w:i/>
          <w:sz w:val="22"/>
          <w:szCs w:val="22"/>
          <w:lang w:val="it-IT"/>
        </w:rPr>
        <w:t xml:space="preserve"> </w:t>
      </w:r>
      <w:r w:rsidR="007631F5" w:rsidRPr="00D123C9">
        <w:rPr>
          <w:rFonts w:ascii="Times New Roman" w:hAnsi="Times New Roman" w:cs="Times New Roman"/>
          <w:i/>
          <w:sz w:val="22"/>
          <w:szCs w:val="22"/>
          <w:lang w:val="it-IT"/>
        </w:rPr>
        <w:t xml:space="preserve"> </w:t>
      </w:r>
      <w:r w:rsidR="00D1107C" w:rsidRPr="00D123C9">
        <w:rPr>
          <w:rFonts w:ascii="Times New Roman" w:hAnsi="Times New Roman" w:cs="Times New Roman"/>
          <w:i/>
          <w:sz w:val="22"/>
          <w:szCs w:val="22"/>
          <w:lang w:val="it-IT"/>
        </w:rPr>
        <w:t xml:space="preserve">  </w:t>
      </w:r>
      <w:r w:rsidR="000826D9" w:rsidRPr="00D123C9">
        <w:rPr>
          <w:rFonts w:ascii="Times New Roman" w:hAnsi="Times New Roman" w:cs="Times New Roman"/>
          <w:i/>
          <w:sz w:val="22"/>
          <w:szCs w:val="22"/>
          <w:lang w:val="it-IT"/>
        </w:rPr>
        <w:t xml:space="preserve"> </w:t>
      </w:r>
      <w:r w:rsidR="008C0E43">
        <w:rPr>
          <w:rFonts w:ascii="Times New Roman" w:hAnsi="Times New Roman" w:cs="Times New Roman"/>
          <w:sz w:val="22"/>
          <w:szCs w:val="22"/>
          <w:lang w:val="it-IT"/>
        </w:rPr>
        <w:t>[</w:t>
      </w:r>
      <w:r w:rsidR="008C0E43" w:rsidRPr="008C0E43">
        <w:rPr>
          <w:rFonts w:ascii="Times New Roman" w:hAnsi="Times New Roman" w:cs="Times New Roman"/>
          <w:sz w:val="22"/>
          <w:szCs w:val="22"/>
          <w:lang w:val="it-IT"/>
        </w:rPr>
        <w:t>cf. Selección Fernández 1549-1550</w:t>
      </w:r>
      <w:r w:rsidR="008C0E43">
        <w:rPr>
          <w:rFonts w:ascii="Times New Roman" w:hAnsi="Times New Roman" w:cs="Times New Roman"/>
          <w:sz w:val="22"/>
          <w:szCs w:val="22"/>
          <w:lang w:val="it-IT"/>
        </w:rPr>
        <w:t>]</w:t>
      </w:r>
      <w:r w:rsidR="00B75293" w:rsidRPr="008C0E43">
        <w:rPr>
          <w:rFonts w:ascii="Times New Roman" w:hAnsi="Times New Roman" w:cs="Times New Roman"/>
          <w:sz w:val="22"/>
          <w:szCs w:val="22"/>
          <w:lang w:val="it-IT"/>
        </w:rPr>
        <w:t xml:space="preserve"> </w:t>
      </w:r>
      <w:r w:rsidR="008C0E43">
        <w:rPr>
          <w:rFonts w:ascii="Times New Roman" w:hAnsi="Times New Roman" w:cs="Times New Roman"/>
          <w:sz w:val="22"/>
          <w:szCs w:val="22"/>
          <w:lang w:val="it-IT"/>
        </w:rPr>
        <w:t>.</w:t>
      </w:r>
    </w:p>
    <w:p w14:paraId="48BD36B4" w14:textId="77777777" w:rsidR="008C0E43" w:rsidRDefault="008C0E43" w:rsidP="007C5847">
      <w:pPr>
        <w:pStyle w:val="Textonotapie"/>
        <w:jc w:val="both"/>
        <w:rPr>
          <w:rFonts w:ascii="Times New Roman" w:hAnsi="Times New Roman" w:cs="Times New Roman"/>
          <w:sz w:val="22"/>
          <w:szCs w:val="22"/>
        </w:rPr>
      </w:pPr>
      <w:r w:rsidRPr="008C0E43">
        <w:rPr>
          <w:rFonts w:ascii="Times New Roman" w:hAnsi="Times New Roman" w:cs="Times New Roman"/>
          <w:sz w:val="22"/>
          <w:szCs w:val="22"/>
        </w:rPr>
        <w:t xml:space="preserve">Recogiendo ahora todo lo que hemos dicho, podemos formar el </w:t>
      </w:r>
      <w:r>
        <w:rPr>
          <w:rFonts w:ascii="Times New Roman" w:hAnsi="Times New Roman" w:cs="Times New Roman"/>
          <w:sz w:val="22"/>
          <w:szCs w:val="22"/>
        </w:rPr>
        <w:t>siguiente esquema de las escuelas dialécticas del siglo XII.</w:t>
      </w:r>
    </w:p>
    <w:p w14:paraId="5BAD041C" w14:textId="77777777" w:rsidR="00811D76" w:rsidRDefault="008C0E43" w:rsidP="007C5847">
      <w:pPr>
        <w:pStyle w:val="Textonotapie"/>
        <w:jc w:val="both"/>
        <w:rPr>
          <w:rFonts w:ascii="Times New Roman" w:hAnsi="Times New Roman" w:cs="Times New Roman"/>
          <w:sz w:val="22"/>
          <w:szCs w:val="22"/>
        </w:rPr>
      </w:pPr>
      <w:r>
        <w:rPr>
          <w:rFonts w:ascii="Times New Roman" w:hAnsi="Times New Roman" w:cs="Times New Roman"/>
          <w:sz w:val="22"/>
          <w:szCs w:val="22"/>
        </w:rPr>
        <w:tab/>
      </w:r>
    </w:p>
    <w:p w14:paraId="7FD0AC6F" w14:textId="17838901" w:rsidR="008C0E43" w:rsidRDefault="00811D76" w:rsidP="007C5847">
      <w:pPr>
        <w:pStyle w:val="Textonotapie"/>
        <w:jc w:val="both"/>
        <w:rPr>
          <w:rFonts w:ascii="Times New Roman" w:hAnsi="Times New Roman" w:cs="Times New Roman"/>
          <w:sz w:val="22"/>
          <w:szCs w:val="22"/>
        </w:rPr>
      </w:pPr>
      <w:r>
        <w:rPr>
          <w:rFonts w:ascii="Times New Roman" w:hAnsi="Times New Roman" w:cs="Times New Roman"/>
          <w:sz w:val="22"/>
          <w:szCs w:val="22"/>
        </w:rPr>
        <w:tab/>
      </w:r>
      <w:r w:rsidR="008C0E43">
        <w:rPr>
          <w:rFonts w:ascii="Times New Roman" w:hAnsi="Times New Roman" w:cs="Times New Roman"/>
          <w:sz w:val="22"/>
          <w:szCs w:val="22"/>
        </w:rPr>
        <w:t xml:space="preserve">I. </w:t>
      </w:r>
      <w:r w:rsidR="008C0E43" w:rsidRPr="00811D76">
        <w:rPr>
          <w:rFonts w:ascii="Times New Roman" w:hAnsi="Times New Roman" w:cs="Times New Roman"/>
          <w:b/>
          <w:sz w:val="22"/>
          <w:szCs w:val="22"/>
        </w:rPr>
        <w:t>Nominales</w:t>
      </w:r>
      <w:r w:rsidR="00EB1C9C">
        <w:rPr>
          <w:rFonts w:ascii="Times New Roman" w:hAnsi="Times New Roman" w:cs="Times New Roman"/>
          <w:sz w:val="22"/>
          <w:szCs w:val="22"/>
        </w:rPr>
        <w:t>:</w:t>
      </w:r>
      <w:r w:rsidR="008C0E43">
        <w:rPr>
          <w:rFonts w:ascii="Times New Roman" w:hAnsi="Times New Roman" w:cs="Times New Roman"/>
          <w:sz w:val="22"/>
          <w:szCs w:val="22"/>
        </w:rPr>
        <w:t xml:space="preserve"> </w:t>
      </w:r>
      <w:r w:rsidR="00EB1C9C">
        <w:rPr>
          <w:rFonts w:ascii="Times New Roman" w:hAnsi="Times New Roman" w:cs="Times New Roman"/>
          <w:sz w:val="22"/>
          <w:szCs w:val="22"/>
        </w:rPr>
        <w:t xml:space="preserve">los </w:t>
      </w:r>
      <w:r w:rsidR="008C0E43">
        <w:rPr>
          <w:rFonts w:ascii="Times New Roman" w:hAnsi="Times New Roman" w:cs="Times New Roman"/>
          <w:sz w:val="22"/>
          <w:szCs w:val="22"/>
        </w:rPr>
        <w:t xml:space="preserve">que consideran la universalidad como propia de las solas </w:t>
      </w:r>
      <w:r w:rsidR="008C0E43">
        <w:rPr>
          <w:rFonts w:ascii="Times New Roman" w:hAnsi="Times New Roman" w:cs="Times New Roman"/>
          <w:i/>
          <w:sz w:val="22"/>
          <w:szCs w:val="22"/>
        </w:rPr>
        <w:t>palabras [=voces]</w:t>
      </w:r>
      <w:r w:rsidR="008C0E43">
        <w:rPr>
          <w:rFonts w:ascii="Times New Roman" w:hAnsi="Times New Roman" w:cs="Times New Roman"/>
          <w:sz w:val="22"/>
          <w:szCs w:val="22"/>
        </w:rPr>
        <w:t>:</w:t>
      </w:r>
    </w:p>
    <w:p w14:paraId="3BC6B924" w14:textId="08F158F8" w:rsidR="00EB1C9C" w:rsidRDefault="008C0E43" w:rsidP="007C58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a) </w:t>
      </w:r>
      <w:r w:rsidR="00EB1C9C">
        <w:rPr>
          <w:rFonts w:ascii="Times New Roman" w:hAnsi="Times New Roman" w:cs="Times New Roman"/>
          <w:sz w:val="22"/>
          <w:szCs w:val="22"/>
        </w:rPr>
        <w:t>A</w:t>
      </w:r>
      <w:r>
        <w:rPr>
          <w:rFonts w:ascii="Times New Roman" w:hAnsi="Times New Roman" w:cs="Times New Roman"/>
          <w:sz w:val="22"/>
          <w:szCs w:val="22"/>
        </w:rPr>
        <w:t>lgunos se quedan en las palabras, sin preguntar por qué una sola palabra haya sido referida a muchos individuos</w:t>
      </w:r>
      <w:r w:rsidR="00EB1C9C">
        <w:rPr>
          <w:rFonts w:ascii="Times New Roman" w:hAnsi="Times New Roman" w:cs="Times New Roman"/>
          <w:sz w:val="22"/>
          <w:szCs w:val="22"/>
        </w:rPr>
        <w:t xml:space="preserve">. (Nominalismo de </w:t>
      </w:r>
      <w:proofErr w:type="spellStart"/>
      <w:r w:rsidR="00EB1C9C">
        <w:rPr>
          <w:rFonts w:ascii="Times New Roman" w:hAnsi="Times New Roman" w:cs="Times New Roman"/>
          <w:sz w:val="22"/>
          <w:szCs w:val="22"/>
        </w:rPr>
        <w:t>Roscelino</w:t>
      </w:r>
      <w:proofErr w:type="spellEnd"/>
      <w:r w:rsidR="00EB1C9C">
        <w:rPr>
          <w:rFonts w:ascii="Times New Roman" w:hAnsi="Times New Roman" w:cs="Times New Roman"/>
          <w:sz w:val="22"/>
          <w:szCs w:val="22"/>
        </w:rPr>
        <w:t>).</w:t>
      </w:r>
    </w:p>
    <w:p w14:paraId="34BF899A" w14:textId="77777777" w:rsidR="00EB1C9C" w:rsidRDefault="00EB1C9C" w:rsidP="007C58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b) Otros se propusieron la cuestión de la causa de la imposición de los nombres, y respondieron que la causa es la </w:t>
      </w:r>
      <w:proofErr w:type="spellStart"/>
      <w:r w:rsidRPr="00EB1C9C">
        <w:rPr>
          <w:rFonts w:ascii="Times New Roman" w:hAnsi="Times New Roman" w:cs="Times New Roman"/>
          <w:i/>
          <w:sz w:val="22"/>
          <w:szCs w:val="22"/>
        </w:rPr>
        <w:t>convenientia</w:t>
      </w:r>
      <w:proofErr w:type="spellEnd"/>
      <w:r w:rsidRPr="00EB1C9C">
        <w:rPr>
          <w:rFonts w:ascii="Times New Roman" w:hAnsi="Times New Roman" w:cs="Times New Roman"/>
          <w:i/>
          <w:sz w:val="22"/>
          <w:szCs w:val="22"/>
        </w:rPr>
        <w:t xml:space="preserve"> </w:t>
      </w:r>
      <w:proofErr w:type="spellStart"/>
      <w:r w:rsidRPr="00EB1C9C">
        <w:rPr>
          <w:rFonts w:ascii="Times New Roman" w:hAnsi="Times New Roman" w:cs="Times New Roman"/>
          <w:i/>
          <w:sz w:val="22"/>
          <w:szCs w:val="22"/>
        </w:rPr>
        <w:t>rerum</w:t>
      </w:r>
      <w:proofErr w:type="spellEnd"/>
      <w:r w:rsidRPr="00EB1C9C">
        <w:rPr>
          <w:rFonts w:ascii="Times New Roman" w:hAnsi="Times New Roman" w:cs="Times New Roman"/>
          <w:i/>
          <w:sz w:val="22"/>
          <w:szCs w:val="22"/>
        </w:rPr>
        <w:t xml:space="preserve"> </w:t>
      </w:r>
      <w:proofErr w:type="spellStart"/>
      <w:r w:rsidRPr="00EB1C9C">
        <w:rPr>
          <w:rFonts w:ascii="Times New Roman" w:hAnsi="Times New Roman" w:cs="Times New Roman"/>
          <w:i/>
          <w:sz w:val="22"/>
          <w:szCs w:val="22"/>
        </w:rPr>
        <w:t>secundum</w:t>
      </w:r>
      <w:proofErr w:type="spellEnd"/>
      <w:r w:rsidRPr="00EB1C9C">
        <w:rPr>
          <w:rFonts w:ascii="Times New Roman" w:hAnsi="Times New Roman" w:cs="Times New Roman"/>
          <w:i/>
          <w:sz w:val="22"/>
          <w:szCs w:val="22"/>
        </w:rPr>
        <w:t xml:space="preserve"> </w:t>
      </w:r>
      <w:proofErr w:type="spellStart"/>
      <w:r w:rsidRPr="00EB1C9C">
        <w:rPr>
          <w:rFonts w:ascii="Times New Roman" w:hAnsi="Times New Roman" w:cs="Times New Roman"/>
          <w:i/>
          <w:sz w:val="22"/>
          <w:szCs w:val="22"/>
        </w:rPr>
        <w:t>idem</w:t>
      </w:r>
      <w:proofErr w:type="spellEnd"/>
      <w:r>
        <w:rPr>
          <w:rFonts w:ascii="Times New Roman" w:hAnsi="Times New Roman" w:cs="Times New Roman"/>
          <w:sz w:val="22"/>
          <w:szCs w:val="22"/>
        </w:rPr>
        <w:t xml:space="preserve">, negando que este </w:t>
      </w:r>
      <w:proofErr w:type="spellStart"/>
      <w:r w:rsidRPr="00EB1C9C">
        <w:rPr>
          <w:rFonts w:ascii="Times New Roman" w:hAnsi="Times New Roman" w:cs="Times New Roman"/>
          <w:i/>
          <w:sz w:val="22"/>
          <w:szCs w:val="22"/>
        </w:rPr>
        <w:t>idem</w:t>
      </w:r>
      <w:proofErr w:type="spellEnd"/>
      <w:r w:rsidRPr="00EB1C9C">
        <w:rPr>
          <w:rFonts w:ascii="Times New Roman" w:hAnsi="Times New Roman" w:cs="Times New Roman"/>
          <w:i/>
          <w:sz w:val="22"/>
          <w:szCs w:val="22"/>
        </w:rPr>
        <w:t xml:space="preserve"> </w:t>
      </w:r>
      <w:r>
        <w:rPr>
          <w:rFonts w:ascii="Times New Roman" w:hAnsi="Times New Roman" w:cs="Times New Roman"/>
          <w:sz w:val="22"/>
          <w:szCs w:val="22"/>
        </w:rPr>
        <w:t xml:space="preserve">o esta conveniencia sea una cosa, </w:t>
      </w:r>
      <w:r w:rsidRPr="00EB1C9C">
        <w:rPr>
          <w:rFonts w:ascii="Times New Roman" w:hAnsi="Times New Roman" w:cs="Times New Roman"/>
          <w:i/>
          <w:sz w:val="22"/>
          <w:szCs w:val="22"/>
        </w:rPr>
        <w:t>res</w:t>
      </w:r>
      <w:r>
        <w:rPr>
          <w:rFonts w:ascii="Times New Roman" w:hAnsi="Times New Roman" w:cs="Times New Roman"/>
          <w:sz w:val="22"/>
          <w:szCs w:val="22"/>
        </w:rPr>
        <w:t>. (Conceptualismo de Abelardo).</w:t>
      </w:r>
    </w:p>
    <w:p w14:paraId="626A879A" w14:textId="77777777" w:rsidR="00811D76" w:rsidRDefault="00EB1C9C" w:rsidP="007C5847">
      <w:pPr>
        <w:pStyle w:val="Textonotapie"/>
        <w:jc w:val="both"/>
        <w:rPr>
          <w:rFonts w:ascii="Times New Roman" w:hAnsi="Times New Roman" w:cs="Times New Roman"/>
          <w:sz w:val="22"/>
          <w:szCs w:val="22"/>
        </w:rPr>
      </w:pPr>
      <w:r>
        <w:rPr>
          <w:rFonts w:ascii="Times New Roman" w:hAnsi="Times New Roman" w:cs="Times New Roman"/>
          <w:sz w:val="22"/>
          <w:szCs w:val="22"/>
        </w:rPr>
        <w:tab/>
      </w:r>
    </w:p>
    <w:p w14:paraId="0383D480" w14:textId="2BE113E9" w:rsidR="00811D76" w:rsidRDefault="00811D76" w:rsidP="007C5847">
      <w:pPr>
        <w:pStyle w:val="Textonotapie"/>
        <w:jc w:val="both"/>
        <w:rPr>
          <w:rFonts w:ascii="Times New Roman" w:hAnsi="Times New Roman" w:cs="Times New Roman"/>
          <w:sz w:val="22"/>
          <w:szCs w:val="22"/>
        </w:rPr>
      </w:pPr>
      <w:r>
        <w:rPr>
          <w:rFonts w:ascii="Times New Roman" w:hAnsi="Times New Roman" w:cs="Times New Roman"/>
          <w:sz w:val="22"/>
          <w:szCs w:val="22"/>
        </w:rPr>
        <w:tab/>
      </w:r>
      <w:r w:rsidR="00EB1C9C">
        <w:rPr>
          <w:rFonts w:ascii="Times New Roman" w:hAnsi="Times New Roman" w:cs="Times New Roman"/>
          <w:sz w:val="22"/>
          <w:szCs w:val="22"/>
        </w:rPr>
        <w:t xml:space="preserve">II. </w:t>
      </w:r>
      <w:r w:rsidR="00EB1C9C" w:rsidRPr="00811D76">
        <w:rPr>
          <w:rFonts w:ascii="Times New Roman" w:hAnsi="Times New Roman" w:cs="Times New Roman"/>
          <w:b/>
          <w:sz w:val="22"/>
          <w:szCs w:val="22"/>
        </w:rPr>
        <w:t>Realistas</w:t>
      </w:r>
      <w:r w:rsidR="00EB1C9C">
        <w:rPr>
          <w:rFonts w:ascii="Times New Roman" w:hAnsi="Times New Roman" w:cs="Times New Roman"/>
          <w:sz w:val="22"/>
          <w:szCs w:val="22"/>
        </w:rPr>
        <w:t xml:space="preserve">: los que </w:t>
      </w:r>
      <w:r>
        <w:rPr>
          <w:rFonts w:ascii="Times New Roman" w:hAnsi="Times New Roman" w:cs="Times New Roman"/>
          <w:sz w:val="22"/>
          <w:szCs w:val="22"/>
        </w:rPr>
        <w:t xml:space="preserve">decían que la universalidad pertenece propiamente a las </w:t>
      </w:r>
      <w:r w:rsidRPr="00811D76">
        <w:rPr>
          <w:rFonts w:ascii="Times New Roman" w:hAnsi="Times New Roman" w:cs="Times New Roman"/>
          <w:i/>
          <w:sz w:val="22"/>
          <w:szCs w:val="22"/>
        </w:rPr>
        <w:t>cosas</w:t>
      </w:r>
      <w:r>
        <w:rPr>
          <w:rFonts w:ascii="Times New Roman" w:hAnsi="Times New Roman" w:cs="Times New Roman"/>
          <w:sz w:val="22"/>
          <w:szCs w:val="22"/>
        </w:rPr>
        <w:t xml:space="preserve">, y no solo a las </w:t>
      </w:r>
      <w:r w:rsidRPr="00811D76">
        <w:rPr>
          <w:rFonts w:ascii="Times New Roman" w:hAnsi="Times New Roman" w:cs="Times New Roman"/>
          <w:i/>
          <w:sz w:val="22"/>
          <w:szCs w:val="22"/>
        </w:rPr>
        <w:t>voces</w:t>
      </w:r>
      <w:r>
        <w:rPr>
          <w:rFonts w:ascii="Times New Roman" w:hAnsi="Times New Roman" w:cs="Times New Roman"/>
          <w:sz w:val="22"/>
          <w:szCs w:val="22"/>
        </w:rPr>
        <w:t>.</w:t>
      </w:r>
      <w:r w:rsidR="00EB1C9C">
        <w:rPr>
          <w:rFonts w:ascii="Times New Roman" w:hAnsi="Times New Roman" w:cs="Times New Roman"/>
          <w:sz w:val="22"/>
          <w:szCs w:val="22"/>
        </w:rPr>
        <w:t xml:space="preserve"> </w:t>
      </w:r>
      <w:r>
        <w:rPr>
          <w:rFonts w:ascii="Times New Roman" w:hAnsi="Times New Roman" w:cs="Times New Roman"/>
          <w:sz w:val="22"/>
          <w:szCs w:val="22"/>
        </w:rPr>
        <w:t>De los cuales:</w:t>
      </w:r>
    </w:p>
    <w:p w14:paraId="23D4E91C" w14:textId="77777777" w:rsidR="00811D76" w:rsidRDefault="00811D76" w:rsidP="007C5847">
      <w:pPr>
        <w:pStyle w:val="Textonotapie"/>
        <w:jc w:val="both"/>
        <w:rPr>
          <w:rFonts w:ascii="Times New Roman" w:hAnsi="Times New Roman" w:cs="Times New Roman"/>
          <w:sz w:val="22"/>
          <w:szCs w:val="22"/>
        </w:rPr>
      </w:pPr>
    </w:p>
    <w:p w14:paraId="1CC442F2" w14:textId="2C2BB53E" w:rsidR="00811D76" w:rsidRDefault="00811D76" w:rsidP="007C5847">
      <w:pPr>
        <w:pStyle w:val="Textonotapie"/>
        <w:jc w:val="both"/>
        <w:rPr>
          <w:rFonts w:ascii="Times New Roman" w:hAnsi="Times New Roman" w:cs="Times New Roman"/>
          <w:sz w:val="22"/>
          <w:szCs w:val="22"/>
        </w:rPr>
      </w:pPr>
      <w:r>
        <w:rPr>
          <w:rFonts w:ascii="Times New Roman" w:hAnsi="Times New Roman" w:cs="Times New Roman"/>
          <w:sz w:val="22"/>
          <w:szCs w:val="22"/>
        </w:rPr>
        <w:t>a) Algunos admitían la existencia de cosas universales fuera de los individuos, que participan de ellas; de éstos a su vez:</w:t>
      </w:r>
    </w:p>
    <w:p w14:paraId="4D4E3163" w14:textId="79DDDEBB" w:rsidR="00811D76" w:rsidRDefault="00811D76" w:rsidP="007C58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i)  Unos admitían estas cosas universales en Dios: Bernardo de Chartres.</w:t>
      </w:r>
    </w:p>
    <w:p w14:paraId="258A90B3" w14:textId="77777777" w:rsidR="00811D76" w:rsidRDefault="00811D76" w:rsidP="007C58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ii</w:t>
      </w:r>
      <w:proofErr w:type="spellEnd"/>
      <w:r>
        <w:rPr>
          <w:rFonts w:ascii="Times New Roman" w:hAnsi="Times New Roman" w:cs="Times New Roman"/>
          <w:sz w:val="22"/>
          <w:szCs w:val="22"/>
        </w:rPr>
        <w:t xml:space="preserve">) Otros admitían esencias eternas fuera de Dios: sistema que falta en las escuelas cristianas medievales, pero fue posteriormente importado por los </w:t>
      </w:r>
      <w:proofErr w:type="gramStart"/>
      <w:r>
        <w:rPr>
          <w:rFonts w:ascii="Times New Roman" w:hAnsi="Times New Roman" w:cs="Times New Roman"/>
          <w:sz w:val="22"/>
          <w:szCs w:val="22"/>
        </w:rPr>
        <w:t>Árabes</w:t>
      </w:r>
      <w:proofErr w:type="gramEnd"/>
      <w:r>
        <w:rPr>
          <w:rFonts w:ascii="Times New Roman" w:hAnsi="Times New Roman" w:cs="Times New Roman"/>
          <w:sz w:val="22"/>
          <w:szCs w:val="22"/>
        </w:rPr>
        <w:t>.</w:t>
      </w:r>
    </w:p>
    <w:p w14:paraId="2075FA6E" w14:textId="77777777" w:rsidR="00811D76" w:rsidRDefault="00811D76" w:rsidP="007C5847">
      <w:pPr>
        <w:pStyle w:val="Textonotapie"/>
        <w:jc w:val="both"/>
        <w:rPr>
          <w:rFonts w:ascii="Times New Roman" w:hAnsi="Times New Roman" w:cs="Times New Roman"/>
          <w:sz w:val="22"/>
          <w:szCs w:val="22"/>
        </w:rPr>
      </w:pPr>
    </w:p>
    <w:p w14:paraId="343D461A" w14:textId="77777777" w:rsidR="00811D76" w:rsidRDefault="00811D76" w:rsidP="007C58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b) Algunos admitían la existencia de cosas universales en los </w:t>
      </w:r>
      <w:r w:rsidRPr="00811D76">
        <w:rPr>
          <w:rFonts w:ascii="Times New Roman" w:hAnsi="Times New Roman" w:cs="Times New Roman"/>
          <w:i/>
          <w:sz w:val="22"/>
          <w:szCs w:val="22"/>
        </w:rPr>
        <w:t>individuos</w:t>
      </w:r>
      <w:r>
        <w:rPr>
          <w:rFonts w:ascii="Times New Roman" w:hAnsi="Times New Roman" w:cs="Times New Roman"/>
          <w:sz w:val="22"/>
          <w:szCs w:val="22"/>
        </w:rPr>
        <w:t xml:space="preserve"> mismos, y no fuera de ellos, y éstos se subdividen en dos clases:</w:t>
      </w:r>
    </w:p>
    <w:p w14:paraId="020214D7" w14:textId="77777777" w:rsidR="00811D76" w:rsidRDefault="00811D76" w:rsidP="007C58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i) aquellos que decían que estas </w:t>
      </w:r>
      <w:r w:rsidRPr="00811D76">
        <w:rPr>
          <w:rFonts w:ascii="Times New Roman" w:hAnsi="Times New Roman" w:cs="Times New Roman"/>
          <w:i/>
          <w:sz w:val="22"/>
          <w:szCs w:val="22"/>
        </w:rPr>
        <w:t>cosas universales</w:t>
      </w:r>
      <w:r>
        <w:rPr>
          <w:rFonts w:ascii="Times New Roman" w:hAnsi="Times New Roman" w:cs="Times New Roman"/>
          <w:sz w:val="22"/>
          <w:szCs w:val="22"/>
        </w:rPr>
        <w:t xml:space="preserve"> (géneros y especies) son las esencias o sustancias mismas de los individuos, que se distinguen solo por diferencias accidentales: primera postura de Guillermo de </w:t>
      </w:r>
      <w:proofErr w:type="spellStart"/>
      <w:r>
        <w:rPr>
          <w:rFonts w:ascii="Times New Roman" w:hAnsi="Times New Roman" w:cs="Times New Roman"/>
          <w:sz w:val="22"/>
          <w:szCs w:val="22"/>
        </w:rPr>
        <w:t>Champeaux</w:t>
      </w:r>
      <w:proofErr w:type="spellEnd"/>
      <w:r>
        <w:rPr>
          <w:rFonts w:ascii="Times New Roman" w:hAnsi="Times New Roman" w:cs="Times New Roman"/>
          <w:sz w:val="22"/>
          <w:szCs w:val="22"/>
        </w:rPr>
        <w:t xml:space="preserve">. </w:t>
      </w:r>
    </w:p>
    <w:p w14:paraId="246BA705" w14:textId="0F3624E8" w:rsidR="002D4AC6" w:rsidRPr="008C0E43" w:rsidRDefault="00811D76" w:rsidP="007C58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ii</w:t>
      </w:r>
      <w:proofErr w:type="spellEnd"/>
      <w:r>
        <w:rPr>
          <w:rFonts w:ascii="Times New Roman" w:hAnsi="Times New Roman" w:cs="Times New Roman"/>
          <w:sz w:val="22"/>
          <w:szCs w:val="22"/>
        </w:rPr>
        <w:t xml:space="preserve">) aquellos que decían que estas cosas universales son los mismos individuos considerados bajo un cierto aspecto. Porque, por cuanto tenían cada uno una existencia </w:t>
      </w:r>
      <w:r w:rsidR="00416821">
        <w:rPr>
          <w:rFonts w:ascii="Times New Roman" w:hAnsi="Times New Roman" w:cs="Times New Roman"/>
          <w:sz w:val="22"/>
          <w:szCs w:val="22"/>
        </w:rPr>
        <w:t>propia, en eso se distinguían esencialmente; pero, por cuanto se colocaban indiferentemente en una naturaleza, por ejemplo en la humanidad, en eso eran universales: segunda postura de Guillermo de Champeaux.</w:t>
      </w:r>
      <w:bookmarkStart w:id="0" w:name="_GoBack"/>
      <w:bookmarkEnd w:id="0"/>
      <w:r w:rsidR="00EB1C9C">
        <w:rPr>
          <w:rFonts w:ascii="Times New Roman" w:hAnsi="Times New Roman" w:cs="Times New Roman"/>
          <w:sz w:val="22"/>
          <w:szCs w:val="22"/>
        </w:rPr>
        <w:t xml:space="preserve"> </w:t>
      </w:r>
      <w:r w:rsidR="008C0E43">
        <w:rPr>
          <w:rFonts w:ascii="Times New Roman" w:hAnsi="Times New Roman" w:cs="Times New Roman"/>
          <w:sz w:val="22"/>
          <w:szCs w:val="22"/>
        </w:rPr>
        <w:t xml:space="preserve"> </w:t>
      </w:r>
      <w:r w:rsidR="00B75293" w:rsidRPr="008C0E43">
        <w:rPr>
          <w:rFonts w:ascii="Times New Roman" w:hAnsi="Times New Roman" w:cs="Times New Roman"/>
          <w:sz w:val="22"/>
          <w:szCs w:val="22"/>
        </w:rPr>
        <w:t xml:space="preserve">     </w:t>
      </w:r>
    </w:p>
    <w:p w14:paraId="5336AB85" w14:textId="6A54C932" w:rsidR="00694723" w:rsidRPr="00B75293" w:rsidRDefault="00D56EBE" w:rsidP="007C5847">
      <w:pPr>
        <w:pStyle w:val="Textonotapie"/>
        <w:jc w:val="both"/>
        <w:rPr>
          <w:rFonts w:ascii="Times New Roman" w:hAnsi="Times New Roman" w:cs="Times New Roman"/>
          <w:sz w:val="22"/>
          <w:szCs w:val="22"/>
          <w:lang w:val="it-IT"/>
        </w:rPr>
      </w:pPr>
      <w:r w:rsidRPr="00B75293">
        <w:rPr>
          <w:rFonts w:ascii="Times New Roman" w:hAnsi="Times New Roman" w:cs="Times New Roman"/>
          <w:sz w:val="22"/>
          <w:szCs w:val="22"/>
          <w:lang w:val="it-IT"/>
        </w:rPr>
        <w:t>PAG. 5</w:t>
      </w:r>
      <w:r w:rsidR="008C0E43">
        <w:rPr>
          <w:rFonts w:ascii="Times New Roman" w:hAnsi="Times New Roman" w:cs="Times New Roman"/>
          <w:sz w:val="22"/>
          <w:szCs w:val="22"/>
          <w:lang w:val="it-IT"/>
        </w:rPr>
        <w:t>2</w:t>
      </w:r>
      <w:r w:rsidRPr="00B75293">
        <w:rPr>
          <w:rFonts w:ascii="Times New Roman" w:hAnsi="Times New Roman" w:cs="Times New Roman"/>
          <w:sz w:val="22"/>
          <w:szCs w:val="22"/>
          <w:lang w:val="it-IT"/>
        </w:rPr>
        <w:t xml:space="preserve"> </w:t>
      </w:r>
      <w:r w:rsidR="0088464E" w:rsidRPr="00B75293">
        <w:rPr>
          <w:rFonts w:ascii="Times New Roman" w:hAnsi="Times New Roman" w:cs="Times New Roman"/>
          <w:sz w:val="22"/>
          <w:szCs w:val="22"/>
          <w:lang w:val="it-IT"/>
        </w:rPr>
        <w:t xml:space="preserve">     </w:t>
      </w:r>
      <w:r w:rsidR="00852C4A" w:rsidRPr="00B75293">
        <w:rPr>
          <w:rFonts w:ascii="Times New Roman" w:hAnsi="Times New Roman" w:cs="Times New Roman"/>
          <w:sz w:val="22"/>
          <w:szCs w:val="22"/>
          <w:lang w:val="it-IT"/>
        </w:rPr>
        <w:t xml:space="preserve">  </w:t>
      </w:r>
      <w:r w:rsidR="0016419C" w:rsidRPr="00B75293">
        <w:rPr>
          <w:rFonts w:ascii="Times New Roman" w:hAnsi="Times New Roman" w:cs="Times New Roman"/>
          <w:sz w:val="22"/>
          <w:szCs w:val="22"/>
          <w:lang w:val="it-IT"/>
        </w:rPr>
        <w:t xml:space="preserve"> </w:t>
      </w:r>
    </w:p>
    <w:p w14:paraId="56B16AE1" w14:textId="4F68EFB0" w:rsidR="00C05A17" w:rsidRPr="000826D9" w:rsidRDefault="0016419C" w:rsidP="007C5847">
      <w:pPr>
        <w:pStyle w:val="Textonotapie"/>
        <w:jc w:val="both"/>
        <w:rPr>
          <w:rFonts w:ascii="Times New Roman" w:hAnsi="Times New Roman" w:cs="Times New Roman"/>
          <w:sz w:val="22"/>
          <w:szCs w:val="22"/>
          <w:lang w:val="it-IT"/>
        </w:rPr>
      </w:pPr>
      <w:r w:rsidRPr="000826D9">
        <w:rPr>
          <w:rFonts w:ascii="Times New Roman" w:hAnsi="Times New Roman" w:cs="Times New Roman"/>
          <w:b/>
          <w:sz w:val="22"/>
          <w:szCs w:val="22"/>
          <w:highlight w:val="yellow"/>
          <w:lang w:val="it-IT"/>
        </w:rPr>
        <w:t xml:space="preserve">DA QUI </w:t>
      </w:r>
      <w:r w:rsidR="00AD4A36">
        <w:rPr>
          <w:rFonts w:ascii="Times New Roman" w:hAnsi="Times New Roman" w:cs="Times New Roman"/>
          <w:b/>
          <w:sz w:val="22"/>
          <w:szCs w:val="22"/>
          <w:highlight w:val="yellow"/>
          <w:lang w:val="it-IT"/>
        </w:rPr>
        <w:t>30</w:t>
      </w:r>
      <w:r w:rsidRPr="000826D9">
        <w:rPr>
          <w:rFonts w:ascii="Times New Roman" w:hAnsi="Times New Roman" w:cs="Times New Roman"/>
          <w:b/>
          <w:sz w:val="22"/>
          <w:szCs w:val="22"/>
          <w:highlight w:val="yellow"/>
          <w:lang w:val="it-IT"/>
        </w:rPr>
        <w:t xml:space="preserve"> 10 2019</w:t>
      </w:r>
      <w:r w:rsidRPr="000826D9">
        <w:rPr>
          <w:rFonts w:ascii="Times New Roman" w:hAnsi="Times New Roman" w:cs="Times New Roman"/>
          <w:sz w:val="22"/>
          <w:szCs w:val="22"/>
          <w:lang w:val="it-IT"/>
        </w:rPr>
        <w:t xml:space="preserve">  </w:t>
      </w:r>
    </w:p>
  </w:footnote>
  <w:footnote w:id="13">
    <w:p w14:paraId="556B1F19" w14:textId="30E7E5D6" w:rsidR="00F21BB7" w:rsidRPr="000826D9" w:rsidRDefault="00F21BB7">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0826D9">
        <w:rPr>
          <w:rFonts w:ascii="Times New Roman" w:hAnsi="Times New Roman" w:cs="Times New Roman"/>
          <w:sz w:val="22"/>
          <w:szCs w:val="22"/>
          <w:lang w:val="it-IT"/>
        </w:rPr>
        <w:t xml:space="preserve"> </w:t>
      </w:r>
    </w:p>
  </w:footnote>
  <w:footnote w:id="14">
    <w:p w14:paraId="54E73909" w14:textId="74771D49" w:rsidR="00F21BB7" w:rsidRPr="000826D9" w:rsidRDefault="00F21BB7">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0826D9">
        <w:rPr>
          <w:rFonts w:ascii="Times New Roman" w:hAnsi="Times New Roman" w:cs="Times New Roman"/>
          <w:sz w:val="22"/>
          <w:szCs w:val="22"/>
          <w:lang w:val="it-IT"/>
        </w:rPr>
        <w:t xml:space="preserve"> </w:t>
      </w:r>
    </w:p>
  </w:footnote>
  <w:footnote w:id="15">
    <w:p w14:paraId="1EDA1863" w14:textId="31F8C03D" w:rsidR="00F21BB7" w:rsidRPr="000826D9" w:rsidRDefault="00F21BB7">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0826D9">
        <w:rPr>
          <w:rFonts w:ascii="Times New Roman" w:hAnsi="Times New Roman" w:cs="Times New Roman"/>
          <w:sz w:val="22"/>
          <w:szCs w:val="22"/>
          <w:lang w:val="it-IT"/>
        </w:rPr>
        <w:t xml:space="preserve"> </w:t>
      </w:r>
    </w:p>
  </w:footnote>
  <w:footnote w:id="16">
    <w:p w14:paraId="63F5C482" w14:textId="70B1ADD2" w:rsidR="00D82D68" w:rsidRPr="000826D9" w:rsidRDefault="00D82D68">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0826D9">
        <w:rPr>
          <w:rFonts w:ascii="Times New Roman" w:hAnsi="Times New Roman" w:cs="Times New Roman"/>
          <w:sz w:val="22"/>
          <w:szCs w:val="22"/>
          <w:lang w:val="it-IT"/>
        </w:rPr>
        <w:t xml:space="preserve"> </w:t>
      </w:r>
    </w:p>
  </w:footnote>
  <w:footnote w:id="17">
    <w:p w14:paraId="76536324" w14:textId="7E659E25" w:rsidR="00D82D68" w:rsidRPr="000826D9" w:rsidRDefault="00D82D68">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0826D9">
        <w:rPr>
          <w:rFonts w:ascii="Times New Roman" w:hAnsi="Times New Roman" w:cs="Times New Roman"/>
          <w:sz w:val="22"/>
          <w:szCs w:val="22"/>
          <w:lang w:val="it-IT"/>
        </w:rPr>
        <w:t xml:space="preserve"> </w:t>
      </w:r>
    </w:p>
  </w:footnote>
  <w:footnote w:id="18">
    <w:p w14:paraId="40D89D7C" w14:textId="1862F738" w:rsidR="00D82D68" w:rsidRPr="000826D9" w:rsidRDefault="00D82D68">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0826D9">
        <w:rPr>
          <w:rFonts w:ascii="Times New Roman" w:hAnsi="Times New Roman" w:cs="Times New Roman"/>
          <w:sz w:val="22"/>
          <w:szCs w:val="22"/>
          <w:lang w:val="it-IT"/>
        </w:rPr>
        <w:t xml:space="preserve"> </w:t>
      </w:r>
    </w:p>
  </w:footnote>
  <w:footnote w:id="19">
    <w:p w14:paraId="0388CAB6" w14:textId="5FE5B660" w:rsidR="00D82D68" w:rsidRPr="000826D9" w:rsidRDefault="00D82D68">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0826D9">
        <w:rPr>
          <w:rFonts w:ascii="Times New Roman" w:hAnsi="Times New Roman" w:cs="Times New Roman"/>
          <w:sz w:val="22"/>
          <w:szCs w:val="22"/>
          <w:lang w:val="it-IT"/>
        </w:rPr>
        <w:t xml:space="preserve"> </w:t>
      </w:r>
    </w:p>
  </w:footnote>
  <w:footnote w:id="20">
    <w:p w14:paraId="3EFC251E" w14:textId="2EE7300F" w:rsidR="001338D0" w:rsidRPr="000826D9" w:rsidRDefault="001338D0">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0826D9">
        <w:rPr>
          <w:rFonts w:ascii="Times New Roman" w:hAnsi="Times New Roman" w:cs="Times New Roman"/>
          <w:sz w:val="22"/>
          <w:szCs w:val="22"/>
          <w:lang w:val="it-IT"/>
        </w:rPr>
        <w:t xml:space="preserve"> </w:t>
      </w:r>
      <w:r w:rsidR="007C0BB8" w:rsidRPr="000826D9">
        <w:rPr>
          <w:rFonts w:ascii="Times New Roman" w:hAnsi="Times New Roman" w:cs="Times New Roman"/>
          <w:i/>
          <w:sz w:val="22"/>
          <w:szCs w:val="22"/>
          <w:lang w:val="it-IT"/>
        </w:rPr>
        <w:t>De divisione Naturae</w:t>
      </w:r>
      <w:r w:rsidR="007C0BB8" w:rsidRPr="000826D9">
        <w:rPr>
          <w:rFonts w:ascii="Times New Roman" w:hAnsi="Times New Roman" w:cs="Times New Roman"/>
          <w:sz w:val="22"/>
          <w:szCs w:val="22"/>
          <w:lang w:val="it-IT"/>
        </w:rPr>
        <w:t xml:space="preserve"> I,1.</w:t>
      </w:r>
    </w:p>
  </w:footnote>
  <w:footnote w:id="21">
    <w:p w14:paraId="665782D5" w14:textId="088B3838" w:rsidR="007C0BB8" w:rsidRPr="00455739" w:rsidRDefault="007C0BB8" w:rsidP="006B27F8">
      <w:pPr>
        <w:pStyle w:val="Textonotapie"/>
        <w:jc w:val="both"/>
        <w:rPr>
          <w:rFonts w:ascii="Times New Roman" w:hAnsi="Times New Roman" w:cs="Times New Roman"/>
          <w:sz w:val="22"/>
          <w:szCs w:val="22"/>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rPr>
        <w:t xml:space="preserve"> De ahí que </w:t>
      </w:r>
      <w:proofErr w:type="spellStart"/>
      <w:r w:rsidRPr="00455739">
        <w:rPr>
          <w:rFonts w:ascii="Times New Roman" w:hAnsi="Times New Roman" w:cs="Times New Roman"/>
          <w:sz w:val="22"/>
          <w:szCs w:val="22"/>
        </w:rPr>
        <w:t>Eriúgena</w:t>
      </w:r>
      <w:proofErr w:type="spellEnd"/>
      <w:r w:rsidRPr="00455739">
        <w:rPr>
          <w:rFonts w:ascii="Times New Roman" w:hAnsi="Times New Roman" w:cs="Times New Roman"/>
          <w:sz w:val="22"/>
          <w:szCs w:val="22"/>
        </w:rPr>
        <w:t xml:space="preserve">, citado el célebre pasaje de San Pablo del discurso al </w:t>
      </w:r>
      <w:proofErr w:type="spellStart"/>
      <w:r w:rsidRPr="00455739">
        <w:rPr>
          <w:rFonts w:ascii="Times New Roman" w:hAnsi="Times New Roman" w:cs="Times New Roman"/>
          <w:sz w:val="22"/>
          <w:szCs w:val="22"/>
        </w:rPr>
        <w:t>Areopago</w:t>
      </w:r>
      <w:proofErr w:type="spellEnd"/>
      <w:r w:rsidRPr="00455739">
        <w:rPr>
          <w:rFonts w:ascii="Times New Roman" w:hAnsi="Times New Roman" w:cs="Times New Roman"/>
          <w:sz w:val="22"/>
          <w:szCs w:val="22"/>
        </w:rPr>
        <w:t xml:space="preserve">: “In ipso </w:t>
      </w:r>
      <w:proofErr w:type="spellStart"/>
      <w:r w:rsidRPr="00455739">
        <w:rPr>
          <w:rFonts w:ascii="Times New Roman" w:hAnsi="Times New Roman" w:cs="Times New Roman"/>
          <w:sz w:val="22"/>
          <w:szCs w:val="22"/>
        </w:rPr>
        <w:t>vivimus</w:t>
      </w:r>
      <w:proofErr w:type="spellEnd"/>
      <w:r w:rsidRPr="00455739">
        <w:rPr>
          <w:rFonts w:ascii="Times New Roman" w:hAnsi="Times New Roman" w:cs="Times New Roman"/>
          <w:sz w:val="22"/>
          <w:szCs w:val="22"/>
        </w:rPr>
        <w:t xml:space="preserve">, et </w:t>
      </w:r>
      <w:proofErr w:type="spellStart"/>
      <w:r w:rsidRPr="00455739">
        <w:rPr>
          <w:rFonts w:ascii="Times New Roman" w:hAnsi="Times New Roman" w:cs="Times New Roman"/>
          <w:sz w:val="22"/>
          <w:szCs w:val="22"/>
        </w:rPr>
        <w:t>movemur</w:t>
      </w:r>
      <w:proofErr w:type="spellEnd"/>
      <w:r w:rsidRPr="00455739">
        <w:rPr>
          <w:rFonts w:ascii="Times New Roman" w:hAnsi="Times New Roman" w:cs="Times New Roman"/>
          <w:sz w:val="22"/>
          <w:szCs w:val="22"/>
        </w:rPr>
        <w:t xml:space="preserve"> et </w:t>
      </w:r>
      <w:proofErr w:type="spellStart"/>
      <w:r w:rsidRPr="00455739">
        <w:rPr>
          <w:rFonts w:ascii="Times New Roman" w:hAnsi="Times New Roman" w:cs="Times New Roman"/>
          <w:sz w:val="22"/>
          <w:szCs w:val="22"/>
        </w:rPr>
        <w:t>existimus</w:t>
      </w:r>
      <w:proofErr w:type="spellEnd"/>
      <w:r w:rsidRPr="00455739">
        <w:rPr>
          <w:rFonts w:ascii="Times New Roman" w:hAnsi="Times New Roman" w:cs="Times New Roman"/>
          <w:sz w:val="22"/>
          <w:szCs w:val="22"/>
        </w:rPr>
        <w:t>” (</w:t>
      </w:r>
      <w:r w:rsidRPr="00455739">
        <w:rPr>
          <w:rFonts w:ascii="Times New Roman" w:hAnsi="Times New Roman" w:cs="Times New Roman"/>
          <w:i/>
          <w:sz w:val="22"/>
          <w:szCs w:val="22"/>
        </w:rPr>
        <w:t xml:space="preserve">Acta </w:t>
      </w:r>
      <w:proofErr w:type="spellStart"/>
      <w:r w:rsidRPr="00455739">
        <w:rPr>
          <w:rFonts w:ascii="Times New Roman" w:hAnsi="Times New Roman" w:cs="Times New Roman"/>
          <w:i/>
          <w:sz w:val="22"/>
          <w:szCs w:val="22"/>
        </w:rPr>
        <w:t>Apost</w:t>
      </w:r>
      <w:proofErr w:type="spellEnd"/>
      <w:r w:rsidRPr="00455739">
        <w:rPr>
          <w:rFonts w:ascii="Times New Roman" w:hAnsi="Times New Roman" w:cs="Times New Roman"/>
          <w:i/>
          <w:sz w:val="22"/>
          <w:szCs w:val="22"/>
        </w:rPr>
        <w:t>.</w:t>
      </w:r>
      <w:r w:rsidRPr="00455739">
        <w:rPr>
          <w:rFonts w:ascii="Times New Roman" w:hAnsi="Times New Roman" w:cs="Times New Roman"/>
          <w:sz w:val="22"/>
          <w:szCs w:val="22"/>
        </w:rPr>
        <w:t xml:space="preserve"> 17,28), agrega: “Et </w:t>
      </w:r>
      <w:proofErr w:type="spellStart"/>
      <w:r w:rsidRPr="00455739">
        <w:rPr>
          <w:rFonts w:ascii="Times New Roman" w:hAnsi="Times New Roman" w:cs="Times New Roman"/>
          <w:sz w:val="22"/>
          <w:szCs w:val="22"/>
        </w:rPr>
        <w:t>ne</w:t>
      </w:r>
      <w:proofErr w:type="spellEnd"/>
      <w:r w:rsidRPr="00455739">
        <w:rPr>
          <w:rFonts w:ascii="Times New Roman" w:hAnsi="Times New Roman" w:cs="Times New Roman"/>
          <w:sz w:val="22"/>
          <w:szCs w:val="22"/>
        </w:rPr>
        <w:t xml:space="preserve"> quis </w:t>
      </w:r>
      <w:proofErr w:type="spellStart"/>
      <w:r w:rsidRPr="00455739">
        <w:rPr>
          <w:rFonts w:ascii="Times New Roman" w:hAnsi="Times New Roman" w:cs="Times New Roman"/>
          <w:sz w:val="22"/>
          <w:szCs w:val="22"/>
        </w:rPr>
        <w:t>existimaret</w:t>
      </w:r>
      <w:proofErr w:type="spellEnd"/>
      <w:r w:rsidRPr="00455739">
        <w:rPr>
          <w:rFonts w:ascii="Times New Roman" w:hAnsi="Times New Roman" w:cs="Times New Roman"/>
          <w:sz w:val="22"/>
          <w:szCs w:val="22"/>
        </w:rPr>
        <w:t xml:space="preserve"> </w:t>
      </w:r>
      <w:proofErr w:type="spellStart"/>
      <w:r w:rsidRPr="00455739">
        <w:rPr>
          <w:rFonts w:ascii="Times New Roman" w:hAnsi="Times New Roman" w:cs="Times New Roman"/>
          <w:smallCaps/>
          <w:sz w:val="22"/>
          <w:szCs w:val="22"/>
        </w:rPr>
        <w:t>aliud</w:t>
      </w:r>
      <w:proofErr w:type="spellEnd"/>
      <w:r w:rsidRPr="00455739">
        <w:rPr>
          <w:rFonts w:ascii="Times New Roman" w:hAnsi="Times New Roman" w:cs="Times New Roman"/>
          <w:smallCaps/>
          <w:sz w:val="22"/>
          <w:szCs w:val="22"/>
        </w:rPr>
        <w:t xml:space="preserve"> nos </w:t>
      </w:r>
      <w:proofErr w:type="spellStart"/>
      <w:r w:rsidRPr="00455739">
        <w:rPr>
          <w:rFonts w:ascii="Times New Roman" w:hAnsi="Times New Roman" w:cs="Times New Roman"/>
          <w:smallCaps/>
          <w:sz w:val="22"/>
          <w:szCs w:val="22"/>
        </w:rPr>
        <w:t>esse</w:t>
      </w:r>
      <w:proofErr w:type="spellEnd"/>
      <w:r w:rsidRPr="00455739">
        <w:rPr>
          <w:rFonts w:ascii="Times New Roman" w:hAnsi="Times New Roman" w:cs="Times New Roman"/>
          <w:smallCaps/>
          <w:sz w:val="22"/>
          <w:szCs w:val="22"/>
        </w:rPr>
        <w:t xml:space="preserve"> et </w:t>
      </w:r>
      <w:proofErr w:type="spellStart"/>
      <w:r w:rsidRPr="00455739">
        <w:rPr>
          <w:rFonts w:ascii="Times New Roman" w:hAnsi="Times New Roman" w:cs="Times New Roman"/>
          <w:smallCaps/>
          <w:sz w:val="22"/>
          <w:szCs w:val="22"/>
        </w:rPr>
        <w:t>aliud</w:t>
      </w:r>
      <w:proofErr w:type="spellEnd"/>
      <w:r w:rsidRPr="00455739">
        <w:rPr>
          <w:rFonts w:ascii="Times New Roman" w:hAnsi="Times New Roman" w:cs="Times New Roman"/>
          <w:smallCaps/>
          <w:sz w:val="22"/>
          <w:szCs w:val="22"/>
        </w:rPr>
        <w:t xml:space="preserve"> </w:t>
      </w:r>
      <w:proofErr w:type="spellStart"/>
      <w:r w:rsidRPr="00455739">
        <w:rPr>
          <w:rFonts w:ascii="Times New Roman" w:hAnsi="Times New Roman" w:cs="Times New Roman"/>
          <w:smallCaps/>
          <w:sz w:val="22"/>
          <w:szCs w:val="22"/>
        </w:rPr>
        <w:t>nostras</w:t>
      </w:r>
      <w:proofErr w:type="spellEnd"/>
      <w:r w:rsidRPr="00455739">
        <w:rPr>
          <w:rFonts w:ascii="Times New Roman" w:hAnsi="Times New Roman" w:cs="Times New Roman"/>
          <w:smallCaps/>
          <w:sz w:val="22"/>
          <w:szCs w:val="22"/>
        </w:rPr>
        <w:t xml:space="preserve"> </w:t>
      </w:r>
      <w:proofErr w:type="spellStart"/>
      <w:r w:rsidRPr="00455739">
        <w:rPr>
          <w:rFonts w:ascii="Times New Roman" w:hAnsi="Times New Roman" w:cs="Times New Roman"/>
          <w:smallCaps/>
          <w:sz w:val="22"/>
          <w:szCs w:val="22"/>
        </w:rPr>
        <w:t>rationes</w:t>
      </w:r>
      <w:proofErr w:type="spellEnd"/>
      <w:r w:rsidRPr="00455739">
        <w:rPr>
          <w:rFonts w:ascii="Times New Roman" w:hAnsi="Times New Roman" w:cs="Times New Roman"/>
          <w:sz w:val="22"/>
          <w:szCs w:val="22"/>
        </w:rPr>
        <w:t xml:space="preserve">, non dixit </w:t>
      </w:r>
      <w:r w:rsidR="006B27F8" w:rsidRPr="00455739">
        <w:rPr>
          <w:rFonts w:ascii="Times New Roman" w:hAnsi="Times New Roman" w:cs="Times New Roman"/>
          <w:sz w:val="22"/>
          <w:szCs w:val="22"/>
        </w:rPr>
        <w:t>‘</w:t>
      </w:r>
      <w:r w:rsidRPr="00455739">
        <w:rPr>
          <w:rFonts w:ascii="Times New Roman" w:hAnsi="Times New Roman" w:cs="Times New Roman"/>
          <w:sz w:val="22"/>
          <w:szCs w:val="22"/>
        </w:rPr>
        <w:t xml:space="preserve">in quo </w:t>
      </w:r>
      <w:proofErr w:type="spellStart"/>
      <w:r w:rsidRPr="00455739">
        <w:rPr>
          <w:rFonts w:ascii="Times New Roman" w:hAnsi="Times New Roman" w:cs="Times New Roman"/>
          <w:smallCaps/>
          <w:sz w:val="22"/>
          <w:szCs w:val="22"/>
        </w:rPr>
        <w:t>nostrae</w:t>
      </w:r>
      <w:proofErr w:type="spellEnd"/>
      <w:r w:rsidRPr="00455739">
        <w:rPr>
          <w:rFonts w:ascii="Times New Roman" w:hAnsi="Times New Roman" w:cs="Times New Roman"/>
          <w:smallCaps/>
          <w:sz w:val="22"/>
          <w:szCs w:val="22"/>
        </w:rPr>
        <w:t xml:space="preserve"> </w:t>
      </w:r>
      <w:proofErr w:type="spellStart"/>
      <w:r w:rsidRPr="00455739">
        <w:rPr>
          <w:rFonts w:ascii="Times New Roman" w:hAnsi="Times New Roman" w:cs="Times New Roman"/>
          <w:smallCaps/>
          <w:sz w:val="22"/>
          <w:szCs w:val="22"/>
        </w:rPr>
        <w:t>rationes</w:t>
      </w:r>
      <w:proofErr w:type="spellEnd"/>
      <w:r w:rsidRPr="00455739">
        <w:rPr>
          <w:rFonts w:ascii="Times New Roman" w:hAnsi="Times New Roman" w:cs="Times New Roman"/>
          <w:sz w:val="22"/>
          <w:szCs w:val="22"/>
        </w:rPr>
        <w:t xml:space="preserve"> </w:t>
      </w:r>
      <w:proofErr w:type="spellStart"/>
      <w:r w:rsidRPr="00455739">
        <w:rPr>
          <w:rFonts w:ascii="Times New Roman" w:hAnsi="Times New Roman" w:cs="Times New Roman"/>
          <w:sz w:val="22"/>
          <w:szCs w:val="22"/>
        </w:rPr>
        <w:t>vivunt</w:t>
      </w:r>
      <w:proofErr w:type="spellEnd"/>
      <w:r w:rsidRPr="00455739">
        <w:rPr>
          <w:rFonts w:ascii="Times New Roman" w:hAnsi="Times New Roman" w:cs="Times New Roman"/>
          <w:sz w:val="22"/>
          <w:szCs w:val="22"/>
        </w:rPr>
        <w:t xml:space="preserve"> et </w:t>
      </w:r>
      <w:proofErr w:type="spellStart"/>
      <w:r w:rsidRPr="00455739">
        <w:rPr>
          <w:rFonts w:ascii="Times New Roman" w:hAnsi="Times New Roman" w:cs="Times New Roman"/>
          <w:sz w:val="22"/>
          <w:szCs w:val="22"/>
        </w:rPr>
        <w:t>moventur</w:t>
      </w:r>
      <w:proofErr w:type="spellEnd"/>
      <w:r w:rsidRPr="00455739">
        <w:rPr>
          <w:rFonts w:ascii="Times New Roman" w:hAnsi="Times New Roman" w:cs="Times New Roman"/>
          <w:sz w:val="22"/>
          <w:szCs w:val="22"/>
        </w:rPr>
        <w:t xml:space="preserve"> et sunt</w:t>
      </w:r>
      <w:r w:rsidR="006B27F8" w:rsidRPr="00455739">
        <w:rPr>
          <w:rFonts w:ascii="Times New Roman" w:hAnsi="Times New Roman" w:cs="Times New Roman"/>
          <w:sz w:val="22"/>
          <w:szCs w:val="22"/>
        </w:rPr>
        <w:t>’</w:t>
      </w:r>
      <w:r w:rsidRPr="00455739">
        <w:rPr>
          <w:rFonts w:ascii="Times New Roman" w:hAnsi="Times New Roman" w:cs="Times New Roman"/>
          <w:sz w:val="22"/>
          <w:szCs w:val="22"/>
        </w:rPr>
        <w:t xml:space="preserve">; sed dixit “in quo </w:t>
      </w:r>
      <w:proofErr w:type="spellStart"/>
      <w:r w:rsidRPr="00455739">
        <w:rPr>
          <w:rFonts w:ascii="Times New Roman" w:hAnsi="Times New Roman" w:cs="Times New Roman"/>
          <w:sz w:val="22"/>
          <w:szCs w:val="22"/>
        </w:rPr>
        <w:t>vivimus</w:t>
      </w:r>
      <w:proofErr w:type="spellEnd"/>
      <w:r w:rsidRPr="00455739">
        <w:rPr>
          <w:rFonts w:ascii="Times New Roman" w:hAnsi="Times New Roman" w:cs="Times New Roman"/>
          <w:sz w:val="22"/>
          <w:szCs w:val="22"/>
        </w:rPr>
        <w:t xml:space="preserve">, </w:t>
      </w:r>
      <w:proofErr w:type="spellStart"/>
      <w:r w:rsidRPr="00455739">
        <w:rPr>
          <w:rFonts w:ascii="Times New Roman" w:hAnsi="Times New Roman" w:cs="Times New Roman"/>
          <w:sz w:val="22"/>
          <w:szCs w:val="22"/>
        </w:rPr>
        <w:t>movemur</w:t>
      </w:r>
      <w:proofErr w:type="spellEnd"/>
      <w:r w:rsidRPr="00455739">
        <w:rPr>
          <w:rFonts w:ascii="Times New Roman" w:hAnsi="Times New Roman" w:cs="Times New Roman"/>
          <w:sz w:val="22"/>
          <w:szCs w:val="22"/>
        </w:rPr>
        <w:t xml:space="preserve"> et </w:t>
      </w:r>
      <w:proofErr w:type="spellStart"/>
      <w:r w:rsidRPr="00455739">
        <w:rPr>
          <w:rFonts w:ascii="Times New Roman" w:hAnsi="Times New Roman" w:cs="Times New Roman"/>
          <w:sz w:val="22"/>
          <w:szCs w:val="22"/>
        </w:rPr>
        <w:t>sumus</w:t>
      </w:r>
      <w:proofErr w:type="spellEnd"/>
      <w:r w:rsidRPr="00455739">
        <w:rPr>
          <w:rFonts w:ascii="Times New Roman" w:hAnsi="Times New Roman" w:cs="Times New Roman"/>
          <w:sz w:val="22"/>
          <w:szCs w:val="22"/>
        </w:rPr>
        <w:t xml:space="preserve">”; nihil </w:t>
      </w:r>
      <w:proofErr w:type="spellStart"/>
      <w:r w:rsidRPr="00455739">
        <w:rPr>
          <w:rFonts w:ascii="Times New Roman" w:hAnsi="Times New Roman" w:cs="Times New Roman"/>
          <w:sz w:val="22"/>
          <w:szCs w:val="22"/>
        </w:rPr>
        <w:t>enim</w:t>
      </w:r>
      <w:proofErr w:type="spellEnd"/>
      <w:r w:rsidRPr="00455739">
        <w:rPr>
          <w:rFonts w:ascii="Times New Roman" w:hAnsi="Times New Roman" w:cs="Times New Roman"/>
          <w:sz w:val="22"/>
          <w:szCs w:val="22"/>
        </w:rPr>
        <w:t xml:space="preserve"> </w:t>
      </w:r>
      <w:proofErr w:type="spellStart"/>
      <w:r w:rsidRPr="00455739">
        <w:rPr>
          <w:rFonts w:ascii="Times New Roman" w:hAnsi="Times New Roman" w:cs="Times New Roman"/>
          <w:sz w:val="22"/>
          <w:szCs w:val="22"/>
        </w:rPr>
        <w:t>aliud</w:t>
      </w:r>
      <w:proofErr w:type="spellEnd"/>
      <w:r w:rsidRPr="00455739">
        <w:rPr>
          <w:rFonts w:ascii="Times New Roman" w:hAnsi="Times New Roman" w:cs="Times New Roman"/>
          <w:sz w:val="22"/>
          <w:szCs w:val="22"/>
        </w:rPr>
        <w:t xml:space="preserve"> nos </w:t>
      </w:r>
      <w:proofErr w:type="spellStart"/>
      <w:r w:rsidRPr="00455739">
        <w:rPr>
          <w:rFonts w:ascii="Times New Roman" w:hAnsi="Times New Roman" w:cs="Times New Roman"/>
          <w:sz w:val="22"/>
          <w:szCs w:val="22"/>
        </w:rPr>
        <w:t>sumus</w:t>
      </w:r>
      <w:proofErr w:type="spellEnd"/>
      <w:r w:rsidRPr="00455739">
        <w:rPr>
          <w:rFonts w:ascii="Times New Roman" w:hAnsi="Times New Roman" w:cs="Times New Roman"/>
          <w:sz w:val="22"/>
          <w:szCs w:val="22"/>
        </w:rPr>
        <w:t xml:space="preserve">, in quantum </w:t>
      </w:r>
      <w:proofErr w:type="spellStart"/>
      <w:r w:rsidRPr="00455739">
        <w:rPr>
          <w:rFonts w:ascii="Times New Roman" w:hAnsi="Times New Roman" w:cs="Times New Roman"/>
          <w:sz w:val="22"/>
          <w:szCs w:val="22"/>
        </w:rPr>
        <w:t>sumus</w:t>
      </w:r>
      <w:proofErr w:type="spellEnd"/>
      <w:r w:rsidRPr="00455739">
        <w:rPr>
          <w:rFonts w:ascii="Times New Roman" w:hAnsi="Times New Roman" w:cs="Times New Roman"/>
          <w:sz w:val="22"/>
          <w:szCs w:val="22"/>
        </w:rPr>
        <w:t xml:space="preserve">, </w:t>
      </w:r>
      <w:proofErr w:type="spellStart"/>
      <w:r w:rsidRPr="00455739">
        <w:rPr>
          <w:rFonts w:ascii="Times New Roman" w:hAnsi="Times New Roman" w:cs="Times New Roman"/>
          <w:smallCaps/>
          <w:sz w:val="22"/>
          <w:szCs w:val="22"/>
        </w:rPr>
        <w:t>nisi</w:t>
      </w:r>
      <w:proofErr w:type="spellEnd"/>
      <w:r w:rsidRPr="00455739">
        <w:rPr>
          <w:rFonts w:ascii="Times New Roman" w:hAnsi="Times New Roman" w:cs="Times New Roman"/>
          <w:smallCaps/>
          <w:sz w:val="22"/>
          <w:szCs w:val="22"/>
        </w:rPr>
        <w:t xml:space="preserve"> </w:t>
      </w:r>
      <w:proofErr w:type="spellStart"/>
      <w:r w:rsidRPr="00455739">
        <w:rPr>
          <w:rFonts w:ascii="Times New Roman" w:hAnsi="Times New Roman" w:cs="Times New Roman"/>
          <w:smallCaps/>
          <w:sz w:val="22"/>
          <w:szCs w:val="22"/>
        </w:rPr>
        <w:t>ipsae</w:t>
      </w:r>
      <w:proofErr w:type="spellEnd"/>
      <w:r w:rsidRPr="00455739">
        <w:rPr>
          <w:rFonts w:ascii="Times New Roman" w:hAnsi="Times New Roman" w:cs="Times New Roman"/>
          <w:smallCaps/>
          <w:sz w:val="22"/>
          <w:szCs w:val="22"/>
        </w:rPr>
        <w:t xml:space="preserve"> </w:t>
      </w:r>
      <w:proofErr w:type="spellStart"/>
      <w:r w:rsidRPr="00455739">
        <w:rPr>
          <w:rFonts w:ascii="Times New Roman" w:hAnsi="Times New Roman" w:cs="Times New Roman"/>
          <w:smallCaps/>
          <w:sz w:val="22"/>
          <w:szCs w:val="22"/>
        </w:rPr>
        <w:t>rationes</w:t>
      </w:r>
      <w:proofErr w:type="spellEnd"/>
      <w:r w:rsidRPr="00455739">
        <w:rPr>
          <w:rFonts w:ascii="Times New Roman" w:hAnsi="Times New Roman" w:cs="Times New Roman"/>
          <w:smallCaps/>
          <w:sz w:val="22"/>
          <w:szCs w:val="22"/>
        </w:rPr>
        <w:t xml:space="preserve"> </w:t>
      </w:r>
      <w:proofErr w:type="spellStart"/>
      <w:r w:rsidRPr="00455739">
        <w:rPr>
          <w:rFonts w:ascii="Times New Roman" w:hAnsi="Times New Roman" w:cs="Times New Roman"/>
          <w:smallCaps/>
          <w:sz w:val="22"/>
          <w:szCs w:val="22"/>
        </w:rPr>
        <w:t>nostrae</w:t>
      </w:r>
      <w:proofErr w:type="spellEnd"/>
      <w:r w:rsidRPr="00455739">
        <w:rPr>
          <w:rFonts w:ascii="Times New Roman" w:hAnsi="Times New Roman" w:cs="Times New Roman"/>
          <w:sz w:val="22"/>
          <w:szCs w:val="22"/>
        </w:rPr>
        <w:t xml:space="preserve"> </w:t>
      </w:r>
      <w:proofErr w:type="spellStart"/>
      <w:r w:rsidRPr="00455739">
        <w:rPr>
          <w:rFonts w:ascii="Times New Roman" w:hAnsi="Times New Roman" w:cs="Times New Roman"/>
          <w:sz w:val="22"/>
          <w:szCs w:val="22"/>
        </w:rPr>
        <w:t>aeternaliter</w:t>
      </w:r>
      <w:proofErr w:type="spellEnd"/>
      <w:r w:rsidRPr="00455739">
        <w:rPr>
          <w:rFonts w:ascii="Times New Roman" w:hAnsi="Times New Roman" w:cs="Times New Roman"/>
          <w:sz w:val="22"/>
          <w:szCs w:val="22"/>
        </w:rPr>
        <w:t xml:space="preserve"> in Deo </w:t>
      </w:r>
      <w:proofErr w:type="spellStart"/>
      <w:r w:rsidRPr="00455739">
        <w:rPr>
          <w:rFonts w:ascii="Times New Roman" w:hAnsi="Times New Roman" w:cs="Times New Roman"/>
          <w:sz w:val="22"/>
          <w:szCs w:val="22"/>
        </w:rPr>
        <w:t>substitutae</w:t>
      </w:r>
      <w:proofErr w:type="spellEnd"/>
      <w:r w:rsidR="006B27F8" w:rsidRPr="00455739">
        <w:rPr>
          <w:rFonts w:ascii="Times New Roman" w:hAnsi="Times New Roman" w:cs="Times New Roman"/>
          <w:sz w:val="22"/>
          <w:szCs w:val="22"/>
        </w:rPr>
        <w:t>”</w:t>
      </w:r>
      <w:r w:rsidRPr="00455739">
        <w:rPr>
          <w:rFonts w:ascii="Times New Roman" w:hAnsi="Times New Roman" w:cs="Times New Roman"/>
          <w:sz w:val="22"/>
          <w:szCs w:val="22"/>
        </w:rPr>
        <w:t xml:space="preserve"> (</w:t>
      </w:r>
      <w:r w:rsidRPr="00455739">
        <w:rPr>
          <w:rFonts w:ascii="Times New Roman" w:hAnsi="Times New Roman" w:cs="Times New Roman"/>
          <w:i/>
          <w:sz w:val="22"/>
          <w:szCs w:val="22"/>
        </w:rPr>
        <w:t xml:space="preserve">De </w:t>
      </w:r>
      <w:proofErr w:type="spellStart"/>
      <w:r w:rsidR="00EA0E89" w:rsidRPr="00455739">
        <w:rPr>
          <w:rFonts w:ascii="Times New Roman" w:hAnsi="Times New Roman" w:cs="Times New Roman"/>
          <w:i/>
          <w:sz w:val="22"/>
          <w:szCs w:val="22"/>
        </w:rPr>
        <w:t>d</w:t>
      </w:r>
      <w:r w:rsidRPr="00455739">
        <w:rPr>
          <w:rFonts w:ascii="Times New Roman" w:hAnsi="Times New Roman" w:cs="Times New Roman"/>
          <w:i/>
          <w:sz w:val="22"/>
          <w:szCs w:val="22"/>
        </w:rPr>
        <w:t>iv</w:t>
      </w:r>
      <w:r w:rsidR="00EA0E89" w:rsidRPr="00455739">
        <w:rPr>
          <w:rFonts w:ascii="Times New Roman" w:hAnsi="Times New Roman" w:cs="Times New Roman"/>
          <w:i/>
          <w:sz w:val="22"/>
          <w:szCs w:val="22"/>
        </w:rPr>
        <w:t>isione</w:t>
      </w:r>
      <w:proofErr w:type="spellEnd"/>
      <w:r w:rsidRPr="00455739">
        <w:rPr>
          <w:rFonts w:ascii="Times New Roman" w:hAnsi="Times New Roman" w:cs="Times New Roman"/>
          <w:i/>
          <w:sz w:val="22"/>
          <w:szCs w:val="22"/>
        </w:rPr>
        <w:t xml:space="preserve"> </w:t>
      </w:r>
      <w:proofErr w:type="spellStart"/>
      <w:r w:rsidR="00EA0E89" w:rsidRPr="00455739">
        <w:rPr>
          <w:rFonts w:ascii="Times New Roman" w:hAnsi="Times New Roman" w:cs="Times New Roman"/>
          <w:i/>
          <w:sz w:val="22"/>
          <w:szCs w:val="22"/>
        </w:rPr>
        <w:t>N</w:t>
      </w:r>
      <w:r w:rsidRPr="00455739">
        <w:rPr>
          <w:rFonts w:ascii="Times New Roman" w:hAnsi="Times New Roman" w:cs="Times New Roman"/>
          <w:i/>
          <w:sz w:val="22"/>
          <w:szCs w:val="22"/>
        </w:rPr>
        <w:t>at</w:t>
      </w:r>
      <w:r w:rsidR="00EA0E89" w:rsidRPr="00455739">
        <w:rPr>
          <w:rFonts w:ascii="Times New Roman" w:hAnsi="Times New Roman" w:cs="Times New Roman"/>
          <w:i/>
          <w:sz w:val="22"/>
          <w:szCs w:val="22"/>
        </w:rPr>
        <w:t>urae</w:t>
      </w:r>
      <w:proofErr w:type="spellEnd"/>
      <w:r w:rsidRPr="00455739">
        <w:rPr>
          <w:rFonts w:ascii="Times New Roman" w:hAnsi="Times New Roman" w:cs="Times New Roman"/>
          <w:sz w:val="22"/>
          <w:szCs w:val="22"/>
        </w:rPr>
        <w:t xml:space="preserve"> III,8)</w:t>
      </w:r>
      <w:r w:rsidR="006B27F8" w:rsidRPr="00455739">
        <w:rPr>
          <w:rFonts w:ascii="Times New Roman" w:hAnsi="Times New Roman" w:cs="Times New Roman"/>
          <w:sz w:val="22"/>
          <w:szCs w:val="22"/>
        </w:rPr>
        <w:t xml:space="preserve">, donde el autor abusa manifiestamente de aquel pasaje del Apóstol, siendo indudable que nuestras razones no somos nosotros mismos, lo cual implica contradicción en los términos, aunque sí, para entendernos, a nosotros mismos necesitemos de aquellas razones en las cuales nos vemos: de la cual composición intelectiva, necesaria para que seamos constituidos, vino el equívoco de Erígena, en el que muy fácilmente se incurre. </w:t>
      </w:r>
    </w:p>
  </w:footnote>
  <w:footnote w:id="22">
    <w:p w14:paraId="504565C5" w14:textId="5ABB27E1" w:rsidR="00EA0E89" w:rsidRPr="007C5847" w:rsidRDefault="00EA0E89">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7C5847">
        <w:rPr>
          <w:rFonts w:ascii="Times New Roman" w:hAnsi="Times New Roman" w:cs="Times New Roman"/>
          <w:sz w:val="22"/>
          <w:szCs w:val="22"/>
          <w:lang w:val="it-IT"/>
        </w:rPr>
        <w:t xml:space="preserve"> </w:t>
      </w:r>
      <w:r w:rsidRPr="007C5847">
        <w:rPr>
          <w:rFonts w:ascii="Times New Roman" w:hAnsi="Times New Roman" w:cs="Times New Roman"/>
          <w:i/>
          <w:sz w:val="22"/>
          <w:szCs w:val="22"/>
          <w:lang w:val="it-IT"/>
        </w:rPr>
        <w:t>De divisione Naturae</w:t>
      </w:r>
      <w:r w:rsidRPr="007C5847">
        <w:rPr>
          <w:rFonts w:ascii="Times New Roman" w:hAnsi="Times New Roman" w:cs="Times New Roman"/>
          <w:sz w:val="22"/>
          <w:szCs w:val="22"/>
          <w:lang w:val="it-IT"/>
        </w:rPr>
        <w:t xml:space="preserve"> III,8.</w:t>
      </w:r>
    </w:p>
  </w:footnote>
  <w:footnote w:id="23">
    <w:p w14:paraId="5E70D838" w14:textId="3E563D6D" w:rsidR="00EB2D05" w:rsidRPr="00455739" w:rsidRDefault="00EB2D05">
      <w:pPr>
        <w:pStyle w:val="Textonotapie"/>
        <w:rPr>
          <w:rFonts w:ascii="Times New Roman" w:hAnsi="Times New Roman" w:cs="Times New Roman"/>
          <w:sz w:val="22"/>
          <w:szCs w:val="22"/>
          <w:lang w:val="it-IT"/>
        </w:rPr>
      </w:pPr>
      <w:r w:rsidRPr="00455739">
        <w:rPr>
          <w:rStyle w:val="Refdenotaalpie"/>
          <w:rFonts w:ascii="Times New Roman" w:hAnsi="Times New Roman" w:cs="Times New Roman"/>
          <w:sz w:val="22"/>
          <w:szCs w:val="22"/>
        </w:rPr>
        <w:footnoteRef/>
      </w:r>
      <w:r w:rsidRPr="00455739">
        <w:rPr>
          <w:rFonts w:ascii="Times New Roman" w:hAnsi="Times New Roman" w:cs="Times New Roman"/>
          <w:sz w:val="22"/>
          <w:szCs w:val="22"/>
          <w:lang w:val="it-IT"/>
        </w:rPr>
        <w:t xml:space="preserve"> Vincenzo Gioberti,</w:t>
      </w:r>
      <w:r w:rsidRPr="00455739">
        <w:rPr>
          <w:rFonts w:ascii="Times New Roman" w:hAnsi="Times New Roman" w:cs="Times New Roman"/>
          <w:i/>
          <w:sz w:val="22"/>
          <w:szCs w:val="22"/>
          <w:lang w:val="it-IT"/>
        </w:rPr>
        <w:t xml:space="preserve"> Introduzione allo studio della Filosofia</w:t>
      </w:r>
      <w:r w:rsidRPr="00455739">
        <w:rPr>
          <w:rFonts w:ascii="Times New Roman" w:hAnsi="Times New Roman" w:cs="Times New Roman"/>
          <w:sz w:val="22"/>
          <w:szCs w:val="22"/>
          <w:lang w:val="it-IT"/>
        </w:rPr>
        <w:t>, I,iv, págs. 121ss.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5B"/>
    <w:rsid w:val="000320D1"/>
    <w:rsid w:val="00045AB0"/>
    <w:rsid w:val="00046AE1"/>
    <w:rsid w:val="000512E3"/>
    <w:rsid w:val="00075E4E"/>
    <w:rsid w:val="0008247D"/>
    <w:rsid w:val="000826D9"/>
    <w:rsid w:val="000948DF"/>
    <w:rsid w:val="001115D7"/>
    <w:rsid w:val="001338D0"/>
    <w:rsid w:val="001504B6"/>
    <w:rsid w:val="00164126"/>
    <w:rsid w:val="0016419C"/>
    <w:rsid w:val="0019518E"/>
    <w:rsid w:val="001B24C6"/>
    <w:rsid w:val="001C4F0C"/>
    <w:rsid w:val="001C674D"/>
    <w:rsid w:val="001F0456"/>
    <w:rsid w:val="00205083"/>
    <w:rsid w:val="00212BDC"/>
    <w:rsid w:val="00252875"/>
    <w:rsid w:val="002D3B7D"/>
    <w:rsid w:val="002D4AC6"/>
    <w:rsid w:val="002F0567"/>
    <w:rsid w:val="003438DD"/>
    <w:rsid w:val="00357BF0"/>
    <w:rsid w:val="003766A9"/>
    <w:rsid w:val="003B1B7A"/>
    <w:rsid w:val="00416821"/>
    <w:rsid w:val="00420913"/>
    <w:rsid w:val="00455739"/>
    <w:rsid w:val="004656CD"/>
    <w:rsid w:val="0046596B"/>
    <w:rsid w:val="00465AFA"/>
    <w:rsid w:val="004D333A"/>
    <w:rsid w:val="004D41F5"/>
    <w:rsid w:val="00506F36"/>
    <w:rsid w:val="005401C5"/>
    <w:rsid w:val="00546880"/>
    <w:rsid w:val="00592B93"/>
    <w:rsid w:val="005A29BB"/>
    <w:rsid w:val="006456AB"/>
    <w:rsid w:val="0065285A"/>
    <w:rsid w:val="006727A8"/>
    <w:rsid w:val="00677B1D"/>
    <w:rsid w:val="00690BEE"/>
    <w:rsid w:val="00694723"/>
    <w:rsid w:val="006B0C29"/>
    <w:rsid w:val="006B27F8"/>
    <w:rsid w:val="006F33AF"/>
    <w:rsid w:val="0075513A"/>
    <w:rsid w:val="007631F5"/>
    <w:rsid w:val="00772464"/>
    <w:rsid w:val="00794D20"/>
    <w:rsid w:val="007C0BB8"/>
    <w:rsid w:val="007C5847"/>
    <w:rsid w:val="007E3653"/>
    <w:rsid w:val="007F3A3B"/>
    <w:rsid w:val="00811D76"/>
    <w:rsid w:val="008403E5"/>
    <w:rsid w:val="0084251E"/>
    <w:rsid w:val="00851921"/>
    <w:rsid w:val="00852C4A"/>
    <w:rsid w:val="00864642"/>
    <w:rsid w:val="0088464E"/>
    <w:rsid w:val="00896701"/>
    <w:rsid w:val="008A62EC"/>
    <w:rsid w:val="008C0E43"/>
    <w:rsid w:val="008C1488"/>
    <w:rsid w:val="008C243F"/>
    <w:rsid w:val="008C55F4"/>
    <w:rsid w:val="008E7567"/>
    <w:rsid w:val="008F2C75"/>
    <w:rsid w:val="00946A5C"/>
    <w:rsid w:val="0095128C"/>
    <w:rsid w:val="00951BFF"/>
    <w:rsid w:val="009932AD"/>
    <w:rsid w:val="00A66C1C"/>
    <w:rsid w:val="00AB147E"/>
    <w:rsid w:val="00AC5E42"/>
    <w:rsid w:val="00AC7E18"/>
    <w:rsid w:val="00AD4A36"/>
    <w:rsid w:val="00B16335"/>
    <w:rsid w:val="00B75293"/>
    <w:rsid w:val="00B84C3C"/>
    <w:rsid w:val="00BA75D2"/>
    <w:rsid w:val="00BA78DB"/>
    <w:rsid w:val="00BB7515"/>
    <w:rsid w:val="00BD4477"/>
    <w:rsid w:val="00BD7602"/>
    <w:rsid w:val="00C05A17"/>
    <w:rsid w:val="00C51082"/>
    <w:rsid w:val="00C53538"/>
    <w:rsid w:val="00C867AA"/>
    <w:rsid w:val="00CB38B3"/>
    <w:rsid w:val="00CB3C75"/>
    <w:rsid w:val="00CC31CF"/>
    <w:rsid w:val="00CE5A1A"/>
    <w:rsid w:val="00CE6126"/>
    <w:rsid w:val="00D1107C"/>
    <w:rsid w:val="00D123C9"/>
    <w:rsid w:val="00D27564"/>
    <w:rsid w:val="00D54E9F"/>
    <w:rsid w:val="00D56EBE"/>
    <w:rsid w:val="00D73426"/>
    <w:rsid w:val="00D809A0"/>
    <w:rsid w:val="00D82D68"/>
    <w:rsid w:val="00DB725B"/>
    <w:rsid w:val="00E42669"/>
    <w:rsid w:val="00E54333"/>
    <w:rsid w:val="00E70595"/>
    <w:rsid w:val="00E91791"/>
    <w:rsid w:val="00E925C8"/>
    <w:rsid w:val="00EA0E89"/>
    <w:rsid w:val="00EB1C9C"/>
    <w:rsid w:val="00EB2D05"/>
    <w:rsid w:val="00EE02AF"/>
    <w:rsid w:val="00EE37F2"/>
    <w:rsid w:val="00F21BB7"/>
    <w:rsid w:val="00F37CBA"/>
    <w:rsid w:val="00F83128"/>
    <w:rsid w:val="00F93B85"/>
    <w:rsid w:val="00FD7FB5"/>
    <w:rsid w:val="00FF2C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B5D9"/>
  <w15:chartTrackingRefBased/>
  <w15:docId w15:val="{A06C0308-BA14-48A3-9338-68B1BA6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66C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6C1C"/>
    <w:rPr>
      <w:sz w:val="20"/>
      <w:szCs w:val="20"/>
    </w:rPr>
  </w:style>
  <w:style w:type="character" w:styleId="Refdenotaalpie">
    <w:name w:val="footnote reference"/>
    <w:basedOn w:val="Fuentedeprrafopredeter"/>
    <w:uiPriority w:val="99"/>
    <w:semiHidden/>
    <w:unhideWhenUsed/>
    <w:rsid w:val="00A66C1C"/>
    <w:rPr>
      <w:vertAlign w:val="superscript"/>
    </w:rPr>
  </w:style>
  <w:style w:type="paragraph" w:styleId="Sinespaciado">
    <w:name w:val="No Spacing"/>
    <w:uiPriority w:val="1"/>
    <w:qFormat/>
    <w:rsid w:val="00A66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ED305-E1D0-449B-9456-5F04504B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15</Pages>
  <Words>3391</Words>
  <Characters>18653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galvez estay</dc:creator>
  <cp:keywords/>
  <dc:description/>
  <cp:lastModifiedBy>maria eugenia galvez estay</cp:lastModifiedBy>
  <cp:revision>69</cp:revision>
  <dcterms:created xsi:type="dcterms:W3CDTF">2019-08-29T16:21:00Z</dcterms:created>
  <dcterms:modified xsi:type="dcterms:W3CDTF">2019-10-30T17:37:00Z</dcterms:modified>
</cp:coreProperties>
</file>