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D59" w:rsidRDefault="00116D59"/>
    <w:p w:rsidR="00116D59" w:rsidRDefault="00116D59" w:rsidP="006F71C7">
      <w:pPr>
        <w:jc w:val="center"/>
      </w:pPr>
    </w:p>
    <w:tbl>
      <w:tblPr>
        <w:tblpPr w:leftFromText="45" w:rightFromText="45" w:topFromText="240" w:bottomFromText="240" w:vertAnchor="text" w:tblpXSpec="right" w:tblpYSpec="center"/>
        <w:tblW w:w="2565" w:type="pct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2314"/>
        <w:gridCol w:w="2212"/>
      </w:tblGrid>
      <w:tr w:rsidR="00116D59" w:rsidRPr="00296BD3" w:rsidTr="00446132">
        <w:tc>
          <w:tcPr>
            <w:tcW w:w="5000" w:type="pct"/>
            <w:gridSpan w:val="2"/>
            <w:tcBorders>
              <w:top w:val="single" w:sz="6" w:space="0" w:color="AAAAAA"/>
              <w:bottom w:val="single" w:sz="6" w:space="0" w:color="AAAAAA"/>
            </w:tcBorders>
            <w:shd w:val="clear" w:color="auto" w:fill="FE8C69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116D59" w:rsidRPr="003A61CF" w:rsidRDefault="00465F40" w:rsidP="006F71C7">
            <w:pPr>
              <w:spacing w:after="0" w:line="288" w:lineRule="atLeast"/>
              <w:jc w:val="center"/>
              <w:rPr>
                <w:rFonts w:ascii="Arial" w:hAnsi="Arial" w:cs="Arial"/>
                <w:b/>
                <w:sz w:val="20"/>
                <w:szCs w:val="20"/>
                <w:lang w:eastAsia="es-CL"/>
              </w:rPr>
            </w:pPr>
            <w:hyperlink r:id="rId5" w:tooltip="Civilización Andina" w:history="1">
              <w:r w:rsidR="00116D59" w:rsidRPr="003A61CF">
                <w:rPr>
                  <w:rFonts w:ascii="Arial" w:hAnsi="Arial" w:cs="Arial"/>
                  <w:b/>
                  <w:bCs/>
                  <w:sz w:val="20"/>
                  <w:szCs w:val="20"/>
                  <w:lang w:eastAsia="es-CL"/>
                </w:rPr>
                <w:t>Civilizaciones Andina</w:t>
              </w:r>
            </w:hyperlink>
            <w:r w:rsidR="00116D59" w:rsidRPr="003A61CF">
              <w:rPr>
                <w:rFonts w:ascii="Arial" w:hAnsi="Arial" w:cs="Arial"/>
                <w:b/>
                <w:bCs/>
                <w:sz w:val="20"/>
                <w:szCs w:val="20"/>
                <w:lang w:eastAsia="es-CL"/>
              </w:rPr>
              <w:t>s comparadas con las de Mesoamérica (izquierda)</w:t>
            </w:r>
          </w:p>
        </w:tc>
      </w:tr>
      <w:tr w:rsidR="00116D59" w:rsidRPr="00296BD3" w:rsidTr="00446132">
        <w:tc>
          <w:tcPr>
            <w:tcW w:w="5000" w:type="pct"/>
            <w:gridSpan w:val="2"/>
            <w:tcBorders>
              <w:top w:val="single" w:sz="6" w:space="0" w:color="AAAAAA"/>
              <w:bottom w:val="single" w:sz="6" w:space="0" w:color="AAAAAA"/>
            </w:tcBorders>
            <w:shd w:val="clear" w:color="auto" w:fill="E36C0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116D59" w:rsidRPr="003A61CF" w:rsidRDefault="00465F40" w:rsidP="008C6053">
            <w:pPr>
              <w:spacing w:after="0" w:line="288" w:lineRule="atLeast"/>
              <w:jc w:val="center"/>
              <w:rPr>
                <w:rFonts w:ascii="Arial" w:hAnsi="Arial" w:cs="Arial"/>
                <w:b/>
                <w:sz w:val="20"/>
                <w:szCs w:val="20"/>
                <w:lang w:eastAsia="es-CL"/>
              </w:rPr>
            </w:pPr>
            <w:hyperlink r:id="rId6" w:tooltip="Período Lítico (Andes) (aún no redactado)" w:history="1">
              <w:r w:rsidR="00116D59" w:rsidRPr="003A61CF">
                <w:rPr>
                  <w:rFonts w:ascii="Arial" w:hAnsi="Arial" w:cs="Arial"/>
                  <w:b/>
                  <w:sz w:val="20"/>
                  <w:szCs w:val="20"/>
                  <w:lang w:eastAsia="es-CL"/>
                </w:rPr>
                <w:t>Lítico</w:t>
              </w:r>
            </w:hyperlink>
            <w:r w:rsidR="003A61CF" w:rsidRPr="003A61CF">
              <w:rPr>
                <w:rFonts w:ascii="Arial" w:hAnsi="Arial" w:cs="Arial"/>
                <w:b/>
                <w:sz w:val="20"/>
                <w:szCs w:val="20"/>
                <w:lang w:eastAsia="es-CL"/>
              </w:rPr>
              <w:t xml:space="preserve"> o Paleoindio</w:t>
            </w:r>
          </w:p>
        </w:tc>
      </w:tr>
      <w:tr w:rsidR="00116D59" w:rsidRPr="00296BD3" w:rsidTr="00446132">
        <w:tc>
          <w:tcPr>
            <w:tcW w:w="5000" w:type="pct"/>
            <w:gridSpan w:val="2"/>
            <w:tcBorders>
              <w:top w:val="single" w:sz="6" w:space="0" w:color="AAAAAA"/>
              <w:bottom w:val="single" w:sz="6" w:space="0" w:color="AAAAAA"/>
            </w:tcBorders>
            <w:shd w:val="clear" w:color="auto" w:fill="E36C0A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116D59" w:rsidRPr="003A61CF" w:rsidRDefault="00465F40" w:rsidP="003A61CF">
            <w:pPr>
              <w:spacing w:after="0" w:line="288" w:lineRule="atLeast"/>
              <w:jc w:val="center"/>
              <w:rPr>
                <w:rFonts w:ascii="Arial" w:hAnsi="Arial" w:cs="Arial"/>
                <w:b/>
                <w:sz w:val="20"/>
                <w:szCs w:val="20"/>
                <w:lang w:eastAsia="es-CL"/>
              </w:rPr>
            </w:pPr>
            <w:hyperlink r:id="rId7" w:tooltip="Período Arcaico (Andes) (aún no redactado)" w:history="1">
              <w:r w:rsidR="00116D59" w:rsidRPr="003A61CF">
                <w:rPr>
                  <w:rFonts w:ascii="Arial" w:hAnsi="Arial" w:cs="Arial"/>
                  <w:b/>
                  <w:sz w:val="20"/>
                  <w:szCs w:val="20"/>
                  <w:lang w:eastAsia="es-CL"/>
                </w:rPr>
                <w:t>Arcaico</w:t>
              </w:r>
            </w:hyperlink>
          </w:p>
        </w:tc>
      </w:tr>
      <w:tr w:rsidR="003A61CF" w:rsidRPr="00296BD3" w:rsidTr="00446132">
        <w:tc>
          <w:tcPr>
            <w:tcW w:w="2556" w:type="pct"/>
            <w:tcBorders>
              <w:top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5B8B7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3A61CF" w:rsidRPr="003A61CF" w:rsidRDefault="003A61CF" w:rsidP="003A61CF">
            <w:pPr>
              <w:spacing w:after="0" w:line="288" w:lineRule="atLeast"/>
              <w:jc w:val="center"/>
              <w:rPr>
                <w:b/>
              </w:rPr>
            </w:pPr>
            <w:r w:rsidRPr="003A61CF">
              <w:rPr>
                <w:b/>
              </w:rPr>
              <w:t>Mesoamérica</w:t>
            </w:r>
          </w:p>
        </w:tc>
        <w:tc>
          <w:tcPr>
            <w:tcW w:w="2444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</w:tcBorders>
            <w:shd w:val="clear" w:color="auto" w:fill="948A54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3A61CF" w:rsidRPr="003A61CF" w:rsidRDefault="003A61CF" w:rsidP="003A61CF">
            <w:pPr>
              <w:spacing w:after="0" w:line="288" w:lineRule="atLeast"/>
              <w:jc w:val="center"/>
              <w:rPr>
                <w:b/>
              </w:rPr>
            </w:pPr>
            <w:r w:rsidRPr="003A61CF">
              <w:rPr>
                <w:b/>
              </w:rPr>
              <w:t>Andes Centrales</w:t>
            </w:r>
          </w:p>
        </w:tc>
      </w:tr>
      <w:tr w:rsidR="00116D59" w:rsidRPr="00296BD3" w:rsidTr="00446132">
        <w:tc>
          <w:tcPr>
            <w:tcW w:w="2556" w:type="pct"/>
            <w:vMerge w:val="restart"/>
            <w:tcBorders>
              <w:top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5B8B7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3A61CF" w:rsidRPr="003A61CF" w:rsidRDefault="003A61CF" w:rsidP="003A61CF">
            <w:pPr>
              <w:spacing w:after="0" w:line="288" w:lineRule="atLeast"/>
              <w:rPr>
                <w:b/>
              </w:rPr>
            </w:pPr>
            <w:r w:rsidRPr="003A61CF">
              <w:rPr>
                <w:b/>
              </w:rPr>
              <w:t xml:space="preserve">  </w:t>
            </w:r>
          </w:p>
          <w:p w:rsidR="00116D59" w:rsidRPr="003A61CF" w:rsidRDefault="00116D59" w:rsidP="003A61CF">
            <w:pPr>
              <w:spacing w:after="0" w:line="288" w:lineRule="atLeast"/>
              <w:rPr>
                <w:b/>
              </w:rPr>
            </w:pPr>
            <w:r w:rsidRPr="003A61CF">
              <w:rPr>
                <w:b/>
              </w:rPr>
              <w:t>Preclásico (</w:t>
            </w:r>
            <w:hyperlink r:id="rId8" w:tooltip="Período Formativo (Andes) (aún no redactado)" w:history="1">
              <w:r w:rsidRPr="003A61CF">
                <w:rPr>
                  <w:rFonts w:ascii="Arial" w:hAnsi="Arial" w:cs="Arial"/>
                  <w:b/>
                  <w:bCs/>
                  <w:sz w:val="15"/>
                  <w:szCs w:val="15"/>
                  <w:lang w:eastAsia="es-CL"/>
                </w:rPr>
                <w:t>Formativo</w:t>
              </w:r>
            </w:hyperlink>
            <w:r w:rsidR="003A61CF" w:rsidRPr="003A61CF">
              <w:rPr>
                <w:rFonts w:ascii="Arial" w:hAnsi="Arial" w:cs="Arial"/>
                <w:b/>
                <w:bCs/>
                <w:sz w:val="15"/>
                <w:szCs w:val="15"/>
                <w:lang w:eastAsia="es-CL"/>
              </w:rPr>
              <w:t>)</w:t>
            </w:r>
          </w:p>
          <w:p w:rsidR="00116D59" w:rsidRPr="003A61CF" w:rsidRDefault="00116D59" w:rsidP="006A555E">
            <w:pPr>
              <w:spacing w:after="0" w:line="288" w:lineRule="atLeast"/>
              <w:jc w:val="center"/>
              <w:rPr>
                <w:rFonts w:ascii="Arial" w:hAnsi="Arial" w:cs="Arial"/>
                <w:b/>
                <w:sz w:val="15"/>
                <w:szCs w:val="15"/>
                <w:lang w:eastAsia="es-CL"/>
              </w:rPr>
            </w:pPr>
            <w:smartTag w:uri="urn:schemas-microsoft-com:office:smarttags" w:element="metricconverter">
              <w:smartTagPr>
                <w:attr w:name="ProductID" w:val="2500 a"/>
              </w:smartTagPr>
              <w:r w:rsidRPr="003A61CF">
                <w:rPr>
                  <w:b/>
                </w:rPr>
                <w:t>2500 a</w:t>
              </w:r>
            </w:smartTag>
            <w:r w:rsidR="003A61CF">
              <w:rPr>
                <w:b/>
              </w:rPr>
              <w:t>.C.</w:t>
            </w:r>
            <w:r w:rsidR="006A555E">
              <w:rPr>
                <w:b/>
              </w:rPr>
              <w:t>-10</w:t>
            </w:r>
            <w:r w:rsidRPr="003A61CF">
              <w:rPr>
                <w:b/>
              </w:rPr>
              <w:t>0 d.C.</w:t>
            </w:r>
          </w:p>
        </w:tc>
        <w:tc>
          <w:tcPr>
            <w:tcW w:w="2444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</w:tcBorders>
            <w:shd w:val="clear" w:color="auto" w:fill="948A54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116D59" w:rsidRDefault="00465F40" w:rsidP="006F71C7">
            <w:pPr>
              <w:spacing w:after="0" w:line="288" w:lineRule="atLeast"/>
              <w:jc w:val="center"/>
            </w:pPr>
            <w:hyperlink r:id="rId9" w:tooltip="Período Incial (Andes) (aún no redactado)" w:history="1">
              <w:r w:rsidR="00116D59" w:rsidRPr="00446132">
                <w:rPr>
                  <w:rFonts w:ascii="Arial" w:hAnsi="Arial" w:cs="Arial"/>
                  <w:b/>
                  <w:sz w:val="15"/>
                  <w:szCs w:val="15"/>
                  <w:lang w:eastAsia="es-CL"/>
                </w:rPr>
                <w:t>Período Inicial</w:t>
              </w:r>
            </w:hyperlink>
          </w:p>
          <w:p w:rsidR="00116D59" w:rsidRPr="00446132" w:rsidRDefault="00116D59" w:rsidP="006F71C7">
            <w:pPr>
              <w:spacing w:after="0" w:line="288" w:lineRule="atLeast"/>
              <w:jc w:val="center"/>
              <w:rPr>
                <w:rFonts w:ascii="Arial" w:hAnsi="Arial" w:cs="Arial"/>
                <w:b/>
                <w:sz w:val="15"/>
                <w:szCs w:val="15"/>
                <w:lang w:eastAsia="es-CL"/>
              </w:rPr>
            </w:pPr>
            <w:r>
              <w:t>2000-1200</w:t>
            </w:r>
          </w:p>
        </w:tc>
      </w:tr>
      <w:tr w:rsidR="00116D59" w:rsidRPr="00296BD3" w:rsidTr="00446132">
        <w:trPr>
          <w:trHeight w:val="769"/>
        </w:trPr>
        <w:tc>
          <w:tcPr>
            <w:tcW w:w="2556" w:type="pct"/>
            <w:vMerge/>
            <w:tcBorders>
              <w:top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5B8B7"/>
            <w:vAlign w:val="center"/>
          </w:tcPr>
          <w:p w:rsidR="00116D59" w:rsidRPr="003A61CF" w:rsidRDefault="00116D59" w:rsidP="006F71C7">
            <w:pPr>
              <w:spacing w:after="0" w:line="240" w:lineRule="auto"/>
              <w:jc w:val="center"/>
              <w:rPr>
                <w:rFonts w:ascii="Arial" w:hAnsi="Arial" w:cs="Arial"/>
                <w:b/>
                <w:sz w:val="15"/>
                <w:szCs w:val="15"/>
                <w:lang w:eastAsia="es-CL"/>
              </w:rPr>
            </w:pPr>
          </w:p>
        </w:tc>
        <w:tc>
          <w:tcPr>
            <w:tcW w:w="2444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</w:tcBorders>
            <w:shd w:val="clear" w:color="auto" w:fill="948A54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116D59" w:rsidRDefault="00465F40" w:rsidP="006F71C7">
            <w:pPr>
              <w:spacing w:after="0" w:line="288" w:lineRule="atLeast"/>
              <w:jc w:val="center"/>
            </w:pPr>
            <w:hyperlink r:id="rId10" w:tooltip="Horizonte Temprano" w:history="1">
              <w:r w:rsidR="00116D59" w:rsidRPr="00446132">
                <w:rPr>
                  <w:rFonts w:ascii="Arial" w:hAnsi="Arial" w:cs="Arial"/>
                  <w:b/>
                  <w:sz w:val="15"/>
                  <w:szCs w:val="15"/>
                  <w:lang w:eastAsia="es-CL"/>
                </w:rPr>
                <w:t>Horizonte Temprano</w:t>
              </w:r>
            </w:hyperlink>
          </w:p>
          <w:p w:rsidR="00116D59" w:rsidRPr="00446132" w:rsidRDefault="00116D59" w:rsidP="006F71C7">
            <w:pPr>
              <w:spacing w:after="0" w:line="288" w:lineRule="atLeast"/>
              <w:jc w:val="center"/>
              <w:rPr>
                <w:rFonts w:ascii="Arial" w:hAnsi="Arial" w:cs="Arial"/>
                <w:b/>
                <w:sz w:val="15"/>
                <w:szCs w:val="15"/>
                <w:lang w:eastAsia="es-CL"/>
              </w:rPr>
            </w:pPr>
            <w:r>
              <w:t>1200-100 d. C.</w:t>
            </w:r>
          </w:p>
        </w:tc>
      </w:tr>
      <w:tr w:rsidR="00116D59" w:rsidRPr="00296BD3" w:rsidTr="00446132">
        <w:tc>
          <w:tcPr>
            <w:tcW w:w="2556" w:type="pct"/>
            <w:vMerge w:val="restart"/>
            <w:tcBorders>
              <w:top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5B8B7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116D59" w:rsidRPr="003A61CF" w:rsidRDefault="00465F40" w:rsidP="006F71C7">
            <w:pPr>
              <w:spacing w:after="0" w:line="288" w:lineRule="atLeast"/>
              <w:jc w:val="center"/>
              <w:rPr>
                <w:b/>
              </w:rPr>
            </w:pPr>
            <w:hyperlink r:id="rId11" w:tooltip="Período Clásico (Andes) (aún no redactado)" w:history="1">
              <w:r w:rsidR="00116D59" w:rsidRPr="003A61CF">
                <w:rPr>
                  <w:rFonts w:ascii="Arial" w:hAnsi="Arial" w:cs="Arial"/>
                  <w:b/>
                  <w:bCs/>
                  <w:sz w:val="15"/>
                  <w:szCs w:val="15"/>
                  <w:lang w:eastAsia="es-CL"/>
                </w:rPr>
                <w:t>Clásico</w:t>
              </w:r>
            </w:hyperlink>
          </w:p>
          <w:p w:rsidR="00116D59" w:rsidRPr="003A61CF" w:rsidRDefault="006A555E" w:rsidP="006F71C7">
            <w:pPr>
              <w:spacing w:after="0" w:line="288" w:lineRule="atLeast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116D59" w:rsidRPr="003A61CF">
              <w:rPr>
                <w:b/>
              </w:rPr>
              <w:t>0-900</w:t>
            </w:r>
          </w:p>
          <w:p w:rsidR="00116D59" w:rsidRPr="003A61CF" w:rsidRDefault="00116D59" w:rsidP="006F71C7">
            <w:pPr>
              <w:spacing w:after="0" w:line="288" w:lineRule="atLeast"/>
              <w:jc w:val="center"/>
              <w:rPr>
                <w:rFonts w:ascii="Arial" w:hAnsi="Arial" w:cs="Arial"/>
                <w:b/>
                <w:sz w:val="15"/>
                <w:szCs w:val="15"/>
                <w:lang w:eastAsia="es-CL"/>
              </w:rPr>
            </w:pPr>
          </w:p>
        </w:tc>
        <w:tc>
          <w:tcPr>
            <w:tcW w:w="2444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</w:tcBorders>
            <w:shd w:val="clear" w:color="auto" w:fill="948A54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116D59" w:rsidRDefault="00465F40" w:rsidP="006F71C7">
            <w:pPr>
              <w:spacing w:after="0" w:line="288" w:lineRule="atLeast"/>
              <w:jc w:val="center"/>
            </w:pPr>
            <w:hyperlink r:id="rId12" w:tooltip="Intermedio Temprano" w:history="1">
              <w:r w:rsidR="00116D59" w:rsidRPr="00446132">
                <w:rPr>
                  <w:rFonts w:ascii="Arial" w:hAnsi="Arial" w:cs="Arial"/>
                  <w:b/>
                  <w:sz w:val="15"/>
                  <w:szCs w:val="15"/>
                  <w:lang w:eastAsia="es-CL"/>
                </w:rPr>
                <w:t>Intermedio Temprano</w:t>
              </w:r>
            </w:hyperlink>
          </w:p>
          <w:p w:rsidR="00116D59" w:rsidRPr="00446132" w:rsidRDefault="00116D59" w:rsidP="006F71C7">
            <w:pPr>
              <w:spacing w:after="0" w:line="288" w:lineRule="atLeast"/>
              <w:jc w:val="center"/>
              <w:rPr>
                <w:rFonts w:ascii="Arial" w:hAnsi="Arial" w:cs="Arial"/>
                <w:b/>
                <w:sz w:val="15"/>
                <w:szCs w:val="15"/>
                <w:lang w:eastAsia="es-CL"/>
              </w:rPr>
            </w:pPr>
            <w:r>
              <w:t>100 d.C. 600 d.C.</w:t>
            </w:r>
          </w:p>
        </w:tc>
      </w:tr>
      <w:tr w:rsidR="00116D59" w:rsidRPr="00296BD3" w:rsidTr="00446132">
        <w:trPr>
          <w:trHeight w:val="771"/>
        </w:trPr>
        <w:tc>
          <w:tcPr>
            <w:tcW w:w="2556" w:type="pct"/>
            <w:vMerge/>
            <w:tcBorders>
              <w:top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5B8B7"/>
            <w:vAlign w:val="center"/>
          </w:tcPr>
          <w:p w:rsidR="00116D59" w:rsidRPr="003A61CF" w:rsidRDefault="00116D59" w:rsidP="006F71C7">
            <w:pPr>
              <w:spacing w:after="0" w:line="240" w:lineRule="auto"/>
              <w:jc w:val="center"/>
              <w:rPr>
                <w:rFonts w:ascii="Arial" w:hAnsi="Arial" w:cs="Arial"/>
                <w:b/>
                <w:sz w:val="15"/>
                <w:szCs w:val="15"/>
                <w:lang w:eastAsia="es-CL"/>
              </w:rPr>
            </w:pPr>
          </w:p>
        </w:tc>
        <w:tc>
          <w:tcPr>
            <w:tcW w:w="2444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</w:tcBorders>
            <w:shd w:val="clear" w:color="auto" w:fill="948A54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116D59" w:rsidRDefault="00465F40" w:rsidP="006F71C7">
            <w:pPr>
              <w:spacing w:after="0" w:line="288" w:lineRule="atLeast"/>
              <w:jc w:val="center"/>
            </w:pPr>
            <w:hyperlink r:id="rId13" w:tooltip="Horizonte Medio" w:history="1">
              <w:r w:rsidR="00116D59" w:rsidRPr="00446132">
                <w:rPr>
                  <w:rFonts w:ascii="Arial" w:hAnsi="Arial" w:cs="Arial"/>
                  <w:b/>
                  <w:sz w:val="15"/>
                  <w:szCs w:val="15"/>
                  <w:lang w:eastAsia="es-CL"/>
                </w:rPr>
                <w:t>Horizonte Medio</w:t>
              </w:r>
            </w:hyperlink>
          </w:p>
          <w:p w:rsidR="00116D59" w:rsidRDefault="00116D59" w:rsidP="006F71C7">
            <w:pPr>
              <w:spacing w:after="0" w:line="288" w:lineRule="atLeast"/>
              <w:jc w:val="center"/>
            </w:pPr>
            <w:r>
              <w:t>600-1100</w:t>
            </w:r>
          </w:p>
          <w:p w:rsidR="00116D59" w:rsidRPr="00446132" w:rsidRDefault="00116D59" w:rsidP="006F71C7">
            <w:pPr>
              <w:spacing w:after="0" w:line="288" w:lineRule="atLeast"/>
              <w:jc w:val="center"/>
              <w:rPr>
                <w:rFonts w:ascii="Arial" w:hAnsi="Arial" w:cs="Arial"/>
                <w:b/>
                <w:sz w:val="15"/>
                <w:szCs w:val="15"/>
                <w:lang w:eastAsia="es-CL"/>
              </w:rPr>
            </w:pPr>
          </w:p>
        </w:tc>
      </w:tr>
      <w:tr w:rsidR="00116D59" w:rsidRPr="00296BD3" w:rsidTr="00446132">
        <w:tc>
          <w:tcPr>
            <w:tcW w:w="2556" w:type="pct"/>
            <w:vMerge w:val="restart"/>
            <w:tcBorders>
              <w:top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5B8B7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116D59" w:rsidRPr="003A61CF" w:rsidRDefault="00465F40" w:rsidP="006F71C7">
            <w:pPr>
              <w:spacing w:after="0" w:line="288" w:lineRule="atLeast"/>
              <w:jc w:val="center"/>
              <w:rPr>
                <w:b/>
              </w:rPr>
            </w:pPr>
            <w:hyperlink r:id="rId14" w:tooltip="Período Posclásico(Andes) (aún no redactado)" w:history="1">
              <w:r w:rsidR="00116D59" w:rsidRPr="003A61CF">
                <w:rPr>
                  <w:rFonts w:ascii="Arial" w:hAnsi="Arial" w:cs="Arial"/>
                  <w:b/>
                  <w:bCs/>
                  <w:sz w:val="15"/>
                  <w:szCs w:val="15"/>
                  <w:lang w:eastAsia="es-CL"/>
                </w:rPr>
                <w:t>Posclásico</w:t>
              </w:r>
            </w:hyperlink>
          </w:p>
          <w:p w:rsidR="00116D59" w:rsidRPr="003A61CF" w:rsidRDefault="00116D59" w:rsidP="006F71C7">
            <w:pPr>
              <w:spacing w:after="0" w:line="288" w:lineRule="atLeast"/>
              <w:jc w:val="center"/>
              <w:rPr>
                <w:rFonts w:ascii="Arial" w:hAnsi="Arial" w:cs="Arial"/>
                <w:b/>
                <w:sz w:val="15"/>
                <w:szCs w:val="15"/>
                <w:lang w:eastAsia="es-CL"/>
              </w:rPr>
            </w:pPr>
            <w:r w:rsidRPr="003A61CF">
              <w:rPr>
                <w:b/>
              </w:rPr>
              <w:t>900-1519</w:t>
            </w:r>
          </w:p>
        </w:tc>
        <w:tc>
          <w:tcPr>
            <w:tcW w:w="2444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</w:tcBorders>
            <w:shd w:val="clear" w:color="auto" w:fill="948A54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116D59" w:rsidRDefault="00465F40" w:rsidP="006F71C7">
            <w:pPr>
              <w:spacing w:after="0" w:line="288" w:lineRule="atLeast"/>
              <w:jc w:val="center"/>
            </w:pPr>
            <w:hyperlink r:id="rId15" w:tooltip="Intermedio Tardío" w:history="1">
              <w:r w:rsidR="00116D59" w:rsidRPr="00446132">
                <w:rPr>
                  <w:rFonts w:ascii="Arial" w:hAnsi="Arial" w:cs="Arial"/>
                  <w:b/>
                  <w:sz w:val="15"/>
                  <w:szCs w:val="15"/>
                  <w:lang w:eastAsia="es-CL"/>
                </w:rPr>
                <w:t>Intermedio Tardío</w:t>
              </w:r>
            </w:hyperlink>
          </w:p>
          <w:p w:rsidR="00116D59" w:rsidRPr="00446132" w:rsidRDefault="00116D59" w:rsidP="006F71C7">
            <w:pPr>
              <w:spacing w:after="0" w:line="288" w:lineRule="atLeast"/>
              <w:jc w:val="center"/>
              <w:rPr>
                <w:rFonts w:ascii="Arial" w:hAnsi="Arial" w:cs="Arial"/>
                <w:b/>
                <w:sz w:val="15"/>
                <w:szCs w:val="15"/>
                <w:lang w:eastAsia="es-CL"/>
              </w:rPr>
            </w:pPr>
            <w:r>
              <w:t>1100-1450</w:t>
            </w:r>
          </w:p>
        </w:tc>
      </w:tr>
      <w:tr w:rsidR="00116D59" w:rsidRPr="00296BD3" w:rsidTr="00446132">
        <w:trPr>
          <w:trHeight w:val="1159"/>
        </w:trPr>
        <w:tc>
          <w:tcPr>
            <w:tcW w:w="2556" w:type="pct"/>
            <w:vMerge/>
            <w:tcBorders>
              <w:top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5B8B7"/>
            <w:vAlign w:val="center"/>
          </w:tcPr>
          <w:p w:rsidR="00116D59" w:rsidRPr="00446132" w:rsidRDefault="00116D59" w:rsidP="006F71C7">
            <w:pPr>
              <w:spacing w:after="0" w:line="240" w:lineRule="auto"/>
              <w:jc w:val="center"/>
              <w:rPr>
                <w:rFonts w:ascii="Arial" w:hAnsi="Arial" w:cs="Arial"/>
                <w:b/>
                <w:sz w:val="15"/>
                <w:szCs w:val="15"/>
                <w:lang w:eastAsia="es-CL"/>
              </w:rPr>
            </w:pPr>
          </w:p>
        </w:tc>
        <w:tc>
          <w:tcPr>
            <w:tcW w:w="2444" w:type="pct"/>
            <w:tcBorders>
              <w:top w:val="single" w:sz="6" w:space="0" w:color="AAAAAA"/>
              <w:left w:val="single" w:sz="6" w:space="0" w:color="AAAAAA"/>
              <w:bottom w:val="single" w:sz="6" w:space="0" w:color="AAAAAA"/>
            </w:tcBorders>
            <w:shd w:val="clear" w:color="auto" w:fill="948A54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</w:tcPr>
          <w:p w:rsidR="00116D59" w:rsidRDefault="00465F40" w:rsidP="006F71C7">
            <w:pPr>
              <w:spacing w:after="0" w:line="288" w:lineRule="atLeast"/>
              <w:jc w:val="center"/>
            </w:pPr>
            <w:hyperlink r:id="rId16" w:tooltip="Horizonte Tardío" w:history="1">
              <w:r w:rsidR="00116D59" w:rsidRPr="00446132">
                <w:rPr>
                  <w:rFonts w:ascii="Arial" w:hAnsi="Arial" w:cs="Arial"/>
                  <w:b/>
                  <w:sz w:val="15"/>
                  <w:szCs w:val="15"/>
                  <w:lang w:eastAsia="es-CL"/>
                </w:rPr>
                <w:t>Horizonte Tardío</w:t>
              </w:r>
            </w:hyperlink>
          </w:p>
          <w:p w:rsidR="00116D59" w:rsidRPr="00446132" w:rsidRDefault="00116D59" w:rsidP="006F71C7">
            <w:pPr>
              <w:spacing w:after="0" w:line="288" w:lineRule="atLeast"/>
              <w:jc w:val="center"/>
              <w:rPr>
                <w:rFonts w:ascii="Arial" w:hAnsi="Arial" w:cs="Arial"/>
                <w:b/>
                <w:sz w:val="15"/>
                <w:szCs w:val="15"/>
                <w:lang w:eastAsia="es-CL"/>
              </w:rPr>
            </w:pPr>
            <w:r>
              <w:t>1450-1532</w:t>
            </w:r>
          </w:p>
        </w:tc>
      </w:tr>
    </w:tbl>
    <w:p w:rsidR="00116D59" w:rsidRDefault="00116D59" w:rsidP="006F71C7">
      <w:pPr>
        <w:jc w:val="center"/>
      </w:pPr>
    </w:p>
    <w:p w:rsidR="00116D59" w:rsidRDefault="00116D59" w:rsidP="006F71C7">
      <w:pPr>
        <w:jc w:val="center"/>
      </w:pPr>
    </w:p>
    <w:p w:rsidR="00116D59" w:rsidRDefault="00116D59" w:rsidP="006F71C7">
      <w:pPr>
        <w:jc w:val="center"/>
      </w:pPr>
    </w:p>
    <w:p w:rsidR="00116D59" w:rsidRDefault="00116D59" w:rsidP="006F71C7">
      <w:pPr>
        <w:jc w:val="center"/>
      </w:pPr>
    </w:p>
    <w:p w:rsidR="00116D59" w:rsidRDefault="00116D59" w:rsidP="006F71C7">
      <w:pPr>
        <w:jc w:val="center"/>
      </w:pPr>
      <w:bookmarkStart w:id="0" w:name="_GoBack"/>
      <w:bookmarkEnd w:id="0"/>
    </w:p>
    <w:p w:rsidR="00116D59" w:rsidRDefault="00763BFF">
      <w:r>
        <w:rPr>
          <w:noProof/>
          <w:lang w:eastAsia="es-CL"/>
        </w:rPr>
        <w:lastRenderedPageBreak/>
        <w:drawing>
          <wp:inline distT="0" distB="0" distL="0" distR="0">
            <wp:extent cx="5514975" cy="8201025"/>
            <wp:effectExtent l="0" t="0" r="0" b="0"/>
            <wp:docPr id="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59" w:rsidRDefault="00116D59"/>
    <w:p w:rsidR="00116D59" w:rsidRDefault="00116D59"/>
    <w:p w:rsidR="00116D59" w:rsidRDefault="00116D59"/>
    <w:p w:rsidR="00116D59" w:rsidRDefault="00116D59"/>
    <w:p w:rsidR="00116D59" w:rsidRDefault="00116D59"/>
    <w:p w:rsidR="00116D59" w:rsidRDefault="00116D59"/>
    <w:p w:rsidR="00116D59" w:rsidRDefault="00116D59"/>
    <w:p w:rsidR="00116D59" w:rsidRDefault="00116D59">
      <w:pPr>
        <w:rPr>
          <w:noProof/>
          <w:lang w:eastAsia="es-CL"/>
        </w:rPr>
      </w:pPr>
    </w:p>
    <w:p w:rsidR="00116D59" w:rsidRDefault="00116D59">
      <w:pPr>
        <w:rPr>
          <w:noProof/>
          <w:lang w:eastAsia="es-CL"/>
        </w:rPr>
      </w:pPr>
    </w:p>
    <w:p w:rsidR="00116D59" w:rsidRDefault="00763BFF">
      <w:r>
        <w:rPr>
          <w:noProof/>
          <w:lang w:eastAsia="es-CL"/>
        </w:rPr>
        <w:drawing>
          <wp:inline distT="0" distB="0" distL="0" distR="0">
            <wp:extent cx="5600700" cy="5295900"/>
            <wp:effectExtent l="0" t="0" r="0" b="0"/>
            <wp:docPr id="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59" w:rsidRDefault="00763BFF">
      <w:r>
        <w:rPr>
          <w:noProof/>
          <w:lang w:eastAsia="es-CL"/>
        </w:rPr>
        <w:lastRenderedPageBreak/>
        <w:drawing>
          <wp:inline distT="0" distB="0" distL="0" distR="0">
            <wp:extent cx="5610225" cy="7934325"/>
            <wp:effectExtent l="0" t="0" r="0" b="0"/>
            <wp:docPr id="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59" w:rsidRDefault="00763BFF">
      <w:r>
        <w:rPr>
          <w:noProof/>
          <w:lang w:eastAsia="es-CL"/>
        </w:rPr>
        <w:lastRenderedPageBreak/>
        <w:drawing>
          <wp:inline distT="0" distB="0" distL="0" distR="0">
            <wp:extent cx="5581650" cy="5876925"/>
            <wp:effectExtent l="0" t="0" r="0" b="0"/>
            <wp:docPr id="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59" w:rsidRDefault="00116D59"/>
    <w:p w:rsidR="00116D59" w:rsidRDefault="00116D59"/>
    <w:p w:rsidR="00116D59" w:rsidRDefault="00116D59"/>
    <w:p w:rsidR="00116D59" w:rsidRDefault="00116D59"/>
    <w:p w:rsidR="00116D59" w:rsidRDefault="00116D59"/>
    <w:p w:rsidR="00116D59" w:rsidRDefault="00116D59"/>
    <w:p w:rsidR="00116D59" w:rsidRDefault="00116D59"/>
    <w:p w:rsidR="00116D59" w:rsidRDefault="00116D59"/>
    <w:p w:rsidR="00116D59" w:rsidRDefault="00116D59" w:rsidP="00DB5A20">
      <w:pPr>
        <w:jc w:val="center"/>
        <w:rPr>
          <w:b/>
        </w:rPr>
      </w:pPr>
      <w:r w:rsidRPr="00DB5A20">
        <w:rPr>
          <w:b/>
        </w:rPr>
        <w:t>INTERMEDIO TEMPRANO</w:t>
      </w:r>
    </w:p>
    <w:p w:rsidR="00116D59" w:rsidRDefault="00116D59" w:rsidP="00DB5A20">
      <w:pPr>
        <w:jc w:val="center"/>
        <w:rPr>
          <w:b/>
        </w:rPr>
      </w:pPr>
    </w:p>
    <w:p w:rsidR="00116D59" w:rsidRDefault="00116D59" w:rsidP="00DB5A20">
      <w:pPr>
        <w:jc w:val="center"/>
        <w:rPr>
          <w:b/>
        </w:rPr>
      </w:pPr>
    </w:p>
    <w:p w:rsidR="00116D59" w:rsidRDefault="00116D59" w:rsidP="00DB5A20">
      <w:pPr>
        <w:jc w:val="center"/>
        <w:rPr>
          <w:b/>
        </w:rPr>
      </w:pPr>
    </w:p>
    <w:p w:rsidR="00116D59" w:rsidRDefault="00116D59" w:rsidP="00DB5A20">
      <w:pPr>
        <w:jc w:val="center"/>
        <w:rPr>
          <w:b/>
        </w:rPr>
      </w:pPr>
    </w:p>
    <w:p w:rsidR="00116D59" w:rsidRDefault="00116D59" w:rsidP="00DB5A20">
      <w:pPr>
        <w:jc w:val="center"/>
        <w:rPr>
          <w:b/>
        </w:rPr>
      </w:pPr>
    </w:p>
    <w:p w:rsidR="00116D59" w:rsidRDefault="00763BFF">
      <w:r>
        <w:rPr>
          <w:noProof/>
          <w:lang w:eastAsia="es-CL"/>
        </w:rPr>
        <w:lastRenderedPageBreak/>
        <w:drawing>
          <wp:inline distT="0" distB="0" distL="0" distR="0">
            <wp:extent cx="5572125" cy="7858125"/>
            <wp:effectExtent l="0" t="0" r="0" b="0"/>
            <wp:docPr id="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59" w:rsidRDefault="00116D59"/>
    <w:p w:rsidR="00116D59" w:rsidRDefault="00763BFF">
      <w:r>
        <w:rPr>
          <w:noProof/>
          <w:lang w:eastAsia="es-CL"/>
        </w:rPr>
        <w:lastRenderedPageBreak/>
        <w:drawing>
          <wp:inline distT="0" distB="0" distL="0" distR="0">
            <wp:extent cx="5562600" cy="5943600"/>
            <wp:effectExtent l="0" t="0" r="0" b="0"/>
            <wp:docPr id="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59" w:rsidRDefault="00116D59"/>
    <w:p w:rsidR="00116D59" w:rsidRDefault="00116D5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6"/>
        <w:gridCol w:w="1173"/>
        <w:gridCol w:w="893"/>
        <w:gridCol w:w="891"/>
        <w:gridCol w:w="885"/>
        <w:gridCol w:w="887"/>
        <w:gridCol w:w="872"/>
        <w:gridCol w:w="885"/>
      </w:tblGrid>
      <w:tr w:rsidR="00116D59" w:rsidRPr="00296BD3" w:rsidTr="00296BD3">
        <w:tc>
          <w:tcPr>
            <w:tcW w:w="896" w:type="dxa"/>
            <w:shd w:val="clear" w:color="auto" w:fill="E67446"/>
          </w:tcPr>
          <w:p w:rsidR="00116D59" w:rsidRPr="00296BD3" w:rsidRDefault="00116D59" w:rsidP="00296BD3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153" w:type="dxa"/>
            <w:shd w:val="clear" w:color="auto" w:fill="FF9966"/>
          </w:tcPr>
          <w:p w:rsidR="00116D59" w:rsidRPr="00296BD3" w:rsidRDefault="00116D59" w:rsidP="00296BD3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893" w:type="dxa"/>
            <w:shd w:val="clear" w:color="auto" w:fill="FBD4B4"/>
          </w:tcPr>
          <w:p w:rsidR="00116D59" w:rsidRPr="00296BD3" w:rsidRDefault="00116D59" w:rsidP="00296BD3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891" w:type="dxa"/>
            <w:shd w:val="clear" w:color="auto" w:fill="965632"/>
          </w:tcPr>
          <w:p w:rsidR="00116D59" w:rsidRPr="00296BD3" w:rsidRDefault="00116D59" w:rsidP="00296BD3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885" w:type="dxa"/>
            <w:shd w:val="clear" w:color="auto" w:fill="C2D69B"/>
          </w:tcPr>
          <w:p w:rsidR="00116D59" w:rsidRPr="00296BD3" w:rsidRDefault="00116D59" w:rsidP="00296BD3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887" w:type="dxa"/>
            <w:shd w:val="clear" w:color="auto" w:fill="B2A1C7"/>
          </w:tcPr>
          <w:p w:rsidR="00116D59" w:rsidRPr="00296BD3" w:rsidRDefault="00116D59" w:rsidP="00296BD3">
            <w:pPr>
              <w:spacing w:after="0" w:line="240" w:lineRule="auto"/>
              <w:rPr>
                <w:color w:val="95B3D7"/>
              </w:rPr>
            </w:pPr>
          </w:p>
        </w:tc>
        <w:tc>
          <w:tcPr>
            <w:tcW w:w="872" w:type="dxa"/>
            <w:shd w:val="clear" w:color="auto" w:fill="D99594"/>
          </w:tcPr>
          <w:p w:rsidR="00116D59" w:rsidRPr="00296BD3" w:rsidRDefault="00116D59" w:rsidP="00296BD3">
            <w:pPr>
              <w:spacing w:after="0" w:line="240" w:lineRule="auto"/>
              <w:rPr>
                <w:b/>
              </w:rPr>
            </w:pPr>
          </w:p>
        </w:tc>
        <w:tc>
          <w:tcPr>
            <w:tcW w:w="885" w:type="dxa"/>
            <w:shd w:val="clear" w:color="auto" w:fill="D59657"/>
          </w:tcPr>
          <w:p w:rsidR="00116D59" w:rsidRPr="00296BD3" w:rsidRDefault="00116D59" w:rsidP="00296BD3">
            <w:pPr>
              <w:spacing w:after="0" w:line="240" w:lineRule="auto"/>
              <w:rPr>
                <w:color w:val="FF0000"/>
              </w:rPr>
            </w:pPr>
          </w:p>
        </w:tc>
      </w:tr>
      <w:tr w:rsidR="00116D59" w:rsidRPr="00296BD3" w:rsidTr="00296BD3">
        <w:tc>
          <w:tcPr>
            <w:tcW w:w="896" w:type="dxa"/>
            <w:shd w:val="clear" w:color="auto" w:fill="E67446"/>
          </w:tcPr>
          <w:p w:rsidR="00116D59" w:rsidRPr="00296BD3" w:rsidRDefault="00116D59" w:rsidP="00296BD3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296BD3">
              <w:rPr>
                <w:b/>
                <w:sz w:val="18"/>
                <w:szCs w:val="18"/>
              </w:rPr>
              <w:t>Chimú</w:t>
            </w:r>
          </w:p>
        </w:tc>
        <w:tc>
          <w:tcPr>
            <w:tcW w:w="1153" w:type="dxa"/>
            <w:shd w:val="clear" w:color="auto" w:fill="FF9966"/>
          </w:tcPr>
          <w:p w:rsidR="00116D59" w:rsidRPr="00296BD3" w:rsidRDefault="00116D59" w:rsidP="00296BD3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296BD3">
              <w:rPr>
                <w:b/>
                <w:sz w:val="18"/>
                <w:szCs w:val="18"/>
              </w:rPr>
              <w:t>Lambayeque</w:t>
            </w:r>
          </w:p>
        </w:tc>
        <w:tc>
          <w:tcPr>
            <w:tcW w:w="893" w:type="dxa"/>
            <w:shd w:val="clear" w:color="auto" w:fill="FBD4B4"/>
          </w:tcPr>
          <w:p w:rsidR="00116D59" w:rsidRPr="00296BD3" w:rsidRDefault="00116D59" w:rsidP="00296BD3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296BD3">
              <w:rPr>
                <w:b/>
                <w:sz w:val="18"/>
                <w:szCs w:val="18"/>
              </w:rPr>
              <w:t>Chancay</w:t>
            </w:r>
          </w:p>
        </w:tc>
        <w:tc>
          <w:tcPr>
            <w:tcW w:w="891" w:type="dxa"/>
            <w:shd w:val="clear" w:color="auto" w:fill="965632"/>
          </w:tcPr>
          <w:p w:rsidR="00116D59" w:rsidRPr="00296BD3" w:rsidRDefault="00116D59" w:rsidP="00296BD3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296BD3">
              <w:rPr>
                <w:b/>
                <w:sz w:val="18"/>
                <w:szCs w:val="18"/>
              </w:rPr>
              <w:t>Ica-Chincha</w:t>
            </w:r>
          </w:p>
        </w:tc>
        <w:tc>
          <w:tcPr>
            <w:tcW w:w="885" w:type="dxa"/>
            <w:shd w:val="clear" w:color="auto" w:fill="D6E3BC"/>
          </w:tcPr>
          <w:p w:rsidR="00116D59" w:rsidRPr="00296BD3" w:rsidRDefault="00116D59" w:rsidP="00296BD3">
            <w:pPr>
              <w:spacing w:after="0" w:line="240" w:lineRule="auto"/>
              <w:rPr>
                <w:b/>
                <w:sz w:val="18"/>
                <w:szCs w:val="18"/>
              </w:rPr>
            </w:pPr>
            <w:proofErr w:type="spellStart"/>
            <w:r w:rsidRPr="00296BD3">
              <w:rPr>
                <w:b/>
                <w:sz w:val="18"/>
                <w:szCs w:val="18"/>
              </w:rPr>
              <w:t>Wanka</w:t>
            </w:r>
            <w:proofErr w:type="spellEnd"/>
          </w:p>
        </w:tc>
        <w:tc>
          <w:tcPr>
            <w:tcW w:w="887" w:type="dxa"/>
            <w:shd w:val="clear" w:color="auto" w:fill="B2A1C7"/>
          </w:tcPr>
          <w:p w:rsidR="00116D59" w:rsidRPr="00296BD3" w:rsidRDefault="00116D59" w:rsidP="00296BD3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296BD3">
              <w:rPr>
                <w:b/>
                <w:sz w:val="18"/>
                <w:szCs w:val="18"/>
              </w:rPr>
              <w:t>Chanca</w:t>
            </w:r>
          </w:p>
        </w:tc>
        <w:tc>
          <w:tcPr>
            <w:tcW w:w="872" w:type="dxa"/>
            <w:shd w:val="clear" w:color="auto" w:fill="D99594"/>
          </w:tcPr>
          <w:p w:rsidR="00116D59" w:rsidRPr="00296BD3" w:rsidRDefault="00116D59" w:rsidP="00296BD3">
            <w:pPr>
              <w:spacing w:after="0" w:line="240" w:lineRule="auto"/>
              <w:rPr>
                <w:b/>
                <w:sz w:val="18"/>
                <w:szCs w:val="18"/>
              </w:rPr>
            </w:pPr>
            <w:proofErr w:type="spellStart"/>
            <w:r w:rsidRPr="00296BD3">
              <w:rPr>
                <w:b/>
                <w:sz w:val="18"/>
                <w:szCs w:val="18"/>
              </w:rPr>
              <w:t>Kilke</w:t>
            </w:r>
            <w:proofErr w:type="spellEnd"/>
          </w:p>
        </w:tc>
        <w:tc>
          <w:tcPr>
            <w:tcW w:w="885" w:type="dxa"/>
            <w:shd w:val="clear" w:color="auto" w:fill="D59657"/>
          </w:tcPr>
          <w:p w:rsidR="00116D59" w:rsidRPr="00296BD3" w:rsidRDefault="00116D59" w:rsidP="00296BD3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296BD3">
              <w:rPr>
                <w:b/>
                <w:sz w:val="18"/>
                <w:szCs w:val="18"/>
              </w:rPr>
              <w:t>Reinos</w:t>
            </w:r>
          </w:p>
          <w:p w:rsidR="00116D59" w:rsidRPr="00296BD3" w:rsidRDefault="00116D59" w:rsidP="00296BD3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296BD3">
              <w:rPr>
                <w:b/>
                <w:sz w:val="18"/>
                <w:szCs w:val="18"/>
              </w:rPr>
              <w:t>Colla y</w:t>
            </w:r>
          </w:p>
          <w:p w:rsidR="00116D59" w:rsidRPr="00296BD3" w:rsidRDefault="00116D59" w:rsidP="00296BD3">
            <w:pPr>
              <w:spacing w:after="0" w:line="240" w:lineRule="auto"/>
              <w:rPr>
                <w:b/>
                <w:sz w:val="18"/>
                <w:szCs w:val="18"/>
              </w:rPr>
            </w:pPr>
            <w:proofErr w:type="spellStart"/>
            <w:r w:rsidRPr="00296BD3">
              <w:rPr>
                <w:b/>
                <w:sz w:val="18"/>
                <w:szCs w:val="18"/>
              </w:rPr>
              <w:t>Lupaca</w:t>
            </w:r>
            <w:proofErr w:type="spellEnd"/>
          </w:p>
        </w:tc>
      </w:tr>
    </w:tbl>
    <w:p w:rsidR="00116D59" w:rsidRDefault="00116D59" w:rsidP="00465A1A">
      <w:pPr>
        <w:rPr>
          <w:color w:val="FF0000"/>
        </w:rPr>
      </w:pPr>
    </w:p>
    <w:p w:rsidR="00116D59" w:rsidRDefault="00116D59">
      <w:pPr>
        <w:rPr>
          <w:color w:val="FF0000"/>
        </w:rPr>
      </w:pPr>
    </w:p>
    <w:p w:rsidR="00116D59" w:rsidRDefault="00116D59">
      <w:pPr>
        <w:rPr>
          <w:color w:val="FF0000"/>
        </w:rPr>
      </w:pPr>
    </w:p>
    <w:p w:rsidR="00116D59" w:rsidRDefault="00763BFF">
      <w:pPr>
        <w:rPr>
          <w:color w:val="FF0000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2381250" cy="4400550"/>
            <wp:effectExtent l="0" t="0" r="0" b="0"/>
            <wp:docPr id="7" name="Imagen 16" descr="http://upload.wikimedia.org/wikipedia/commons/thumb/0/00/Huari-with-tiahuanaco.png/250px-Huari-with-tiahuana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http://upload.wikimedia.org/wikipedia/commons/thumb/0/00/Huari-with-tiahuanaco.png/250px-Huari-with-tiahuanaco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59" w:rsidRDefault="00116D59">
      <w:pPr>
        <w:rPr>
          <w:color w:val="FF0000"/>
        </w:rPr>
      </w:pPr>
    </w:p>
    <w:p w:rsidR="00116D59" w:rsidRDefault="00763BFF">
      <w:pPr>
        <w:rPr>
          <w:color w:val="FF0000"/>
        </w:rPr>
      </w:pPr>
      <w:r>
        <w:rPr>
          <w:noProof/>
          <w:lang w:eastAsia="es-CL"/>
        </w:rPr>
        <w:drawing>
          <wp:inline distT="0" distB="0" distL="0" distR="0">
            <wp:extent cx="2790825" cy="3048000"/>
            <wp:effectExtent l="0" t="0" r="0" b="0"/>
            <wp:docPr id="8" name="Imagen 17" descr="http://4.bp.blogspot.com/_uheNlUAGBA8/SFVSiwvh8kI/AAAAAAAAARI/HRWeRQGR3Ao/s320/imperio_W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http://4.bp.blogspot.com/_uheNlUAGBA8/SFVSiwvh8kI/AAAAAAAAARI/HRWeRQGR3Ao/s320/imperio_War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59" w:rsidRDefault="00116D59" w:rsidP="000728E8">
      <w:r w:rsidRPr="000728E8">
        <w:t>HORIZONTE TARDIÓ (WARI)</w:t>
      </w:r>
    </w:p>
    <w:p w:rsidR="00116D59" w:rsidRDefault="00763BFF" w:rsidP="000728E8">
      <w:r>
        <w:rPr>
          <w:noProof/>
          <w:lang w:eastAsia="es-CL"/>
        </w:rPr>
        <w:lastRenderedPageBreak/>
        <w:drawing>
          <wp:inline distT="0" distB="0" distL="0" distR="0">
            <wp:extent cx="2857500" cy="4267200"/>
            <wp:effectExtent l="0" t="0" r="0" b="0"/>
            <wp:docPr id="9" name="Imagen 18" descr="http://casadelcorregidor.pe/colaboraciones/image/Llanque/Wari-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 descr="http://casadelcorregidor.pe/colaboraciones/image/Llanque/Wari-Map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59" w:rsidRDefault="00116D59" w:rsidP="000728E8"/>
    <w:p w:rsidR="00116D59" w:rsidRDefault="00116D59" w:rsidP="000728E8"/>
    <w:p w:rsidR="00116D59" w:rsidRDefault="00116D59" w:rsidP="000728E8"/>
    <w:p w:rsidR="00116D59" w:rsidRDefault="00116D59" w:rsidP="000728E8"/>
    <w:p w:rsidR="00116D59" w:rsidRDefault="00116D59" w:rsidP="000728E8"/>
    <w:p w:rsidR="00116D59" w:rsidRDefault="00116D59" w:rsidP="000728E8"/>
    <w:p w:rsidR="00116D59" w:rsidRDefault="00116D59" w:rsidP="000728E8"/>
    <w:p w:rsidR="00116D59" w:rsidRDefault="00116D59" w:rsidP="000728E8"/>
    <w:p w:rsidR="00116D59" w:rsidRDefault="00116D59" w:rsidP="000728E8"/>
    <w:p w:rsidR="00116D59" w:rsidRDefault="00116D59" w:rsidP="000728E8"/>
    <w:p w:rsidR="00116D59" w:rsidRDefault="00116D59" w:rsidP="000728E8"/>
    <w:p w:rsidR="00116D59" w:rsidRDefault="00116D59" w:rsidP="000728E8"/>
    <w:p w:rsidR="00116D59" w:rsidRDefault="00116D59" w:rsidP="00C85BD3">
      <w:pPr>
        <w:rPr>
          <w:b/>
        </w:rPr>
      </w:pPr>
      <w:r w:rsidRPr="00C85BD3">
        <w:rPr>
          <w:b/>
        </w:rPr>
        <w:lastRenderedPageBreak/>
        <w:t>Regione</w:t>
      </w:r>
      <w:r>
        <w:rPr>
          <w:b/>
        </w:rPr>
        <w:t>s culturales mesoamericanas</w:t>
      </w:r>
    </w:p>
    <w:p w:rsidR="00116D59" w:rsidRDefault="00116D59" w:rsidP="000728E8"/>
    <w:p w:rsidR="00116D59" w:rsidRDefault="00763BFF" w:rsidP="000728E8">
      <w:r>
        <w:rPr>
          <w:noProof/>
          <w:lang w:eastAsia="es-CL"/>
        </w:rPr>
        <w:drawing>
          <wp:inline distT="0" distB="0" distL="0" distR="0">
            <wp:extent cx="5562600" cy="4086225"/>
            <wp:effectExtent l="0" t="0" r="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D59" w:rsidRDefault="00116D59" w:rsidP="000728E8">
      <w:pPr>
        <w:rPr>
          <w:b/>
        </w:rPr>
      </w:pPr>
    </w:p>
    <w:p w:rsidR="00116D59" w:rsidRDefault="00116D59" w:rsidP="000728E8">
      <w:pPr>
        <w:rPr>
          <w:b/>
        </w:rPr>
      </w:pPr>
    </w:p>
    <w:p w:rsidR="00116D59" w:rsidRDefault="00116D59" w:rsidP="000728E8">
      <w:pPr>
        <w:rPr>
          <w:b/>
        </w:rPr>
      </w:pPr>
    </w:p>
    <w:p w:rsidR="00116D59" w:rsidRDefault="00116D59" w:rsidP="000728E8">
      <w:pPr>
        <w:rPr>
          <w:b/>
        </w:rPr>
      </w:pPr>
    </w:p>
    <w:p w:rsidR="00116D59" w:rsidRDefault="00116D59" w:rsidP="000728E8">
      <w:pPr>
        <w:rPr>
          <w:b/>
        </w:rPr>
      </w:pPr>
    </w:p>
    <w:p w:rsidR="00116D59" w:rsidRDefault="00116D59" w:rsidP="000728E8">
      <w:pPr>
        <w:rPr>
          <w:b/>
        </w:rPr>
      </w:pPr>
    </w:p>
    <w:p w:rsidR="00116D59" w:rsidRDefault="00116D59" w:rsidP="000728E8">
      <w:pPr>
        <w:rPr>
          <w:b/>
        </w:rPr>
      </w:pPr>
    </w:p>
    <w:p w:rsidR="00116D59" w:rsidRDefault="00116D59" w:rsidP="000728E8">
      <w:pPr>
        <w:rPr>
          <w:b/>
        </w:rPr>
      </w:pPr>
    </w:p>
    <w:p w:rsidR="00116D59" w:rsidRDefault="00116D59" w:rsidP="000728E8">
      <w:pPr>
        <w:rPr>
          <w:b/>
        </w:rPr>
      </w:pPr>
    </w:p>
    <w:p w:rsidR="00116D59" w:rsidRDefault="00116D59" w:rsidP="000728E8">
      <w:pPr>
        <w:rPr>
          <w:b/>
        </w:rPr>
      </w:pPr>
    </w:p>
    <w:p w:rsidR="00116D59" w:rsidRPr="00C85BD3" w:rsidRDefault="00116D59" w:rsidP="000728E8">
      <w:pPr>
        <w:rPr>
          <w:b/>
        </w:rPr>
      </w:pPr>
    </w:p>
    <w:p w:rsidR="00116D59" w:rsidRPr="00C85BD3" w:rsidRDefault="00116D59" w:rsidP="000728E8">
      <w:pPr>
        <w:rPr>
          <w:b/>
        </w:rPr>
      </w:pPr>
      <w:r w:rsidRPr="00C85BD3">
        <w:rPr>
          <w:b/>
        </w:rPr>
        <w:t>Cuadro comparativo de periodos y civilizaciones mesoamericanas.</w:t>
      </w:r>
    </w:p>
    <w:p w:rsidR="00116D59" w:rsidRDefault="00116D59" w:rsidP="000728E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2936"/>
        <w:gridCol w:w="2970"/>
      </w:tblGrid>
      <w:tr w:rsidR="00116D59" w:rsidRPr="00296BD3" w:rsidTr="00296BD3">
        <w:tc>
          <w:tcPr>
            <w:tcW w:w="2992" w:type="dxa"/>
            <w:shd w:val="clear" w:color="auto" w:fill="C2D69B"/>
          </w:tcPr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Periodo</w:t>
            </w:r>
          </w:p>
        </w:tc>
        <w:tc>
          <w:tcPr>
            <w:tcW w:w="2993" w:type="dxa"/>
            <w:shd w:val="clear" w:color="auto" w:fill="C2D69B"/>
          </w:tcPr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 xml:space="preserve">   Tierras bajas</w:t>
            </w:r>
          </w:p>
        </w:tc>
        <w:tc>
          <w:tcPr>
            <w:tcW w:w="2993" w:type="dxa"/>
            <w:shd w:val="clear" w:color="auto" w:fill="C2D69B"/>
          </w:tcPr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Tierras altas</w:t>
            </w:r>
          </w:p>
        </w:tc>
      </w:tr>
      <w:tr w:rsidR="00116D59" w:rsidRPr="00296BD3" w:rsidTr="00296BD3">
        <w:tc>
          <w:tcPr>
            <w:tcW w:w="2992" w:type="dxa"/>
            <w:shd w:val="clear" w:color="auto" w:fill="CCC0D9"/>
          </w:tcPr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Preclásico o formativo</w:t>
            </w:r>
          </w:p>
        </w:tc>
        <w:tc>
          <w:tcPr>
            <w:tcW w:w="2993" w:type="dxa"/>
            <w:shd w:val="clear" w:color="auto" w:fill="CCC0D9"/>
          </w:tcPr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Olmecas, en la costa del Golfo de México, y Tikal, en la selva del Petén.</w:t>
            </w: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 xml:space="preserve">El </w:t>
            </w:r>
            <w:proofErr w:type="spellStart"/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Opeño</w:t>
            </w:r>
            <w:proofErr w:type="spellEnd"/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, en Michoacán</w:t>
            </w:r>
          </w:p>
        </w:tc>
        <w:tc>
          <w:tcPr>
            <w:tcW w:w="2993" w:type="dxa"/>
            <w:shd w:val="clear" w:color="auto" w:fill="CCC0D9"/>
          </w:tcPr>
          <w:p w:rsidR="00116D59" w:rsidRPr="00296BD3" w:rsidRDefault="00116D59" w:rsidP="00296BD3">
            <w:pPr>
              <w:shd w:val="clear" w:color="auto" w:fill="CCC0D9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hd w:val="clear" w:color="auto" w:fill="CCC0D9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Tlatilco</w:t>
            </w:r>
            <w:proofErr w:type="spellEnd"/>
            <w:r w:rsidRPr="00296BD3">
              <w:rPr>
                <w:rFonts w:ascii="Times New Roman" w:hAnsi="Times New Roman"/>
                <w:b/>
                <w:sz w:val="24"/>
                <w:szCs w:val="24"/>
              </w:rPr>
              <w:t xml:space="preserve"> y Cuicuilco en la meseta central.</w:t>
            </w: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S.</w:t>
            </w:r>
            <w:r w:rsidR="0067178D">
              <w:rPr>
                <w:rFonts w:ascii="Times New Roman" w:hAnsi="Times New Roman"/>
                <w:b/>
                <w:sz w:val="24"/>
                <w:szCs w:val="24"/>
              </w:rPr>
              <w:t xml:space="preserve"> José de Mogote y Monte Albán I-</w:t>
            </w: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II en Oaxaca (zapotecas).</w:t>
            </w: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Capacha, en Colima, área de Occidente.</w:t>
            </w: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Kaminaljuyú</w:t>
            </w:r>
            <w:proofErr w:type="spellEnd"/>
            <w:r w:rsidRPr="00296BD3">
              <w:rPr>
                <w:rFonts w:ascii="Times New Roman" w:hAnsi="Times New Roman"/>
                <w:b/>
                <w:sz w:val="24"/>
                <w:szCs w:val="24"/>
              </w:rPr>
              <w:t xml:space="preserve"> , ciudad y cacicazgo maya del altiplano guatemalteco.</w:t>
            </w: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16D59" w:rsidRPr="00296BD3" w:rsidTr="00296BD3">
        <w:tc>
          <w:tcPr>
            <w:tcW w:w="2992" w:type="dxa"/>
            <w:shd w:val="clear" w:color="auto" w:fill="CCC0D9"/>
          </w:tcPr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Clásico</w:t>
            </w:r>
          </w:p>
        </w:tc>
        <w:tc>
          <w:tcPr>
            <w:tcW w:w="2993" w:type="dxa"/>
            <w:shd w:val="clear" w:color="auto" w:fill="CCC0D9"/>
          </w:tcPr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Ciudades mayas del Petén, selva meridional de México</w:t>
            </w: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Y Yucatán.</w:t>
            </w: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Civilización de Veracruz (totonacas)  de la costa caribeña mexicana (centro ceremonial de el Tajín)</w:t>
            </w: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93" w:type="dxa"/>
            <w:shd w:val="clear" w:color="auto" w:fill="CCC0D9"/>
          </w:tcPr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Teotihuacán en la planicie central.</w:t>
            </w: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 xml:space="preserve">Monte Albán </w:t>
            </w:r>
            <w:proofErr w:type="spellStart"/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IIb</w:t>
            </w:r>
            <w:proofErr w:type="spellEnd"/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-III (zapotecas).</w:t>
            </w: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Mitla (mixtecas)</w:t>
            </w: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Kaminaljuyú</w:t>
            </w:r>
            <w:proofErr w:type="spellEnd"/>
            <w:r w:rsidRPr="00296BD3">
              <w:rPr>
                <w:rFonts w:ascii="Times New Roman" w:hAnsi="Times New Roman"/>
                <w:b/>
                <w:sz w:val="24"/>
                <w:szCs w:val="24"/>
              </w:rPr>
              <w:t xml:space="preserve"> clásico</w:t>
            </w:r>
          </w:p>
        </w:tc>
      </w:tr>
      <w:tr w:rsidR="00116D59" w:rsidRPr="00296BD3" w:rsidTr="00296BD3">
        <w:tc>
          <w:tcPr>
            <w:tcW w:w="2992" w:type="dxa"/>
            <w:shd w:val="clear" w:color="auto" w:fill="CCC0D9"/>
          </w:tcPr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Posclásico</w:t>
            </w:r>
          </w:p>
        </w:tc>
        <w:tc>
          <w:tcPr>
            <w:tcW w:w="2993" w:type="dxa"/>
            <w:shd w:val="clear" w:color="auto" w:fill="CCC0D9"/>
          </w:tcPr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 xml:space="preserve">Mayas toltequizados del Yucatán (Ligas de Chichen Itzá y </w:t>
            </w:r>
            <w:proofErr w:type="spellStart"/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Mayapán</w:t>
            </w:r>
            <w:proofErr w:type="spellEnd"/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).</w:t>
            </w: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 xml:space="preserve">Mayas de </w:t>
            </w:r>
            <w:proofErr w:type="spellStart"/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Tayazal</w:t>
            </w:r>
            <w:proofErr w:type="spellEnd"/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93" w:type="dxa"/>
            <w:shd w:val="clear" w:color="auto" w:fill="CCC0D9"/>
          </w:tcPr>
          <w:p w:rsidR="00116D59" w:rsidRPr="00296BD3" w:rsidRDefault="00116D59" w:rsidP="00296B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Reinos tolteca y mexica  de la meseta central.</w:t>
            </w:r>
          </w:p>
          <w:p w:rsidR="00116D59" w:rsidRPr="00296BD3" w:rsidRDefault="00116D59" w:rsidP="00296B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eastAsia="BatangChe" w:hAnsi="Times New Roman"/>
                <w:b/>
                <w:sz w:val="24"/>
                <w:szCs w:val="24"/>
              </w:rPr>
              <w:t>Señoríos libres de Tlaxcala (nahua),</w:t>
            </w:r>
            <w:proofErr w:type="spellStart"/>
            <w:r w:rsidRPr="00296BD3">
              <w:rPr>
                <w:rFonts w:ascii="Times New Roman" w:eastAsia="BatangChe" w:hAnsi="Times New Roman"/>
                <w:b/>
                <w:sz w:val="24"/>
                <w:szCs w:val="24"/>
              </w:rPr>
              <w:t>Meztitlán</w:t>
            </w:r>
            <w:proofErr w:type="spellEnd"/>
            <w:r w:rsidRPr="00296BD3">
              <w:rPr>
                <w:rFonts w:ascii="Times New Roman" w:eastAsia="BatangChe" w:hAnsi="Times New Roman"/>
                <w:b/>
                <w:sz w:val="24"/>
                <w:szCs w:val="24"/>
              </w:rPr>
              <w:t xml:space="preserve"> (otomí), </w:t>
            </w:r>
            <w:proofErr w:type="spellStart"/>
            <w:r w:rsidRPr="00296BD3">
              <w:rPr>
                <w:rFonts w:ascii="Times New Roman" w:eastAsia="BatangChe" w:hAnsi="Times New Roman"/>
                <w:b/>
                <w:sz w:val="24"/>
                <w:szCs w:val="24"/>
              </w:rPr>
              <w:t>Teotitlán</w:t>
            </w:r>
            <w:proofErr w:type="spellEnd"/>
            <w:r w:rsidRPr="00296BD3">
              <w:rPr>
                <w:rFonts w:ascii="Times New Roman" w:eastAsia="BatangChe" w:hAnsi="Times New Roman"/>
                <w:b/>
                <w:sz w:val="24"/>
                <w:szCs w:val="24"/>
              </w:rPr>
              <w:t xml:space="preserve"> del Camino (</w:t>
            </w:r>
            <w:proofErr w:type="spellStart"/>
            <w:r w:rsidRPr="00296BD3">
              <w:rPr>
                <w:rFonts w:ascii="Times New Roman" w:eastAsia="BatangChe" w:hAnsi="Times New Roman"/>
                <w:b/>
                <w:sz w:val="24"/>
                <w:szCs w:val="24"/>
              </w:rPr>
              <w:t>cuicateco</w:t>
            </w:r>
            <w:proofErr w:type="spellEnd"/>
            <w:r w:rsidRPr="00296BD3">
              <w:rPr>
                <w:rFonts w:ascii="Times New Roman" w:eastAsia="BatangChe" w:hAnsi="Times New Roman"/>
                <w:b/>
                <w:sz w:val="24"/>
                <w:szCs w:val="24"/>
              </w:rPr>
              <w:t>),</w:t>
            </w:r>
            <w:proofErr w:type="spellStart"/>
            <w:r w:rsidRPr="00296BD3">
              <w:rPr>
                <w:rFonts w:ascii="Times New Roman" w:eastAsia="BatangChe" w:hAnsi="Times New Roman"/>
                <w:b/>
                <w:sz w:val="24"/>
                <w:szCs w:val="24"/>
              </w:rPr>
              <w:t>Tututepec</w:t>
            </w:r>
            <w:proofErr w:type="spellEnd"/>
            <w:r w:rsidRPr="00296BD3">
              <w:rPr>
                <w:rFonts w:ascii="Times New Roman" w:eastAsia="BatangChe" w:hAnsi="Times New Roman"/>
                <w:b/>
                <w:sz w:val="24"/>
                <w:szCs w:val="24"/>
              </w:rPr>
              <w:t xml:space="preserve"> (mixteco) y Tehuantepec (zapoteca).</w:t>
            </w: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6BD3">
              <w:rPr>
                <w:rFonts w:ascii="Times New Roman" w:hAnsi="Times New Roman"/>
                <w:b/>
                <w:sz w:val="24"/>
                <w:szCs w:val="24"/>
              </w:rPr>
              <w:t>Estado maya-quiché del altiplano de Guatemala.</w:t>
            </w:r>
          </w:p>
          <w:p w:rsidR="00116D59" w:rsidRPr="00296BD3" w:rsidRDefault="00116D59" w:rsidP="00296BD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16D59" w:rsidRDefault="00116D59" w:rsidP="000728E8"/>
    <w:p w:rsidR="00116D59" w:rsidRDefault="00116D59" w:rsidP="000728E8"/>
    <w:p w:rsidR="00116D59" w:rsidRDefault="00116D59" w:rsidP="000728E8"/>
    <w:p w:rsidR="00116D59" w:rsidRDefault="00116D59" w:rsidP="000728E8"/>
    <w:p w:rsidR="00116D59" w:rsidRDefault="00116D59" w:rsidP="000728E8"/>
    <w:p w:rsidR="00116D59" w:rsidRDefault="00116D59" w:rsidP="000728E8"/>
    <w:p w:rsidR="00116D59" w:rsidRDefault="00116D59" w:rsidP="000728E8"/>
    <w:p w:rsidR="00116D59" w:rsidRDefault="00116D59" w:rsidP="000728E8"/>
    <w:tbl>
      <w:tblPr>
        <w:tblW w:w="2753" w:type="pct"/>
        <w:tblInd w:w="24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tblBorders>
        <w:tblCellMar>
          <w:top w:w="120" w:type="dxa"/>
          <w:left w:w="120" w:type="dxa"/>
          <w:bottom w:w="120" w:type="dxa"/>
          <w:right w:w="120" w:type="dxa"/>
        </w:tblCellMar>
        <w:tblLook w:val="00A0" w:firstRow="1" w:lastRow="0" w:firstColumn="1" w:lastColumn="0" w:noHBand="0" w:noVBand="0"/>
      </w:tblPr>
      <w:tblGrid>
        <w:gridCol w:w="1675"/>
        <w:gridCol w:w="3182"/>
      </w:tblGrid>
      <w:tr w:rsidR="00116D59" w:rsidRPr="00296BD3" w:rsidTr="006F71C7">
        <w:tc>
          <w:tcPr>
            <w:tcW w:w="1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6C0A"/>
            <w:vAlign w:val="center"/>
          </w:tcPr>
          <w:p w:rsidR="00116D59" w:rsidRPr="006F71C7" w:rsidRDefault="00116D59" w:rsidP="003D1077">
            <w:pPr>
              <w:spacing w:before="120" w:after="120" w:line="288" w:lineRule="atLeast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CL"/>
              </w:rPr>
            </w:pPr>
            <w:r w:rsidRPr="006F71C7">
              <w:rPr>
                <w:rFonts w:ascii="Arial" w:hAnsi="Arial" w:cs="Arial"/>
                <w:b/>
                <w:bCs/>
                <w:sz w:val="18"/>
                <w:szCs w:val="18"/>
                <w:lang w:eastAsia="es-CL"/>
              </w:rPr>
              <w:t>Período</w:t>
            </w:r>
          </w:p>
        </w:tc>
        <w:tc>
          <w:tcPr>
            <w:tcW w:w="3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6C0A"/>
            <w:vAlign w:val="center"/>
          </w:tcPr>
          <w:p w:rsidR="00116D59" w:rsidRPr="006F71C7" w:rsidRDefault="00116D59" w:rsidP="003D1077">
            <w:pPr>
              <w:spacing w:before="120" w:after="120" w:line="288" w:lineRule="atLeast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CL"/>
              </w:rPr>
            </w:pPr>
            <w:r w:rsidRPr="006F71C7">
              <w:rPr>
                <w:rFonts w:ascii="Arial" w:hAnsi="Arial" w:cs="Arial"/>
                <w:b/>
                <w:bCs/>
                <w:sz w:val="18"/>
                <w:szCs w:val="18"/>
                <w:lang w:eastAsia="es-CL"/>
              </w:rPr>
              <w:t>Principales culturas</w:t>
            </w:r>
          </w:p>
        </w:tc>
      </w:tr>
      <w:tr w:rsidR="00116D59" w:rsidRPr="00296BD3" w:rsidTr="006F71C7">
        <w:tc>
          <w:tcPr>
            <w:tcW w:w="1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6C0A"/>
            <w:vAlign w:val="center"/>
          </w:tcPr>
          <w:p w:rsidR="00116D59" w:rsidRPr="006F71C7" w:rsidRDefault="00465F40" w:rsidP="003D1077">
            <w:pPr>
              <w:spacing w:before="120" w:after="120" w:line="288" w:lineRule="atLeast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CL"/>
              </w:rPr>
            </w:pPr>
            <w:hyperlink r:id="rId27" w:tooltip="Horizonte Temprano" w:history="1">
              <w:r w:rsidR="00116D59" w:rsidRPr="006F71C7">
                <w:rPr>
                  <w:rFonts w:ascii="Arial" w:hAnsi="Arial" w:cs="Arial"/>
                  <w:b/>
                  <w:bCs/>
                  <w:sz w:val="18"/>
                  <w:szCs w:val="18"/>
                  <w:lang w:eastAsia="es-CL"/>
                </w:rPr>
                <w:t>Horizonte Temprano</w:t>
              </w:r>
            </w:hyperlink>
          </w:p>
        </w:tc>
        <w:tc>
          <w:tcPr>
            <w:tcW w:w="3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6C0A"/>
            <w:vAlign w:val="center"/>
          </w:tcPr>
          <w:p w:rsidR="00116D59" w:rsidRDefault="00116D59" w:rsidP="006F71C7">
            <w:pPr>
              <w:spacing w:before="120" w:after="120" w:line="288" w:lineRule="atLeast"/>
              <w:rPr>
                <w:rFonts w:ascii="Arial" w:hAnsi="Arial" w:cs="Arial"/>
                <w:b/>
                <w:sz w:val="18"/>
                <w:szCs w:val="18"/>
                <w:lang w:eastAsia="es-CL"/>
              </w:rPr>
            </w:pPr>
            <w:r w:rsidRPr="00296BD3">
              <w:rPr>
                <w:i/>
              </w:rPr>
              <w:t xml:space="preserve">Centro-norte: </w:t>
            </w:r>
            <w:hyperlink r:id="rId28" w:tooltip="Cultura Chavín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Chavín</w:t>
              </w:r>
            </w:hyperlink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 xml:space="preserve"> expansivo</w:t>
            </w:r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</w:t>
            </w:r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>–</w:t>
            </w:r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</w:t>
            </w:r>
          </w:p>
          <w:p w:rsidR="00116D59" w:rsidRPr="006F71C7" w:rsidRDefault="00116D59" w:rsidP="006F71C7">
            <w:pPr>
              <w:spacing w:before="120" w:after="120" w:line="288" w:lineRule="atLeast"/>
              <w:rPr>
                <w:rFonts w:ascii="Arial" w:hAnsi="Arial" w:cs="Arial"/>
                <w:b/>
                <w:sz w:val="18"/>
                <w:szCs w:val="18"/>
                <w:lang w:eastAsia="es-CL"/>
              </w:rPr>
            </w:pPr>
            <w:r w:rsidRPr="00296BD3">
              <w:rPr>
                <w:i/>
              </w:rPr>
              <w:t xml:space="preserve">Costa: </w:t>
            </w:r>
            <w:hyperlink r:id="rId29" w:tooltip="Cultura Paracas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Paraca</w:t>
              </w:r>
            </w:hyperlink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s - </w:t>
            </w:r>
            <w:hyperlink r:id="rId30" w:tooltip="Cupisnique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Cupisnique</w:t>
              </w:r>
            </w:hyperlink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>-</w:t>
            </w:r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- </w:t>
            </w:r>
            <w:r>
              <w:rPr>
                <w:rFonts w:ascii="Arial" w:hAnsi="Arial" w:cs="Arial"/>
                <w:b/>
                <w:i/>
                <w:sz w:val="18"/>
                <w:szCs w:val="18"/>
                <w:lang w:eastAsia="es-CL"/>
              </w:rPr>
              <w:t xml:space="preserve">Sierra: </w:t>
            </w:r>
            <w:hyperlink r:id="rId31" w:tooltip="Pucará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Pucará</w:t>
              </w:r>
            </w:hyperlink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 xml:space="preserve"> </w:t>
            </w:r>
          </w:p>
        </w:tc>
      </w:tr>
      <w:tr w:rsidR="00116D59" w:rsidRPr="00296BD3" w:rsidTr="006F71C7">
        <w:tc>
          <w:tcPr>
            <w:tcW w:w="1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6C0A"/>
            <w:vAlign w:val="center"/>
          </w:tcPr>
          <w:p w:rsidR="00116D59" w:rsidRPr="006F71C7" w:rsidRDefault="00465F40" w:rsidP="003D1077">
            <w:pPr>
              <w:spacing w:before="120" w:after="120" w:line="288" w:lineRule="atLeast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CL"/>
              </w:rPr>
            </w:pPr>
            <w:hyperlink r:id="rId32" w:tooltip="Intermedio Temprano" w:history="1">
              <w:r w:rsidR="00116D59" w:rsidRPr="006F71C7">
                <w:rPr>
                  <w:rFonts w:ascii="Arial" w:hAnsi="Arial" w:cs="Arial"/>
                  <w:b/>
                  <w:bCs/>
                  <w:sz w:val="18"/>
                  <w:szCs w:val="18"/>
                  <w:lang w:eastAsia="es-CL"/>
                </w:rPr>
                <w:t>Intermedio Temprano</w:t>
              </w:r>
            </w:hyperlink>
          </w:p>
        </w:tc>
        <w:tc>
          <w:tcPr>
            <w:tcW w:w="3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6C0A"/>
            <w:vAlign w:val="center"/>
          </w:tcPr>
          <w:p w:rsidR="00116D59" w:rsidRPr="006F71C7" w:rsidRDefault="00116D59" w:rsidP="00A90664">
            <w:pPr>
              <w:spacing w:before="120" w:after="120" w:line="288" w:lineRule="atLeast"/>
              <w:rPr>
                <w:rFonts w:ascii="Arial" w:hAnsi="Arial" w:cs="Arial"/>
                <w:b/>
                <w:sz w:val="18"/>
                <w:szCs w:val="18"/>
                <w:lang w:eastAsia="es-CL"/>
              </w:rPr>
            </w:pPr>
            <w:proofErr w:type="spellStart"/>
            <w:r w:rsidRPr="00296BD3">
              <w:rPr>
                <w:i/>
              </w:rPr>
              <w:t>Costa</w:t>
            </w:r>
            <w:r w:rsidRPr="00296BD3">
              <w:t>:</w:t>
            </w:r>
            <w:hyperlink r:id="rId33" w:tooltip="Cultura Moche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Moche</w:t>
              </w:r>
              <w:proofErr w:type="spellEnd"/>
            </w:hyperlink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-</w:t>
            </w:r>
            <w:hyperlink r:id="rId34" w:tooltip="Cultura Lima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Lima</w:t>
              </w:r>
            </w:hyperlink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- </w:t>
            </w:r>
            <w:proofErr w:type="spellStart"/>
            <w:r w:rsidR="003A61CF">
              <w:fldChar w:fldCharType="begin"/>
            </w:r>
            <w:r w:rsidR="003A61CF">
              <w:instrText xml:space="preserve"> HYPERLINK "https://es.wikipedia.org/wiki/Cultura_Vic%C3%BAs" \o "Cultura Vicús" </w:instrText>
            </w:r>
            <w:r w:rsidR="003A61CF">
              <w:fldChar w:fldCharType="separate"/>
            </w:r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Vicús</w:t>
            </w:r>
            <w:proofErr w:type="spellEnd"/>
            <w:r w:rsidR="003A61CF">
              <w:rPr>
                <w:rFonts w:ascii="Arial" w:hAnsi="Arial" w:cs="Arial"/>
                <w:b/>
                <w:sz w:val="18"/>
                <w:szCs w:val="18"/>
                <w:lang w:eastAsia="es-CL"/>
              </w:rPr>
              <w:fldChar w:fldCharType="end"/>
            </w:r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>-</w:t>
            </w:r>
            <w:hyperlink r:id="rId35" w:tooltip="Cultura Nazca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Nazca</w:t>
              </w:r>
            </w:hyperlink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</w:t>
            </w:r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>–</w:t>
            </w:r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</w:t>
            </w:r>
            <w:r w:rsidRPr="00A90664">
              <w:rPr>
                <w:rFonts w:ascii="Arial" w:hAnsi="Arial" w:cs="Arial"/>
                <w:b/>
                <w:i/>
                <w:sz w:val="18"/>
                <w:szCs w:val="18"/>
                <w:lang w:eastAsia="es-CL"/>
              </w:rPr>
              <w:t>Sierra</w:t>
            </w:r>
            <w:r w:rsidRPr="00A90664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:</w:t>
            </w:r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 xml:space="preserve"> </w:t>
            </w:r>
            <w:hyperlink r:id="rId36" w:tooltip="Recuay" w:history="1">
              <w:proofErr w:type="spellStart"/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Recuay</w:t>
              </w:r>
              <w:proofErr w:type="spellEnd"/>
            </w:hyperlink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- </w:t>
            </w:r>
            <w:hyperlink r:id="rId37" w:tooltip="Cultura Cajamarca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Cajamarca</w:t>
              </w:r>
            </w:hyperlink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- </w:t>
            </w:r>
            <w:hyperlink r:id="rId38" w:tooltip="Cultura Tiahuanaco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Tiahuanaco</w:t>
              </w:r>
            </w:hyperlink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 xml:space="preserve"> urbano-</w:t>
            </w:r>
            <w:proofErr w:type="spellStart"/>
            <w:r w:rsidR="003A61CF">
              <w:fldChar w:fldCharType="begin"/>
            </w:r>
            <w:r w:rsidR="003A61CF">
              <w:instrText xml:space="preserve"> HYPERLINK "https://es.wikipedia.org/wiki/Cultura_Huarpa" \o "Cultura Huarpa" </w:instrText>
            </w:r>
            <w:r w:rsidR="003A61CF">
              <w:fldChar w:fldCharType="separate"/>
            </w:r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Huarpa</w:t>
            </w:r>
            <w:proofErr w:type="spellEnd"/>
            <w:r w:rsidR="003A61CF">
              <w:rPr>
                <w:rFonts w:ascii="Arial" w:hAnsi="Arial" w:cs="Arial"/>
                <w:b/>
                <w:sz w:val="18"/>
                <w:szCs w:val="18"/>
                <w:lang w:eastAsia="es-CL"/>
              </w:rPr>
              <w:fldChar w:fldCharType="end"/>
            </w:r>
          </w:p>
        </w:tc>
      </w:tr>
      <w:tr w:rsidR="00116D59" w:rsidRPr="00296BD3" w:rsidTr="006F71C7">
        <w:tc>
          <w:tcPr>
            <w:tcW w:w="1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6C0A"/>
            <w:vAlign w:val="center"/>
          </w:tcPr>
          <w:p w:rsidR="00116D59" w:rsidRPr="006F71C7" w:rsidRDefault="00465F40" w:rsidP="003D1077">
            <w:pPr>
              <w:spacing w:before="120" w:after="120" w:line="288" w:lineRule="atLeast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CL"/>
              </w:rPr>
            </w:pPr>
            <w:hyperlink r:id="rId39" w:tooltip="Horizonte Medio" w:history="1">
              <w:r w:rsidR="00116D59" w:rsidRPr="006F71C7">
                <w:rPr>
                  <w:rFonts w:ascii="Arial" w:hAnsi="Arial" w:cs="Arial"/>
                  <w:b/>
                  <w:bCs/>
                  <w:sz w:val="18"/>
                  <w:szCs w:val="18"/>
                  <w:lang w:eastAsia="es-CL"/>
                </w:rPr>
                <w:t>Horizonte Medio</w:t>
              </w:r>
            </w:hyperlink>
          </w:p>
        </w:tc>
        <w:tc>
          <w:tcPr>
            <w:tcW w:w="3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6C0A"/>
            <w:vAlign w:val="center"/>
          </w:tcPr>
          <w:p w:rsidR="00116D59" w:rsidRDefault="00116D59" w:rsidP="00A5338A">
            <w:pPr>
              <w:spacing w:before="120" w:after="120" w:line="288" w:lineRule="atLeast"/>
              <w:rPr>
                <w:rFonts w:ascii="Arial" w:hAnsi="Arial" w:cs="Arial"/>
                <w:b/>
                <w:sz w:val="18"/>
                <w:szCs w:val="18"/>
                <w:lang w:eastAsia="es-CL"/>
              </w:rPr>
            </w:pPr>
            <w:r w:rsidRPr="00296BD3">
              <w:rPr>
                <w:i/>
              </w:rPr>
              <w:t xml:space="preserve">Área centro-norte: </w:t>
            </w:r>
            <w:hyperlink r:id="rId40" w:tooltip="Cultura Huari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Huari</w:t>
              </w:r>
            </w:hyperlink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</w:t>
            </w:r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</w:t>
            </w:r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</w:t>
            </w:r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</w:t>
            </w:r>
          </w:p>
          <w:p w:rsidR="00116D59" w:rsidRDefault="00116D59" w:rsidP="00A5338A">
            <w:pPr>
              <w:spacing w:before="120" w:after="120" w:line="288" w:lineRule="atLeast"/>
              <w:rPr>
                <w:rFonts w:ascii="Arial" w:hAnsi="Arial" w:cs="Arial"/>
                <w:b/>
                <w:i/>
                <w:sz w:val="18"/>
                <w:szCs w:val="18"/>
                <w:lang w:eastAsia="es-CL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  <w:lang w:eastAsia="es-CL"/>
              </w:rPr>
              <w:t>Área sur:</w:t>
            </w:r>
            <w:r w:rsidRPr="00296BD3">
              <w:t xml:space="preserve"> </w:t>
            </w:r>
            <w:hyperlink r:id="rId41" w:tooltip="Cultura Tiahuanaco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Tiahuanaco</w:t>
              </w:r>
            </w:hyperlink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 xml:space="preserve"> expansivo</w:t>
            </w:r>
          </w:p>
          <w:p w:rsidR="00116D59" w:rsidRPr="006F71C7" w:rsidRDefault="00116D59" w:rsidP="00A5338A">
            <w:pPr>
              <w:spacing w:before="120" w:after="120" w:line="288" w:lineRule="atLeast"/>
              <w:rPr>
                <w:rFonts w:ascii="Arial" w:hAnsi="Arial" w:cs="Arial"/>
                <w:b/>
                <w:sz w:val="18"/>
                <w:szCs w:val="18"/>
                <w:lang w:eastAsia="es-CL"/>
              </w:rPr>
            </w:pPr>
            <w:r w:rsidRPr="00296BD3">
              <w:rPr>
                <w:i/>
              </w:rPr>
              <w:t xml:space="preserve">Costa norte: </w:t>
            </w:r>
            <w:hyperlink r:id="rId42" w:tooltip="Cultura Lambayeque" w:history="1">
              <w:r w:rsidRPr="00523DC1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L</w:t>
              </w:r>
              <w:r w:rsidRPr="00523DC1">
                <w:rPr>
                  <w:rFonts w:ascii="Arial" w:hAnsi="Arial" w:cs="Arial"/>
                  <w:b/>
                  <w:i/>
                  <w:sz w:val="18"/>
                  <w:szCs w:val="18"/>
                  <w:lang w:eastAsia="es-CL"/>
                </w:rPr>
                <w:t>ambayeque</w:t>
              </w:r>
            </w:hyperlink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 xml:space="preserve"> o Sicán</w:t>
            </w:r>
          </w:p>
        </w:tc>
      </w:tr>
      <w:tr w:rsidR="00116D59" w:rsidRPr="00296BD3" w:rsidTr="006F71C7">
        <w:tc>
          <w:tcPr>
            <w:tcW w:w="1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6C0A"/>
            <w:vAlign w:val="center"/>
          </w:tcPr>
          <w:p w:rsidR="00116D59" w:rsidRPr="006F71C7" w:rsidRDefault="00465F40" w:rsidP="003D1077">
            <w:pPr>
              <w:spacing w:before="120" w:after="120" w:line="288" w:lineRule="atLeast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CL"/>
              </w:rPr>
            </w:pPr>
            <w:hyperlink r:id="rId43" w:tooltip="Intermedio Tardío" w:history="1">
              <w:r w:rsidR="00116D59" w:rsidRPr="006F71C7">
                <w:rPr>
                  <w:rFonts w:ascii="Arial" w:hAnsi="Arial" w:cs="Arial"/>
                  <w:b/>
                  <w:bCs/>
                  <w:sz w:val="18"/>
                  <w:szCs w:val="18"/>
                  <w:lang w:eastAsia="es-CL"/>
                </w:rPr>
                <w:t>Intermedio Tardío</w:t>
              </w:r>
            </w:hyperlink>
          </w:p>
        </w:tc>
        <w:tc>
          <w:tcPr>
            <w:tcW w:w="3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6C0A"/>
            <w:vAlign w:val="center"/>
          </w:tcPr>
          <w:p w:rsidR="00116D59" w:rsidRDefault="00116D59" w:rsidP="008C6053">
            <w:pPr>
              <w:spacing w:before="120" w:after="120" w:line="288" w:lineRule="atLeast"/>
              <w:rPr>
                <w:rFonts w:ascii="Arial" w:hAnsi="Arial" w:cs="Arial"/>
                <w:b/>
                <w:sz w:val="18"/>
                <w:szCs w:val="18"/>
                <w:lang w:eastAsia="es-CL"/>
              </w:rPr>
            </w:pPr>
            <w:r w:rsidRPr="00296BD3">
              <w:rPr>
                <w:i/>
              </w:rPr>
              <w:t>Costa</w:t>
            </w:r>
            <w:r w:rsidRPr="00296BD3">
              <w:t xml:space="preserve">: </w:t>
            </w:r>
            <w:hyperlink r:id="rId44" w:tooltip="Cultura chimú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Chimú</w:t>
              </w:r>
            </w:hyperlink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</w:t>
            </w:r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>–</w:t>
            </w:r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>Sicán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>-</w:t>
            </w:r>
            <w:r w:rsidRPr="00296BD3">
              <w:rPr>
                <w:rFonts w:ascii="Garamond" w:hAnsi="Garamond"/>
              </w:rPr>
              <w:t xml:space="preserve"> </w:t>
            </w:r>
            <w:proofErr w:type="spellStart"/>
            <w:r w:rsidRPr="00296BD3">
              <w:rPr>
                <w:rFonts w:ascii="Garamond" w:hAnsi="Garamond"/>
                <w:b/>
              </w:rPr>
              <w:t>Ychma</w:t>
            </w:r>
            <w:proofErr w:type="spellEnd"/>
            <w:r w:rsidRPr="00296BD3">
              <w:rPr>
                <w:rFonts w:ascii="Garamond" w:hAnsi="Garamond"/>
                <w:b/>
              </w:rPr>
              <w:t xml:space="preserve"> (</w:t>
            </w:r>
            <w:proofErr w:type="spellStart"/>
            <w:r w:rsidRPr="00296BD3">
              <w:rPr>
                <w:rFonts w:ascii="Garamond" w:hAnsi="Garamond"/>
                <w:b/>
              </w:rPr>
              <w:t>Pachacámac</w:t>
            </w:r>
            <w:proofErr w:type="spellEnd"/>
            <w:r w:rsidRPr="00296BD3">
              <w:rPr>
                <w:rFonts w:ascii="Garamond" w:hAnsi="Garamond"/>
                <w:b/>
              </w:rPr>
              <w:t xml:space="preserve">)- </w:t>
            </w:r>
            <w:proofErr w:type="spellStart"/>
            <w:r w:rsidRPr="00296BD3">
              <w:rPr>
                <w:rFonts w:ascii="Garamond" w:hAnsi="Garamond"/>
                <w:b/>
              </w:rPr>
              <w:t>Collique</w:t>
            </w:r>
            <w:proofErr w:type="spellEnd"/>
            <w:r w:rsidRPr="00296BD3">
              <w:rPr>
                <w:b/>
              </w:rPr>
              <w:t xml:space="preserve"> </w:t>
            </w:r>
            <w:r w:rsidRPr="00296BD3">
              <w:t>-</w:t>
            </w:r>
            <w:hyperlink r:id="rId45" w:tooltip="Cultura Chincha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Chincha</w:t>
              </w:r>
            </w:hyperlink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</w:t>
            </w:r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>–</w:t>
            </w:r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 xml:space="preserve"> Chancay</w:t>
            </w:r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>-</w:t>
            </w:r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 xml:space="preserve">  </w:t>
            </w:r>
            <w:hyperlink r:id="rId46" w:tooltip="Cultura Chiribaya" w:history="1">
              <w:proofErr w:type="spellStart"/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Chiribaya</w:t>
              </w:r>
              <w:proofErr w:type="spellEnd"/>
            </w:hyperlink>
          </w:p>
          <w:p w:rsidR="00116D59" w:rsidRDefault="00116D59" w:rsidP="00216C81">
            <w:pPr>
              <w:spacing w:before="120" w:after="120" w:line="288" w:lineRule="atLeast"/>
              <w:rPr>
                <w:rFonts w:ascii="Arial" w:hAnsi="Arial" w:cs="Arial"/>
                <w:b/>
                <w:sz w:val="18"/>
                <w:szCs w:val="18"/>
                <w:lang w:eastAsia="es-CL"/>
              </w:rPr>
            </w:pPr>
            <w:r w:rsidRPr="00216C81">
              <w:rPr>
                <w:rFonts w:ascii="Arial" w:hAnsi="Arial" w:cs="Arial"/>
                <w:b/>
                <w:i/>
                <w:sz w:val="18"/>
                <w:szCs w:val="18"/>
                <w:lang w:eastAsia="es-CL"/>
              </w:rPr>
              <w:t>Sierra</w:t>
            </w:r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 xml:space="preserve">:  </w:t>
            </w:r>
            <w:hyperlink r:id="rId47" w:tooltip="Huamachuco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Huamachuco</w:t>
              </w:r>
            </w:hyperlink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</w:t>
            </w:r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>-</w:t>
            </w:r>
            <w:hyperlink r:id="rId48" w:tooltip="Cultura Cajamarca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Cajamarca</w:t>
              </w:r>
            </w:hyperlink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-</w:t>
            </w:r>
            <w:hyperlink r:id="rId49" w:tooltip="Huanca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Huanca</w:t>
              </w:r>
            </w:hyperlink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</w:t>
            </w:r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>–Chanca-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>Killke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 xml:space="preserve"> [Inca]-                                 </w:t>
            </w:r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 xml:space="preserve"> </w:t>
            </w:r>
            <w:hyperlink r:id="rId50" w:tooltip="Kolla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Colla</w:t>
              </w:r>
            </w:hyperlink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- </w:t>
            </w:r>
            <w:proofErr w:type="spellStart"/>
            <w:r w:rsidR="003A61CF">
              <w:fldChar w:fldCharType="begin"/>
            </w:r>
            <w:r w:rsidR="003A61CF">
              <w:instrText xml:space="preserve"> HYPERLINK "https://es.wikipedia.org/wiki/Lupaca" \o "Lupaca" </w:instrText>
            </w:r>
            <w:r w:rsidR="003A61CF">
              <w:fldChar w:fldCharType="separate"/>
            </w:r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Lupaca</w:t>
            </w:r>
            <w:proofErr w:type="spellEnd"/>
            <w:r w:rsidR="003A61CF">
              <w:rPr>
                <w:rFonts w:ascii="Arial" w:hAnsi="Arial" w:cs="Arial"/>
                <w:b/>
                <w:sz w:val="18"/>
                <w:szCs w:val="18"/>
                <w:lang w:eastAsia="es-CL"/>
              </w:rPr>
              <w:fldChar w:fldCharType="end"/>
            </w:r>
            <w:r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</w:t>
            </w:r>
          </w:p>
          <w:p w:rsidR="00116D59" w:rsidRPr="006F71C7" w:rsidRDefault="00116D59" w:rsidP="00216C81">
            <w:pPr>
              <w:spacing w:before="120" w:after="120" w:line="288" w:lineRule="atLeast"/>
              <w:rPr>
                <w:rFonts w:ascii="Arial" w:hAnsi="Arial" w:cs="Arial"/>
                <w:b/>
                <w:sz w:val="18"/>
                <w:szCs w:val="18"/>
                <w:lang w:eastAsia="es-CL"/>
              </w:rPr>
            </w:pPr>
            <w:r w:rsidRPr="00296BD3">
              <w:rPr>
                <w:i/>
              </w:rPr>
              <w:t>Ceja de selva</w:t>
            </w:r>
            <w:r w:rsidRPr="00296BD3">
              <w:t xml:space="preserve">: </w:t>
            </w:r>
            <w:hyperlink r:id="rId51" w:tooltip="Cultura Chachapoyas" w:history="1">
              <w:r w:rsidRPr="006F71C7">
                <w:rPr>
                  <w:rFonts w:ascii="Arial" w:hAnsi="Arial" w:cs="Arial"/>
                  <w:b/>
                  <w:sz w:val="18"/>
                  <w:szCs w:val="18"/>
                  <w:lang w:eastAsia="es-CL"/>
                </w:rPr>
                <w:t>Chachapoyas</w:t>
              </w:r>
            </w:hyperlink>
            <w:r w:rsidRPr="006F71C7">
              <w:rPr>
                <w:rFonts w:ascii="Arial" w:hAnsi="Arial" w:cs="Arial"/>
                <w:b/>
                <w:sz w:val="18"/>
                <w:szCs w:val="18"/>
                <w:lang w:eastAsia="es-CL"/>
              </w:rPr>
              <w:t> </w:t>
            </w:r>
          </w:p>
        </w:tc>
      </w:tr>
      <w:tr w:rsidR="00116D59" w:rsidRPr="00296BD3" w:rsidTr="006F71C7">
        <w:tc>
          <w:tcPr>
            <w:tcW w:w="172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6C0A"/>
            <w:vAlign w:val="center"/>
          </w:tcPr>
          <w:p w:rsidR="00116D59" w:rsidRPr="006F71C7" w:rsidRDefault="00465F40" w:rsidP="003D1077">
            <w:pPr>
              <w:spacing w:before="120" w:after="120" w:line="288" w:lineRule="atLeast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es-CL"/>
              </w:rPr>
            </w:pPr>
            <w:hyperlink r:id="rId52" w:tooltip="Horizonte Tardío" w:history="1">
              <w:r w:rsidR="00116D59" w:rsidRPr="006F71C7">
                <w:rPr>
                  <w:rFonts w:ascii="Arial" w:hAnsi="Arial" w:cs="Arial"/>
                  <w:b/>
                  <w:bCs/>
                  <w:sz w:val="18"/>
                  <w:szCs w:val="18"/>
                  <w:lang w:eastAsia="es-CL"/>
                </w:rPr>
                <w:t>Horizonte Tardío</w:t>
              </w:r>
            </w:hyperlink>
          </w:p>
        </w:tc>
        <w:tc>
          <w:tcPr>
            <w:tcW w:w="327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36C0A"/>
            <w:vAlign w:val="center"/>
          </w:tcPr>
          <w:p w:rsidR="00116D59" w:rsidRPr="00A90664" w:rsidRDefault="00116D59" w:rsidP="003D1077">
            <w:pPr>
              <w:spacing w:before="120" w:after="120" w:line="288" w:lineRule="atLeast"/>
              <w:rPr>
                <w:rFonts w:ascii="Arial" w:hAnsi="Arial" w:cs="Arial"/>
                <w:b/>
                <w:sz w:val="18"/>
                <w:szCs w:val="18"/>
                <w:lang w:eastAsia="es-CL"/>
              </w:rPr>
            </w:pPr>
            <w:r w:rsidRPr="00296BD3">
              <w:rPr>
                <w:b/>
                <w:i/>
              </w:rPr>
              <w:t>Área andina septentrional, central y meridional</w:t>
            </w:r>
            <w:r w:rsidRPr="00296BD3">
              <w:rPr>
                <w:b/>
              </w:rPr>
              <w:t>: Tahuantinsuyo</w:t>
            </w:r>
          </w:p>
        </w:tc>
      </w:tr>
    </w:tbl>
    <w:p w:rsidR="00116D59" w:rsidRDefault="00116D59" w:rsidP="000728E8"/>
    <w:p w:rsidR="00116D59" w:rsidRDefault="00116D59" w:rsidP="000728E8">
      <w:r>
        <w:t>Durante el horizonte temprano (1000-</w:t>
      </w:r>
      <w:smartTag w:uri="urn:schemas-microsoft-com:office:smarttags" w:element="metricconverter">
        <w:smartTagPr>
          <w:attr w:name="ProductID" w:val="100 a"/>
        </w:smartTagPr>
        <w:r>
          <w:t>100 a</w:t>
        </w:r>
      </w:smartTag>
      <w:r>
        <w:t xml:space="preserve">. C,) se genera la primera integración en torno a una matriz cultural e ideológica generalizada (Chavín de Huantar), lo que no importa la supresión de varios focos distintivos, como Paracas, enclavada en,  Cupisnique, típica del litoral septentrional peruano y Pucará, potente centro del </w:t>
      </w:r>
    </w:p>
    <w:p w:rsidR="00116D59" w:rsidRDefault="00116D59" w:rsidP="000728E8">
      <w:r>
        <w:t xml:space="preserve">Deshecha la cohesión genérica impulsada por la expansión de la ideología </w:t>
      </w:r>
      <w:proofErr w:type="spellStart"/>
      <w:r>
        <w:t>cúltica</w:t>
      </w:r>
      <w:proofErr w:type="spellEnd"/>
      <w:r>
        <w:t xml:space="preserve"> y  los patrones iconográficos y artísticos </w:t>
      </w:r>
      <w:proofErr w:type="spellStart"/>
      <w:r>
        <w:t>chavinenses</w:t>
      </w:r>
      <w:proofErr w:type="spellEnd"/>
      <w:r>
        <w:t xml:space="preserve">, asistimos al radiante renacer del regionalismo durante el intermedio temprano. </w:t>
      </w:r>
    </w:p>
    <w:p w:rsidR="00116D59" w:rsidRPr="000728E8" w:rsidRDefault="00116D59" w:rsidP="000728E8">
      <w:r>
        <w:t xml:space="preserve">La expansión Huari (Wari), prácticamente implicó la unificación del Perú centro-boreal durante </w:t>
      </w:r>
    </w:p>
    <w:sectPr w:rsidR="00116D59" w:rsidRPr="000728E8" w:rsidSect="00A6136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Che"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F3AEE"/>
    <w:multiLevelType w:val="hybridMultilevel"/>
    <w:tmpl w:val="06A422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17348"/>
    <w:multiLevelType w:val="hybridMultilevel"/>
    <w:tmpl w:val="AF48CFC8"/>
    <w:lvl w:ilvl="0" w:tplc="A89869D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51A77"/>
    <w:multiLevelType w:val="hybridMultilevel"/>
    <w:tmpl w:val="0E205692"/>
    <w:lvl w:ilvl="0" w:tplc="3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A112009"/>
    <w:multiLevelType w:val="hybridMultilevel"/>
    <w:tmpl w:val="5B9E2C60"/>
    <w:lvl w:ilvl="0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FCF0403"/>
    <w:multiLevelType w:val="hybridMultilevel"/>
    <w:tmpl w:val="B2584F42"/>
    <w:lvl w:ilvl="0" w:tplc="254EA64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C0504D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CC19AF"/>
    <w:multiLevelType w:val="hybridMultilevel"/>
    <w:tmpl w:val="166EF3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075FFE"/>
    <w:multiLevelType w:val="hybridMultilevel"/>
    <w:tmpl w:val="D378369A"/>
    <w:lvl w:ilvl="0" w:tplc="254EA6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0504D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600C93"/>
    <w:multiLevelType w:val="hybridMultilevel"/>
    <w:tmpl w:val="36B07EFC"/>
    <w:lvl w:ilvl="0" w:tplc="A89869D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653568"/>
    <w:multiLevelType w:val="hybridMultilevel"/>
    <w:tmpl w:val="3E6C41F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0"/>
  </w:num>
  <w:num w:numId="5">
    <w:abstractNumId w:val="5"/>
  </w:num>
  <w:num w:numId="6">
    <w:abstractNumId w:val="1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E98"/>
    <w:rsid w:val="000728E8"/>
    <w:rsid w:val="000D66A5"/>
    <w:rsid w:val="0010115E"/>
    <w:rsid w:val="00112E06"/>
    <w:rsid w:val="00113BDE"/>
    <w:rsid w:val="00116D59"/>
    <w:rsid w:val="001453C9"/>
    <w:rsid w:val="00150778"/>
    <w:rsid w:val="00216C81"/>
    <w:rsid w:val="002306D8"/>
    <w:rsid w:val="00261D25"/>
    <w:rsid w:val="00284963"/>
    <w:rsid w:val="00296BD3"/>
    <w:rsid w:val="00333A03"/>
    <w:rsid w:val="00340B33"/>
    <w:rsid w:val="003A61CF"/>
    <w:rsid w:val="003D1077"/>
    <w:rsid w:val="003D6FCD"/>
    <w:rsid w:val="0042449B"/>
    <w:rsid w:val="00446132"/>
    <w:rsid w:val="00465A1A"/>
    <w:rsid w:val="00465F40"/>
    <w:rsid w:val="004C4B96"/>
    <w:rsid w:val="00523DC1"/>
    <w:rsid w:val="0067178D"/>
    <w:rsid w:val="00685A03"/>
    <w:rsid w:val="006A555E"/>
    <w:rsid w:val="006F71C7"/>
    <w:rsid w:val="00701A3C"/>
    <w:rsid w:val="00763BFF"/>
    <w:rsid w:val="007B675F"/>
    <w:rsid w:val="007D1C2C"/>
    <w:rsid w:val="007E5ABE"/>
    <w:rsid w:val="00821118"/>
    <w:rsid w:val="00825E98"/>
    <w:rsid w:val="00876B49"/>
    <w:rsid w:val="008C6053"/>
    <w:rsid w:val="0091468E"/>
    <w:rsid w:val="009827C8"/>
    <w:rsid w:val="009A537A"/>
    <w:rsid w:val="00A1109D"/>
    <w:rsid w:val="00A50FC2"/>
    <w:rsid w:val="00A5338A"/>
    <w:rsid w:val="00A61361"/>
    <w:rsid w:val="00A90664"/>
    <w:rsid w:val="00AC5064"/>
    <w:rsid w:val="00AF3891"/>
    <w:rsid w:val="00B37C18"/>
    <w:rsid w:val="00B72595"/>
    <w:rsid w:val="00C835A2"/>
    <w:rsid w:val="00C85BD3"/>
    <w:rsid w:val="00CC2BF5"/>
    <w:rsid w:val="00CD5F9C"/>
    <w:rsid w:val="00D42CFC"/>
    <w:rsid w:val="00DB5A20"/>
    <w:rsid w:val="00E34FA2"/>
    <w:rsid w:val="00E54E38"/>
    <w:rsid w:val="00E85824"/>
    <w:rsid w:val="00E85A3D"/>
    <w:rsid w:val="00EA36F0"/>
    <w:rsid w:val="00EF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5967AE2-5A2E-4A8E-9F93-9AC22FBE0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1361"/>
    <w:pPr>
      <w:spacing w:after="200" w:line="276" w:lineRule="auto"/>
    </w:pPr>
    <w:rPr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825E9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25E98"/>
    <w:rPr>
      <w:rFonts w:ascii="Tahoma" w:hAnsi="Tahoma" w:cs="Times New Roman"/>
      <w:sz w:val="16"/>
      <w:szCs w:val="16"/>
    </w:rPr>
  </w:style>
  <w:style w:type="paragraph" w:styleId="Prrafodelista">
    <w:name w:val="List Paragraph"/>
    <w:basedOn w:val="Normal"/>
    <w:uiPriority w:val="99"/>
    <w:qFormat/>
    <w:rsid w:val="0091468E"/>
    <w:pPr>
      <w:ind w:left="720"/>
      <w:contextualSpacing/>
    </w:pPr>
  </w:style>
  <w:style w:type="table" w:styleId="Tablaconcuadrcula">
    <w:name w:val="Table Grid"/>
    <w:basedOn w:val="Tablanormal"/>
    <w:uiPriority w:val="99"/>
    <w:rsid w:val="00465A1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uiPriority w:val="99"/>
    <w:rsid w:val="000D66A5"/>
    <w:rPr>
      <w:rFonts w:cs="Times New Roman"/>
    </w:rPr>
  </w:style>
  <w:style w:type="character" w:styleId="Hipervnculo">
    <w:name w:val="Hyperlink"/>
    <w:basedOn w:val="Fuentedeprrafopredeter"/>
    <w:uiPriority w:val="99"/>
    <w:semiHidden/>
    <w:rsid w:val="000D66A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8696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Horizonte_Medio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hyperlink" Target="https://es.wikipedia.org/wiki/Horizonte_Medio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es.wikipedia.org/wiki/Cultura_Lima" TargetMode="External"/><Relationship Id="rId42" Type="http://schemas.openxmlformats.org/officeDocument/2006/relationships/hyperlink" Target="https://es.wikipedia.org/wiki/Cultura_Lambayeque" TargetMode="External"/><Relationship Id="rId47" Type="http://schemas.openxmlformats.org/officeDocument/2006/relationships/hyperlink" Target="https://es.wikipedia.org/wiki/Huamachuco" TargetMode="External"/><Relationship Id="rId50" Type="http://schemas.openxmlformats.org/officeDocument/2006/relationships/hyperlink" Target="https://es.wikipedia.org/wiki/Kolla" TargetMode="External"/><Relationship Id="rId7" Type="http://schemas.openxmlformats.org/officeDocument/2006/relationships/hyperlink" Target="https://es.wikipedia.org/w/index.php?title=Per%C3%ADodo_Arcaico_(Andes)&amp;action=edit&amp;redlink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.wikipedia.org/wiki/Horizonte_Tard%C3%ADo" TargetMode="External"/><Relationship Id="rId29" Type="http://schemas.openxmlformats.org/officeDocument/2006/relationships/hyperlink" Target="https://es.wikipedia.org/wiki/Cultura_Paracas" TargetMode="External"/><Relationship Id="rId11" Type="http://schemas.openxmlformats.org/officeDocument/2006/relationships/hyperlink" Target="https://es.wikipedia.org/w/index.php?title=Per%C3%ADodo_Cl%C3%A1sico_(Andes)&amp;action=edit&amp;redlink=1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es.wikipedia.org/wiki/Intermedio_Temprano" TargetMode="External"/><Relationship Id="rId37" Type="http://schemas.openxmlformats.org/officeDocument/2006/relationships/hyperlink" Target="https://es.wikipedia.org/wiki/Cultura_Cajamarca" TargetMode="External"/><Relationship Id="rId40" Type="http://schemas.openxmlformats.org/officeDocument/2006/relationships/hyperlink" Target="https://es.wikipedia.org/wiki/Cultura_Huari" TargetMode="External"/><Relationship Id="rId45" Type="http://schemas.openxmlformats.org/officeDocument/2006/relationships/hyperlink" Target="https://es.wikipedia.org/wiki/Cultura_Chincha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s://es.wikipedia.org/wiki/Civilizaci%C3%B3n_Andina" TargetMode="External"/><Relationship Id="rId10" Type="http://schemas.openxmlformats.org/officeDocument/2006/relationships/hyperlink" Target="https://es.wikipedia.org/wiki/Horizonte_Temprano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es.wikipedia.org/wiki/Pucar%C3%A1" TargetMode="External"/><Relationship Id="rId44" Type="http://schemas.openxmlformats.org/officeDocument/2006/relationships/hyperlink" Target="https://es.wikipedia.org/wiki/Cultura_chim%C3%BA" TargetMode="External"/><Relationship Id="rId52" Type="http://schemas.openxmlformats.org/officeDocument/2006/relationships/hyperlink" Target="https://es.wikipedia.org/wiki/Horizonte_Tard%C3%AD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.wikipedia.org/w/index.php?title=Per%C3%ADodo_Incial_(Andes)&amp;action=edit&amp;redlink=1" TargetMode="External"/><Relationship Id="rId14" Type="http://schemas.openxmlformats.org/officeDocument/2006/relationships/hyperlink" Target="https://es.wikipedia.org/w/index.php?title=Per%C3%ADodo_Poscl%C3%A1sico(Andes)&amp;action=edit&amp;redlink=1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es.wikipedia.org/wiki/Horizonte_Temprano" TargetMode="External"/><Relationship Id="rId30" Type="http://schemas.openxmlformats.org/officeDocument/2006/relationships/hyperlink" Target="https://es.wikipedia.org/wiki/Cupisnique" TargetMode="External"/><Relationship Id="rId35" Type="http://schemas.openxmlformats.org/officeDocument/2006/relationships/hyperlink" Target="https://es.wikipedia.org/wiki/Cultura_Nazca" TargetMode="External"/><Relationship Id="rId43" Type="http://schemas.openxmlformats.org/officeDocument/2006/relationships/hyperlink" Target="https://es.wikipedia.org/wiki/Intermedio_Tard%C3%ADo" TargetMode="External"/><Relationship Id="rId48" Type="http://schemas.openxmlformats.org/officeDocument/2006/relationships/hyperlink" Target="https://es.wikipedia.org/wiki/Cultura_Cajamarca" TargetMode="External"/><Relationship Id="rId8" Type="http://schemas.openxmlformats.org/officeDocument/2006/relationships/hyperlink" Target="https://es.wikipedia.org/w/index.php?title=Per%C3%ADodo_Formativo_(Andes)&amp;action=edit&amp;redlink=1" TargetMode="External"/><Relationship Id="rId51" Type="http://schemas.openxmlformats.org/officeDocument/2006/relationships/hyperlink" Target="https://es.wikipedia.org/wiki/Cultura_Chachapoya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es.wikipedia.org/wiki/Intermedio_Temprano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jpeg"/><Relationship Id="rId33" Type="http://schemas.openxmlformats.org/officeDocument/2006/relationships/hyperlink" Target="https://es.wikipedia.org/wiki/Cultura_Moche" TargetMode="External"/><Relationship Id="rId38" Type="http://schemas.openxmlformats.org/officeDocument/2006/relationships/hyperlink" Target="https://es.wikipedia.org/wiki/Cultura_Tiahuanaco" TargetMode="External"/><Relationship Id="rId46" Type="http://schemas.openxmlformats.org/officeDocument/2006/relationships/hyperlink" Target="https://es.wikipedia.org/wiki/Cultura_Chiribaya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es.wikipedia.org/wiki/Cultura_Tiahuanaco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s.wikipedia.org/w/index.php?title=Per%C3%ADodo_L%C3%ADtico_(Andes)&amp;action=edit&amp;redlink=1" TargetMode="External"/><Relationship Id="rId15" Type="http://schemas.openxmlformats.org/officeDocument/2006/relationships/hyperlink" Target="https://es.wikipedia.org/wiki/Intermedio_Tard%C3%ADo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es.wikipedia.org/wiki/Cultura_Chav%C3%ADn" TargetMode="External"/><Relationship Id="rId36" Type="http://schemas.openxmlformats.org/officeDocument/2006/relationships/hyperlink" Target="https://es.wikipedia.org/wiki/Recuay" TargetMode="External"/><Relationship Id="rId49" Type="http://schemas.openxmlformats.org/officeDocument/2006/relationships/hyperlink" Target="https://es.wikipedia.org/wiki/Huan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1060</Words>
  <Characters>5832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</dc:creator>
  <cp:keywords/>
  <dc:description/>
  <cp:lastModifiedBy>Audiovisual 20</cp:lastModifiedBy>
  <cp:revision>2</cp:revision>
  <dcterms:created xsi:type="dcterms:W3CDTF">2022-11-14T16:28:00Z</dcterms:created>
  <dcterms:modified xsi:type="dcterms:W3CDTF">2022-11-14T16:28:00Z</dcterms:modified>
</cp:coreProperties>
</file>