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-76835</wp:posOffset>
            </wp:positionV>
            <wp:extent cx="586740" cy="1259840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Universidad de Chile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Facultad de Filosofía y Humanidades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Ciencias Históricas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Cátedra: Historia </w:t>
      </w:r>
      <w:r>
        <w:rPr>
          <w:rFonts w:ascii="Times New Roman" w:hAnsi="Times New Roman"/>
          <w:sz w:val="24"/>
          <w:szCs w:val="24"/>
        </w:rPr>
        <w:t>de Europa (siglo XVIII)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Profesor: Zvonimir Martinic D.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Ayudante: Matías Maldonado A. 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35F2" w:rsidRDefault="003135F2" w:rsidP="003135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2B24">
        <w:rPr>
          <w:rFonts w:ascii="Times New Roman" w:hAnsi="Times New Roman"/>
          <w:b/>
          <w:sz w:val="24"/>
          <w:szCs w:val="24"/>
        </w:rPr>
        <w:t xml:space="preserve">Pauta para elaboración de taller </w:t>
      </w:r>
    </w:p>
    <w:p w:rsidR="003135F2" w:rsidRPr="00682B24" w:rsidRDefault="003135F2" w:rsidP="003135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Pensamiento político pre-revolucionario (Rousseau y Hume)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 w:rsidRPr="00682B24">
        <w:rPr>
          <w:rFonts w:ascii="Times New Roman" w:hAnsi="Times New Roman"/>
          <w:sz w:val="24"/>
          <w:szCs w:val="24"/>
          <w:u w:val="single"/>
        </w:rPr>
        <w:t>Aspectos formales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Fecha de entrega: el taller se envía por correo electrónico el viernes 14 de octubre.  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Formato: el taller debe estar escrito en letra Times New Roman tamaño 12, con interlineado 1 o 1,15 (a elección). Los márgenes deben ser </w:t>
      </w:r>
      <w:r>
        <w:rPr>
          <w:rFonts w:ascii="Times New Roman" w:hAnsi="Times New Roman"/>
          <w:b/>
          <w:sz w:val="24"/>
          <w:szCs w:val="24"/>
        </w:rPr>
        <w:t>normales</w:t>
      </w:r>
      <w:r>
        <w:rPr>
          <w:rFonts w:ascii="Times New Roman" w:hAnsi="Times New Roman"/>
          <w:sz w:val="24"/>
          <w:szCs w:val="24"/>
        </w:rPr>
        <w:t xml:space="preserve">, es decir, 3 cm. a la derecha e izquierda y 2,5 cm. superior e inferior. </w:t>
      </w:r>
    </w:p>
    <w:p w:rsidR="003135F2" w:rsidRDefault="003135F2" w:rsidP="003135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El número máximo de páginas no podrá exceder las 7 carillas (incluyendo portada).</w:t>
      </w:r>
    </w:p>
    <w:p w:rsidR="003135F2" w:rsidRPr="00E70F9E" w:rsidRDefault="003135F2" w:rsidP="003135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Textos: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Los textos que deben ser leídos y estudiados para este primer taller son:</w:t>
      </w:r>
    </w:p>
    <w:p w:rsidR="003135F2" w:rsidRDefault="003135F2" w:rsidP="003135F2">
      <w:pPr>
        <w:spacing w:after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Jean Jacques Rousseau:</w:t>
      </w:r>
    </w:p>
    <w:p w:rsidR="003135F2" w:rsidRDefault="007D6F3D" w:rsidP="003135F2">
      <w:pPr>
        <w:pStyle w:val="Prrafodelist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Libros I – II de “Del contrato social” en “Del contrato social y discursos”, Alianza Editorial, 1991. </w:t>
      </w:r>
    </w:p>
    <w:p w:rsidR="003135F2" w:rsidRPr="007D6F3D" w:rsidRDefault="003135F2" w:rsidP="007D6F3D">
      <w:pPr>
        <w:spacing w:after="0"/>
        <w:ind w:left="720" w:firstLine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Hume, “Ensayos políticos”, Tecnos, 1987. </w:t>
      </w:r>
    </w:p>
    <w:p w:rsidR="003135F2" w:rsidRDefault="003135F2" w:rsidP="003135F2">
      <w:pPr>
        <w:pStyle w:val="Prrafode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Capítulo 3: “De los primeros principios del gobierno”.</w:t>
      </w:r>
    </w:p>
    <w:p w:rsidR="003135F2" w:rsidRDefault="003135F2" w:rsidP="003135F2">
      <w:pPr>
        <w:pStyle w:val="Prrafode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Capítulo 4: “Del origen del gobierno”.</w:t>
      </w:r>
    </w:p>
    <w:p w:rsidR="003135F2" w:rsidRDefault="003135F2" w:rsidP="003135F2">
      <w:pPr>
        <w:pStyle w:val="Prrafodelist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Capítulo 12: “Del contrato original”. </w:t>
      </w:r>
    </w:p>
    <w:p w:rsidR="003135F2" w:rsidRPr="003135F2" w:rsidRDefault="003135F2" w:rsidP="003135F2">
      <w:pPr>
        <w:pStyle w:val="Prrafodelista"/>
        <w:ind w:left="1080" w:firstLine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pStyle w:val="Prrafodelista"/>
        <w:spacing w:after="0"/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Preguntas:</w:t>
      </w:r>
    </w:p>
    <w:p w:rsidR="003135F2" w:rsidRDefault="003135F2" w:rsidP="003135F2">
      <w:pPr>
        <w:pStyle w:val="Prrafodelista"/>
        <w:spacing w:after="0"/>
        <w:ind w:firstLine="0"/>
        <w:rPr>
          <w:rFonts w:ascii="Times New Roman" w:hAnsi="Times New Roman"/>
          <w:sz w:val="24"/>
          <w:szCs w:val="24"/>
          <w:u w:val="single"/>
        </w:rPr>
      </w:pPr>
    </w:p>
    <w:p w:rsidR="003135F2" w:rsidRPr="003135F2" w:rsidRDefault="003135F2" w:rsidP="003135F2">
      <w:pPr>
        <w:pStyle w:val="Prrafodelista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Obligatoria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Explique y compare la relación entre </w:t>
      </w:r>
      <w:r>
        <w:rPr>
          <w:rFonts w:ascii="Times New Roman" w:hAnsi="Times New Roman"/>
          <w:b/>
          <w:sz w:val="24"/>
          <w:szCs w:val="24"/>
        </w:rPr>
        <w:t xml:space="preserve">fuerza 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b/>
          <w:sz w:val="24"/>
          <w:szCs w:val="24"/>
        </w:rPr>
        <w:t>derecho</w:t>
      </w:r>
      <w:r>
        <w:rPr>
          <w:rFonts w:ascii="Times New Roman" w:hAnsi="Times New Roman"/>
          <w:sz w:val="24"/>
          <w:szCs w:val="24"/>
        </w:rPr>
        <w:t xml:space="preserve"> en Rousseau y Hume. </w:t>
      </w:r>
    </w:p>
    <w:p w:rsidR="003135F2" w:rsidRPr="003135F2" w:rsidRDefault="003135F2" w:rsidP="003135F2">
      <w:p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</w:p>
    <w:p w:rsidR="003135F2" w:rsidRDefault="003135F2" w:rsidP="003135F2">
      <w:pPr>
        <w:pStyle w:val="Prrafodelista"/>
        <w:spacing w:after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Escoja una de las siguientes preguntas:</w:t>
      </w:r>
    </w:p>
    <w:p w:rsidR="003135F2" w:rsidRDefault="003135F2" w:rsidP="003135F2">
      <w:pPr>
        <w:pStyle w:val="Prrafodelista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3135F2" w:rsidRDefault="003135F2" w:rsidP="003135F2">
      <w:pPr>
        <w:pStyle w:val="Prrafodelist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6F3D">
        <w:rPr>
          <w:rFonts w:ascii="Times New Roman" w:hAnsi="Times New Roman"/>
          <w:sz w:val="24"/>
          <w:szCs w:val="24"/>
        </w:rPr>
        <w:t>Explique claramente la crítica de Hume a la noción de “contrato original”.</w:t>
      </w:r>
    </w:p>
    <w:p w:rsidR="007D6F3D" w:rsidRDefault="007D6F3D" w:rsidP="007D6F3D">
      <w:pPr>
        <w:spacing w:after="0"/>
        <w:rPr>
          <w:rFonts w:ascii="Times New Roman" w:hAnsi="Times New Roman"/>
          <w:sz w:val="24"/>
          <w:szCs w:val="24"/>
        </w:rPr>
      </w:pPr>
    </w:p>
    <w:p w:rsidR="007D6F3D" w:rsidRDefault="007D6F3D" w:rsidP="007D6F3D">
      <w:pPr>
        <w:pStyle w:val="Prrafodelist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Hacia el final del capítulo séptimo del Libro I, Rousseau sostiene lo siguiente: “A fin, pues, de que el pacto social no sea un vano formulario, implica tácitamente el compromiso, el único que puede dar fuerza a los demás, de que quien rehúse obedecer a la voluntad general será obligado a ello por todo el cuerpo: lo cual no significa sino que </w:t>
      </w:r>
      <w:r>
        <w:rPr>
          <w:rFonts w:ascii="Times New Roman" w:hAnsi="Times New Roman"/>
          <w:sz w:val="24"/>
          <w:szCs w:val="24"/>
          <w:u w:val="single"/>
        </w:rPr>
        <w:t>se le forzará a ser libre</w:t>
      </w:r>
      <w:r>
        <w:rPr>
          <w:rFonts w:ascii="Times New Roman" w:hAnsi="Times New Roman"/>
          <w:sz w:val="24"/>
          <w:szCs w:val="24"/>
        </w:rPr>
        <w:t xml:space="preserve">” (el subrayado es mío). </w:t>
      </w:r>
    </w:p>
    <w:p w:rsidR="007D6F3D" w:rsidRDefault="007D6F3D" w:rsidP="007D6F3D">
      <w:pPr>
        <w:spacing w:after="0"/>
        <w:ind w:left="372" w:firstLine="708"/>
        <w:rPr>
          <w:rFonts w:ascii="Times New Roman" w:hAnsi="Times New Roman"/>
          <w:sz w:val="24"/>
          <w:szCs w:val="24"/>
        </w:rPr>
      </w:pPr>
      <w:r w:rsidRPr="007D6F3D">
        <w:rPr>
          <w:rFonts w:ascii="Times New Roman" w:hAnsi="Times New Roman"/>
          <w:sz w:val="24"/>
          <w:szCs w:val="24"/>
        </w:rPr>
        <w:t xml:space="preserve">Explique la frase subrayada </w:t>
      </w:r>
      <w:r>
        <w:rPr>
          <w:rFonts w:ascii="Times New Roman" w:hAnsi="Times New Roman"/>
          <w:sz w:val="24"/>
          <w:szCs w:val="24"/>
        </w:rPr>
        <w:t xml:space="preserve">a partir de los capítulos leídos de “El contrato social”. </w:t>
      </w:r>
    </w:p>
    <w:p w:rsidR="007D6F3D" w:rsidRDefault="007D6F3D" w:rsidP="007D6F3D">
      <w:pPr>
        <w:spacing w:after="0"/>
        <w:ind w:left="372" w:firstLine="708"/>
        <w:rPr>
          <w:rFonts w:ascii="Times New Roman" w:hAnsi="Times New Roman"/>
          <w:sz w:val="24"/>
          <w:szCs w:val="24"/>
        </w:rPr>
      </w:pPr>
    </w:p>
    <w:p w:rsidR="007D6F3D" w:rsidRDefault="007D6F3D" w:rsidP="007D6F3D">
      <w:pPr>
        <w:spacing w:after="0"/>
        <w:ind w:left="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Calendario:</w:t>
      </w:r>
    </w:p>
    <w:p w:rsidR="007D6F3D" w:rsidRDefault="007D6F3D" w:rsidP="007D6F3D">
      <w:pPr>
        <w:spacing w:after="0"/>
        <w:ind w:left="372"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D6F3D" w:rsidRPr="007D6F3D" w:rsidTr="008D0ACE">
        <w:tc>
          <w:tcPr>
            <w:tcW w:w="2942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16 de septiembre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Rousseau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Freud</w:t>
            </w:r>
          </w:p>
        </w:tc>
      </w:tr>
      <w:tr w:rsidR="007D6F3D" w:rsidRPr="007D6F3D" w:rsidTr="008D0ACE">
        <w:tc>
          <w:tcPr>
            <w:tcW w:w="2942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23 de septiembre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Rousseau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Freud</w:t>
            </w:r>
          </w:p>
        </w:tc>
      </w:tr>
      <w:tr w:rsidR="007D6F3D" w:rsidRPr="007D6F3D" w:rsidTr="008D0ACE">
        <w:tc>
          <w:tcPr>
            <w:tcW w:w="2942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30 de septiembre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Hume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Schmitt</w:t>
            </w:r>
          </w:p>
        </w:tc>
      </w:tr>
      <w:tr w:rsidR="007D6F3D" w:rsidRPr="007D6F3D" w:rsidTr="008D0ACE">
        <w:tc>
          <w:tcPr>
            <w:tcW w:w="2942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7 de octubre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Hume</w:t>
            </w:r>
          </w:p>
        </w:tc>
        <w:tc>
          <w:tcPr>
            <w:tcW w:w="2943" w:type="dxa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</w:rPr>
            </w:pPr>
            <w:r w:rsidRPr="007D6F3D">
              <w:rPr>
                <w:rFonts w:ascii="Times New Roman" w:eastAsiaTheme="minorHAnsi" w:hAnsi="Times New Roman"/>
              </w:rPr>
              <w:t>Schmitt</w:t>
            </w:r>
          </w:p>
        </w:tc>
      </w:tr>
      <w:tr w:rsidR="007D6F3D" w:rsidRPr="007D6F3D" w:rsidTr="008D0ACE">
        <w:tc>
          <w:tcPr>
            <w:tcW w:w="2942" w:type="dxa"/>
            <w:shd w:val="clear" w:color="auto" w:fill="FFFF00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  <w:highlight w:val="yellow"/>
              </w:rPr>
            </w:pPr>
            <w:r w:rsidRPr="007D6F3D">
              <w:rPr>
                <w:rFonts w:ascii="Times New Roman" w:eastAsiaTheme="minorHAnsi" w:hAnsi="Times New Roman"/>
                <w:highlight w:val="yellow"/>
              </w:rPr>
              <w:t>14 de octubre</w:t>
            </w:r>
          </w:p>
        </w:tc>
        <w:tc>
          <w:tcPr>
            <w:tcW w:w="2943" w:type="dxa"/>
            <w:shd w:val="clear" w:color="auto" w:fill="FFFF00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  <w:highlight w:val="yellow"/>
              </w:rPr>
            </w:pPr>
            <w:r w:rsidRPr="007D6F3D">
              <w:rPr>
                <w:rFonts w:ascii="Times New Roman" w:eastAsiaTheme="minorHAnsi" w:hAnsi="Times New Roman"/>
                <w:highlight w:val="yellow"/>
              </w:rPr>
              <w:t>Entrega de taller</w:t>
            </w:r>
          </w:p>
        </w:tc>
        <w:tc>
          <w:tcPr>
            <w:tcW w:w="2943" w:type="dxa"/>
            <w:shd w:val="clear" w:color="auto" w:fill="FFFF00"/>
          </w:tcPr>
          <w:p w:rsidR="007D6F3D" w:rsidRPr="007D6F3D" w:rsidRDefault="007D6F3D" w:rsidP="007D6F3D">
            <w:p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/>
                <w:highlight w:val="yellow"/>
              </w:rPr>
            </w:pPr>
          </w:p>
        </w:tc>
      </w:tr>
    </w:tbl>
    <w:p w:rsidR="007D6F3D" w:rsidRPr="007D6F3D" w:rsidRDefault="007D6F3D" w:rsidP="007D6F3D">
      <w:pPr>
        <w:spacing w:after="0"/>
        <w:ind w:left="372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135F2" w:rsidRPr="00E70F9E" w:rsidRDefault="003135F2" w:rsidP="003135F2">
      <w:pPr>
        <w:pStyle w:val="Prrafodelista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0B009E" w:rsidRDefault="000B009E"/>
    <w:sectPr w:rsidR="000B009E" w:rsidSect="00D10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2FAE"/>
    <w:multiLevelType w:val="hybridMultilevel"/>
    <w:tmpl w:val="5B8ED50E"/>
    <w:lvl w:ilvl="0" w:tplc="AC6E7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2349C"/>
    <w:multiLevelType w:val="hybridMultilevel"/>
    <w:tmpl w:val="1AFED204"/>
    <w:lvl w:ilvl="0" w:tplc="709209E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5179C"/>
    <w:multiLevelType w:val="hybridMultilevel"/>
    <w:tmpl w:val="CE262F32"/>
    <w:lvl w:ilvl="0" w:tplc="9ED288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CA415F"/>
    <w:multiLevelType w:val="hybridMultilevel"/>
    <w:tmpl w:val="E1E6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F2"/>
    <w:rsid w:val="000B009E"/>
    <w:rsid w:val="003135F2"/>
    <w:rsid w:val="007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4F04A"/>
  <w15:chartTrackingRefBased/>
  <w15:docId w15:val="{B94A411E-E368-465F-9ACF-3C6844FD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35F2"/>
    <w:pPr>
      <w:spacing w:after="200" w:line="276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35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Maldonado</dc:creator>
  <cp:keywords/>
  <dc:description/>
  <cp:lastModifiedBy>Matías Maldonado</cp:lastModifiedBy>
  <cp:revision>1</cp:revision>
  <dcterms:created xsi:type="dcterms:W3CDTF">2016-09-07T19:30:00Z</dcterms:created>
  <dcterms:modified xsi:type="dcterms:W3CDTF">2016-09-07T19:49:00Z</dcterms:modified>
</cp:coreProperties>
</file>