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FCB4C" w14:textId="77AA12BF" w:rsidR="009717ED" w:rsidRDefault="0082574D" w:rsidP="009717ED">
      <w:pPr>
        <w:jc w:val="center"/>
      </w:pPr>
      <w:r>
        <w:t xml:space="preserve">Calendarización </w:t>
      </w:r>
      <w:r w:rsidR="00F16C80">
        <w:t xml:space="preserve">Curso: </w:t>
      </w:r>
      <w:r w:rsidR="009070A4">
        <w:t>Aprendizaje y cognición 2</w:t>
      </w:r>
      <w:r w:rsidR="00B438D0">
        <w:t>_2016</w:t>
      </w:r>
    </w:p>
    <w:p w14:paraId="3438C7B3" w14:textId="195EF020" w:rsidR="00F16C80" w:rsidRDefault="00F16C80" w:rsidP="009717ED">
      <w:pPr>
        <w:jc w:val="center"/>
      </w:pPr>
      <w:proofErr w:type="spellStart"/>
      <w:r>
        <w:t>Prof</w:t>
      </w:r>
      <w:proofErr w:type="spellEnd"/>
      <w:r>
        <w:t xml:space="preserve">: Valeria Cabello </w:t>
      </w:r>
    </w:p>
    <w:tbl>
      <w:tblPr>
        <w:tblStyle w:val="Cuadrculamedia3-nfasis5"/>
        <w:tblpPr w:leftFromText="141" w:rightFromText="141" w:vertAnchor="page" w:horzAnchor="page" w:tblpX="883" w:tblpY="1814"/>
        <w:tblW w:w="14318" w:type="dxa"/>
        <w:tblLook w:val="04A0" w:firstRow="1" w:lastRow="0" w:firstColumn="1" w:lastColumn="0" w:noHBand="0" w:noVBand="1"/>
      </w:tblPr>
      <w:tblGrid>
        <w:gridCol w:w="1015"/>
        <w:gridCol w:w="3972"/>
        <w:gridCol w:w="7520"/>
        <w:gridCol w:w="1811"/>
      </w:tblGrid>
      <w:tr w:rsidR="0082574D" w:rsidRPr="00BB525A" w14:paraId="682666E4" w14:textId="77777777" w:rsidTr="00CC6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10DA6603" w14:textId="77777777" w:rsidR="0082574D" w:rsidRPr="00BB525A" w:rsidRDefault="0082574D" w:rsidP="00825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Sesión-Fecha</w:t>
            </w:r>
          </w:p>
        </w:tc>
        <w:tc>
          <w:tcPr>
            <w:tcW w:w="3972" w:type="dxa"/>
          </w:tcPr>
          <w:p w14:paraId="25883F0F" w14:textId="77777777" w:rsidR="0082574D" w:rsidRPr="00BB525A" w:rsidRDefault="0082574D" w:rsidP="008257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Actividad/Contenido</w:t>
            </w:r>
          </w:p>
        </w:tc>
        <w:tc>
          <w:tcPr>
            <w:tcW w:w="7520" w:type="dxa"/>
          </w:tcPr>
          <w:p w14:paraId="76E7DE3D" w14:textId="77777777" w:rsidR="0082574D" w:rsidRPr="00BB525A" w:rsidRDefault="0082574D" w:rsidP="008257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Lectura</w:t>
            </w:r>
          </w:p>
        </w:tc>
        <w:tc>
          <w:tcPr>
            <w:tcW w:w="1811" w:type="dxa"/>
          </w:tcPr>
          <w:p w14:paraId="3845C86A" w14:textId="77777777" w:rsidR="0082574D" w:rsidRPr="00BB525A" w:rsidRDefault="0082574D" w:rsidP="008257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Evaluación</w:t>
            </w:r>
          </w:p>
        </w:tc>
      </w:tr>
      <w:tr w:rsidR="006D2E6F" w:rsidRPr="00BB525A" w14:paraId="60BC2440" w14:textId="77777777" w:rsidTr="00CC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38A6D4B7" w14:textId="77777777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Sesión </w:t>
            </w:r>
          </w:p>
          <w:p w14:paraId="7B36544B" w14:textId="733B4453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5 sept</w:t>
            </w:r>
          </w:p>
        </w:tc>
        <w:tc>
          <w:tcPr>
            <w:tcW w:w="3972" w:type="dxa"/>
          </w:tcPr>
          <w:p w14:paraId="5D0465D8" w14:textId="77777777" w:rsidR="006D2E6F" w:rsidRPr="00BB525A" w:rsidRDefault="006D2E6F" w:rsidP="006D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Revisión programa</w:t>
            </w:r>
          </w:p>
          <w:p w14:paraId="6E4CC08C" w14:textId="0CC40376" w:rsidR="006D2E6F" w:rsidRPr="00BB525A" w:rsidRDefault="006D2E6F" w:rsidP="006D2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Enfoque crítico de Paul </w:t>
            </w:r>
            <w:proofErr w:type="spellStart"/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Baltes</w:t>
            </w:r>
            <w:proofErr w:type="spellEnd"/>
            <w:r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: continuidad, </w:t>
            </w:r>
            <w:proofErr w:type="spellStart"/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multidimensionalidad</w:t>
            </w:r>
            <w:proofErr w:type="spellEnd"/>
          </w:p>
        </w:tc>
        <w:tc>
          <w:tcPr>
            <w:tcW w:w="7520" w:type="dxa"/>
          </w:tcPr>
          <w:p w14:paraId="036D406E" w14:textId="3A3B89DA" w:rsidR="006D2E6F" w:rsidRPr="00BB525A" w:rsidRDefault="00014DC8" w:rsidP="006D2E6F">
            <w:pPr>
              <w:pStyle w:val="Sangra3detindependiente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" w:eastAsia="es-ES"/>
              </w:rPr>
            </w:pPr>
            <w:r w:rsidRPr="00BB525A">
              <w:rPr>
                <w:b/>
                <w:sz w:val="22"/>
                <w:szCs w:val="22"/>
                <w:lang w:val="es-CL"/>
              </w:rPr>
              <w:t xml:space="preserve">1. </w:t>
            </w:r>
            <w:proofErr w:type="spellStart"/>
            <w:r w:rsidR="006D2E6F" w:rsidRPr="00BB525A">
              <w:rPr>
                <w:b/>
                <w:sz w:val="22"/>
                <w:szCs w:val="22"/>
              </w:rPr>
              <w:t>Baltes</w:t>
            </w:r>
            <w:proofErr w:type="spellEnd"/>
            <w:r w:rsidR="006D2E6F" w:rsidRPr="00BB525A">
              <w:rPr>
                <w:b/>
                <w:sz w:val="22"/>
                <w:szCs w:val="22"/>
              </w:rPr>
              <w:t>, P.</w:t>
            </w:r>
            <w:r w:rsidR="006D2E6F" w:rsidRPr="00BB525A">
              <w:rPr>
                <w:sz w:val="22"/>
                <w:szCs w:val="22"/>
              </w:rPr>
              <w:t xml:space="preserve"> (1985). Psicología evolutiva del ciclo vital. Algunas observaciones convergentes sobre historia y teoría.  En Marchesi, Carretero y Palacios (Eds.), Psicología evolutiva. Madrid: Alianza.</w:t>
            </w:r>
            <w:r w:rsidR="006D2E6F" w:rsidRPr="00BB525A">
              <w:rPr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811" w:type="dxa"/>
          </w:tcPr>
          <w:p w14:paraId="114D622D" w14:textId="455FDECB" w:rsidR="006D2E6F" w:rsidRPr="00BB525A" w:rsidRDefault="006D2E6F" w:rsidP="006D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Diagnóstica</w:t>
            </w:r>
          </w:p>
        </w:tc>
      </w:tr>
      <w:tr w:rsidR="006D2E6F" w:rsidRPr="00BB525A" w14:paraId="3A0A1FA2" w14:textId="77777777" w:rsidTr="00CC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2C6D5A28" w14:textId="77777777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Sesión</w:t>
            </w:r>
          </w:p>
          <w:p w14:paraId="09BFE18A" w14:textId="7A286EB8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12 sept</w:t>
            </w:r>
          </w:p>
        </w:tc>
        <w:tc>
          <w:tcPr>
            <w:tcW w:w="3972" w:type="dxa"/>
          </w:tcPr>
          <w:p w14:paraId="213C2E7F" w14:textId="39CAB2B8" w:rsidR="006D2E6F" w:rsidRPr="00BB525A" w:rsidRDefault="006D2E6F" w:rsidP="006D2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Relación entre aprendizaje, maduración y desarrollo e  influencias del contexto cultural y social en el desarrollo</w:t>
            </w:r>
          </w:p>
        </w:tc>
        <w:tc>
          <w:tcPr>
            <w:tcW w:w="7520" w:type="dxa"/>
          </w:tcPr>
          <w:p w14:paraId="1CD9F336" w14:textId="0E6D94F4" w:rsidR="006D2E6F" w:rsidRPr="00BB525A" w:rsidRDefault="00014DC8" w:rsidP="006D2E6F">
            <w:pPr>
              <w:pStyle w:val="Sangra3detindependiente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" w:eastAsia="es-ES"/>
              </w:rPr>
            </w:pPr>
            <w:r w:rsidRPr="00BB525A">
              <w:rPr>
                <w:b/>
                <w:sz w:val="22"/>
                <w:szCs w:val="22"/>
                <w:lang w:val="es-ES" w:eastAsia="es-ES"/>
              </w:rPr>
              <w:t xml:space="preserve">2. </w:t>
            </w:r>
            <w:r w:rsidR="00BB525A" w:rsidRPr="00BB525A">
              <w:rPr>
                <w:sz w:val="22"/>
                <w:szCs w:val="22"/>
              </w:rPr>
              <w:t xml:space="preserve"> </w:t>
            </w:r>
            <w:r w:rsidR="00BB525A" w:rsidRPr="00BB525A">
              <w:rPr>
                <w:b/>
                <w:sz w:val="22"/>
                <w:szCs w:val="22"/>
                <w:lang w:val="es-ES" w:eastAsia="es-ES"/>
              </w:rPr>
              <w:t>Villar,  F</w:t>
            </w:r>
            <w:r w:rsidR="00BB525A" w:rsidRPr="00BB525A">
              <w:rPr>
                <w:sz w:val="22"/>
                <w:szCs w:val="22"/>
                <w:lang w:val="es-ES" w:eastAsia="es-ES"/>
              </w:rPr>
              <w:t xml:space="preserve">.  (2003).  El  enfoque  constructivista  de  Piaget. </w:t>
            </w:r>
            <w:r w:rsidR="00BB525A" w:rsidRPr="00BB525A">
              <w:rPr>
                <w:i/>
                <w:sz w:val="22"/>
                <w:szCs w:val="22"/>
                <w:lang w:val="es-ES" w:eastAsia="es-ES"/>
              </w:rPr>
              <w:t>Proyecto  docente. Psicología Evolutiva y psicología de la educación</w:t>
            </w:r>
            <w:r w:rsidR="00BB525A" w:rsidRPr="00BB525A">
              <w:rPr>
                <w:sz w:val="22"/>
                <w:szCs w:val="22"/>
                <w:lang w:val="es-ES" w:eastAsia="es-ES"/>
              </w:rPr>
              <w:t>, 263-305</w:t>
            </w:r>
          </w:p>
          <w:p w14:paraId="35F6E017" w14:textId="03FA2376" w:rsidR="006D2E6F" w:rsidRPr="00BB525A" w:rsidRDefault="00014DC8" w:rsidP="006D2E6F">
            <w:pPr>
              <w:pStyle w:val="Sangra3detindependiente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 w:eastAsia="es-ES"/>
              </w:rPr>
            </w:pPr>
            <w:r w:rsidRPr="00BB525A">
              <w:rPr>
                <w:b/>
                <w:sz w:val="22"/>
                <w:szCs w:val="22"/>
                <w:lang w:val="es-ES" w:eastAsia="es-ES"/>
              </w:rPr>
              <w:t xml:space="preserve">3. </w:t>
            </w:r>
            <w:r w:rsidR="006D2E6F" w:rsidRPr="00BB525A">
              <w:rPr>
                <w:b/>
                <w:sz w:val="22"/>
                <w:szCs w:val="22"/>
                <w:lang w:val="es-ES" w:eastAsia="es-ES"/>
              </w:rPr>
              <w:t>Rosas, R.</w:t>
            </w:r>
            <w:r w:rsidR="006D2E6F" w:rsidRPr="00BB525A">
              <w:rPr>
                <w:sz w:val="22"/>
                <w:szCs w:val="22"/>
                <w:lang w:val="es-ES" w:eastAsia="es-ES"/>
              </w:rPr>
              <w:t xml:space="preserve"> Sebastián, C. (2008). Piaget, </w:t>
            </w:r>
            <w:proofErr w:type="spellStart"/>
            <w:r w:rsidR="006D2E6F" w:rsidRPr="00BB525A">
              <w:rPr>
                <w:sz w:val="22"/>
                <w:szCs w:val="22"/>
                <w:lang w:val="es-ES" w:eastAsia="es-ES"/>
              </w:rPr>
              <w:t>Vigotski</w:t>
            </w:r>
            <w:proofErr w:type="spellEnd"/>
            <w:r w:rsidR="006D2E6F" w:rsidRPr="00BB525A">
              <w:rPr>
                <w:sz w:val="22"/>
                <w:szCs w:val="22"/>
                <w:lang w:val="es-ES" w:eastAsia="es-ES"/>
              </w:rPr>
              <w:t xml:space="preserve"> y Maturana. 2ª edición. Buenos Aires: </w:t>
            </w:r>
            <w:proofErr w:type="spellStart"/>
            <w:r w:rsidR="006D2E6F" w:rsidRPr="00BB525A">
              <w:rPr>
                <w:sz w:val="22"/>
                <w:szCs w:val="22"/>
                <w:lang w:val="es-ES" w:eastAsia="es-ES"/>
              </w:rPr>
              <w:t>Aique</w:t>
            </w:r>
            <w:proofErr w:type="spellEnd"/>
            <w:r w:rsidR="006D2E6F" w:rsidRPr="00BB525A">
              <w:rPr>
                <w:sz w:val="22"/>
                <w:szCs w:val="22"/>
                <w:lang w:val="es-ES" w:eastAsia="es-ES"/>
              </w:rPr>
              <w:t xml:space="preserve">. </w:t>
            </w:r>
            <w:r w:rsidR="006D2E6F" w:rsidRPr="00BB525A">
              <w:rPr>
                <w:b/>
                <w:sz w:val="22"/>
                <w:szCs w:val="22"/>
                <w:lang w:val="es-ES" w:eastAsia="es-ES"/>
              </w:rPr>
              <w:t>Cap. 1</w:t>
            </w:r>
            <w:r w:rsidR="006D2E6F" w:rsidRPr="00BB525A">
              <w:rPr>
                <w:sz w:val="22"/>
                <w:szCs w:val="22"/>
                <w:lang w:val="es-ES" w:eastAsia="es-ES"/>
              </w:rPr>
              <w:t xml:space="preserve"> (11-28). </w:t>
            </w:r>
            <w:r w:rsidR="006D2E6F" w:rsidRPr="00BB525A">
              <w:rPr>
                <w:b/>
                <w:sz w:val="22"/>
                <w:szCs w:val="22"/>
                <w:lang w:val="es-ES"/>
              </w:rPr>
              <w:t xml:space="preserve"> Cap. 2</w:t>
            </w:r>
            <w:r w:rsidR="006D2E6F" w:rsidRPr="00BB525A">
              <w:rPr>
                <w:sz w:val="22"/>
                <w:szCs w:val="22"/>
                <w:lang w:val="es-ES"/>
              </w:rPr>
              <w:t xml:space="preserve"> (29-53).</w:t>
            </w:r>
          </w:p>
          <w:p w14:paraId="1CD07CEE" w14:textId="77777777" w:rsidR="006D2E6F" w:rsidRPr="00BB525A" w:rsidRDefault="006D2E6F" w:rsidP="006D2E6F">
            <w:pPr>
              <w:pStyle w:val="Sangra3detindependiente"/>
              <w:spacing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 w:eastAsia="es-ES"/>
              </w:rPr>
            </w:pPr>
          </w:p>
        </w:tc>
        <w:tc>
          <w:tcPr>
            <w:tcW w:w="1811" w:type="dxa"/>
          </w:tcPr>
          <w:p w14:paraId="0555722F" w14:textId="4E514B1E" w:rsidR="006D2E6F" w:rsidRPr="00BB525A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2E6F" w:rsidRPr="00BB525A" w14:paraId="2C8C42EE" w14:textId="77777777" w:rsidTr="00CC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5233B2E2" w14:textId="77777777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Sesión</w:t>
            </w:r>
          </w:p>
          <w:p w14:paraId="367FA220" w14:textId="24626C95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26 sept</w:t>
            </w:r>
          </w:p>
        </w:tc>
        <w:tc>
          <w:tcPr>
            <w:tcW w:w="3972" w:type="dxa"/>
          </w:tcPr>
          <w:p w14:paraId="597B6B28" w14:textId="522E70E5" w:rsidR="006D2E6F" w:rsidRPr="00BB525A" w:rsidRDefault="006D2E6F" w:rsidP="006D2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Teoría psicosocial de Eric Erikson</w:t>
            </w:r>
          </w:p>
        </w:tc>
        <w:tc>
          <w:tcPr>
            <w:tcW w:w="7520" w:type="dxa"/>
          </w:tcPr>
          <w:p w14:paraId="5AADD3D6" w14:textId="2E2F069D" w:rsidR="006D2E6F" w:rsidRPr="00BB525A" w:rsidRDefault="00014DC8" w:rsidP="006D2E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BB52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6D2E6F" w:rsidRPr="00BB525A">
              <w:rPr>
                <w:rFonts w:ascii="Times New Roman" w:hAnsi="Times New Roman" w:cs="Times New Roman"/>
                <w:b/>
                <w:sz w:val="22"/>
                <w:szCs w:val="22"/>
              </w:rPr>
              <w:t>Erikson, E</w:t>
            </w:r>
            <w:r w:rsidR="006D2E6F"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. (1985) El ciclo vital completado. Buenos Aires: </w:t>
            </w:r>
            <w:proofErr w:type="spellStart"/>
            <w:r w:rsidR="006D2E6F" w:rsidRPr="00BB525A">
              <w:rPr>
                <w:rFonts w:ascii="Times New Roman" w:hAnsi="Times New Roman" w:cs="Times New Roman"/>
                <w:sz w:val="22"/>
                <w:szCs w:val="22"/>
              </w:rPr>
              <w:t>Paidos</w:t>
            </w:r>
            <w:proofErr w:type="spellEnd"/>
            <w:r w:rsidR="006D2E6F" w:rsidRPr="00BB525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</w:p>
          <w:p w14:paraId="752563EF" w14:textId="33EDF9D5" w:rsidR="006D2E6F" w:rsidRPr="00BB525A" w:rsidRDefault="006D2E6F" w:rsidP="006D2E6F">
            <w:pPr>
              <w:pStyle w:val="Sangra3detindependiente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CL" w:eastAsia="es-ES"/>
              </w:rPr>
            </w:pPr>
          </w:p>
        </w:tc>
        <w:tc>
          <w:tcPr>
            <w:tcW w:w="1811" w:type="dxa"/>
          </w:tcPr>
          <w:p w14:paraId="3677C9FA" w14:textId="4CF06DC7" w:rsidR="006D2E6F" w:rsidRPr="00BB525A" w:rsidRDefault="006D2E6F" w:rsidP="00014D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Monitoreo (</w:t>
            </w:r>
            <w:r w:rsidR="00014DC8" w:rsidRPr="00BB525A">
              <w:rPr>
                <w:rFonts w:ascii="Times New Roman" w:hAnsi="Times New Roman" w:cs="Times New Roman"/>
                <w:sz w:val="22"/>
                <w:szCs w:val="22"/>
              </w:rPr>
              <w:t>control del lectura</w:t>
            </w:r>
            <w:r w:rsidR="00CC6F63" w:rsidRPr="00BB525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721E9" w:rsidRPr="00BB525A" w14:paraId="49E64676" w14:textId="77777777" w:rsidTr="00CC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7F36285C" w14:textId="77777777" w:rsidR="007721E9" w:rsidRPr="00BB525A" w:rsidRDefault="007721E9" w:rsidP="007721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Sesión</w:t>
            </w:r>
          </w:p>
          <w:p w14:paraId="68137C7E" w14:textId="4DE195A6" w:rsidR="007721E9" w:rsidRPr="00BB525A" w:rsidRDefault="00BB525A" w:rsidP="007721E9">
            <w:pPr>
              <w:jc w:val="center"/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oct</w:t>
            </w:r>
          </w:p>
        </w:tc>
        <w:tc>
          <w:tcPr>
            <w:tcW w:w="3972" w:type="dxa"/>
          </w:tcPr>
          <w:p w14:paraId="4E9BD240" w14:textId="77777777" w:rsidR="007721E9" w:rsidRPr="00BB525A" w:rsidRDefault="007721E9" w:rsidP="0077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Teoría ecológica de </w:t>
            </w:r>
            <w:proofErr w:type="spellStart"/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Urie</w:t>
            </w:r>
            <w:proofErr w:type="spellEnd"/>
            <w:r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Bronfenbrenner</w:t>
            </w:r>
            <w:proofErr w:type="spellEnd"/>
          </w:p>
        </w:tc>
        <w:tc>
          <w:tcPr>
            <w:tcW w:w="7520" w:type="dxa"/>
          </w:tcPr>
          <w:p w14:paraId="4ADDD158" w14:textId="4E6A024D" w:rsidR="007721E9" w:rsidRPr="00BB525A" w:rsidRDefault="00014DC8" w:rsidP="007721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5. </w:t>
            </w:r>
            <w:proofErr w:type="spellStart"/>
            <w:r w:rsidR="007721E9" w:rsidRPr="00BB525A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Bronfenbrenner</w:t>
            </w:r>
            <w:proofErr w:type="spellEnd"/>
            <w:r w:rsidR="007721E9" w:rsidRPr="00BB525A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, U.</w:t>
            </w:r>
            <w:r w:rsidR="007721E9" w:rsidRPr="00BB525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(2002). La ecología del desarrollo humano: experimentos en entornos naturales y diseñados. Barcelona: Paidós</w:t>
            </w:r>
          </w:p>
        </w:tc>
        <w:tc>
          <w:tcPr>
            <w:tcW w:w="1811" w:type="dxa"/>
          </w:tcPr>
          <w:p w14:paraId="3AB4EC9E" w14:textId="109DB031" w:rsidR="007721E9" w:rsidRPr="00BB525A" w:rsidRDefault="007721E9" w:rsidP="00772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2E6F" w:rsidRPr="00BB525A" w14:paraId="5BF83CE1" w14:textId="77777777" w:rsidTr="00CC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49369103" w14:textId="77777777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Sesión</w:t>
            </w:r>
          </w:p>
          <w:p w14:paraId="796D5C50" w14:textId="4D65F608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17 oct</w:t>
            </w:r>
          </w:p>
        </w:tc>
        <w:tc>
          <w:tcPr>
            <w:tcW w:w="3972" w:type="dxa"/>
          </w:tcPr>
          <w:p w14:paraId="737B685D" w14:textId="3A0CC1F8" w:rsidR="006D2E6F" w:rsidRPr="00BB525A" w:rsidRDefault="006D2E6F" w:rsidP="006D2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b/>
                <w:sz w:val="22"/>
                <w:szCs w:val="22"/>
              </w:rPr>
              <w:t>Análisis de caso documental</w:t>
            </w:r>
          </w:p>
        </w:tc>
        <w:tc>
          <w:tcPr>
            <w:tcW w:w="7520" w:type="dxa"/>
          </w:tcPr>
          <w:p w14:paraId="50E35085" w14:textId="77777777" w:rsidR="006D2E6F" w:rsidRPr="00BB525A" w:rsidRDefault="006D2E6F" w:rsidP="006D2E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B94F142" w14:textId="5C4E21BD" w:rsidR="006D2E6F" w:rsidRPr="00BB525A" w:rsidRDefault="006D2E6F" w:rsidP="006D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2E6F" w:rsidRPr="00BB525A" w14:paraId="0594818D" w14:textId="77777777" w:rsidTr="00CC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5B9C77DB" w14:textId="77777777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Sesión</w:t>
            </w:r>
          </w:p>
          <w:p w14:paraId="5C812BDA" w14:textId="1CAEFC6E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24 oct</w:t>
            </w:r>
          </w:p>
        </w:tc>
        <w:tc>
          <w:tcPr>
            <w:tcW w:w="3972" w:type="dxa"/>
          </w:tcPr>
          <w:p w14:paraId="627C3378" w14:textId="77777777" w:rsidR="006D2E6F" w:rsidRPr="00BB525A" w:rsidRDefault="006D2E6F" w:rsidP="006D2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b/>
                <w:sz w:val="22"/>
                <w:szCs w:val="22"/>
              </w:rPr>
              <w:t>Prueba 1</w:t>
            </w:r>
          </w:p>
        </w:tc>
        <w:tc>
          <w:tcPr>
            <w:tcW w:w="7520" w:type="dxa"/>
          </w:tcPr>
          <w:p w14:paraId="51CF644D" w14:textId="77777777" w:rsidR="006D2E6F" w:rsidRPr="00BB525A" w:rsidRDefault="006D2E6F" w:rsidP="006D2E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0C61FEB" w14:textId="77777777" w:rsidR="006D2E6F" w:rsidRPr="00BB525A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b/>
                <w:sz w:val="22"/>
                <w:szCs w:val="22"/>
              </w:rPr>
              <w:t>Integrativa</w:t>
            </w:r>
          </w:p>
          <w:p w14:paraId="1C47B26B" w14:textId="2BC3678B" w:rsidR="006D2E6F" w:rsidRPr="00BB525A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b/>
                <w:sz w:val="22"/>
                <w:szCs w:val="22"/>
              </w:rPr>
              <w:t>PRUEBA</w:t>
            </w:r>
          </w:p>
        </w:tc>
      </w:tr>
      <w:tr w:rsidR="006D2E6F" w:rsidRPr="00BB525A" w14:paraId="592FB762" w14:textId="77777777" w:rsidTr="00CC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0016C2B5" w14:textId="77777777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Sesión </w:t>
            </w:r>
          </w:p>
          <w:p w14:paraId="776C3CCA" w14:textId="04385CD2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7 nov</w:t>
            </w:r>
          </w:p>
        </w:tc>
        <w:tc>
          <w:tcPr>
            <w:tcW w:w="3972" w:type="dxa"/>
          </w:tcPr>
          <w:p w14:paraId="28CDA089" w14:textId="3EB04A74" w:rsidR="006D2E6F" w:rsidRPr="00BB525A" w:rsidRDefault="006D2E6F" w:rsidP="006D2E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Desarrollo físico-relacional-sexual</w:t>
            </w:r>
            <w:r w:rsidR="00CC6F63"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 e influencias del grupo de pares</w:t>
            </w:r>
          </w:p>
          <w:p w14:paraId="0E651303" w14:textId="1F96A05B" w:rsidR="006D2E6F" w:rsidRPr="00BB525A" w:rsidRDefault="006D2E6F" w:rsidP="006D2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0" w:type="dxa"/>
          </w:tcPr>
          <w:p w14:paraId="114A4134" w14:textId="5A983310" w:rsidR="006D2E6F" w:rsidRPr="00BB525A" w:rsidRDefault="006D2E6F" w:rsidP="006D2E6F">
            <w:pPr>
              <w:pStyle w:val="Sangra3detindependiente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" w:eastAsia="es-ES"/>
              </w:rPr>
            </w:pPr>
            <w:r w:rsidRPr="00BB525A">
              <w:rPr>
                <w:b/>
                <w:sz w:val="22"/>
                <w:szCs w:val="22"/>
                <w:lang w:val="es-ES" w:eastAsia="es-ES"/>
              </w:rPr>
              <w:t>Texto por definir</w:t>
            </w:r>
          </w:p>
          <w:p w14:paraId="569716B5" w14:textId="3EEB61AF" w:rsidR="006D2E6F" w:rsidRPr="00BB525A" w:rsidRDefault="006D2E6F" w:rsidP="006D2E6F">
            <w:pPr>
              <w:pStyle w:val="Sangra3detindependiente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" w:eastAsia="es-ES"/>
              </w:rPr>
            </w:pPr>
            <w:r w:rsidRPr="00BB525A">
              <w:rPr>
                <w:b/>
                <w:sz w:val="22"/>
                <w:szCs w:val="22"/>
                <w:lang w:val="es-ES" w:eastAsia="es-ES"/>
              </w:rPr>
              <w:t>Beltrán</w:t>
            </w:r>
            <w:r w:rsidRPr="00BB525A">
              <w:rPr>
                <w:sz w:val="22"/>
                <w:szCs w:val="22"/>
                <w:lang w:val="es-ES" w:eastAsia="es-ES"/>
              </w:rPr>
              <w:t xml:space="preserve">, C. (2007). Características y factores precipitantes asociados al abuso sexual. Revista </w:t>
            </w:r>
            <w:proofErr w:type="spellStart"/>
            <w:r w:rsidRPr="00BB525A">
              <w:rPr>
                <w:sz w:val="22"/>
                <w:szCs w:val="22"/>
                <w:lang w:val="es-ES" w:eastAsia="es-ES"/>
              </w:rPr>
              <w:t>Med</w:t>
            </w:r>
            <w:proofErr w:type="spellEnd"/>
            <w:r w:rsidRPr="00BB525A">
              <w:rPr>
                <w:sz w:val="22"/>
                <w:szCs w:val="22"/>
                <w:lang w:val="es-ES" w:eastAsia="es-ES"/>
              </w:rPr>
              <w:t xml:space="preserve"> UNAB 10(1) 38-49</w:t>
            </w:r>
          </w:p>
        </w:tc>
        <w:tc>
          <w:tcPr>
            <w:tcW w:w="1811" w:type="dxa"/>
          </w:tcPr>
          <w:p w14:paraId="7D4EF591" w14:textId="0E99564F" w:rsidR="006D2E6F" w:rsidRPr="00BB525A" w:rsidRDefault="006D2E6F" w:rsidP="006D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Integrativa (presentaciones)</w:t>
            </w:r>
          </w:p>
        </w:tc>
      </w:tr>
      <w:tr w:rsidR="006D2E6F" w:rsidRPr="00BB525A" w14:paraId="0661311E" w14:textId="77777777" w:rsidTr="00CC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014D8736" w14:textId="77777777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Sesión</w:t>
            </w:r>
          </w:p>
          <w:p w14:paraId="42BD3EA2" w14:textId="1648D61D" w:rsidR="006D2E6F" w:rsidRPr="00BB525A" w:rsidRDefault="006D2E6F" w:rsidP="006D2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bookmarkStart w:id="0" w:name="_GoBack"/>
            <w:bookmarkEnd w:id="0"/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nov</w:t>
            </w:r>
          </w:p>
        </w:tc>
        <w:tc>
          <w:tcPr>
            <w:tcW w:w="3972" w:type="dxa"/>
          </w:tcPr>
          <w:p w14:paraId="711895FB" w14:textId="7A24CE90" w:rsidR="006D2E6F" w:rsidRPr="00BB525A" w:rsidRDefault="006D2E6F" w:rsidP="006D2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CL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Desarrollo afectivo-moral-ético: El enfoque Kohlberg y </w:t>
            </w:r>
            <w:proofErr w:type="spellStart"/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Gilligan</w:t>
            </w:r>
            <w:proofErr w:type="spellEnd"/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20" w:type="dxa"/>
          </w:tcPr>
          <w:p w14:paraId="1640BA8C" w14:textId="7F68B0A3" w:rsidR="006D2E6F" w:rsidRPr="00BB525A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b/>
                <w:sz w:val="22"/>
                <w:szCs w:val="22"/>
              </w:rPr>
              <w:t>Linde Navas</w:t>
            </w: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, A. (2011). La educación moral según Lawrence Kohlberg: una utopía realizable. Praxis filosófica, (28), 7-22. (disponible online </w:t>
            </w:r>
            <w:hyperlink r:id="rId6" w:history="1">
              <w:r w:rsidRPr="00BB525A">
                <w:rPr>
                  <w:rStyle w:val="Hipervnculo"/>
                  <w:rFonts w:ascii="Times New Roman" w:hAnsi="Times New Roman" w:cs="Times New Roman"/>
                  <w:sz w:val="22"/>
                  <w:szCs w:val="22"/>
                </w:rPr>
                <w:t>http://www.redalyc.org/pdf/2090/209014646001.pdf</w:t>
              </w:r>
            </w:hyperlink>
          </w:p>
          <w:p w14:paraId="573EAE46" w14:textId="48B8F433" w:rsidR="006D2E6F" w:rsidRPr="00BB525A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b/>
                <w:sz w:val="22"/>
                <w:szCs w:val="22"/>
              </w:rPr>
              <w:t>Barreiro</w:t>
            </w: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 xml:space="preserve">, A (2012) El desarrollo del juicio moral. </w:t>
            </w:r>
            <w:r w:rsidRPr="00BB525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En Castorina y Carretero (</w:t>
            </w:r>
            <w:proofErr w:type="spellStart"/>
            <w:r w:rsidRPr="00BB525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eds</w:t>
            </w:r>
            <w:proofErr w:type="spellEnd"/>
            <w:r w:rsidRPr="00BB525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). Desarrollo cognitivo y educación.</w:t>
            </w:r>
          </w:p>
        </w:tc>
        <w:tc>
          <w:tcPr>
            <w:tcW w:w="1811" w:type="dxa"/>
          </w:tcPr>
          <w:p w14:paraId="1AB0A972" w14:textId="032CB56D" w:rsidR="006D2E6F" w:rsidRPr="00BB525A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525A">
              <w:rPr>
                <w:rFonts w:ascii="Times New Roman" w:hAnsi="Times New Roman" w:cs="Times New Roman"/>
                <w:sz w:val="22"/>
                <w:szCs w:val="22"/>
              </w:rPr>
              <w:t>Integrativa (presentaciones)</w:t>
            </w:r>
          </w:p>
        </w:tc>
      </w:tr>
    </w:tbl>
    <w:p w14:paraId="4C1DAA10" w14:textId="77777777" w:rsidR="00FD47CF" w:rsidRDefault="00FD47CF">
      <w:r>
        <w:rPr>
          <w:b/>
          <w:bCs/>
        </w:rPr>
        <w:br w:type="page"/>
      </w:r>
    </w:p>
    <w:tbl>
      <w:tblPr>
        <w:tblStyle w:val="Cuadrculamedia3-nfasis5"/>
        <w:tblpPr w:leftFromText="141" w:rightFromText="141" w:vertAnchor="page" w:horzAnchor="page" w:tblpX="883" w:tblpY="1814"/>
        <w:tblW w:w="14318" w:type="dxa"/>
        <w:tblLook w:val="04A0" w:firstRow="1" w:lastRow="0" w:firstColumn="1" w:lastColumn="0" w:noHBand="0" w:noVBand="1"/>
      </w:tblPr>
      <w:tblGrid>
        <w:gridCol w:w="1015"/>
        <w:gridCol w:w="3972"/>
        <w:gridCol w:w="7520"/>
        <w:gridCol w:w="1811"/>
      </w:tblGrid>
      <w:tr w:rsidR="00015EEE" w14:paraId="5A62440A" w14:textId="77777777" w:rsidTr="00CC6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6EB458CD" w14:textId="271213D5" w:rsidR="00015EEE" w:rsidRDefault="00015EEE" w:rsidP="00015EEE">
            <w:pPr>
              <w:jc w:val="center"/>
            </w:pPr>
            <w:r>
              <w:lastRenderedPageBreak/>
              <w:t>Sesión-Fecha</w:t>
            </w:r>
          </w:p>
        </w:tc>
        <w:tc>
          <w:tcPr>
            <w:tcW w:w="3972" w:type="dxa"/>
          </w:tcPr>
          <w:p w14:paraId="17BF9A33" w14:textId="7B8FA4CC" w:rsidR="00015EEE" w:rsidRPr="009717ED" w:rsidRDefault="00015EEE" w:rsidP="00015E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Actividad/Contenido</w:t>
            </w:r>
          </w:p>
        </w:tc>
        <w:tc>
          <w:tcPr>
            <w:tcW w:w="7520" w:type="dxa"/>
          </w:tcPr>
          <w:p w14:paraId="2C8B5565" w14:textId="50B21ED1" w:rsidR="00015EEE" w:rsidRPr="007A3D29" w:rsidRDefault="00015EEE" w:rsidP="00015EE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"/>
              </w:rPr>
            </w:pPr>
            <w:r>
              <w:t>Lectura</w:t>
            </w:r>
          </w:p>
        </w:tc>
        <w:tc>
          <w:tcPr>
            <w:tcW w:w="1811" w:type="dxa"/>
          </w:tcPr>
          <w:p w14:paraId="7857C660" w14:textId="5C5529BE" w:rsidR="00015EEE" w:rsidRPr="009717ED" w:rsidRDefault="00015EEE" w:rsidP="00015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Evaluación</w:t>
            </w:r>
          </w:p>
        </w:tc>
      </w:tr>
      <w:tr w:rsidR="006D2E6F" w14:paraId="0F85E8B3" w14:textId="77777777" w:rsidTr="00CC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2A1E9BBC" w14:textId="77777777" w:rsidR="006D2E6F" w:rsidRDefault="006D2E6F" w:rsidP="006D2E6F">
            <w:pPr>
              <w:jc w:val="center"/>
            </w:pPr>
            <w:r>
              <w:t>Sesión</w:t>
            </w:r>
          </w:p>
          <w:p w14:paraId="1A88835D" w14:textId="73494A1E" w:rsidR="006D2E6F" w:rsidRDefault="006D2E6F" w:rsidP="006D2E6F">
            <w:pPr>
              <w:jc w:val="center"/>
            </w:pPr>
            <w:r>
              <w:t>21 nov</w:t>
            </w:r>
          </w:p>
        </w:tc>
        <w:tc>
          <w:tcPr>
            <w:tcW w:w="3972" w:type="dxa"/>
          </w:tcPr>
          <w:p w14:paraId="02244A13" w14:textId="33575C6E" w:rsidR="006D2E6F" w:rsidRDefault="006D2E6F" w:rsidP="006D2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47CF">
              <w:rPr>
                <w:sz w:val="22"/>
                <w:szCs w:val="22"/>
              </w:rPr>
              <w:t xml:space="preserve">Desarrollo social y de la empatía: Prevención del </w:t>
            </w:r>
            <w:proofErr w:type="spellStart"/>
            <w:r w:rsidRPr="00FD47CF">
              <w:rPr>
                <w:sz w:val="22"/>
                <w:szCs w:val="22"/>
              </w:rPr>
              <w:t>Bullying</w:t>
            </w:r>
            <w:proofErr w:type="spellEnd"/>
          </w:p>
        </w:tc>
        <w:tc>
          <w:tcPr>
            <w:tcW w:w="7520" w:type="dxa"/>
          </w:tcPr>
          <w:p w14:paraId="45401157" w14:textId="77777777" w:rsidR="006D2E6F" w:rsidRDefault="006D2E6F" w:rsidP="006D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proofErr w:type="spellStart"/>
            <w:r w:rsidRPr="00D06941">
              <w:rPr>
                <w:rFonts w:ascii="Bookman Old Style" w:hAnsi="Bookman Old Style"/>
                <w:b/>
                <w:sz w:val="20"/>
                <w:szCs w:val="20"/>
                <w:lang w:val="es-ES"/>
              </w:rPr>
              <w:t>Potonjak</w:t>
            </w:r>
            <w:proofErr w:type="spellEnd"/>
            <w:r w:rsidRPr="00D06941">
              <w:rPr>
                <w:rFonts w:ascii="Bookman Old Style" w:hAnsi="Bookman Old Style"/>
                <w:b/>
                <w:sz w:val="20"/>
                <w:szCs w:val="20"/>
                <w:lang w:val="es-ES"/>
              </w:rPr>
              <w:t xml:space="preserve">, Berger y </w:t>
            </w:r>
            <w:proofErr w:type="spellStart"/>
            <w:r w:rsidRPr="00D06941">
              <w:rPr>
                <w:rFonts w:ascii="Bookman Old Style" w:hAnsi="Bookman Old Style"/>
                <w:b/>
                <w:sz w:val="20"/>
                <w:szCs w:val="20"/>
                <w:lang w:val="es-ES"/>
              </w:rPr>
              <w:t>Tomicic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 (2011). </w:t>
            </w:r>
            <w:r w:rsidRPr="00B169D7">
              <w:rPr>
                <w:rFonts w:ascii="Bookman Old Style" w:hAnsi="Bookman Old Style"/>
                <w:sz w:val="20"/>
                <w:szCs w:val="20"/>
                <w:lang w:val="es-ES"/>
              </w:rPr>
              <w:t>Una Aproximación Relacion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al a la Violencia Escolar Entre </w:t>
            </w:r>
            <w:r w:rsidRPr="00B169D7">
              <w:rPr>
                <w:rFonts w:ascii="Bookman Old Style" w:hAnsi="Bookman Old Style"/>
                <w:sz w:val="20"/>
                <w:szCs w:val="20"/>
                <w:lang w:val="es-ES"/>
              </w:rPr>
              <w:t>Pares en Adolescentes Chi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lenos: Perspectiva Adolescente </w:t>
            </w:r>
            <w:r w:rsidRPr="00B169D7">
              <w:rPr>
                <w:rFonts w:ascii="Bookman Old Style" w:hAnsi="Bookman Old Style"/>
                <w:sz w:val="20"/>
                <w:szCs w:val="20"/>
                <w:lang w:val="es-ES"/>
              </w:rPr>
              <w:t>de los Factores Intervinientes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Psykhe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 20(2) 39-52</w:t>
            </w:r>
          </w:p>
          <w:p w14:paraId="453A72B9" w14:textId="3CE689A9" w:rsidR="006D2E6F" w:rsidRPr="00B169D7" w:rsidRDefault="006D2E6F" w:rsidP="006D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 w:rsidRPr="00F86A9F">
              <w:rPr>
                <w:rFonts w:ascii="Bookman Old Style" w:hAnsi="Bookman Old Style"/>
                <w:b/>
                <w:sz w:val="20"/>
                <w:szCs w:val="20"/>
                <w:lang w:val="es-ES"/>
              </w:rPr>
              <w:t>Sánchez-</w:t>
            </w:r>
            <w:proofErr w:type="spellStart"/>
            <w:r w:rsidRPr="00F86A9F">
              <w:rPr>
                <w:rFonts w:ascii="Bookman Old Style" w:hAnsi="Bookman Old Style"/>
                <w:b/>
                <w:sz w:val="20"/>
                <w:szCs w:val="20"/>
                <w:lang w:val="es-ES"/>
              </w:rPr>
              <w:t>Queija</w:t>
            </w:r>
            <w:proofErr w:type="spellEnd"/>
            <w:r w:rsidRPr="00F86A9F">
              <w:rPr>
                <w:rFonts w:ascii="Bookman Old Style" w:hAnsi="Bookman Old Style"/>
                <w:b/>
                <w:sz w:val="20"/>
                <w:szCs w:val="20"/>
                <w:lang w:val="es-ES"/>
              </w:rPr>
              <w:t>, I., Oliva, A., &amp; Parra, Á</w:t>
            </w:r>
            <w:r w:rsidRPr="00F86A9F"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. (2006). </w:t>
            </w:r>
            <w:proofErr w:type="spellStart"/>
            <w:r w:rsidRPr="00F86A9F">
              <w:rPr>
                <w:rFonts w:ascii="Bookman Old Style" w:hAnsi="Bookman Old Style"/>
                <w:sz w:val="20"/>
                <w:szCs w:val="20"/>
                <w:lang w:val="es-ES"/>
              </w:rPr>
              <w:t>Empathy</w:t>
            </w:r>
            <w:proofErr w:type="spellEnd"/>
            <w:r w:rsidRPr="00F86A9F"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F86A9F">
              <w:rPr>
                <w:rFonts w:ascii="Bookman Old Style" w:hAnsi="Bookman Old Style"/>
                <w:sz w:val="20"/>
                <w:szCs w:val="20"/>
                <w:lang w:val="es-ES"/>
              </w:rPr>
              <w:t>proso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cial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behaviour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during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adolescenc</w:t>
            </w:r>
            <w:r w:rsidRPr="00F86A9F">
              <w:rPr>
                <w:rFonts w:ascii="Bookman Old Style" w:hAnsi="Bookman Old Style"/>
                <w:sz w:val="20"/>
                <w:szCs w:val="20"/>
                <w:lang w:val="es-ES"/>
              </w:rPr>
              <w:t>e</w:t>
            </w:r>
            <w:proofErr w:type="spellEnd"/>
            <w:r w:rsidRPr="00F86A9F">
              <w:rPr>
                <w:rFonts w:ascii="Bookman Old Style" w:hAnsi="Bookman Old Style"/>
                <w:sz w:val="20"/>
                <w:szCs w:val="20"/>
                <w:lang w:val="es-ES"/>
              </w:rPr>
              <w:t>. Revista de Psicología Social, 21(3), 259-271</w:t>
            </w:r>
          </w:p>
        </w:tc>
        <w:tc>
          <w:tcPr>
            <w:tcW w:w="1811" w:type="dxa"/>
          </w:tcPr>
          <w:p w14:paraId="6E500969" w14:textId="75776684" w:rsidR="006D2E6F" w:rsidRDefault="006D2E6F" w:rsidP="006D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Integrativa (presentaciones)</w:t>
            </w:r>
          </w:p>
        </w:tc>
      </w:tr>
      <w:tr w:rsidR="006D2E6F" w14:paraId="17265B0C" w14:textId="77777777" w:rsidTr="00CC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5DAD6465" w14:textId="77777777" w:rsidR="006D2E6F" w:rsidRDefault="006D2E6F" w:rsidP="006D2E6F">
            <w:pPr>
              <w:jc w:val="center"/>
            </w:pPr>
            <w:r>
              <w:t>Sesión</w:t>
            </w:r>
          </w:p>
          <w:p w14:paraId="4F733795" w14:textId="5FF16E80" w:rsidR="006D2E6F" w:rsidRDefault="006D2E6F" w:rsidP="006D2E6F">
            <w:pPr>
              <w:jc w:val="center"/>
            </w:pPr>
            <w:r>
              <w:t>28 nov</w:t>
            </w:r>
          </w:p>
        </w:tc>
        <w:tc>
          <w:tcPr>
            <w:tcW w:w="3972" w:type="dxa"/>
          </w:tcPr>
          <w:p w14:paraId="12281E1B" w14:textId="2808126A" w:rsidR="006D2E6F" w:rsidRPr="009717ED" w:rsidRDefault="006D2E6F" w:rsidP="006D2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D47CF">
              <w:rPr>
                <w:sz w:val="22"/>
                <w:szCs w:val="22"/>
              </w:rPr>
              <w:t>Desarro</w:t>
            </w:r>
            <w:r>
              <w:rPr>
                <w:sz w:val="22"/>
                <w:szCs w:val="22"/>
              </w:rPr>
              <w:t xml:space="preserve">llo cognitivo </w:t>
            </w:r>
          </w:p>
        </w:tc>
        <w:tc>
          <w:tcPr>
            <w:tcW w:w="7520" w:type="dxa"/>
          </w:tcPr>
          <w:p w14:paraId="3BF6F25C" w14:textId="7D0946E0" w:rsidR="006D2E6F" w:rsidRPr="00146440" w:rsidRDefault="006D2E6F" w:rsidP="006D2E6F">
            <w:pPr>
              <w:ind w:left="709" w:hanging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s-CL" w:eastAsia="x-none"/>
              </w:rPr>
            </w:pPr>
            <w:r w:rsidRPr="00EF28A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x-none" w:eastAsia="x-none"/>
              </w:rPr>
              <w:t>Santrock, J</w:t>
            </w:r>
            <w:r w:rsidRPr="00EF28A4"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  <w:t>. (2003) Psicología del 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  <w:t>esarrollo en la infancia. Cap 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-CL" w:eastAsia="x-none"/>
              </w:rPr>
              <w:t>6</w:t>
            </w:r>
            <w:r w:rsidRPr="00EF28A4"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  <w:t xml:space="preserve">. Desarrollo cognitivo en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-CL" w:eastAsia="x-none"/>
              </w:rPr>
              <w:t>adolescencia</w:t>
            </w:r>
            <w:r w:rsidRPr="00EF28A4"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  <w:t>. P.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-CL" w:eastAsia="x-none"/>
              </w:rPr>
              <w:t>409-435</w:t>
            </w:r>
          </w:p>
          <w:p w14:paraId="2817B685" w14:textId="06F8545C" w:rsidR="006D2E6F" w:rsidRPr="005E5007" w:rsidRDefault="006D2E6F" w:rsidP="006D2E6F">
            <w:pPr>
              <w:pStyle w:val="Sangra3detindependiente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EF28A4">
              <w:rPr>
                <w:b/>
                <w:sz w:val="22"/>
                <w:szCs w:val="22"/>
              </w:rPr>
              <w:t>Roselli, Jurado y Matute</w:t>
            </w:r>
            <w:r w:rsidRPr="00EF28A4">
              <w:rPr>
                <w:sz w:val="22"/>
                <w:szCs w:val="22"/>
              </w:rPr>
              <w:t xml:space="preserve"> (2008) Las funciones ejecutivas a través de la vida. Revista Neuropsicológica, Neuropsiquiatría y Neurociencias. P.23-46</w:t>
            </w:r>
          </w:p>
        </w:tc>
        <w:tc>
          <w:tcPr>
            <w:tcW w:w="1811" w:type="dxa"/>
          </w:tcPr>
          <w:p w14:paraId="30C1D573" w14:textId="5037C41B" w:rsidR="006D2E6F" w:rsidRPr="009717ED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Integrativa (presentaciones)</w:t>
            </w:r>
          </w:p>
        </w:tc>
      </w:tr>
      <w:tr w:rsidR="006D2E6F" w14:paraId="1D2D4418" w14:textId="77777777" w:rsidTr="00CC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22E6A376" w14:textId="77777777" w:rsidR="006D2E6F" w:rsidRDefault="006D2E6F" w:rsidP="006D2E6F">
            <w:pPr>
              <w:jc w:val="center"/>
            </w:pPr>
            <w:r>
              <w:t>Sesión</w:t>
            </w:r>
          </w:p>
          <w:p w14:paraId="5C0D3875" w14:textId="4C290F59" w:rsidR="006D2E6F" w:rsidRPr="00FF2219" w:rsidRDefault="006D2E6F" w:rsidP="006D2E6F">
            <w:pPr>
              <w:jc w:val="center"/>
            </w:pPr>
            <w:r>
              <w:t>5 dic</w:t>
            </w:r>
          </w:p>
        </w:tc>
        <w:tc>
          <w:tcPr>
            <w:tcW w:w="3972" w:type="dxa"/>
          </w:tcPr>
          <w:p w14:paraId="023BB986" w14:textId="0CC97BD8" w:rsidR="006D2E6F" w:rsidRPr="00FD47CF" w:rsidRDefault="00CC6F63" w:rsidP="00282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28220A">
              <w:rPr>
                <w:sz w:val="22"/>
                <w:szCs w:val="22"/>
              </w:rPr>
              <w:t>esarrollo de la identidad</w:t>
            </w:r>
            <w:r>
              <w:rPr>
                <w:sz w:val="22"/>
                <w:szCs w:val="22"/>
              </w:rPr>
              <w:t xml:space="preserve"> y el rol del aprendizaje colaborativo en ésta</w:t>
            </w:r>
          </w:p>
        </w:tc>
        <w:tc>
          <w:tcPr>
            <w:tcW w:w="7520" w:type="dxa"/>
          </w:tcPr>
          <w:p w14:paraId="4848F510" w14:textId="60ED93B5" w:rsidR="006D2E6F" w:rsidRPr="00015EEE" w:rsidRDefault="006D2E6F" w:rsidP="006D2E6F">
            <w:pPr>
              <w:pStyle w:val="Sangra3detindependiente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s-ES" w:eastAsia="es-ES"/>
              </w:rPr>
              <w:t>Textos por definir</w:t>
            </w:r>
          </w:p>
        </w:tc>
        <w:tc>
          <w:tcPr>
            <w:tcW w:w="1811" w:type="dxa"/>
          </w:tcPr>
          <w:p w14:paraId="31EE472C" w14:textId="1347C0B0" w:rsidR="006D2E6F" w:rsidRDefault="006D2E6F" w:rsidP="006D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Integrativa (presentaciones)</w:t>
            </w:r>
          </w:p>
        </w:tc>
      </w:tr>
      <w:tr w:rsidR="006D2E6F" w14:paraId="3AC8ED6F" w14:textId="77777777" w:rsidTr="00CC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0519B18C" w14:textId="77777777" w:rsidR="006D2E6F" w:rsidRDefault="006D2E6F" w:rsidP="006D2E6F">
            <w:pPr>
              <w:jc w:val="center"/>
            </w:pPr>
            <w:r>
              <w:t>Sesión</w:t>
            </w:r>
          </w:p>
          <w:p w14:paraId="552A16AA" w14:textId="5E3EA3EB" w:rsidR="006D2E6F" w:rsidRDefault="006D2E6F" w:rsidP="006D2E6F">
            <w:pPr>
              <w:jc w:val="center"/>
            </w:pPr>
            <w:r>
              <w:t>12 dic</w:t>
            </w:r>
          </w:p>
        </w:tc>
        <w:tc>
          <w:tcPr>
            <w:tcW w:w="3972" w:type="dxa"/>
          </w:tcPr>
          <w:p w14:paraId="4AB45831" w14:textId="31739BD3" w:rsidR="006D2E6F" w:rsidRPr="009717ED" w:rsidRDefault="0028220A" w:rsidP="006D2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6D2E6F">
              <w:rPr>
                <w:sz w:val="22"/>
                <w:szCs w:val="22"/>
              </w:rPr>
              <w:t>eoría de la mente y su relación con el aprendizaje</w:t>
            </w:r>
          </w:p>
        </w:tc>
        <w:tc>
          <w:tcPr>
            <w:tcW w:w="7520" w:type="dxa"/>
          </w:tcPr>
          <w:p w14:paraId="3A1D662F" w14:textId="77777777" w:rsidR="006D2E6F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s-ES"/>
              </w:rPr>
              <w:t>Texto por definir</w:t>
            </w:r>
          </w:p>
          <w:p w14:paraId="03A820E1" w14:textId="14E5E2A8" w:rsidR="006D2E6F" w:rsidRPr="005E5007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proofErr w:type="spellStart"/>
            <w:r w:rsidRPr="00EF28A4">
              <w:rPr>
                <w:rFonts w:ascii="Bookman Old Style" w:hAnsi="Bookman Old Style"/>
                <w:b/>
                <w:sz w:val="20"/>
                <w:szCs w:val="20"/>
                <w:lang w:val="es-ES"/>
              </w:rPr>
              <w:t>Nuñez</w:t>
            </w:r>
            <w:proofErr w:type="spellEnd"/>
            <w:r w:rsidRPr="00EF28A4">
              <w:rPr>
                <w:rFonts w:ascii="Bookman Old Style" w:hAnsi="Bookman Old Style"/>
                <w:b/>
                <w:sz w:val="20"/>
                <w:szCs w:val="20"/>
                <w:lang w:val="es-ES"/>
              </w:rPr>
              <w:t>, M</w:t>
            </w:r>
            <w:r w:rsidRPr="00783B2C">
              <w:rPr>
                <w:rFonts w:ascii="Bookman Old Style" w:hAnsi="Bookman Old Style"/>
                <w:sz w:val="20"/>
                <w:szCs w:val="20"/>
                <w:lang w:val="es-ES"/>
              </w:rPr>
              <w:t>. (2012) Teoría de la mente: desarrollo de la psicología natural. En Castorina y Carretero (</w:t>
            </w:r>
            <w:proofErr w:type="spellStart"/>
            <w:r w:rsidRPr="00783B2C">
              <w:rPr>
                <w:rFonts w:ascii="Bookman Old Style" w:hAnsi="Bookman Old Style"/>
                <w:sz w:val="20"/>
                <w:szCs w:val="20"/>
                <w:lang w:val="es-ES"/>
              </w:rPr>
              <w:t>eds</w:t>
            </w:r>
            <w:proofErr w:type="spellEnd"/>
            <w:r w:rsidRPr="00783B2C">
              <w:rPr>
                <w:rFonts w:ascii="Bookman Old Style" w:hAnsi="Bookman Old Style"/>
                <w:sz w:val="20"/>
                <w:szCs w:val="20"/>
                <w:lang w:val="es-ES"/>
              </w:rPr>
              <w:t>). Desarrollo cognitivo y educación.</w:t>
            </w:r>
          </w:p>
        </w:tc>
        <w:tc>
          <w:tcPr>
            <w:tcW w:w="1811" w:type="dxa"/>
          </w:tcPr>
          <w:p w14:paraId="6401F961" w14:textId="0E01495D" w:rsidR="006D2E6F" w:rsidRPr="009717ED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E6F" w14:paraId="719D11A9" w14:textId="77777777" w:rsidTr="00CC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45BD0CDE" w14:textId="77777777" w:rsidR="006D2E6F" w:rsidRDefault="006D2E6F" w:rsidP="006D2E6F">
            <w:pPr>
              <w:jc w:val="center"/>
            </w:pPr>
            <w:r>
              <w:t>Sesión</w:t>
            </w:r>
          </w:p>
          <w:p w14:paraId="758B9621" w14:textId="24235F5D" w:rsidR="006D2E6F" w:rsidRDefault="006D2E6F" w:rsidP="006D2E6F">
            <w:pPr>
              <w:jc w:val="center"/>
            </w:pPr>
            <w:r>
              <w:t xml:space="preserve">19 dic </w:t>
            </w:r>
          </w:p>
        </w:tc>
        <w:tc>
          <w:tcPr>
            <w:tcW w:w="3972" w:type="dxa"/>
          </w:tcPr>
          <w:p w14:paraId="070B5D63" w14:textId="627B5803" w:rsidR="006D2E6F" w:rsidRPr="009717ED" w:rsidRDefault="006D2E6F" w:rsidP="006D2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Evaluaciones recuperativas</w:t>
            </w:r>
          </w:p>
        </w:tc>
        <w:tc>
          <w:tcPr>
            <w:tcW w:w="7520" w:type="dxa"/>
          </w:tcPr>
          <w:p w14:paraId="5A0A59EF" w14:textId="2586655E" w:rsidR="006D2E6F" w:rsidRPr="005E5007" w:rsidRDefault="006D2E6F" w:rsidP="006D2E6F">
            <w:pPr>
              <w:pStyle w:val="Sangra3detindependiente"/>
              <w:tabs>
                <w:tab w:val="left" w:pos="847"/>
              </w:tabs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1811" w:type="dxa"/>
          </w:tcPr>
          <w:p w14:paraId="5A28FDCA" w14:textId="523508BE" w:rsidR="006D2E6F" w:rsidRPr="009717ED" w:rsidRDefault="006D2E6F" w:rsidP="006D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7A56">
              <w:rPr>
                <w:b/>
                <w:sz w:val="22"/>
                <w:szCs w:val="22"/>
              </w:rPr>
              <w:t>Entrega ensayo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D2E6F" w14:paraId="64F53490" w14:textId="77777777" w:rsidTr="00CC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00A385A8" w14:textId="77777777" w:rsidR="006D2E6F" w:rsidRDefault="006D2E6F" w:rsidP="006D2E6F">
            <w:pPr>
              <w:jc w:val="center"/>
            </w:pPr>
            <w:r>
              <w:t>Sesión</w:t>
            </w:r>
          </w:p>
          <w:p w14:paraId="50928D64" w14:textId="7C0E4953" w:rsidR="006D2E6F" w:rsidRDefault="006D2E6F" w:rsidP="006D2E6F">
            <w:pPr>
              <w:jc w:val="center"/>
            </w:pPr>
            <w:r>
              <w:t>26 dic</w:t>
            </w:r>
          </w:p>
        </w:tc>
        <w:tc>
          <w:tcPr>
            <w:tcW w:w="3972" w:type="dxa"/>
          </w:tcPr>
          <w:p w14:paraId="214722CD" w14:textId="322531ED" w:rsidR="006D2E6F" w:rsidRPr="009717ED" w:rsidRDefault="006D2E6F" w:rsidP="006D2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Examen</w:t>
            </w:r>
          </w:p>
        </w:tc>
        <w:tc>
          <w:tcPr>
            <w:tcW w:w="7520" w:type="dxa"/>
          </w:tcPr>
          <w:p w14:paraId="410ED469" w14:textId="29C21D2E" w:rsidR="006D2E6F" w:rsidRPr="005E5007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1" w:type="dxa"/>
          </w:tcPr>
          <w:p w14:paraId="70F793FD" w14:textId="7C0E72D8" w:rsidR="006D2E6F" w:rsidRPr="007E7A56" w:rsidRDefault="006D2E6F" w:rsidP="006D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2574D">
              <w:rPr>
                <w:b/>
                <w:sz w:val="22"/>
                <w:szCs w:val="22"/>
              </w:rPr>
              <w:t>EXAMEN</w:t>
            </w:r>
          </w:p>
        </w:tc>
      </w:tr>
    </w:tbl>
    <w:p w14:paraId="6EF71ACB" w14:textId="580E2D94" w:rsidR="000127EC" w:rsidRDefault="000127EC" w:rsidP="009717ED">
      <w:pPr>
        <w:jc w:val="center"/>
      </w:pPr>
    </w:p>
    <w:p w14:paraId="5C542FF5" w14:textId="77777777" w:rsidR="009717ED" w:rsidRDefault="009717ED" w:rsidP="00A85854">
      <w:pPr>
        <w:jc w:val="center"/>
      </w:pPr>
    </w:p>
    <w:p w14:paraId="7D10E17F" w14:textId="77777777" w:rsidR="009717ED" w:rsidRDefault="009717ED" w:rsidP="00A85854">
      <w:pPr>
        <w:jc w:val="center"/>
      </w:pPr>
    </w:p>
    <w:sectPr w:rsidR="009717ED" w:rsidSect="0082574D">
      <w:pgSz w:w="15840" w:h="12240" w:orient="landscape"/>
      <w:pgMar w:top="96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3149"/>
    <w:multiLevelType w:val="hybridMultilevel"/>
    <w:tmpl w:val="393AAF00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32016B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ED"/>
    <w:rsid w:val="000127EC"/>
    <w:rsid w:val="00014DC8"/>
    <w:rsid w:val="00015EEE"/>
    <w:rsid w:val="00030854"/>
    <w:rsid w:val="00072440"/>
    <w:rsid w:val="000B7B08"/>
    <w:rsid w:val="000C32C8"/>
    <w:rsid w:val="001130B1"/>
    <w:rsid w:val="00146440"/>
    <w:rsid w:val="001F7760"/>
    <w:rsid w:val="00202E2F"/>
    <w:rsid w:val="00275460"/>
    <w:rsid w:val="0028220A"/>
    <w:rsid w:val="002E1AD5"/>
    <w:rsid w:val="002F2E0A"/>
    <w:rsid w:val="0030283A"/>
    <w:rsid w:val="00304C3A"/>
    <w:rsid w:val="00327F41"/>
    <w:rsid w:val="00332BF1"/>
    <w:rsid w:val="003956E3"/>
    <w:rsid w:val="003E68D1"/>
    <w:rsid w:val="00427D8B"/>
    <w:rsid w:val="00440A19"/>
    <w:rsid w:val="00442B73"/>
    <w:rsid w:val="004515AB"/>
    <w:rsid w:val="00453BD2"/>
    <w:rsid w:val="004A2B16"/>
    <w:rsid w:val="004C46CC"/>
    <w:rsid w:val="00517469"/>
    <w:rsid w:val="00533332"/>
    <w:rsid w:val="0059297D"/>
    <w:rsid w:val="005B2B94"/>
    <w:rsid w:val="005E5007"/>
    <w:rsid w:val="005F6C12"/>
    <w:rsid w:val="00600DBC"/>
    <w:rsid w:val="006671B6"/>
    <w:rsid w:val="00694141"/>
    <w:rsid w:val="006A01A8"/>
    <w:rsid w:val="006D2E6F"/>
    <w:rsid w:val="006E70E0"/>
    <w:rsid w:val="0070063D"/>
    <w:rsid w:val="00704A61"/>
    <w:rsid w:val="00716299"/>
    <w:rsid w:val="00750451"/>
    <w:rsid w:val="00751318"/>
    <w:rsid w:val="007721E9"/>
    <w:rsid w:val="00783B2C"/>
    <w:rsid w:val="007A3D29"/>
    <w:rsid w:val="007C4FEC"/>
    <w:rsid w:val="007D5386"/>
    <w:rsid w:val="007E7A56"/>
    <w:rsid w:val="0082574D"/>
    <w:rsid w:val="00841635"/>
    <w:rsid w:val="009070A4"/>
    <w:rsid w:val="00912241"/>
    <w:rsid w:val="009717ED"/>
    <w:rsid w:val="009814F3"/>
    <w:rsid w:val="009B463E"/>
    <w:rsid w:val="00A31A0E"/>
    <w:rsid w:val="00A85854"/>
    <w:rsid w:val="00AF3621"/>
    <w:rsid w:val="00B07C44"/>
    <w:rsid w:val="00B169D7"/>
    <w:rsid w:val="00B23897"/>
    <w:rsid w:val="00B26EA0"/>
    <w:rsid w:val="00B438D0"/>
    <w:rsid w:val="00B43E1E"/>
    <w:rsid w:val="00B64C06"/>
    <w:rsid w:val="00B819C1"/>
    <w:rsid w:val="00BA1317"/>
    <w:rsid w:val="00BB525A"/>
    <w:rsid w:val="00BC044B"/>
    <w:rsid w:val="00C022A1"/>
    <w:rsid w:val="00C36249"/>
    <w:rsid w:val="00C62631"/>
    <w:rsid w:val="00C90A53"/>
    <w:rsid w:val="00CB43F1"/>
    <w:rsid w:val="00CB6C73"/>
    <w:rsid w:val="00CC2368"/>
    <w:rsid w:val="00CC6F63"/>
    <w:rsid w:val="00CE0BBE"/>
    <w:rsid w:val="00CE11E3"/>
    <w:rsid w:val="00D06941"/>
    <w:rsid w:val="00D6796C"/>
    <w:rsid w:val="00DA1C05"/>
    <w:rsid w:val="00DE23E3"/>
    <w:rsid w:val="00DF56AB"/>
    <w:rsid w:val="00E23965"/>
    <w:rsid w:val="00E23AAC"/>
    <w:rsid w:val="00E86904"/>
    <w:rsid w:val="00EF28A4"/>
    <w:rsid w:val="00F10EE1"/>
    <w:rsid w:val="00F16C80"/>
    <w:rsid w:val="00F31413"/>
    <w:rsid w:val="00F37896"/>
    <w:rsid w:val="00F86A9F"/>
    <w:rsid w:val="00F96C4A"/>
    <w:rsid w:val="00FC06ED"/>
    <w:rsid w:val="00FD2325"/>
    <w:rsid w:val="00FD47CF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FCE7A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">
    <w:name w:val="Colorful Shading"/>
    <w:basedOn w:val="Tablanormal"/>
    <w:uiPriority w:val="71"/>
    <w:rsid w:val="009717E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edio2-nfasis3">
    <w:name w:val="Medium Shading 2 Accent 3"/>
    <w:basedOn w:val="Tablanormal"/>
    <w:uiPriority w:val="64"/>
    <w:rsid w:val="009717E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9717E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media3-nfasis3">
    <w:name w:val="Medium Grid 3 Accent 3"/>
    <w:basedOn w:val="Tablanormal"/>
    <w:uiPriority w:val="69"/>
    <w:rsid w:val="009717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angra3detindependiente">
    <w:name w:val="Body Text Indent 3"/>
    <w:basedOn w:val="Normal"/>
    <w:link w:val="Sangra3detindependienteCar"/>
    <w:rsid w:val="009B463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B463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FD47C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427D8B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CC6F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">
    <w:name w:val="Colorful Shading"/>
    <w:basedOn w:val="Tablanormal"/>
    <w:uiPriority w:val="71"/>
    <w:rsid w:val="009717E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edio2-nfasis3">
    <w:name w:val="Medium Shading 2 Accent 3"/>
    <w:basedOn w:val="Tablanormal"/>
    <w:uiPriority w:val="64"/>
    <w:rsid w:val="009717E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9717E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media3-nfasis3">
    <w:name w:val="Medium Grid 3 Accent 3"/>
    <w:basedOn w:val="Tablanormal"/>
    <w:uiPriority w:val="69"/>
    <w:rsid w:val="009717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angra3detindependiente">
    <w:name w:val="Body Text Indent 3"/>
    <w:basedOn w:val="Normal"/>
    <w:link w:val="Sangra3detindependienteCar"/>
    <w:rsid w:val="009B463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B463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FD47C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427D8B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CC6F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alyc.org/pdf/2090/20901464600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Chile-CONICYT PAI-AR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Cabello</dc:creator>
  <cp:lastModifiedBy>HP</cp:lastModifiedBy>
  <cp:revision>8</cp:revision>
  <dcterms:created xsi:type="dcterms:W3CDTF">2016-06-26T10:31:00Z</dcterms:created>
  <dcterms:modified xsi:type="dcterms:W3CDTF">2016-08-29T15:53:00Z</dcterms:modified>
</cp:coreProperties>
</file>