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A58" w:rsidRPr="00070BB1" w:rsidRDefault="004F1A58" w:rsidP="004F1A58">
      <w:pPr>
        <w:rPr>
          <w:b/>
          <w:sz w:val="20"/>
          <w:szCs w:val="20"/>
        </w:rPr>
      </w:pPr>
      <w:r w:rsidRPr="00070BB1">
        <w:rPr>
          <w:b/>
          <w:sz w:val="20"/>
          <w:szCs w:val="20"/>
        </w:rPr>
        <w:t xml:space="preserve">UNIVERSIDAD DE CHILE </w:t>
      </w:r>
    </w:p>
    <w:p w:rsidR="004F1A58" w:rsidRPr="00070BB1" w:rsidRDefault="004F1A58" w:rsidP="004F1A58">
      <w:pPr>
        <w:rPr>
          <w:b/>
          <w:sz w:val="20"/>
          <w:szCs w:val="20"/>
        </w:rPr>
      </w:pPr>
      <w:r w:rsidRPr="00070BB1">
        <w:rPr>
          <w:b/>
          <w:sz w:val="20"/>
          <w:szCs w:val="20"/>
        </w:rPr>
        <w:t>FACULTAD DE FILOSOFÍA Y HUMANIDADES</w:t>
      </w:r>
    </w:p>
    <w:p w:rsidR="004F1A58" w:rsidRPr="00070BB1" w:rsidRDefault="004F1A58" w:rsidP="004F1A58">
      <w:pPr>
        <w:rPr>
          <w:b/>
          <w:sz w:val="20"/>
          <w:szCs w:val="20"/>
        </w:rPr>
      </w:pPr>
      <w:r w:rsidRPr="00070BB1">
        <w:rPr>
          <w:b/>
          <w:sz w:val="20"/>
          <w:szCs w:val="20"/>
        </w:rPr>
        <w:t xml:space="preserve">DEPARTAMENTO DE FILOSOFÍA </w:t>
      </w:r>
    </w:p>
    <w:p w:rsidR="004F1A58" w:rsidRDefault="004F1A58" w:rsidP="004F1A58">
      <w:pPr>
        <w:rPr>
          <w:sz w:val="20"/>
          <w:szCs w:val="20"/>
        </w:rPr>
      </w:pPr>
    </w:p>
    <w:p w:rsidR="004F1A58" w:rsidRPr="00070BB1" w:rsidRDefault="004F1A58" w:rsidP="004F1A58">
      <w:pPr>
        <w:rPr>
          <w:sz w:val="20"/>
          <w:szCs w:val="20"/>
        </w:rPr>
      </w:pPr>
    </w:p>
    <w:p w:rsidR="004F1A58" w:rsidRPr="00070BB1" w:rsidRDefault="004F1A58" w:rsidP="004F1A58">
      <w:pPr>
        <w:jc w:val="both"/>
        <w:rPr>
          <w:b/>
          <w:sz w:val="20"/>
          <w:szCs w:val="20"/>
        </w:rPr>
      </w:pPr>
      <w:r w:rsidRPr="00070BB1">
        <w:rPr>
          <w:b/>
          <w:sz w:val="20"/>
          <w:szCs w:val="20"/>
        </w:rPr>
        <w:t>I.</w:t>
      </w:r>
      <w:r w:rsidRPr="00070BB1">
        <w:rPr>
          <w:b/>
          <w:sz w:val="20"/>
          <w:szCs w:val="20"/>
        </w:rPr>
        <w:tab/>
        <w:t>IDENTIFICACIÓN</w:t>
      </w:r>
    </w:p>
    <w:p w:rsidR="004F1A58" w:rsidRPr="00070BB1" w:rsidRDefault="004F1A58" w:rsidP="004F1A58">
      <w:pPr>
        <w:jc w:val="both"/>
        <w:rPr>
          <w:sz w:val="20"/>
          <w:szCs w:val="20"/>
        </w:rPr>
      </w:pPr>
    </w:p>
    <w:p w:rsidR="004F1A58" w:rsidRPr="00AF36F6" w:rsidRDefault="004F1A58" w:rsidP="004F4A1C">
      <w:pPr>
        <w:jc w:val="both"/>
        <w:rPr>
          <w:sz w:val="20"/>
          <w:szCs w:val="20"/>
        </w:rPr>
      </w:pPr>
      <w:r w:rsidRPr="00AF36F6">
        <w:rPr>
          <w:sz w:val="20"/>
          <w:szCs w:val="20"/>
        </w:rPr>
        <w:t>Asignatura</w:t>
      </w:r>
      <w:r w:rsidR="004F4A1C">
        <w:rPr>
          <w:sz w:val="20"/>
          <w:szCs w:val="20"/>
        </w:rPr>
        <w:tab/>
      </w:r>
      <w:r w:rsidR="004F4A1C">
        <w:rPr>
          <w:sz w:val="20"/>
          <w:szCs w:val="20"/>
        </w:rPr>
        <w:tab/>
      </w:r>
      <w:r w:rsidR="004F4A1C">
        <w:rPr>
          <w:sz w:val="20"/>
          <w:szCs w:val="20"/>
        </w:rPr>
        <w:tab/>
      </w:r>
      <w:r w:rsidRPr="00AF36F6">
        <w:rPr>
          <w:sz w:val="20"/>
          <w:szCs w:val="20"/>
        </w:rPr>
        <w:t>:</w:t>
      </w:r>
      <w:r w:rsidR="004F4A1C">
        <w:rPr>
          <w:sz w:val="20"/>
          <w:szCs w:val="20"/>
        </w:rPr>
        <w:t xml:space="preserve"> </w:t>
      </w:r>
      <w:r w:rsidR="004F4A1C">
        <w:rPr>
          <w:b/>
          <w:sz w:val="20"/>
          <w:szCs w:val="20"/>
        </w:rPr>
        <w:t>“</w:t>
      </w:r>
      <w:r w:rsidRPr="00426C71">
        <w:rPr>
          <w:b/>
          <w:sz w:val="20"/>
          <w:szCs w:val="20"/>
        </w:rPr>
        <w:t>Estructura y espíritu de la tragedia”</w:t>
      </w:r>
      <w:r w:rsidR="004F4A1C">
        <w:rPr>
          <w:b/>
          <w:sz w:val="20"/>
          <w:szCs w:val="20"/>
        </w:rPr>
        <w:t xml:space="preserve"> (CEE)</w:t>
      </w:r>
    </w:p>
    <w:p w:rsidR="004F1A58" w:rsidRPr="00AF36F6" w:rsidRDefault="004F4A1C" w:rsidP="004F1A58">
      <w:pPr>
        <w:jc w:val="both"/>
        <w:rPr>
          <w:sz w:val="20"/>
          <w:szCs w:val="20"/>
        </w:rPr>
      </w:pPr>
      <w:r>
        <w:rPr>
          <w:sz w:val="20"/>
          <w:szCs w:val="20"/>
        </w:rPr>
        <w:t>Año académico en que se imparte</w:t>
      </w:r>
      <w:r>
        <w:rPr>
          <w:sz w:val="20"/>
          <w:szCs w:val="20"/>
        </w:rPr>
        <w:tab/>
        <w:t xml:space="preserve">: </w:t>
      </w:r>
      <w:r w:rsidR="004F1A58" w:rsidRPr="00AF36F6">
        <w:rPr>
          <w:sz w:val="20"/>
          <w:szCs w:val="20"/>
        </w:rPr>
        <w:t>Primer semestre de 2012</w:t>
      </w:r>
    </w:p>
    <w:p w:rsidR="004F1A58" w:rsidRPr="00AF36F6" w:rsidRDefault="004F1A58" w:rsidP="004F1A58">
      <w:pPr>
        <w:jc w:val="both"/>
        <w:rPr>
          <w:sz w:val="20"/>
          <w:szCs w:val="20"/>
        </w:rPr>
      </w:pPr>
      <w:r w:rsidRPr="00AF36F6">
        <w:rPr>
          <w:sz w:val="20"/>
          <w:szCs w:val="20"/>
        </w:rPr>
        <w:t>Nivel a que corresponde</w:t>
      </w:r>
      <w:r w:rsidR="004F4A1C">
        <w:rPr>
          <w:sz w:val="20"/>
          <w:szCs w:val="20"/>
        </w:rPr>
        <w:tab/>
      </w:r>
      <w:r w:rsidR="004F4A1C">
        <w:rPr>
          <w:sz w:val="20"/>
          <w:szCs w:val="20"/>
        </w:rPr>
        <w:tab/>
      </w:r>
      <w:r w:rsidRPr="00AF36F6">
        <w:rPr>
          <w:sz w:val="20"/>
          <w:szCs w:val="20"/>
        </w:rPr>
        <w:t>: No hay pre-requisitos</w:t>
      </w:r>
    </w:p>
    <w:p w:rsidR="004F1A58" w:rsidRPr="00AF36F6" w:rsidRDefault="004F1A58" w:rsidP="004F1A58">
      <w:pPr>
        <w:jc w:val="both"/>
        <w:rPr>
          <w:sz w:val="20"/>
          <w:szCs w:val="20"/>
        </w:rPr>
      </w:pPr>
      <w:r w:rsidRPr="00AF36F6">
        <w:rPr>
          <w:sz w:val="20"/>
          <w:szCs w:val="20"/>
        </w:rPr>
        <w:t>Carácter de la asignatura</w:t>
      </w:r>
      <w:r w:rsidR="004F4A1C">
        <w:rPr>
          <w:sz w:val="20"/>
          <w:szCs w:val="20"/>
        </w:rPr>
        <w:tab/>
      </w:r>
      <w:r w:rsidR="004F4A1C">
        <w:rPr>
          <w:sz w:val="20"/>
          <w:szCs w:val="20"/>
        </w:rPr>
        <w:tab/>
      </w:r>
      <w:r w:rsidRPr="00AF36F6">
        <w:rPr>
          <w:sz w:val="20"/>
          <w:szCs w:val="20"/>
        </w:rPr>
        <w:t xml:space="preserve">: </w:t>
      </w:r>
      <w:r w:rsidR="004F4A1C">
        <w:rPr>
          <w:sz w:val="20"/>
          <w:szCs w:val="20"/>
        </w:rPr>
        <w:t>Electivo</w:t>
      </w:r>
    </w:p>
    <w:p w:rsidR="004F1A58" w:rsidRPr="00AF36F6" w:rsidRDefault="004F1A58" w:rsidP="004F1A58">
      <w:pPr>
        <w:jc w:val="both"/>
        <w:rPr>
          <w:sz w:val="20"/>
          <w:szCs w:val="20"/>
        </w:rPr>
      </w:pPr>
      <w:r w:rsidRPr="00AF36F6">
        <w:rPr>
          <w:sz w:val="20"/>
          <w:szCs w:val="20"/>
        </w:rPr>
        <w:t>Profesores</w:t>
      </w:r>
      <w:r w:rsidR="004F4A1C">
        <w:rPr>
          <w:sz w:val="20"/>
          <w:szCs w:val="20"/>
        </w:rPr>
        <w:tab/>
      </w:r>
      <w:r w:rsidR="004F4A1C">
        <w:rPr>
          <w:sz w:val="20"/>
          <w:szCs w:val="20"/>
        </w:rPr>
        <w:tab/>
      </w:r>
      <w:r w:rsidR="004F4A1C">
        <w:rPr>
          <w:sz w:val="20"/>
          <w:szCs w:val="20"/>
        </w:rPr>
        <w:tab/>
      </w:r>
      <w:r w:rsidRPr="00AF36F6">
        <w:rPr>
          <w:sz w:val="20"/>
          <w:szCs w:val="20"/>
        </w:rPr>
        <w:t>: Arturo Fontaine Talavera y Paloma Baño</w:t>
      </w:r>
      <w:r>
        <w:rPr>
          <w:sz w:val="20"/>
          <w:szCs w:val="20"/>
        </w:rPr>
        <w:t xml:space="preserve"> H</w:t>
      </w:r>
      <w:r w:rsidR="004E4EE3">
        <w:rPr>
          <w:sz w:val="20"/>
          <w:szCs w:val="20"/>
        </w:rPr>
        <w:t>enríquez</w:t>
      </w:r>
    </w:p>
    <w:p w:rsidR="004F1A58" w:rsidRPr="00AF1404" w:rsidRDefault="00AF1404" w:rsidP="004F1A58">
      <w:pPr>
        <w:jc w:val="both"/>
        <w:rPr>
          <w:sz w:val="20"/>
          <w:szCs w:val="20"/>
        </w:rPr>
      </w:pPr>
      <w:r w:rsidRPr="00156BCE">
        <w:rPr>
          <w:sz w:val="20"/>
          <w:szCs w:val="20"/>
        </w:rPr>
        <w:t>Horario</w:t>
      </w:r>
      <w:r w:rsidR="004F4A1C">
        <w:rPr>
          <w:sz w:val="20"/>
          <w:szCs w:val="20"/>
        </w:rPr>
        <w:tab/>
      </w:r>
      <w:r w:rsidR="004F4A1C">
        <w:rPr>
          <w:sz w:val="20"/>
          <w:szCs w:val="20"/>
        </w:rPr>
        <w:tab/>
      </w:r>
      <w:r w:rsidR="004F4A1C">
        <w:rPr>
          <w:sz w:val="20"/>
          <w:szCs w:val="20"/>
        </w:rPr>
        <w:tab/>
      </w:r>
      <w:r w:rsidR="004F4A1C">
        <w:rPr>
          <w:sz w:val="20"/>
          <w:szCs w:val="20"/>
        </w:rPr>
        <w:tab/>
      </w:r>
      <w:r w:rsidRPr="00156BCE">
        <w:rPr>
          <w:sz w:val="20"/>
          <w:szCs w:val="20"/>
        </w:rPr>
        <w:t>: Martes 3</w:t>
      </w:r>
      <w:r w:rsidRPr="00156BCE">
        <w:rPr>
          <w:sz w:val="20"/>
          <w:szCs w:val="20"/>
          <w:vertAlign w:val="superscript"/>
        </w:rPr>
        <w:t>er</w:t>
      </w:r>
      <w:r w:rsidRPr="00156BCE">
        <w:rPr>
          <w:sz w:val="20"/>
          <w:szCs w:val="20"/>
        </w:rPr>
        <w:t xml:space="preserve"> bloque (11:50 – 13:20) y miércoles 5</w:t>
      </w:r>
      <w:r w:rsidRPr="00156BCE">
        <w:rPr>
          <w:sz w:val="20"/>
          <w:szCs w:val="20"/>
          <w:vertAlign w:val="superscript"/>
        </w:rPr>
        <w:t>o</w:t>
      </w:r>
      <w:r w:rsidRPr="00156BCE">
        <w:rPr>
          <w:sz w:val="20"/>
          <w:szCs w:val="20"/>
        </w:rPr>
        <w:t xml:space="preserve"> bloque (16:10 – 17:40).</w:t>
      </w:r>
    </w:p>
    <w:p w:rsidR="004F1A58" w:rsidRPr="00AF36F6" w:rsidRDefault="004F4A1C" w:rsidP="004F1A58">
      <w:pPr>
        <w:jc w:val="both"/>
        <w:rPr>
          <w:sz w:val="20"/>
          <w:szCs w:val="20"/>
        </w:rPr>
      </w:pPr>
      <w:r>
        <w:rPr>
          <w:sz w:val="20"/>
          <w:szCs w:val="20"/>
        </w:rPr>
        <w:t>H</w:t>
      </w:r>
      <w:r w:rsidR="004F1A58" w:rsidRPr="00AF36F6">
        <w:rPr>
          <w:sz w:val="20"/>
          <w:szCs w:val="20"/>
        </w:rPr>
        <w:t>oras cronológicas semanales</w:t>
      </w:r>
      <w:r>
        <w:rPr>
          <w:sz w:val="20"/>
          <w:szCs w:val="20"/>
        </w:rPr>
        <w:tab/>
      </w:r>
      <w:r w:rsidR="004F1A58" w:rsidRPr="00AF36F6">
        <w:rPr>
          <w:sz w:val="20"/>
          <w:szCs w:val="20"/>
        </w:rPr>
        <w:t>:</w:t>
      </w:r>
      <w:r w:rsidR="00AF1404">
        <w:rPr>
          <w:sz w:val="20"/>
          <w:szCs w:val="20"/>
        </w:rPr>
        <w:t xml:space="preserve"> 3</w:t>
      </w:r>
    </w:p>
    <w:p w:rsidR="004F1A58" w:rsidRPr="00AF36F6" w:rsidRDefault="004F1A58" w:rsidP="004F4A1C">
      <w:pPr>
        <w:ind w:left="2835" w:hanging="2835"/>
        <w:jc w:val="both"/>
        <w:rPr>
          <w:sz w:val="20"/>
          <w:szCs w:val="20"/>
        </w:rPr>
      </w:pPr>
      <w:r w:rsidRPr="00156BCE">
        <w:rPr>
          <w:sz w:val="20"/>
          <w:szCs w:val="20"/>
        </w:rPr>
        <w:t>Horario a</w:t>
      </w:r>
      <w:r w:rsidR="00AF1404" w:rsidRPr="00156BCE">
        <w:rPr>
          <w:sz w:val="20"/>
          <w:szCs w:val="20"/>
        </w:rPr>
        <w:t>tención alumnos</w:t>
      </w:r>
      <w:r w:rsidR="004F4A1C">
        <w:rPr>
          <w:sz w:val="20"/>
          <w:szCs w:val="20"/>
        </w:rPr>
        <w:tab/>
      </w:r>
      <w:r w:rsidR="004F4A1C">
        <w:rPr>
          <w:sz w:val="20"/>
          <w:szCs w:val="20"/>
        </w:rPr>
        <w:tab/>
      </w:r>
      <w:r w:rsidR="00AF1404" w:rsidRPr="00156BCE">
        <w:rPr>
          <w:sz w:val="20"/>
          <w:szCs w:val="20"/>
        </w:rPr>
        <w:t xml:space="preserve">: Habrá un horario semanal, </w:t>
      </w:r>
      <w:r w:rsidR="004F4A1C">
        <w:rPr>
          <w:sz w:val="20"/>
          <w:szCs w:val="20"/>
        </w:rPr>
        <w:t>a convenir en la primera sesión (o</w:t>
      </w:r>
      <w:r w:rsidRPr="00156BCE">
        <w:rPr>
          <w:sz w:val="20"/>
          <w:szCs w:val="20"/>
        </w:rPr>
        <w:t xml:space="preserve"> llamar al Sr.</w:t>
      </w:r>
      <w:r w:rsidRPr="00AF36F6">
        <w:rPr>
          <w:sz w:val="20"/>
          <w:szCs w:val="20"/>
        </w:rPr>
        <w:t xml:space="preserve"> Fontaine al 328-2400 para </w:t>
      </w:r>
      <w:r w:rsidR="00AF1404">
        <w:rPr>
          <w:sz w:val="20"/>
          <w:szCs w:val="20"/>
        </w:rPr>
        <w:t>acordar</w:t>
      </w:r>
      <w:r w:rsidRPr="00AF36F6">
        <w:rPr>
          <w:sz w:val="20"/>
          <w:szCs w:val="20"/>
        </w:rPr>
        <w:t xml:space="preserve"> una hora</w:t>
      </w:r>
      <w:r w:rsidR="004F4A1C">
        <w:rPr>
          <w:sz w:val="20"/>
          <w:szCs w:val="20"/>
        </w:rPr>
        <w:t>)</w:t>
      </w:r>
      <w:r w:rsidRPr="00AF36F6">
        <w:rPr>
          <w:sz w:val="20"/>
          <w:szCs w:val="20"/>
        </w:rPr>
        <w:t>.</w:t>
      </w:r>
    </w:p>
    <w:p w:rsidR="004F1A58" w:rsidRPr="00AF36F6" w:rsidRDefault="004F1A58" w:rsidP="004F1A58">
      <w:pPr>
        <w:jc w:val="both"/>
        <w:rPr>
          <w:sz w:val="20"/>
          <w:szCs w:val="20"/>
        </w:rPr>
      </w:pPr>
      <w:r w:rsidRPr="00AF36F6">
        <w:rPr>
          <w:sz w:val="20"/>
          <w:szCs w:val="20"/>
        </w:rPr>
        <w:t>Porce</w:t>
      </w:r>
      <w:r w:rsidR="005C0E59">
        <w:rPr>
          <w:sz w:val="20"/>
          <w:szCs w:val="20"/>
        </w:rPr>
        <w:t>ntaje mínimo de asistencia</w:t>
      </w:r>
      <w:r w:rsidR="004F4A1C">
        <w:rPr>
          <w:sz w:val="20"/>
          <w:szCs w:val="20"/>
        </w:rPr>
        <w:tab/>
      </w:r>
      <w:r w:rsidR="005C0E59">
        <w:rPr>
          <w:sz w:val="20"/>
          <w:szCs w:val="20"/>
        </w:rPr>
        <w:t>: 50%</w:t>
      </w:r>
    </w:p>
    <w:p w:rsidR="004F1A58" w:rsidRDefault="004F1A58" w:rsidP="004F1A58">
      <w:pPr>
        <w:jc w:val="both"/>
        <w:rPr>
          <w:sz w:val="20"/>
          <w:szCs w:val="20"/>
        </w:rPr>
      </w:pPr>
    </w:p>
    <w:p w:rsidR="004F1A58" w:rsidRPr="00A345FC" w:rsidRDefault="004F1A58" w:rsidP="004F1A58">
      <w:pPr>
        <w:jc w:val="both"/>
        <w:rPr>
          <w:sz w:val="20"/>
          <w:szCs w:val="20"/>
        </w:rPr>
      </w:pPr>
    </w:p>
    <w:p w:rsidR="004F1A58" w:rsidRPr="00A345FC" w:rsidRDefault="004F1A58" w:rsidP="004F1A58">
      <w:pPr>
        <w:jc w:val="both"/>
        <w:rPr>
          <w:b/>
          <w:sz w:val="20"/>
          <w:szCs w:val="20"/>
        </w:rPr>
      </w:pPr>
      <w:r w:rsidRPr="00A345FC">
        <w:rPr>
          <w:b/>
          <w:sz w:val="20"/>
          <w:szCs w:val="20"/>
        </w:rPr>
        <w:t>II.</w:t>
      </w:r>
      <w:r w:rsidRPr="00A345FC">
        <w:rPr>
          <w:b/>
          <w:sz w:val="20"/>
          <w:szCs w:val="20"/>
        </w:rPr>
        <w:tab/>
        <w:t xml:space="preserve">DESCRIPCIÓN </w:t>
      </w:r>
    </w:p>
    <w:p w:rsidR="004F1A58" w:rsidRPr="00A345FC" w:rsidRDefault="004F1A58" w:rsidP="004F1A58">
      <w:pPr>
        <w:jc w:val="both"/>
        <w:rPr>
          <w:sz w:val="20"/>
          <w:szCs w:val="20"/>
        </w:rPr>
      </w:pPr>
    </w:p>
    <w:p w:rsidR="004F1A58" w:rsidRDefault="004F1A58" w:rsidP="004F1A58">
      <w:pPr>
        <w:tabs>
          <w:tab w:val="left" w:pos="1440"/>
          <w:tab w:val="left" w:pos="3960"/>
          <w:tab w:val="left" w:pos="7020"/>
        </w:tabs>
        <w:jc w:val="both"/>
        <w:rPr>
          <w:sz w:val="20"/>
          <w:szCs w:val="20"/>
        </w:rPr>
      </w:pPr>
      <w:r w:rsidRPr="00824346">
        <w:rPr>
          <w:sz w:val="20"/>
          <w:szCs w:val="20"/>
        </w:rPr>
        <w:t>El se</w:t>
      </w:r>
      <w:r>
        <w:rPr>
          <w:sz w:val="20"/>
          <w:szCs w:val="20"/>
        </w:rPr>
        <w:t xml:space="preserve">minario se propone examinar la </w:t>
      </w:r>
      <w:r w:rsidRPr="00824346">
        <w:rPr>
          <w:sz w:val="20"/>
          <w:szCs w:val="20"/>
        </w:rPr>
        <w:t xml:space="preserve">estructura y el espíritu </w:t>
      </w:r>
      <w:r>
        <w:rPr>
          <w:sz w:val="20"/>
          <w:szCs w:val="20"/>
        </w:rPr>
        <w:t>de</w:t>
      </w:r>
      <w:r w:rsidRPr="00824346">
        <w:rPr>
          <w:sz w:val="20"/>
          <w:szCs w:val="20"/>
        </w:rPr>
        <w:t xml:space="preserve"> la tragedia clásica (</w:t>
      </w:r>
      <w:r w:rsidRPr="00956E36">
        <w:rPr>
          <w:i/>
          <w:sz w:val="20"/>
          <w:szCs w:val="20"/>
        </w:rPr>
        <w:t>Edipo Rey</w:t>
      </w:r>
      <w:r w:rsidRPr="00824346">
        <w:rPr>
          <w:sz w:val="20"/>
          <w:szCs w:val="20"/>
        </w:rPr>
        <w:t xml:space="preserve">, </w:t>
      </w:r>
      <w:r w:rsidRPr="00956E36">
        <w:rPr>
          <w:i/>
          <w:sz w:val="20"/>
          <w:szCs w:val="20"/>
        </w:rPr>
        <w:t>Antígona</w:t>
      </w:r>
      <w:r>
        <w:rPr>
          <w:i/>
          <w:sz w:val="20"/>
          <w:szCs w:val="20"/>
        </w:rPr>
        <w:t>, Prometeo Encadenado</w:t>
      </w:r>
      <w:r w:rsidRPr="00824346">
        <w:rPr>
          <w:sz w:val="20"/>
          <w:szCs w:val="20"/>
        </w:rPr>
        <w:t>) y moderna (</w:t>
      </w:r>
      <w:r w:rsidRPr="00956E36">
        <w:rPr>
          <w:i/>
          <w:sz w:val="20"/>
          <w:szCs w:val="20"/>
        </w:rPr>
        <w:t>Hamlet</w:t>
      </w:r>
      <w:r w:rsidRPr="00824346">
        <w:rPr>
          <w:sz w:val="20"/>
          <w:szCs w:val="20"/>
        </w:rPr>
        <w:t>) a parti</w:t>
      </w:r>
      <w:r>
        <w:rPr>
          <w:sz w:val="20"/>
          <w:szCs w:val="20"/>
        </w:rPr>
        <w:t>r de las teorías de Aristóteles</w:t>
      </w:r>
      <w:r w:rsidRPr="00824346">
        <w:rPr>
          <w:sz w:val="20"/>
          <w:szCs w:val="20"/>
        </w:rPr>
        <w:t xml:space="preserve"> (</w:t>
      </w:r>
      <w:r>
        <w:rPr>
          <w:sz w:val="20"/>
          <w:szCs w:val="20"/>
        </w:rPr>
        <w:t>“</w:t>
      </w:r>
      <w:r w:rsidRPr="00824346">
        <w:rPr>
          <w:sz w:val="20"/>
          <w:szCs w:val="20"/>
        </w:rPr>
        <w:t>La Poética</w:t>
      </w:r>
      <w:r>
        <w:rPr>
          <w:sz w:val="20"/>
          <w:szCs w:val="20"/>
        </w:rPr>
        <w:t>”</w:t>
      </w:r>
      <w:r w:rsidRPr="00824346">
        <w:rPr>
          <w:sz w:val="20"/>
          <w:szCs w:val="20"/>
        </w:rPr>
        <w:t>, selección)</w:t>
      </w:r>
      <w:r>
        <w:rPr>
          <w:sz w:val="20"/>
          <w:szCs w:val="20"/>
        </w:rPr>
        <w:t>,</w:t>
      </w:r>
      <w:r w:rsidRPr="00824346">
        <w:rPr>
          <w:sz w:val="20"/>
          <w:szCs w:val="20"/>
        </w:rPr>
        <w:t xml:space="preserve"> Hegel (</w:t>
      </w:r>
      <w:r>
        <w:rPr>
          <w:sz w:val="20"/>
          <w:szCs w:val="20"/>
        </w:rPr>
        <w:t>“</w:t>
      </w:r>
      <w:r w:rsidRPr="00824346">
        <w:rPr>
          <w:sz w:val="20"/>
          <w:szCs w:val="20"/>
        </w:rPr>
        <w:t>Estética</w:t>
      </w:r>
      <w:r>
        <w:rPr>
          <w:sz w:val="20"/>
          <w:szCs w:val="20"/>
        </w:rPr>
        <w:t>”</w:t>
      </w:r>
      <w:r w:rsidRPr="00824346">
        <w:rPr>
          <w:sz w:val="20"/>
          <w:szCs w:val="20"/>
        </w:rPr>
        <w:t>, selección) y Nie</w:t>
      </w:r>
      <w:r>
        <w:rPr>
          <w:sz w:val="20"/>
          <w:szCs w:val="20"/>
        </w:rPr>
        <w:t>tzs</w:t>
      </w:r>
      <w:r w:rsidRPr="00824346">
        <w:rPr>
          <w:sz w:val="20"/>
          <w:szCs w:val="20"/>
        </w:rPr>
        <w:t>che (</w:t>
      </w:r>
      <w:r>
        <w:rPr>
          <w:sz w:val="20"/>
          <w:szCs w:val="20"/>
        </w:rPr>
        <w:t>“</w:t>
      </w:r>
      <w:r w:rsidRPr="00824346">
        <w:rPr>
          <w:sz w:val="20"/>
          <w:szCs w:val="20"/>
        </w:rPr>
        <w:t xml:space="preserve">El </w:t>
      </w:r>
      <w:r>
        <w:rPr>
          <w:sz w:val="20"/>
          <w:szCs w:val="20"/>
        </w:rPr>
        <w:t>nacimiento</w:t>
      </w:r>
      <w:r w:rsidRPr="00824346">
        <w:rPr>
          <w:sz w:val="20"/>
          <w:szCs w:val="20"/>
        </w:rPr>
        <w:t xml:space="preserve"> de la tragedia</w:t>
      </w:r>
      <w:r>
        <w:rPr>
          <w:sz w:val="20"/>
          <w:szCs w:val="20"/>
        </w:rPr>
        <w:t xml:space="preserve">”, selección). </w:t>
      </w:r>
      <w:r w:rsidRPr="00824346">
        <w:rPr>
          <w:sz w:val="20"/>
          <w:szCs w:val="20"/>
        </w:rPr>
        <w:t>Luego se analizará la teoría de la trama o argumento cinematográfico de Robert McKee,</w:t>
      </w:r>
      <w:r>
        <w:rPr>
          <w:sz w:val="20"/>
          <w:szCs w:val="20"/>
        </w:rPr>
        <w:t xml:space="preserve"> </w:t>
      </w:r>
      <w:r w:rsidRPr="00824346">
        <w:rPr>
          <w:sz w:val="20"/>
          <w:szCs w:val="20"/>
        </w:rPr>
        <w:t>(</w:t>
      </w:r>
      <w:r>
        <w:rPr>
          <w:sz w:val="20"/>
          <w:szCs w:val="20"/>
        </w:rPr>
        <w:t>“</w:t>
      </w:r>
      <w:r w:rsidRPr="00824346">
        <w:rPr>
          <w:sz w:val="20"/>
          <w:szCs w:val="20"/>
        </w:rPr>
        <w:t>El Guión</w:t>
      </w:r>
      <w:r>
        <w:rPr>
          <w:sz w:val="20"/>
          <w:szCs w:val="20"/>
        </w:rPr>
        <w:t>”</w:t>
      </w:r>
      <w:r w:rsidRPr="00824346">
        <w:rPr>
          <w:sz w:val="20"/>
          <w:szCs w:val="20"/>
        </w:rPr>
        <w:t>,1997)</w:t>
      </w:r>
      <w:r>
        <w:rPr>
          <w:sz w:val="20"/>
          <w:szCs w:val="20"/>
        </w:rPr>
        <w:t>.</w:t>
      </w:r>
    </w:p>
    <w:p w:rsidR="004F1A58" w:rsidRPr="00824346" w:rsidRDefault="004F1A58" w:rsidP="004F1A58">
      <w:pPr>
        <w:tabs>
          <w:tab w:val="left" w:pos="1440"/>
          <w:tab w:val="left" w:pos="3960"/>
          <w:tab w:val="left" w:pos="7020"/>
        </w:tabs>
        <w:jc w:val="both"/>
        <w:rPr>
          <w:sz w:val="20"/>
          <w:szCs w:val="20"/>
        </w:rPr>
      </w:pPr>
      <w:r w:rsidRPr="00824346">
        <w:rPr>
          <w:sz w:val="20"/>
          <w:szCs w:val="20"/>
        </w:rPr>
        <w:t>Se comentar</w:t>
      </w:r>
      <w:r>
        <w:rPr>
          <w:sz w:val="20"/>
          <w:szCs w:val="20"/>
        </w:rPr>
        <w:t>á - a la luz de estas teorías- “</w:t>
      </w:r>
      <w:r w:rsidRPr="00824346">
        <w:rPr>
          <w:sz w:val="20"/>
          <w:szCs w:val="20"/>
        </w:rPr>
        <w:t>Antígona</w:t>
      </w:r>
      <w:r>
        <w:rPr>
          <w:sz w:val="20"/>
          <w:szCs w:val="20"/>
        </w:rPr>
        <w:t>”</w:t>
      </w:r>
      <w:r w:rsidRPr="00824346">
        <w:rPr>
          <w:sz w:val="20"/>
          <w:szCs w:val="20"/>
        </w:rPr>
        <w:t xml:space="preserve"> de Anouilh, </w:t>
      </w:r>
      <w:r>
        <w:rPr>
          <w:sz w:val="20"/>
          <w:szCs w:val="20"/>
        </w:rPr>
        <w:t>“</w:t>
      </w:r>
      <w:r w:rsidRPr="00824346">
        <w:rPr>
          <w:sz w:val="20"/>
          <w:szCs w:val="20"/>
        </w:rPr>
        <w:t>Esperando a Godot</w:t>
      </w:r>
      <w:r>
        <w:rPr>
          <w:sz w:val="20"/>
          <w:szCs w:val="20"/>
        </w:rPr>
        <w:t>”</w:t>
      </w:r>
      <w:r w:rsidRPr="00824346">
        <w:rPr>
          <w:sz w:val="20"/>
          <w:szCs w:val="20"/>
        </w:rPr>
        <w:t xml:space="preserve"> de Samuel Beckett y filmes como </w:t>
      </w:r>
      <w:r>
        <w:rPr>
          <w:sz w:val="20"/>
          <w:szCs w:val="20"/>
        </w:rPr>
        <w:t>“</w:t>
      </w:r>
      <w:r w:rsidRPr="00824346">
        <w:rPr>
          <w:sz w:val="20"/>
          <w:szCs w:val="20"/>
        </w:rPr>
        <w:t>La hora señalada</w:t>
      </w:r>
      <w:r>
        <w:rPr>
          <w:sz w:val="20"/>
          <w:szCs w:val="20"/>
        </w:rPr>
        <w:t xml:space="preserve">” </w:t>
      </w:r>
      <w:r w:rsidRPr="00824346">
        <w:rPr>
          <w:sz w:val="20"/>
          <w:szCs w:val="20"/>
        </w:rPr>
        <w:t xml:space="preserve">(Zinnemann), </w:t>
      </w:r>
      <w:r>
        <w:rPr>
          <w:sz w:val="20"/>
          <w:szCs w:val="20"/>
        </w:rPr>
        <w:t>“</w:t>
      </w:r>
      <w:r w:rsidRPr="00824346">
        <w:rPr>
          <w:sz w:val="20"/>
          <w:szCs w:val="20"/>
        </w:rPr>
        <w:t>Casablanca</w:t>
      </w:r>
      <w:r>
        <w:rPr>
          <w:sz w:val="20"/>
          <w:szCs w:val="20"/>
        </w:rPr>
        <w:t>”</w:t>
      </w:r>
      <w:r w:rsidRPr="00824346">
        <w:rPr>
          <w:sz w:val="20"/>
          <w:szCs w:val="20"/>
        </w:rPr>
        <w:t xml:space="preserve"> (Curtiz), </w:t>
      </w:r>
      <w:r>
        <w:rPr>
          <w:sz w:val="20"/>
          <w:szCs w:val="20"/>
        </w:rPr>
        <w:t>“</w:t>
      </w:r>
      <w:r w:rsidRPr="00824346">
        <w:rPr>
          <w:sz w:val="20"/>
          <w:szCs w:val="20"/>
        </w:rPr>
        <w:t>El Padrino</w:t>
      </w:r>
      <w:r>
        <w:rPr>
          <w:sz w:val="20"/>
          <w:szCs w:val="20"/>
        </w:rPr>
        <w:t>”</w:t>
      </w:r>
      <w:r w:rsidRPr="00824346">
        <w:rPr>
          <w:sz w:val="20"/>
          <w:szCs w:val="20"/>
        </w:rPr>
        <w:t xml:space="preserve"> (Coppola), </w:t>
      </w:r>
      <w:r>
        <w:rPr>
          <w:sz w:val="20"/>
          <w:szCs w:val="20"/>
        </w:rPr>
        <w:t>“</w:t>
      </w:r>
      <w:r w:rsidRPr="00824346">
        <w:rPr>
          <w:sz w:val="20"/>
          <w:szCs w:val="20"/>
        </w:rPr>
        <w:t>Escenas de la vida conyugal</w:t>
      </w:r>
      <w:r>
        <w:rPr>
          <w:sz w:val="20"/>
          <w:szCs w:val="20"/>
        </w:rPr>
        <w:t xml:space="preserve">” </w:t>
      </w:r>
      <w:r w:rsidRPr="00824346">
        <w:rPr>
          <w:sz w:val="20"/>
          <w:szCs w:val="20"/>
        </w:rPr>
        <w:t xml:space="preserve">(Bergman), </w:t>
      </w:r>
      <w:r>
        <w:rPr>
          <w:sz w:val="20"/>
          <w:szCs w:val="20"/>
        </w:rPr>
        <w:t>“</w:t>
      </w:r>
      <w:r w:rsidRPr="00824346">
        <w:rPr>
          <w:sz w:val="20"/>
          <w:szCs w:val="20"/>
        </w:rPr>
        <w:t>Amarcord</w:t>
      </w:r>
      <w:r>
        <w:rPr>
          <w:sz w:val="20"/>
          <w:szCs w:val="20"/>
        </w:rPr>
        <w:t>”</w:t>
      </w:r>
      <w:r w:rsidRPr="00824346">
        <w:rPr>
          <w:sz w:val="20"/>
          <w:szCs w:val="20"/>
        </w:rPr>
        <w:t xml:space="preserve"> (Fellini), </w:t>
      </w:r>
      <w:r>
        <w:rPr>
          <w:sz w:val="20"/>
          <w:szCs w:val="20"/>
        </w:rPr>
        <w:t>“</w:t>
      </w:r>
      <w:r w:rsidRPr="00824346">
        <w:rPr>
          <w:sz w:val="20"/>
          <w:szCs w:val="20"/>
        </w:rPr>
        <w:t>Bailando en la oscuridad</w:t>
      </w:r>
      <w:r>
        <w:rPr>
          <w:sz w:val="20"/>
          <w:szCs w:val="20"/>
        </w:rPr>
        <w:t xml:space="preserve">” </w:t>
      </w:r>
      <w:r w:rsidRPr="00824346">
        <w:rPr>
          <w:sz w:val="20"/>
          <w:szCs w:val="20"/>
        </w:rPr>
        <w:t xml:space="preserve">(Lars </w:t>
      </w:r>
      <w:r>
        <w:rPr>
          <w:sz w:val="20"/>
          <w:szCs w:val="20"/>
        </w:rPr>
        <w:t>v</w:t>
      </w:r>
      <w:r w:rsidRPr="00824346">
        <w:rPr>
          <w:sz w:val="20"/>
          <w:szCs w:val="20"/>
        </w:rPr>
        <w:t xml:space="preserve">on Trier). La lista de filmes se acordará con los estudiantes. Se verán versiones cinematográficas de </w:t>
      </w:r>
      <w:r>
        <w:rPr>
          <w:sz w:val="20"/>
          <w:szCs w:val="20"/>
        </w:rPr>
        <w:t>“</w:t>
      </w:r>
      <w:r w:rsidRPr="00824346">
        <w:rPr>
          <w:sz w:val="20"/>
          <w:szCs w:val="20"/>
        </w:rPr>
        <w:t>Edipo Rey</w:t>
      </w:r>
      <w:r>
        <w:rPr>
          <w:sz w:val="20"/>
          <w:szCs w:val="20"/>
        </w:rPr>
        <w:t>”</w:t>
      </w:r>
      <w:r w:rsidRPr="00824346">
        <w:rPr>
          <w:sz w:val="20"/>
          <w:szCs w:val="20"/>
        </w:rPr>
        <w:t xml:space="preserve">, </w:t>
      </w:r>
      <w:r>
        <w:rPr>
          <w:sz w:val="20"/>
          <w:szCs w:val="20"/>
        </w:rPr>
        <w:t>“</w:t>
      </w:r>
      <w:r w:rsidRPr="00824346">
        <w:rPr>
          <w:sz w:val="20"/>
          <w:szCs w:val="20"/>
        </w:rPr>
        <w:t>Hamlet</w:t>
      </w:r>
      <w:r>
        <w:rPr>
          <w:sz w:val="20"/>
          <w:szCs w:val="20"/>
        </w:rPr>
        <w:t>”</w:t>
      </w:r>
      <w:r w:rsidRPr="00824346">
        <w:rPr>
          <w:sz w:val="20"/>
          <w:szCs w:val="20"/>
        </w:rPr>
        <w:t xml:space="preserve">, </w:t>
      </w:r>
      <w:r>
        <w:rPr>
          <w:sz w:val="20"/>
          <w:szCs w:val="20"/>
        </w:rPr>
        <w:t>“</w:t>
      </w:r>
      <w:r w:rsidRPr="00824346">
        <w:rPr>
          <w:sz w:val="20"/>
          <w:szCs w:val="20"/>
        </w:rPr>
        <w:t>Antígona</w:t>
      </w:r>
      <w:r>
        <w:rPr>
          <w:sz w:val="20"/>
          <w:szCs w:val="20"/>
        </w:rPr>
        <w:t>”</w:t>
      </w:r>
      <w:r w:rsidRPr="00824346">
        <w:rPr>
          <w:sz w:val="20"/>
          <w:szCs w:val="20"/>
        </w:rPr>
        <w:t xml:space="preserve"> (Anouilh) y </w:t>
      </w:r>
      <w:r>
        <w:rPr>
          <w:sz w:val="20"/>
          <w:szCs w:val="20"/>
        </w:rPr>
        <w:t>“</w:t>
      </w:r>
      <w:r w:rsidRPr="00824346">
        <w:rPr>
          <w:sz w:val="20"/>
          <w:szCs w:val="20"/>
        </w:rPr>
        <w:t>Esperando a Godot</w:t>
      </w:r>
      <w:r>
        <w:rPr>
          <w:sz w:val="20"/>
          <w:szCs w:val="20"/>
        </w:rPr>
        <w:t>”</w:t>
      </w:r>
      <w:r w:rsidRPr="00824346">
        <w:rPr>
          <w:sz w:val="20"/>
          <w:szCs w:val="20"/>
        </w:rPr>
        <w:t>.</w:t>
      </w:r>
    </w:p>
    <w:p w:rsidR="004F1A58" w:rsidRDefault="004F1A58" w:rsidP="004F1A58">
      <w:pPr>
        <w:jc w:val="both"/>
        <w:rPr>
          <w:sz w:val="20"/>
          <w:szCs w:val="20"/>
        </w:rPr>
      </w:pPr>
    </w:p>
    <w:p w:rsidR="004F1A58" w:rsidRPr="00BC614E" w:rsidRDefault="004F1A58" w:rsidP="004F1A58">
      <w:pPr>
        <w:jc w:val="both"/>
        <w:rPr>
          <w:sz w:val="20"/>
          <w:szCs w:val="20"/>
        </w:rPr>
      </w:pPr>
    </w:p>
    <w:p w:rsidR="004F1A58" w:rsidRPr="00BC614E" w:rsidRDefault="004F1A58" w:rsidP="004F1A58">
      <w:pPr>
        <w:jc w:val="both"/>
        <w:rPr>
          <w:b/>
          <w:sz w:val="20"/>
          <w:szCs w:val="20"/>
        </w:rPr>
      </w:pPr>
      <w:r w:rsidRPr="00BC614E">
        <w:rPr>
          <w:b/>
          <w:sz w:val="20"/>
          <w:szCs w:val="20"/>
        </w:rPr>
        <w:t>III.</w:t>
      </w:r>
      <w:r w:rsidRPr="00BC614E">
        <w:rPr>
          <w:b/>
          <w:sz w:val="20"/>
          <w:szCs w:val="20"/>
        </w:rPr>
        <w:tab/>
        <w:t xml:space="preserve">OBJETIVOS </w:t>
      </w:r>
    </w:p>
    <w:p w:rsidR="004F1A58" w:rsidRPr="00BC614E" w:rsidRDefault="004F1A58" w:rsidP="004F1A58">
      <w:pPr>
        <w:jc w:val="both"/>
        <w:rPr>
          <w:sz w:val="20"/>
          <w:szCs w:val="20"/>
        </w:rPr>
      </w:pPr>
    </w:p>
    <w:p w:rsidR="004F1A58" w:rsidRPr="00BC614E" w:rsidRDefault="004F1A58" w:rsidP="00F021B5">
      <w:pPr>
        <w:tabs>
          <w:tab w:val="left" w:pos="540"/>
        </w:tabs>
        <w:ind w:left="540" w:hanging="540"/>
        <w:jc w:val="both"/>
        <w:rPr>
          <w:sz w:val="20"/>
          <w:szCs w:val="20"/>
        </w:rPr>
      </w:pPr>
      <w:r w:rsidRPr="00BC614E">
        <w:rPr>
          <w:sz w:val="20"/>
          <w:szCs w:val="20"/>
        </w:rPr>
        <w:t>-</w:t>
      </w:r>
      <w:r w:rsidRPr="00BC614E">
        <w:rPr>
          <w:sz w:val="20"/>
          <w:szCs w:val="20"/>
        </w:rPr>
        <w:tab/>
        <w:t>Examinar los conceptos fundamentales de las teorías de Aristóteles, Hegel y Nietzsche acerca de la tragedia.</w:t>
      </w:r>
      <w:r w:rsidR="00F021B5">
        <w:rPr>
          <w:sz w:val="20"/>
          <w:szCs w:val="20"/>
        </w:rPr>
        <w:t xml:space="preserve"> </w:t>
      </w:r>
      <w:r w:rsidRPr="00BC614E">
        <w:rPr>
          <w:sz w:val="20"/>
          <w:szCs w:val="20"/>
        </w:rPr>
        <w:t>Examinar la teoría de Robert McKee acerca de la trama o argumento cinematográfico y su relación con la poética de Aristóteles y Hegel</w:t>
      </w:r>
      <w:r>
        <w:rPr>
          <w:sz w:val="20"/>
          <w:szCs w:val="20"/>
        </w:rPr>
        <w:t>.</w:t>
      </w:r>
    </w:p>
    <w:p w:rsidR="004F1A58" w:rsidRPr="00BC614E" w:rsidRDefault="004F1A58" w:rsidP="004F1A58">
      <w:pPr>
        <w:tabs>
          <w:tab w:val="left" w:pos="540"/>
        </w:tabs>
        <w:ind w:left="540" w:hanging="540"/>
        <w:jc w:val="both"/>
        <w:rPr>
          <w:sz w:val="20"/>
          <w:szCs w:val="20"/>
        </w:rPr>
      </w:pPr>
    </w:p>
    <w:p w:rsidR="004F1A58" w:rsidRPr="00BC614E" w:rsidRDefault="004F1A58" w:rsidP="004F1A58">
      <w:pPr>
        <w:tabs>
          <w:tab w:val="left" w:pos="540"/>
        </w:tabs>
        <w:ind w:left="540" w:hanging="540"/>
        <w:jc w:val="both"/>
        <w:rPr>
          <w:sz w:val="20"/>
          <w:szCs w:val="20"/>
        </w:rPr>
      </w:pPr>
      <w:r w:rsidRPr="00BC614E">
        <w:rPr>
          <w:sz w:val="20"/>
          <w:szCs w:val="20"/>
        </w:rPr>
        <w:t>-</w:t>
      </w:r>
      <w:r w:rsidRPr="00BC614E">
        <w:rPr>
          <w:sz w:val="20"/>
          <w:szCs w:val="20"/>
        </w:rPr>
        <w:tab/>
        <w:t>Considerar la aplicabilidad o no</w:t>
      </w:r>
      <w:r>
        <w:rPr>
          <w:sz w:val="20"/>
          <w:szCs w:val="20"/>
        </w:rPr>
        <w:t xml:space="preserve"> aplicabilidad de estas teorías</w:t>
      </w:r>
      <w:r w:rsidRPr="00BC614E">
        <w:rPr>
          <w:sz w:val="20"/>
          <w:szCs w:val="20"/>
        </w:rPr>
        <w:t xml:space="preserve"> en div</w:t>
      </w:r>
      <w:r>
        <w:rPr>
          <w:sz w:val="20"/>
          <w:szCs w:val="20"/>
        </w:rPr>
        <w:t xml:space="preserve">ersas obras de teatro y films </w:t>
      </w:r>
      <w:r w:rsidRPr="00BC614E">
        <w:rPr>
          <w:sz w:val="20"/>
          <w:szCs w:val="20"/>
        </w:rPr>
        <w:t>clásicos y contemporáneos.</w:t>
      </w:r>
    </w:p>
    <w:p w:rsidR="004F1A58" w:rsidRPr="005E334D" w:rsidRDefault="004F1A58" w:rsidP="004F1A58">
      <w:pPr>
        <w:jc w:val="both"/>
        <w:rPr>
          <w:color w:val="FF0000"/>
          <w:sz w:val="20"/>
          <w:szCs w:val="20"/>
        </w:rPr>
      </w:pPr>
    </w:p>
    <w:p w:rsidR="004F1A58" w:rsidRDefault="004F1A58" w:rsidP="004F1A58">
      <w:pPr>
        <w:jc w:val="both"/>
        <w:rPr>
          <w:color w:val="FF0000"/>
          <w:sz w:val="20"/>
          <w:szCs w:val="20"/>
        </w:rPr>
      </w:pPr>
    </w:p>
    <w:p w:rsidR="004F1A58" w:rsidRPr="00DB4F6E" w:rsidRDefault="004F1A58" w:rsidP="004F1A58">
      <w:pPr>
        <w:jc w:val="both"/>
        <w:rPr>
          <w:b/>
          <w:sz w:val="20"/>
          <w:szCs w:val="20"/>
        </w:rPr>
      </w:pPr>
      <w:r w:rsidRPr="00DB4F6E">
        <w:rPr>
          <w:b/>
          <w:sz w:val="20"/>
          <w:szCs w:val="20"/>
        </w:rPr>
        <w:t>IV.</w:t>
      </w:r>
      <w:r w:rsidRPr="00DB4F6E">
        <w:rPr>
          <w:b/>
          <w:sz w:val="20"/>
          <w:szCs w:val="20"/>
        </w:rPr>
        <w:tab/>
        <w:t xml:space="preserve"> PROGRAMA </w:t>
      </w:r>
    </w:p>
    <w:p w:rsidR="004F1A58" w:rsidRPr="00DB4F6E" w:rsidRDefault="004F1A58" w:rsidP="004F1A58">
      <w:pPr>
        <w:jc w:val="both"/>
        <w:rPr>
          <w:b/>
          <w:color w:val="FF0000"/>
          <w:sz w:val="20"/>
          <w:szCs w:val="20"/>
        </w:rPr>
      </w:pPr>
    </w:p>
    <w:p w:rsidR="004F1A58" w:rsidRPr="00824346" w:rsidRDefault="004F1A58" w:rsidP="004F1A58">
      <w:pPr>
        <w:tabs>
          <w:tab w:val="left" w:pos="1440"/>
          <w:tab w:val="left" w:pos="3960"/>
          <w:tab w:val="left" w:pos="7020"/>
        </w:tabs>
        <w:jc w:val="both"/>
        <w:rPr>
          <w:sz w:val="20"/>
          <w:szCs w:val="20"/>
        </w:rPr>
      </w:pPr>
      <w:r w:rsidRPr="00824346">
        <w:rPr>
          <w:sz w:val="20"/>
          <w:szCs w:val="20"/>
        </w:rPr>
        <w:t>Introducción</w:t>
      </w:r>
    </w:p>
    <w:p w:rsidR="004F1A58" w:rsidRPr="00824346" w:rsidRDefault="004F1A58" w:rsidP="004F1A58">
      <w:pPr>
        <w:tabs>
          <w:tab w:val="left" w:pos="1440"/>
          <w:tab w:val="left" w:pos="3960"/>
          <w:tab w:val="left" w:pos="7020"/>
        </w:tabs>
        <w:jc w:val="both"/>
        <w:rPr>
          <w:sz w:val="20"/>
          <w:szCs w:val="20"/>
        </w:rPr>
      </w:pPr>
    </w:p>
    <w:p w:rsidR="004F1A58" w:rsidRDefault="004F1A58" w:rsidP="004F1A58">
      <w:pPr>
        <w:tabs>
          <w:tab w:val="left" w:pos="993"/>
          <w:tab w:val="left" w:pos="1440"/>
          <w:tab w:val="left" w:pos="3960"/>
          <w:tab w:val="left" w:pos="7020"/>
        </w:tabs>
        <w:ind w:left="426" w:hanging="426"/>
        <w:jc w:val="both"/>
        <w:rPr>
          <w:sz w:val="20"/>
          <w:szCs w:val="20"/>
        </w:rPr>
      </w:pPr>
      <w:r>
        <w:rPr>
          <w:sz w:val="20"/>
          <w:szCs w:val="20"/>
        </w:rPr>
        <w:t>1)</w:t>
      </w:r>
      <w:r>
        <w:rPr>
          <w:sz w:val="20"/>
          <w:szCs w:val="20"/>
        </w:rPr>
        <w:tab/>
      </w:r>
      <w:r w:rsidRPr="00824346">
        <w:rPr>
          <w:sz w:val="20"/>
          <w:szCs w:val="20"/>
        </w:rPr>
        <w:t>La poética de Aristóteles</w:t>
      </w:r>
    </w:p>
    <w:p w:rsidR="004F1A58" w:rsidRPr="00824346" w:rsidRDefault="004F1A58" w:rsidP="004F1A58">
      <w:pPr>
        <w:tabs>
          <w:tab w:val="left" w:pos="1134"/>
          <w:tab w:val="left" w:pos="1440"/>
          <w:tab w:val="left" w:pos="3960"/>
          <w:tab w:val="left" w:pos="7020"/>
        </w:tabs>
        <w:ind w:left="426" w:hanging="426"/>
        <w:jc w:val="both"/>
        <w:rPr>
          <w:sz w:val="20"/>
          <w:szCs w:val="20"/>
        </w:rPr>
      </w:pPr>
    </w:p>
    <w:p w:rsidR="004F1A58" w:rsidRDefault="004F1A58" w:rsidP="004F1A58">
      <w:pPr>
        <w:tabs>
          <w:tab w:val="left" w:pos="851"/>
          <w:tab w:val="left" w:pos="1134"/>
          <w:tab w:val="left" w:pos="1440"/>
          <w:tab w:val="left" w:pos="3960"/>
          <w:tab w:val="left" w:pos="7020"/>
        </w:tabs>
        <w:ind w:left="426" w:hanging="426"/>
        <w:jc w:val="both"/>
        <w:rPr>
          <w:sz w:val="20"/>
          <w:szCs w:val="20"/>
        </w:rPr>
      </w:pPr>
      <w:r>
        <w:rPr>
          <w:sz w:val="20"/>
          <w:szCs w:val="20"/>
        </w:rPr>
        <w:tab/>
        <w:t>1.1</w:t>
      </w:r>
      <w:r>
        <w:rPr>
          <w:sz w:val="20"/>
          <w:szCs w:val="20"/>
        </w:rPr>
        <w:tab/>
      </w:r>
      <w:r>
        <w:rPr>
          <w:sz w:val="20"/>
          <w:szCs w:val="20"/>
        </w:rPr>
        <w:tab/>
        <w:t>“</w:t>
      </w:r>
      <w:r w:rsidRPr="00824346">
        <w:rPr>
          <w:sz w:val="20"/>
          <w:szCs w:val="20"/>
        </w:rPr>
        <w:t>Edipo Rey</w:t>
      </w:r>
      <w:r>
        <w:rPr>
          <w:sz w:val="20"/>
          <w:szCs w:val="20"/>
        </w:rPr>
        <w:t>”</w:t>
      </w:r>
      <w:r w:rsidRPr="00824346">
        <w:rPr>
          <w:sz w:val="20"/>
          <w:szCs w:val="20"/>
        </w:rPr>
        <w:t xml:space="preserve"> de Sófocles</w:t>
      </w: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r>
        <w:rPr>
          <w:sz w:val="20"/>
          <w:szCs w:val="20"/>
        </w:rPr>
        <w:tab/>
      </w:r>
      <w:r>
        <w:rPr>
          <w:sz w:val="20"/>
          <w:szCs w:val="20"/>
        </w:rPr>
        <w:tab/>
      </w:r>
      <w:r>
        <w:rPr>
          <w:sz w:val="20"/>
          <w:szCs w:val="20"/>
        </w:rPr>
        <w:tab/>
      </w:r>
      <w:r w:rsidRPr="00824346">
        <w:rPr>
          <w:sz w:val="20"/>
          <w:szCs w:val="20"/>
        </w:rPr>
        <w:t>(Se presentará una versión cinematográfica de la obra)</w:t>
      </w: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r>
        <w:rPr>
          <w:sz w:val="20"/>
          <w:szCs w:val="20"/>
        </w:rPr>
        <w:tab/>
      </w:r>
      <w:r w:rsidRPr="00824346">
        <w:rPr>
          <w:sz w:val="20"/>
          <w:szCs w:val="20"/>
        </w:rPr>
        <w:t>1.2</w:t>
      </w:r>
      <w:r>
        <w:rPr>
          <w:sz w:val="20"/>
          <w:szCs w:val="20"/>
        </w:rPr>
        <w:tab/>
      </w:r>
      <w:r>
        <w:rPr>
          <w:sz w:val="20"/>
          <w:szCs w:val="20"/>
        </w:rPr>
        <w:tab/>
        <w:t>“</w:t>
      </w:r>
      <w:r w:rsidRPr="00824346">
        <w:rPr>
          <w:sz w:val="20"/>
          <w:szCs w:val="20"/>
        </w:rPr>
        <w:t>La Poética</w:t>
      </w:r>
      <w:r>
        <w:rPr>
          <w:sz w:val="20"/>
          <w:szCs w:val="20"/>
        </w:rPr>
        <w:t>”</w:t>
      </w:r>
      <w:r w:rsidRPr="00824346">
        <w:rPr>
          <w:sz w:val="20"/>
          <w:szCs w:val="20"/>
        </w:rPr>
        <w:t xml:space="preserve"> de Aristóteles (selección)</w:t>
      </w: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p>
    <w:p w:rsidR="00F021B5" w:rsidRDefault="00F021B5">
      <w:pPr>
        <w:spacing w:after="200" w:line="276" w:lineRule="auto"/>
        <w:rPr>
          <w:sz w:val="20"/>
          <w:szCs w:val="20"/>
        </w:rPr>
      </w:pPr>
      <w:r>
        <w:rPr>
          <w:sz w:val="20"/>
          <w:szCs w:val="20"/>
        </w:rPr>
        <w:br w:type="page"/>
      </w: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r w:rsidRPr="00824346">
        <w:rPr>
          <w:sz w:val="20"/>
          <w:szCs w:val="20"/>
        </w:rPr>
        <w:lastRenderedPageBreak/>
        <w:t>2)</w:t>
      </w:r>
      <w:r>
        <w:rPr>
          <w:sz w:val="20"/>
          <w:szCs w:val="20"/>
        </w:rPr>
        <w:tab/>
      </w:r>
      <w:r w:rsidRPr="00824346">
        <w:rPr>
          <w:sz w:val="20"/>
          <w:szCs w:val="20"/>
        </w:rPr>
        <w:t>La poética de Hegel: la tragedia clásica</w:t>
      </w: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r>
        <w:rPr>
          <w:sz w:val="20"/>
          <w:szCs w:val="20"/>
        </w:rPr>
        <w:tab/>
      </w:r>
      <w:r w:rsidRPr="00824346">
        <w:rPr>
          <w:sz w:val="20"/>
          <w:szCs w:val="20"/>
        </w:rPr>
        <w:t>2.1</w:t>
      </w:r>
      <w:r>
        <w:rPr>
          <w:sz w:val="20"/>
          <w:szCs w:val="20"/>
        </w:rPr>
        <w:tab/>
      </w:r>
      <w:r>
        <w:rPr>
          <w:sz w:val="20"/>
          <w:szCs w:val="20"/>
        </w:rPr>
        <w:tab/>
        <w:t>“</w:t>
      </w:r>
      <w:r w:rsidRPr="00824346">
        <w:rPr>
          <w:sz w:val="20"/>
          <w:szCs w:val="20"/>
        </w:rPr>
        <w:t>Antígona</w:t>
      </w:r>
      <w:r>
        <w:rPr>
          <w:sz w:val="20"/>
          <w:szCs w:val="20"/>
        </w:rPr>
        <w:t>”</w:t>
      </w:r>
      <w:r w:rsidRPr="00824346">
        <w:rPr>
          <w:sz w:val="20"/>
          <w:szCs w:val="20"/>
        </w:rPr>
        <w:t xml:space="preserve"> de Sófocles</w:t>
      </w: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r>
        <w:rPr>
          <w:sz w:val="20"/>
          <w:szCs w:val="20"/>
        </w:rPr>
        <w:tab/>
      </w:r>
      <w:r>
        <w:rPr>
          <w:sz w:val="20"/>
          <w:szCs w:val="20"/>
        </w:rPr>
        <w:tab/>
      </w:r>
      <w:r>
        <w:rPr>
          <w:sz w:val="20"/>
          <w:szCs w:val="20"/>
        </w:rPr>
        <w:tab/>
      </w:r>
      <w:r w:rsidRPr="00824346">
        <w:rPr>
          <w:sz w:val="20"/>
          <w:szCs w:val="20"/>
        </w:rPr>
        <w:t>(Se presentará una versión cinematográfica de la obra)</w:t>
      </w: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r>
        <w:rPr>
          <w:sz w:val="20"/>
          <w:szCs w:val="20"/>
        </w:rPr>
        <w:tab/>
      </w:r>
      <w:r w:rsidRPr="00824346">
        <w:rPr>
          <w:sz w:val="20"/>
          <w:szCs w:val="20"/>
        </w:rPr>
        <w:t>2.2</w:t>
      </w:r>
      <w:r>
        <w:rPr>
          <w:sz w:val="20"/>
          <w:szCs w:val="20"/>
        </w:rPr>
        <w:tab/>
      </w:r>
      <w:r>
        <w:rPr>
          <w:sz w:val="20"/>
          <w:szCs w:val="20"/>
        </w:rPr>
        <w:tab/>
      </w:r>
      <w:r w:rsidRPr="00824346">
        <w:rPr>
          <w:sz w:val="20"/>
          <w:szCs w:val="20"/>
        </w:rPr>
        <w:t xml:space="preserve">La </w:t>
      </w:r>
      <w:r>
        <w:rPr>
          <w:sz w:val="20"/>
          <w:szCs w:val="20"/>
        </w:rPr>
        <w:t>“</w:t>
      </w:r>
      <w:r w:rsidRPr="00824346">
        <w:rPr>
          <w:sz w:val="20"/>
          <w:szCs w:val="20"/>
        </w:rPr>
        <w:t>Estética</w:t>
      </w:r>
      <w:r>
        <w:rPr>
          <w:sz w:val="20"/>
          <w:szCs w:val="20"/>
        </w:rPr>
        <w:t>”</w:t>
      </w:r>
      <w:r w:rsidRPr="00824346">
        <w:rPr>
          <w:sz w:val="20"/>
          <w:szCs w:val="20"/>
        </w:rPr>
        <w:t xml:space="preserve"> de Hegel (selección)</w:t>
      </w: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r w:rsidRPr="00824346">
        <w:rPr>
          <w:sz w:val="20"/>
          <w:szCs w:val="20"/>
        </w:rPr>
        <w:t xml:space="preserve">3) </w:t>
      </w:r>
      <w:r>
        <w:rPr>
          <w:sz w:val="20"/>
          <w:szCs w:val="20"/>
        </w:rPr>
        <w:tab/>
      </w:r>
      <w:r w:rsidRPr="00824346">
        <w:rPr>
          <w:sz w:val="20"/>
          <w:szCs w:val="20"/>
        </w:rPr>
        <w:t>La poética de Hegel: la tragedia moderna</w:t>
      </w: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p>
    <w:p w:rsidR="004F1A58" w:rsidRDefault="004F1A58" w:rsidP="004F1A58">
      <w:pPr>
        <w:tabs>
          <w:tab w:val="left" w:pos="851"/>
          <w:tab w:val="left" w:pos="1134"/>
          <w:tab w:val="left" w:pos="1440"/>
          <w:tab w:val="left" w:pos="3960"/>
          <w:tab w:val="left" w:pos="7020"/>
        </w:tabs>
        <w:ind w:left="426" w:hanging="426"/>
        <w:jc w:val="both"/>
        <w:rPr>
          <w:sz w:val="20"/>
          <w:szCs w:val="20"/>
        </w:rPr>
      </w:pPr>
      <w:r>
        <w:rPr>
          <w:sz w:val="20"/>
          <w:szCs w:val="20"/>
        </w:rPr>
        <w:tab/>
      </w:r>
      <w:r w:rsidRPr="00824346">
        <w:rPr>
          <w:sz w:val="20"/>
          <w:szCs w:val="20"/>
        </w:rPr>
        <w:t>3.1</w:t>
      </w:r>
      <w:r>
        <w:rPr>
          <w:sz w:val="20"/>
          <w:szCs w:val="20"/>
        </w:rPr>
        <w:tab/>
      </w:r>
      <w:r>
        <w:rPr>
          <w:sz w:val="20"/>
          <w:szCs w:val="20"/>
        </w:rPr>
        <w:tab/>
        <w:t>“</w:t>
      </w:r>
      <w:r w:rsidRPr="00824346">
        <w:rPr>
          <w:sz w:val="20"/>
          <w:szCs w:val="20"/>
        </w:rPr>
        <w:t>Hamlet</w:t>
      </w:r>
      <w:r>
        <w:rPr>
          <w:sz w:val="20"/>
          <w:szCs w:val="20"/>
        </w:rPr>
        <w:t>”</w:t>
      </w:r>
      <w:r w:rsidRPr="00824346">
        <w:rPr>
          <w:sz w:val="20"/>
          <w:szCs w:val="20"/>
        </w:rPr>
        <w:t xml:space="preserve"> de Shakespeare</w:t>
      </w:r>
    </w:p>
    <w:p w:rsidR="005C0E59" w:rsidRPr="00824346" w:rsidRDefault="005C0E59" w:rsidP="005C0E59">
      <w:pPr>
        <w:tabs>
          <w:tab w:val="left" w:pos="851"/>
          <w:tab w:val="left" w:pos="1134"/>
          <w:tab w:val="left" w:pos="1440"/>
          <w:tab w:val="left" w:pos="3960"/>
          <w:tab w:val="left" w:pos="7020"/>
        </w:tabs>
        <w:ind w:left="426" w:hanging="426"/>
        <w:jc w:val="both"/>
        <w:rPr>
          <w:sz w:val="20"/>
          <w:szCs w:val="20"/>
        </w:rPr>
      </w:pPr>
      <w:r>
        <w:rPr>
          <w:sz w:val="20"/>
          <w:szCs w:val="20"/>
        </w:rPr>
        <w:tab/>
      </w:r>
      <w:r>
        <w:rPr>
          <w:sz w:val="20"/>
          <w:szCs w:val="20"/>
        </w:rPr>
        <w:tab/>
      </w:r>
      <w:r>
        <w:rPr>
          <w:sz w:val="20"/>
          <w:szCs w:val="20"/>
        </w:rPr>
        <w:tab/>
      </w:r>
      <w:r w:rsidRPr="00824346">
        <w:rPr>
          <w:sz w:val="20"/>
          <w:szCs w:val="20"/>
        </w:rPr>
        <w:t>(Se presentará una versión cinematográfica de la obra)</w:t>
      </w: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r>
        <w:rPr>
          <w:sz w:val="20"/>
          <w:szCs w:val="20"/>
        </w:rPr>
        <w:tab/>
        <w:t>3.2</w:t>
      </w:r>
      <w:r>
        <w:rPr>
          <w:sz w:val="20"/>
          <w:szCs w:val="20"/>
        </w:rPr>
        <w:tab/>
      </w:r>
      <w:r>
        <w:rPr>
          <w:sz w:val="20"/>
          <w:szCs w:val="20"/>
        </w:rPr>
        <w:tab/>
      </w:r>
      <w:r w:rsidRPr="00824346">
        <w:rPr>
          <w:sz w:val="20"/>
          <w:szCs w:val="20"/>
        </w:rPr>
        <w:t>La "Estética" de Hegel (selección)</w:t>
      </w:r>
    </w:p>
    <w:p w:rsidR="004F1A58" w:rsidRDefault="004F1A58" w:rsidP="004F1A58">
      <w:pPr>
        <w:tabs>
          <w:tab w:val="left" w:pos="851"/>
          <w:tab w:val="left" w:pos="1134"/>
          <w:tab w:val="left" w:pos="1440"/>
          <w:tab w:val="left" w:pos="3960"/>
          <w:tab w:val="left" w:pos="7020"/>
        </w:tabs>
        <w:ind w:left="426" w:hanging="426"/>
        <w:jc w:val="both"/>
        <w:rPr>
          <w:sz w:val="20"/>
          <w:szCs w:val="20"/>
        </w:rPr>
      </w:pPr>
    </w:p>
    <w:p w:rsidR="004F1A58" w:rsidRDefault="005C0E59" w:rsidP="004F1A58">
      <w:pPr>
        <w:tabs>
          <w:tab w:val="left" w:pos="851"/>
          <w:tab w:val="left" w:pos="1134"/>
          <w:tab w:val="left" w:pos="1440"/>
          <w:tab w:val="left" w:pos="3960"/>
          <w:tab w:val="left" w:pos="7020"/>
        </w:tabs>
        <w:ind w:left="426" w:hanging="426"/>
        <w:jc w:val="both"/>
        <w:rPr>
          <w:sz w:val="20"/>
          <w:szCs w:val="20"/>
        </w:rPr>
      </w:pPr>
      <w:r w:rsidRPr="005C0E59">
        <w:rPr>
          <w:sz w:val="20"/>
          <w:szCs w:val="20"/>
        </w:rPr>
        <w:t>4)</w:t>
      </w:r>
      <w:r w:rsidRPr="005C0E59">
        <w:rPr>
          <w:sz w:val="20"/>
          <w:szCs w:val="20"/>
        </w:rPr>
        <w:tab/>
        <w:t>La tragedia según</w:t>
      </w:r>
      <w:r w:rsidR="004F1A58" w:rsidRPr="005C0E59">
        <w:rPr>
          <w:sz w:val="20"/>
          <w:szCs w:val="20"/>
        </w:rPr>
        <w:t xml:space="preserve"> Nietzsche</w:t>
      </w:r>
    </w:p>
    <w:p w:rsidR="004F1A58" w:rsidRDefault="004F1A58" w:rsidP="004F1A58">
      <w:pPr>
        <w:tabs>
          <w:tab w:val="left" w:pos="851"/>
          <w:tab w:val="left" w:pos="1134"/>
          <w:tab w:val="left" w:pos="1440"/>
          <w:tab w:val="left" w:pos="3960"/>
          <w:tab w:val="left" w:pos="7020"/>
        </w:tabs>
        <w:ind w:left="426" w:hanging="426"/>
        <w:jc w:val="both"/>
        <w:rPr>
          <w:sz w:val="20"/>
          <w:szCs w:val="20"/>
        </w:rPr>
      </w:pPr>
    </w:p>
    <w:p w:rsidR="004F1A58" w:rsidRDefault="004F1A58" w:rsidP="004F1A58">
      <w:pPr>
        <w:tabs>
          <w:tab w:val="left" w:pos="851"/>
          <w:tab w:val="left" w:pos="1134"/>
          <w:tab w:val="left" w:pos="1440"/>
          <w:tab w:val="left" w:pos="3960"/>
          <w:tab w:val="left" w:pos="7020"/>
        </w:tabs>
        <w:ind w:left="426" w:hanging="426"/>
        <w:jc w:val="both"/>
        <w:rPr>
          <w:sz w:val="20"/>
          <w:szCs w:val="20"/>
        </w:rPr>
      </w:pPr>
      <w:r>
        <w:rPr>
          <w:sz w:val="20"/>
          <w:szCs w:val="20"/>
        </w:rPr>
        <w:tab/>
        <w:t>4.1</w:t>
      </w:r>
      <w:r>
        <w:rPr>
          <w:sz w:val="20"/>
          <w:szCs w:val="20"/>
        </w:rPr>
        <w:tab/>
      </w:r>
      <w:r>
        <w:rPr>
          <w:sz w:val="20"/>
          <w:szCs w:val="20"/>
        </w:rPr>
        <w:tab/>
        <w:t>“Prometeo encadenado” de Esquilo</w:t>
      </w:r>
    </w:p>
    <w:p w:rsidR="004F1A58" w:rsidRDefault="004F1A58" w:rsidP="004F1A58">
      <w:pPr>
        <w:tabs>
          <w:tab w:val="left" w:pos="851"/>
          <w:tab w:val="left" w:pos="1134"/>
          <w:tab w:val="left" w:pos="1440"/>
          <w:tab w:val="left" w:pos="3960"/>
          <w:tab w:val="left" w:pos="7020"/>
        </w:tabs>
        <w:ind w:left="426" w:hanging="426"/>
        <w:jc w:val="both"/>
        <w:rPr>
          <w:sz w:val="20"/>
          <w:szCs w:val="20"/>
        </w:rPr>
      </w:pP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r>
        <w:rPr>
          <w:sz w:val="20"/>
          <w:szCs w:val="20"/>
        </w:rPr>
        <w:tab/>
        <w:t>4.2</w:t>
      </w:r>
      <w:r>
        <w:rPr>
          <w:sz w:val="20"/>
          <w:szCs w:val="20"/>
        </w:rPr>
        <w:tab/>
      </w:r>
      <w:r>
        <w:rPr>
          <w:sz w:val="20"/>
          <w:szCs w:val="20"/>
        </w:rPr>
        <w:tab/>
        <w:t>“</w:t>
      </w:r>
      <w:r w:rsidRPr="00824346">
        <w:rPr>
          <w:sz w:val="20"/>
          <w:szCs w:val="20"/>
        </w:rPr>
        <w:t xml:space="preserve">El </w:t>
      </w:r>
      <w:r>
        <w:rPr>
          <w:sz w:val="20"/>
          <w:szCs w:val="20"/>
        </w:rPr>
        <w:t>nacimiento</w:t>
      </w:r>
      <w:r w:rsidRPr="00824346">
        <w:rPr>
          <w:sz w:val="20"/>
          <w:szCs w:val="20"/>
        </w:rPr>
        <w:t xml:space="preserve"> de la tragedia</w:t>
      </w:r>
      <w:r>
        <w:rPr>
          <w:sz w:val="20"/>
          <w:szCs w:val="20"/>
        </w:rPr>
        <w:t>”</w:t>
      </w:r>
      <w:r w:rsidRPr="00824346">
        <w:rPr>
          <w:sz w:val="20"/>
          <w:szCs w:val="20"/>
        </w:rPr>
        <w:t xml:space="preserve">  de Nietzsche (selección)</w:t>
      </w: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p>
    <w:p w:rsidR="00AF1404" w:rsidRDefault="004F1A58" w:rsidP="004F1A58">
      <w:pPr>
        <w:tabs>
          <w:tab w:val="left" w:pos="851"/>
          <w:tab w:val="left" w:pos="1134"/>
          <w:tab w:val="left" w:pos="1440"/>
          <w:tab w:val="left" w:pos="3960"/>
          <w:tab w:val="left" w:pos="7020"/>
        </w:tabs>
        <w:ind w:left="426" w:hanging="426"/>
        <w:jc w:val="both"/>
        <w:rPr>
          <w:sz w:val="20"/>
          <w:szCs w:val="20"/>
        </w:rPr>
      </w:pPr>
      <w:r>
        <w:rPr>
          <w:sz w:val="20"/>
          <w:szCs w:val="20"/>
        </w:rPr>
        <w:t>5</w:t>
      </w:r>
      <w:r w:rsidRPr="00824346">
        <w:rPr>
          <w:sz w:val="20"/>
          <w:szCs w:val="20"/>
        </w:rPr>
        <w:t>)</w:t>
      </w:r>
      <w:r>
        <w:rPr>
          <w:sz w:val="20"/>
          <w:szCs w:val="20"/>
        </w:rPr>
        <w:tab/>
      </w:r>
      <w:r w:rsidR="00AF1404">
        <w:rPr>
          <w:sz w:val="20"/>
          <w:szCs w:val="20"/>
        </w:rPr>
        <w:t>La trama según McKee</w:t>
      </w:r>
    </w:p>
    <w:p w:rsidR="00AF1404" w:rsidRDefault="00AF1404" w:rsidP="004F1A58">
      <w:pPr>
        <w:tabs>
          <w:tab w:val="left" w:pos="851"/>
          <w:tab w:val="left" w:pos="1134"/>
          <w:tab w:val="left" w:pos="1440"/>
          <w:tab w:val="left" w:pos="3960"/>
          <w:tab w:val="left" w:pos="7020"/>
        </w:tabs>
        <w:ind w:left="426" w:hanging="426"/>
        <w:jc w:val="both"/>
        <w:rPr>
          <w:sz w:val="20"/>
          <w:szCs w:val="20"/>
        </w:rPr>
      </w:pPr>
    </w:p>
    <w:p w:rsidR="004F1A58" w:rsidRPr="00824346" w:rsidRDefault="00AF1404" w:rsidP="004F1A58">
      <w:pPr>
        <w:tabs>
          <w:tab w:val="left" w:pos="851"/>
          <w:tab w:val="left" w:pos="1134"/>
          <w:tab w:val="left" w:pos="1440"/>
          <w:tab w:val="left" w:pos="3960"/>
          <w:tab w:val="left" w:pos="7020"/>
        </w:tabs>
        <w:ind w:left="426" w:hanging="426"/>
        <w:jc w:val="both"/>
        <w:rPr>
          <w:sz w:val="20"/>
          <w:szCs w:val="20"/>
        </w:rPr>
      </w:pPr>
      <w:r>
        <w:rPr>
          <w:sz w:val="20"/>
          <w:szCs w:val="20"/>
        </w:rPr>
        <w:tab/>
        <w:t>5.1</w:t>
      </w:r>
      <w:r>
        <w:rPr>
          <w:sz w:val="20"/>
          <w:szCs w:val="20"/>
        </w:rPr>
        <w:tab/>
      </w:r>
      <w:r>
        <w:rPr>
          <w:sz w:val="20"/>
          <w:szCs w:val="20"/>
        </w:rPr>
        <w:tab/>
      </w:r>
      <w:r w:rsidR="004F1A58">
        <w:rPr>
          <w:sz w:val="20"/>
          <w:szCs w:val="20"/>
        </w:rPr>
        <w:t>“</w:t>
      </w:r>
      <w:r w:rsidR="004F1A58" w:rsidRPr="00824346">
        <w:rPr>
          <w:sz w:val="20"/>
          <w:szCs w:val="20"/>
        </w:rPr>
        <w:t>El Guión</w:t>
      </w:r>
      <w:r w:rsidR="004F1A58">
        <w:rPr>
          <w:sz w:val="20"/>
          <w:szCs w:val="20"/>
        </w:rPr>
        <w:t>”</w:t>
      </w:r>
      <w:r w:rsidR="004F1A58" w:rsidRPr="00824346">
        <w:rPr>
          <w:sz w:val="20"/>
          <w:szCs w:val="20"/>
        </w:rPr>
        <w:t xml:space="preserve"> de Robert McKee (selección)</w:t>
      </w: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p>
    <w:p w:rsidR="00AF1404" w:rsidRPr="00824346" w:rsidRDefault="004F1A58" w:rsidP="00AF1404">
      <w:pPr>
        <w:tabs>
          <w:tab w:val="left" w:pos="851"/>
          <w:tab w:val="left" w:pos="1134"/>
          <w:tab w:val="left" w:pos="1440"/>
          <w:tab w:val="left" w:pos="3960"/>
          <w:tab w:val="left" w:pos="7020"/>
        </w:tabs>
        <w:ind w:left="426" w:hanging="426"/>
        <w:jc w:val="both"/>
        <w:rPr>
          <w:sz w:val="20"/>
          <w:szCs w:val="20"/>
        </w:rPr>
      </w:pPr>
      <w:r>
        <w:rPr>
          <w:sz w:val="20"/>
          <w:szCs w:val="20"/>
        </w:rPr>
        <w:tab/>
        <w:t>5</w:t>
      </w:r>
      <w:r w:rsidR="00AF1404">
        <w:rPr>
          <w:sz w:val="20"/>
          <w:szCs w:val="20"/>
        </w:rPr>
        <w:t>.2</w:t>
      </w:r>
      <w:r>
        <w:rPr>
          <w:sz w:val="20"/>
          <w:szCs w:val="20"/>
        </w:rPr>
        <w:tab/>
      </w:r>
      <w:r>
        <w:rPr>
          <w:sz w:val="20"/>
          <w:szCs w:val="20"/>
        </w:rPr>
        <w:tab/>
        <w:t>“</w:t>
      </w:r>
      <w:r w:rsidRPr="00824346">
        <w:rPr>
          <w:sz w:val="20"/>
          <w:szCs w:val="20"/>
        </w:rPr>
        <w:t>Antígona</w:t>
      </w:r>
      <w:r>
        <w:rPr>
          <w:sz w:val="20"/>
          <w:szCs w:val="20"/>
        </w:rPr>
        <w:t>”</w:t>
      </w:r>
      <w:r w:rsidRPr="00824346">
        <w:rPr>
          <w:sz w:val="20"/>
          <w:szCs w:val="20"/>
        </w:rPr>
        <w:t xml:space="preserve"> de Anouilh</w:t>
      </w: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r>
        <w:rPr>
          <w:sz w:val="20"/>
          <w:szCs w:val="20"/>
        </w:rPr>
        <w:tab/>
        <w:t>5.</w:t>
      </w:r>
      <w:r w:rsidR="00AF1404">
        <w:rPr>
          <w:sz w:val="20"/>
          <w:szCs w:val="20"/>
        </w:rPr>
        <w:t>3</w:t>
      </w:r>
      <w:r>
        <w:rPr>
          <w:sz w:val="20"/>
          <w:szCs w:val="20"/>
        </w:rPr>
        <w:tab/>
      </w:r>
      <w:r>
        <w:rPr>
          <w:sz w:val="20"/>
          <w:szCs w:val="20"/>
        </w:rPr>
        <w:tab/>
      </w:r>
      <w:r w:rsidRPr="00824346">
        <w:rPr>
          <w:sz w:val="20"/>
          <w:szCs w:val="20"/>
        </w:rPr>
        <w:t xml:space="preserve"> </w:t>
      </w:r>
      <w:r>
        <w:rPr>
          <w:sz w:val="20"/>
          <w:szCs w:val="20"/>
        </w:rPr>
        <w:t>“</w:t>
      </w:r>
      <w:r w:rsidRPr="00824346">
        <w:rPr>
          <w:sz w:val="20"/>
          <w:szCs w:val="20"/>
        </w:rPr>
        <w:t>Esperando a Godot</w:t>
      </w:r>
      <w:r>
        <w:rPr>
          <w:sz w:val="20"/>
          <w:szCs w:val="20"/>
        </w:rPr>
        <w:t>”</w:t>
      </w:r>
      <w:r w:rsidRPr="00824346">
        <w:rPr>
          <w:sz w:val="20"/>
          <w:szCs w:val="20"/>
        </w:rPr>
        <w:t xml:space="preserve"> de Beckett</w:t>
      </w: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r>
        <w:rPr>
          <w:sz w:val="20"/>
          <w:szCs w:val="20"/>
        </w:rPr>
        <w:tab/>
      </w:r>
      <w:r>
        <w:rPr>
          <w:sz w:val="20"/>
          <w:szCs w:val="20"/>
        </w:rPr>
        <w:tab/>
      </w:r>
      <w:r>
        <w:rPr>
          <w:sz w:val="20"/>
          <w:szCs w:val="20"/>
        </w:rPr>
        <w:tab/>
        <w:t>(</w:t>
      </w:r>
      <w:r w:rsidRPr="00824346">
        <w:rPr>
          <w:sz w:val="20"/>
          <w:szCs w:val="20"/>
        </w:rPr>
        <w:t>Se presentará una versión cinematográfica de la obra)</w:t>
      </w: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r>
        <w:rPr>
          <w:sz w:val="20"/>
          <w:szCs w:val="20"/>
        </w:rPr>
        <w:tab/>
        <w:t>5</w:t>
      </w:r>
      <w:r w:rsidR="00AF1404">
        <w:rPr>
          <w:sz w:val="20"/>
          <w:szCs w:val="20"/>
        </w:rPr>
        <w:t>.4</w:t>
      </w:r>
      <w:r>
        <w:rPr>
          <w:sz w:val="20"/>
          <w:szCs w:val="20"/>
        </w:rPr>
        <w:tab/>
      </w:r>
      <w:r>
        <w:rPr>
          <w:sz w:val="20"/>
          <w:szCs w:val="20"/>
        </w:rPr>
        <w:tab/>
        <w:t>Otra obra</w:t>
      </w:r>
      <w:r w:rsidRPr="00824346">
        <w:rPr>
          <w:sz w:val="20"/>
          <w:szCs w:val="20"/>
        </w:rPr>
        <w:t xml:space="preserve"> de Beckett por acordar con los estudiantes</w:t>
      </w: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r>
        <w:rPr>
          <w:sz w:val="20"/>
          <w:szCs w:val="20"/>
        </w:rPr>
        <w:tab/>
      </w:r>
      <w:r>
        <w:rPr>
          <w:sz w:val="20"/>
          <w:szCs w:val="20"/>
        </w:rPr>
        <w:tab/>
      </w:r>
      <w:r>
        <w:rPr>
          <w:sz w:val="20"/>
          <w:szCs w:val="20"/>
        </w:rPr>
        <w:tab/>
      </w:r>
      <w:r w:rsidRPr="00824346">
        <w:rPr>
          <w:sz w:val="20"/>
          <w:szCs w:val="20"/>
        </w:rPr>
        <w:t>(Se presentará una versión cinematográfica de la obra)</w:t>
      </w: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r>
        <w:rPr>
          <w:sz w:val="20"/>
          <w:szCs w:val="20"/>
        </w:rPr>
        <w:tab/>
        <w:t>5</w:t>
      </w:r>
      <w:r w:rsidR="00AF1404">
        <w:rPr>
          <w:sz w:val="20"/>
          <w:szCs w:val="20"/>
        </w:rPr>
        <w:t>.5</w:t>
      </w:r>
      <w:r>
        <w:rPr>
          <w:sz w:val="20"/>
          <w:szCs w:val="20"/>
        </w:rPr>
        <w:tab/>
      </w:r>
      <w:r>
        <w:rPr>
          <w:sz w:val="20"/>
          <w:szCs w:val="20"/>
        </w:rPr>
        <w:tab/>
      </w:r>
      <w:r w:rsidRPr="00824346">
        <w:rPr>
          <w:sz w:val="20"/>
          <w:szCs w:val="20"/>
        </w:rPr>
        <w:t>Films clásicos y contemporáneos:</w:t>
      </w: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r>
        <w:rPr>
          <w:sz w:val="20"/>
          <w:szCs w:val="20"/>
        </w:rPr>
        <w:tab/>
      </w:r>
      <w:r>
        <w:rPr>
          <w:sz w:val="20"/>
          <w:szCs w:val="20"/>
        </w:rPr>
        <w:tab/>
      </w:r>
      <w:r>
        <w:rPr>
          <w:sz w:val="20"/>
          <w:szCs w:val="20"/>
        </w:rPr>
        <w:tab/>
      </w:r>
      <w:r w:rsidRPr="00824346">
        <w:rPr>
          <w:sz w:val="20"/>
          <w:szCs w:val="20"/>
        </w:rPr>
        <w:t>(La lista final se acordará con los estudiantes</w:t>
      </w:r>
      <w:r w:rsidR="00156BCE">
        <w:rPr>
          <w:sz w:val="20"/>
          <w:szCs w:val="20"/>
        </w:rPr>
        <w:t xml:space="preserve"> y puede reducirse</w:t>
      </w:r>
      <w:r w:rsidRPr="00824346">
        <w:rPr>
          <w:sz w:val="20"/>
          <w:szCs w:val="20"/>
        </w:rPr>
        <w:t>)</w:t>
      </w:r>
    </w:p>
    <w:p w:rsidR="004F1A58" w:rsidRPr="00824346" w:rsidRDefault="004F1A58" w:rsidP="004F1A58">
      <w:pPr>
        <w:tabs>
          <w:tab w:val="left" w:pos="851"/>
          <w:tab w:val="left" w:pos="1134"/>
          <w:tab w:val="left" w:pos="1440"/>
          <w:tab w:val="left" w:pos="3960"/>
          <w:tab w:val="left" w:pos="7020"/>
        </w:tabs>
        <w:ind w:left="426" w:hanging="426"/>
        <w:jc w:val="both"/>
        <w:rPr>
          <w:sz w:val="20"/>
          <w:szCs w:val="20"/>
        </w:rPr>
      </w:pPr>
    </w:p>
    <w:p w:rsidR="004F1A58" w:rsidRPr="00824346" w:rsidRDefault="004F1A58" w:rsidP="004F1A58">
      <w:pPr>
        <w:tabs>
          <w:tab w:val="left" w:pos="851"/>
          <w:tab w:val="left" w:pos="1134"/>
          <w:tab w:val="left" w:pos="1440"/>
          <w:tab w:val="left" w:pos="1560"/>
          <w:tab w:val="left" w:pos="7020"/>
        </w:tabs>
        <w:ind w:left="1134" w:hanging="1134"/>
        <w:jc w:val="both"/>
        <w:rPr>
          <w:sz w:val="20"/>
          <w:szCs w:val="20"/>
        </w:rPr>
      </w:pPr>
      <w:r>
        <w:rPr>
          <w:sz w:val="20"/>
          <w:szCs w:val="20"/>
        </w:rPr>
        <w:tab/>
        <w:t>5</w:t>
      </w:r>
      <w:r w:rsidR="00AF1404">
        <w:rPr>
          <w:sz w:val="20"/>
          <w:szCs w:val="20"/>
        </w:rPr>
        <w:t>.5</w:t>
      </w:r>
      <w:r>
        <w:rPr>
          <w:sz w:val="20"/>
          <w:szCs w:val="20"/>
        </w:rPr>
        <w:t>.1</w:t>
      </w:r>
      <w:r>
        <w:rPr>
          <w:sz w:val="20"/>
          <w:szCs w:val="20"/>
        </w:rPr>
        <w:tab/>
      </w:r>
      <w:r>
        <w:rPr>
          <w:sz w:val="20"/>
          <w:szCs w:val="20"/>
        </w:rPr>
        <w:tab/>
        <w:t>“</w:t>
      </w:r>
      <w:r w:rsidRPr="00824346">
        <w:rPr>
          <w:sz w:val="20"/>
          <w:szCs w:val="20"/>
        </w:rPr>
        <w:t>La hora señalada</w:t>
      </w:r>
      <w:r>
        <w:rPr>
          <w:sz w:val="20"/>
          <w:szCs w:val="20"/>
        </w:rPr>
        <w:t>”</w:t>
      </w:r>
      <w:r w:rsidRPr="00824346">
        <w:rPr>
          <w:sz w:val="20"/>
          <w:szCs w:val="20"/>
        </w:rPr>
        <w:t xml:space="preserve"> de Zinnemann</w:t>
      </w:r>
    </w:p>
    <w:p w:rsidR="004F1A58" w:rsidRPr="00824346" w:rsidRDefault="004F1A58" w:rsidP="004F1A58">
      <w:pPr>
        <w:tabs>
          <w:tab w:val="left" w:pos="851"/>
          <w:tab w:val="left" w:pos="1134"/>
          <w:tab w:val="left" w:pos="1440"/>
          <w:tab w:val="left" w:pos="1560"/>
          <w:tab w:val="left" w:pos="7020"/>
        </w:tabs>
        <w:ind w:left="1134" w:hanging="1134"/>
        <w:jc w:val="both"/>
        <w:rPr>
          <w:sz w:val="20"/>
          <w:szCs w:val="20"/>
        </w:rPr>
      </w:pPr>
      <w:r>
        <w:rPr>
          <w:sz w:val="20"/>
          <w:szCs w:val="20"/>
        </w:rPr>
        <w:tab/>
        <w:t>5</w:t>
      </w:r>
      <w:r w:rsidRPr="00824346">
        <w:rPr>
          <w:sz w:val="20"/>
          <w:szCs w:val="20"/>
        </w:rPr>
        <w:t>.</w:t>
      </w:r>
      <w:r w:rsidR="00AF1404">
        <w:rPr>
          <w:sz w:val="20"/>
          <w:szCs w:val="20"/>
        </w:rPr>
        <w:t>5</w:t>
      </w:r>
      <w:r w:rsidRPr="00824346">
        <w:rPr>
          <w:sz w:val="20"/>
          <w:szCs w:val="20"/>
        </w:rPr>
        <w:t>.2</w:t>
      </w:r>
      <w:r>
        <w:rPr>
          <w:sz w:val="20"/>
          <w:szCs w:val="20"/>
        </w:rPr>
        <w:tab/>
      </w:r>
      <w:r>
        <w:rPr>
          <w:sz w:val="20"/>
          <w:szCs w:val="20"/>
        </w:rPr>
        <w:tab/>
        <w:t>“</w:t>
      </w:r>
      <w:r w:rsidRPr="00824346">
        <w:rPr>
          <w:sz w:val="20"/>
          <w:szCs w:val="20"/>
        </w:rPr>
        <w:t>Casablanca</w:t>
      </w:r>
      <w:r>
        <w:rPr>
          <w:sz w:val="20"/>
          <w:szCs w:val="20"/>
        </w:rPr>
        <w:t>” de Curtiz</w:t>
      </w:r>
    </w:p>
    <w:p w:rsidR="004F1A58" w:rsidRPr="00824346" w:rsidRDefault="004F1A58" w:rsidP="004F1A58">
      <w:pPr>
        <w:tabs>
          <w:tab w:val="left" w:pos="851"/>
          <w:tab w:val="left" w:pos="1134"/>
          <w:tab w:val="left" w:pos="1440"/>
          <w:tab w:val="left" w:pos="1560"/>
          <w:tab w:val="left" w:pos="7020"/>
        </w:tabs>
        <w:ind w:left="1134" w:hanging="1134"/>
        <w:jc w:val="both"/>
        <w:rPr>
          <w:sz w:val="20"/>
          <w:szCs w:val="20"/>
        </w:rPr>
      </w:pPr>
      <w:r>
        <w:rPr>
          <w:sz w:val="20"/>
          <w:szCs w:val="20"/>
        </w:rPr>
        <w:tab/>
        <w:t>5</w:t>
      </w:r>
      <w:r w:rsidR="00AF1404">
        <w:rPr>
          <w:sz w:val="20"/>
          <w:szCs w:val="20"/>
        </w:rPr>
        <w:t>.5</w:t>
      </w:r>
      <w:r w:rsidRPr="00824346">
        <w:rPr>
          <w:sz w:val="20"/>
          <w:szCs w:val="20"/>
        </w:rPr>
        <w:t>.3</w:t>
      </w:r>
      <w:r>
        <w:rPr>
          <w:sz w:val="20"/>
          <w:szCs w:val="20"/>
        </w:rPr>
        <w:tab/>
      </w:r>
      <w:r>
        <w:rPr>
          <w:sz w:val="20"/>
          <w:szCs w:val="20"/>
        </w:rPr>
        <w:tab/>
        <w:t>“</w:t>
      </w:r>
      <w:r w:rsidRPr="00824346">
        <w:rPr>
          <w:sz w:val="20"/>
          <w:szCs w:val="20"/>
        </w:rPr>
        <w:t>El Padrino</w:t>
      </w:r>
      <w:r>
        <w:rPr>
          <w:sz w:val="20"/>
          <w:szCs w:val="20"/>
        </w:rPr>
        <w:t>”</w:t>
      </w:r>
      <w:r w:rsidRPr="00824346">
        <w:rPr>
          <w:sz w:val="20"/>
          <w:szCs w:val="20"/>
        </w:rPr>
        <w:t xml:space="preserve"> de Coppola</w:t>
      </w:r>
    </w:p>
    <w:p w:rsidR="004F1A58" w:rsidRPr="00824346" w:rsidRDefault="004F1A58" w:rsidP="004F1A58">
      <w:pPr>
        <w:tabs>
          <w:tab w:val="left" w:pos="851"/>
          <w:tab w:val="left" w:pos="1134"/>
          <w:tab w:val="left" w:pos="1440"/>
          <w:tab w:val="left" w:pos="1560"/>
          <w:tab w:val="left" w:pos="7020"/>
        </w:tabs>
        <w:ind w:left="1134" w:hanging="1134"/>
        <w:jc w:val="both"/>
        <w:rPr>
          <w:sz w:val="20"/>
          <w:szCs w:val="20"/>
        </w:rPr>
      </w:pPr>
      <w:r>
        <w:rPr>
          <w:sz w:val="20"/>
          <w:szCs w:val="20"/>
        </w:rPr>
        <w:tab/>
        <w:t>5</w:t>
      </w:r>
      <w:r w:rsidR="00AF1404">
        <w:rPr>
          <w:sz w:val="20"/>
          <w:szCs w:val="20"/>
        </w:rPr>
        <w:t>.5</w:t>
      </w:r>
      <w:r w:rsidRPr="00824346">
        <w:rPr>
          <w:sz w:val="20"/>
          <w:szCs w:val="20"/>
        </w:rPr>
        <w:t>.4</w:t>
      </w:r>
      <w:r>
        <w:rPr>
          <w:sz w:val="20"/>
          <w:szCs w:val="20"/>
        </w:rPr>
        <w:tab/>
      </w:r>
      <w:r>
        <w:rPr>
          <w:sz w:val="20"/>
          <w:szCs w:val="20"/>
        </w:rPr>
        <w:tab/>
        <w:t>“</w:t>
      </w:r>
      <w:r w:rsidRPr="00824346">
        <w:rPr>
          <w:sz w:val="20"/>
          <w:szCs w:val="20"/>
        </w:rPr>
        <w:t>Amarcord</w:t>
      </w:r>
      <w:r>
        <w:rPr>
          <w:sz w:val="20"/>
          <w:szCs w:val="20"/>
        </w:rPr>
        <w:t>”</w:t>
      </w:r>
      <w:r w:rsidRPr="00824346">
        <w:rPr>
          <w:sz w:val="20"/>
          <w:szCs w:val="20"/>
        </w:rPr>
        <w:t xml:space="preserve"> de Fellini</w:t>
      </w:r>
    </w:p>
    <w:p w:rsidR="004F1A58" w:rsidRPr="00824346" w:rsidRDefault="004F1A58" w:rsidP="004F1A58">
      <w:pPr>
        <w:tabs>
          <w:tab w:val="left" w:pos="851"/>
          <w:tab w:val="left" w:pos="1134"/>
          <w:tab w:val="left" w:pos="1440"/>
          <w:tab w:val="left" w:pos="1560"/>
          <w:tab w:val="left" w:pos="7020"/>
        </w:tabs>
        <w:ind w:left="1134" w:hanging="1134"/>
        <w:jc w:val="both"/>
        <w:rPr>
          <w:sz w:val="20"/>
          <w:szCs w:val="20"/>
        </w:rPr>
      </w:pPr>
      <w:r>
        <w:rPr>
          <w:sz w:val="20"/>
          <w:szCs w:val="20"/>
        </w:rPr>
        <w:tab/>
        <w:t>5</w:t>
      </w:r>
      <w:r w:rsidRPr="00824346">
        <w:rPr>
          <w:sz w:val="20"/>
          <w:szCs w:val="20"/>
        </w:rPr>
        <w:t>.5.5</w:t>
      </w:r>
      <w:r>
        <w:rPr>
          <w:sz w:val="20"/>
          <w:szCs w:val="20"/>
        </w:rPr>
        <w:tab/>
      </w:r>
      <w:r>
        <w:rPr>
          <w:sz w:val="20"/>
          <w:szCs w:val="20"/>
        </w:rPr>
        <w:tab/>
        <w:t>“</w:t>
      </w:r>
      <w:r w:rsidRPr="00824346">
        <w:rPr>
          <w:sz w:val="20"/>
          <w:szCs w:val="20"/>
        </w:rPr>
        <w:t>Escenas de la vida conyugal</w:t>
      </w:r>
      <w:r>
        <w:rPr>
          <w:sz w:val="20"/>
          <w:szCs w:val="20"/>
        </w:rPr>
        <w:t>”</w:t>
      </w:r>
      <w:r w:rsidRPr="00824346">
        <w:rPr>
          <w:sz w:val="20"/>
          <w:szCs w:val="20"/>
        </w:rPr>
        <w:t xml:space="preserve"> de Bergman</w:t>
      </w:r>
    </w:p>
    <w:p w:rsidR="004F1A58" w:rsidRPr="00824346" w:rsidRDefault="004F1A58" w:rsidP="004F1A58">
      <w:pPr>
        <w:tabs>
          <w:tab w:val="left" w:pos="851"/>
          <w:tab w:val="left" w:pos="1134"/>
          <w:tab w:val="left" w:pos="1440"/>
          <w:tab w:val="left" w:pos="1560"/>
          <w:tab w:val="left" w:pos="7020"/>
        </w:tabs>
        <w:ind w:left="1134" w:hanging="1134"/>
        <w:jc w:val="both"/>
        <w:rPr>
          <w:sz w:val="20"/>
          <w:szCs w:val="20"/>
        </w:rPr>
      </w:pPr>
      <w:r>
        <w:rPr>
          <w:sz w:val="20"/>
          <w:szCs w:val="20"/>
        </w:rPr>
        <w:tab/>
        <w:t>5.5.6</w:t>
      </w:r>
      <w:r>
        <w:rPr>
          <w:sz w:val="20"/>
          <w:szCs w:val="20"/>
        </w:rPr>
        <w:tab/>
      </w:r>
      <w:r>
        <w:rPr>
          <w:sz w:val="20"/>
          <w:szCs w:val="20"/>
        </w:rPr>
        <w:tab/>
        <w:t>“</w:t>
      </w:r>
      <w:r w:rsidRPr="00824346">
        <w:rPr>
          <w:sz w:val="20"/>
          <w:szCs w:val="20"/>
        </w:rPr>
        <w:t>Bailando en la oscuridad</w:t>
      </w:r>
      <w:r>
        <w:rPr>
          <w:sz w:val="20"/>
          <w:szCs w:val="20"/>
        </w:rPr>
        <w:t>”</w:t>
      </w:r>
      <w:r w:rsidRPr="00824346">
        <w:rPr>
          <w:sz w:val="20"/>
          <w:szCs w:val="20"/>
        </w:rPr>
        <w:t xml:space="preserve"> de </w:t>
      </w:r>
      <w:r>
        <w:rPr>
          <w:sz w:val="20"/>
          <w:szCs w:val="20"/>
        </w:rPr>
        <w:t>v</w:t>
      </w:r>
      <w:r w:rsidRPr="00824346">
        <w:rPr>
          <w:sz w:val="20"/>
          <w:szCs w:val="20"/>
        </w:rPr>
        <w:t>on Trier</w:t>
      </w:r>
    </w:p>
    <w:p w:rsidR="004F1A58" w:rsidRPr="00371420" w:rsidRDefault="004F1A58" w:rsidP="004F1A58">
      <w:pPr>
        <w:ind w:left="567" w:hanging="567"/>
        <w:jc w:val="both"/>
        <w:rPr>
          <w:sz w:val="20"/>
          <w:szCs w:val="20"/>
        </w:rPr>
      </w:pPr>
    </w:p>
    <w:p w:rsidR="004F1A58" w:rsidRPr="00371420" w:rsidRDefault="004F1A58" w:rsidP="004F1A58">
      <w:pPr>
        <w:jc w:val="both"/>
        <w:rPr>
          <w:sz w:val="20"/>
          <w:szCs w:val="20"/>
        </w:rPr>
      </w:pPr>
    </w:p>
    <w:p w:rsidR="004F1A58" w:rsidRPr="00371420" w:rsidRDefault="004F1A58" w:rsidP="004F1A58">
      <w:pPr>
        <w:jc w:val="both"/>
        <w:rPr>
          <w:b/>
          <w:sz w:val="20"/>
          <w:szCs w:val="20"/>
        </w:rPr>
      </w:pPr>
      <w:r w:rsidRPr="00371420">
        <w:rPr>
          <w:b/>
          <w:sz w:val="20"/>
          <w:szCs w:val="20"/>
        </w:rPr>
        <w:t>V.</w:t>
      </w:r>
      <w:r w:rsidRPr="00371420">
        <w:rPr>
          <w:b/>
          <w:sz w:val="20"/>
          <w:szCs w:val="20"/>
        </w:rPr>
        <w:tab/>
        <w:t xml:space="preserve">METODOLOGÍA </w:t>
      </w:r>
    </w:p>
    <w:p w:rsidR="004F1A58" w:rsidRPr="00371420" w:rsidRDefault="004F1A58" w:rsidP="004F1A58">
      <w:pPr>
        <w:jc w:val="both"/>
        <w:rPr>
          <w:sz w:val="20"/>
          <w:szCs w:val="20"/>
        </w:rPr>
      </w:pPr>
    </w:p>
    <w:p w:rsidR="004F1A58" w:rsidRDefault="004F1A58" w:rsidP="004F1A58">
      <w:pPr>
        <w:jc w:val="both"/>
        <w:rPr>
          <w:sz w:val="20"/>
          <w:szCs w:val="20"/>
        </w:rPr>
      </w:pPr>
      <w:r w:rsidRPr="00A345FC">
        <w:rPr>
          <w:sz w:val="20"/>
          <w:szCs w:val="20"/>
        </w:rPr>
        <w:t>La metodología central utiliz</w:t>
      </w:r>
      <w:r>
        <w:rPr>
          <w:sz w:val="20"/>
          <w:szCs w:val="20"/>
        </w:rPr>
        <w:t xml:space="preserve">ada será el análisis y comentario de los textos. </w:t>
      </w:r>
      <w:r w:rsidRPr="00A345FC">
        <w:rPr>
          <w:sz w:val="20"/>
          <w:szCs w:val="20"/>
        </w:rPr>
        <w:t xml:space="preserve">Se irán indicando regularmente las lecturas a tratar en cada sesión. </w:t>
      </w:r>
      <w:r>
        <w:rPr>
          <w:sz w:val="20"/>
          <w:szCs w:val="20"/>
        </w:rPr>
        <w:t xml:space="preserve">Cada una de ellas </w:t>
      </w:r>
      <w:r w:rsidRPr="00A345FC">
        <w:rPr>
          <w:sz w:val="20"/>
          <w:szCs w:val="20"/>
        </w:rPr>
        <w:t>debe tomarse como una guía. No sustituye, por cierto, la lectura</w:t>
      </w:r>
      <w:r>
        <w:rPr>
          <w:sz w:val="20"/>
          <w:szCs w:val="20"/>
        </w:rPr>
        <w:t xml:space="preserve"> previa</w:t>
      </w:r>
      <w:r w:rsidRPr="00A345FC">
        <w:rPr>
          <w:sz w:val="20"/>
          <w:szCs w:val="20"/>
        </w:rPr>
        <w:t xml:space="preserve"> y el estudio personal por parte del alumno de los textos. En el seminario se analizarán sólo algunos aspectos de la materia. El programa de lecturas exigido requiere del trabajo independiente de los alumnos.</w:t>
      </w:r>
    </w:p>
    <w:p w:rsidR="004F1A58" w:rsidRPr="00824346" w:rsidRDefault="004F1A58" w:rsidP="004F1A58">
      <w:pPr>
        <w:tabs>
          <w:tab w:val="left" w:pos="1440"/>
          <w:tab w:val="left" w:pos="3960"/>
          <w:tab w:val="left" w:pos="7020"/>
        </w:tabs>
        <w:jc w:val="both"/>
        <w:rPr>
          <w:sz w:val="20"/>
          <w:szCs w:val="20"/>
        </w:rPr>
      </w:pPr>
      <w:r w:rsidRPr="00824346">
        <w:rPr>
          <w:sz w:val="20"/>
          <w:szCs w:val="20"/>
        </w:rPr>
        <w:t>Es indispensable ver las versiones cinematográficas de la obras de teatro y de los films en el horario previsto y en conjunto con los demás miembros del seminario.</w:t>
      </w:r>
    </w:p>
    <w:p w:rsidR="004F1A58" w:rsidRPr="00DB4F6E" w:rsidRDefault="004F1A58" w:rsidP="004F1A58">
      <w:pPr>
        <w:jc w:val="both"/>
        <w:rPr>
          <w:sz w:val="20"/>
          <w:szCs w:val="20"/>
        </w:rPr>
      </w:pPr>
    </w:p>
    <w:p w:rsidR="004F1A58" w:rsidRPr="00DB4F6E" w:rsidRDefault="004F1A58" w:rsidP="004F1A58">
      <w:pPr>
        <w:jc w:val="both"/>
        <w:rPr>
          <w:sz w:val="20"/>
          <w:szCs w:val="20"/>
        </w:rPr>
      </w:pPr>
    </w:p>
    <w:p w:rsidR="00F021B5" w:rsidRDefault="00F021B5">
      <w:pPr>
        <w:spacing w:after="200" w:line="276" w:lineRule="auto"/>
        <w:rPr>
          <w:b/>
          <w:sz w:val="20"/>
          <w:szCs w:val="20"/>
        </w:rPr>
      </w:pPr>
      <w:r>
        <w:rPr>
          <w:b/>
          <w:sz w:val="20"/>
          <w:szCs w:val="20"/>
        </w:rPr>
        <w:br w:type="page"/>
      </w:r>
    </w:p>
    <w:p w:rsidR="004F1A58" w:rsidRPr="00AF36F6" w:rsidRDefault="004F1A58" w:rsidP="004F1A58">
      <w:pPr>
        <w:jc w:val="both"/>
        <w:rPr>
          <w:b/>
          <w:sz w:val="20"/>
          <w:szCs w:val="20"/>
        </w:rPr>
      </w:pPr>
      <w:r w:rsidRPr="00AF36F6">
        <w:rPr>
          <w:b/>
          <w:sz w:val="20"/>
          <w:szCs w:val="20"/>
        </w:rPr>
        <w:lastRenderedPageBreak/>
        <w:t>VI.</w:t>
      </w:r>
      <w:r w:rsidRPr="00AF36F6">
        <w:rPr>
          <w:b/>
          <w:sz w:val="20"/>
          <w:szCs w:val="20"/>
        </w:rPr>
        <w:tab/>
        <w:t xml:space="preserve">EVALUACIÓN </w:t>
      </w:r>
    </w:p>
    <w:p w:rsidR="004F1A58" w:rsidRPr="00AF36F6" w:rsidRDefault="004F1A58" w:rsidP="004F1A58">
      <w:pPr>
        <w:jc w:val="both"/>
        <w:rPr>
          <w:sz w:val="20"/>
          <w:szCs w:val="20"/>
        </w:rPr>
      </w:pPr>
    </w:p>
    <w:p w:rsidR="004F1A58" w:rsidRPr="00AF36F6" w:rsidRDefault="002D586C" w:rsidP="004F1A58">
      <w:pPr>
        <w:jc w:val="both"/>
        <w:rPr>
          <w:sz w:val="20"/>
          <w:szCs w:val="20"/>
        </w:rPr>
      </w:pPr>
      <w:r>
        <w:rPr>
          <w:sz w:val="20"/>
          <w:szCs w:val="20"/>
        </w:rPr>
        <w:t>-</w:t>
      </w:r>
      <w:r>
        <w:rPr>
          <w:sz w:val="20"/>
          <w:szCs w:val="20"/>
        </w:rPr>
        <w:tab/>
        <w:t>Controles de lectura: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F1A58" w:rsidRPr="002D586C">
        <w:rPr>
          <w:sz w:val="20"/>
          <w:szCs w:val="20"/>
          <w:highlight w:val="yellow"/>
        </w:rPr>
        <w:t>30%</w:t>
      </w:r>
      <w:r w:rsidR="004F1A58" w:rsidRPr="00AF36F6">
        <w:rPr>
          <w:sz w:val="20"/>
          <w:szCs w:val="20"/>
        </w:rPr>
        <w:t xml:space="preserve"> </w:t>
      </w:r>
    </w:p>
    <w:p w:rsidR="004F1A58" w:rsidRPr="00AF36F6" w:rsidRDefault="004F1A58" w:rsidP="004F1A58">
      <w:pPr>
        <w:jc w:val="both"/>
        <w:rPr>
          <w:sz w:val="20"/>
          <w:szCs w:val="20"/>
        </w:rPr>
      </w:pPr>
      <w:r w:rsidRPr="00AF36F6">
        <w:rPr>
          <w:sz w:val="20"/>
          <w:szCs w:val="20"/>
        </w:rPr>
        <w:t xml:space="preserve">- </w:t>
      </w:r>
      <w:r w:rsidRPr="00AF36F6">
        <w:rPr>
          <w:sz w:val="20"/>
          <w:szCs w:val="20"/>
        </w:rPr>
        <w:tab/>
        <w:t xml:space="preserve">Trabajo </w:t>
      </w:r>
      <w:r w:rsidR="00156BCE">
        <w:rPr>
          <w:sz w:val="20"/>
          <w:szCs w:val="20"/>
        </w:rPr>
        <w:t>final</w:t>
      </w:r>
      <w:r w:rsidRPr="00AF36F6">
        <w:rPr>
          <w:sz w:val="20"/>
          <w:szCs w:val="20"/>
        </w:rPr>
        <w:t xml:space="preserve"> (texto</w:t>
      </w:r>
      <w:r w:rsidR="00F22E61">
        <w:rPr>
          <w:sz w:val="20"/>
          <w:szCs w:val="20"/>
        </w:rPr>
        <w:t>):</w:t>
      </w:r>
      <w:r w:rsidR="002D586C">
        <w:rPr>
          <w:sz w:val="20"/>
          <w:szCs w:val="20"/>
        </w:rPr>
        <w:tab/>
      </w:r>
      <w:r w:rsidR="002D586C">
        <w:rPr>
          <w:sz w:val="20"/>
          <w:szCs w:val="20"/>
        </w:rPr>
        <w:tab/>
      </w:r>
      <w:r w:rsidR="002D586C">
        <w:rPr>
          <w:sz w:val="20"/>
          <w:szCs w:val="20"/>
        </w:rPr>
        <w:tab/>
      </w:r>
      <w:r w:rsidR="002D586C">
        <w:rPr>
          <w:sz w:val="20"/>
          <w:szCs w:val="20"/>
        </w:rPr>
        <w:tab/>
      </w:r>
      <w:r w:rsidR="002D586C">
        <w:rPr>
          <w:sz w:val="20"/>
          <w:szCs w:val="20"/>
        </w:rPr>
        <w:tab/>
      </w:r>
      <w:r w:rsidR="002D586C">
        <w:rPr>
          <w:sz w:val="20"/>
          <w:szCs w:val="20"/>
        </w:rPr>
        <w:tab/>
      </w:r>
      <w:r w:rsidR="002D586C">
        <w:rPr>
          <w:sz w:val="20"/>
          <w:szCs w:val="20"/>
        </w:rPr>
        <w:tab/>
      </w:r>
      <w:r w:rsidR="00F021B5" w:rsidRPr="002D586C">
        <w:rPr>
          <w:sz w:val="20"/>
          <w:szCs w:val="20"/>
          <w:highlight w:val="yellow"/>
        </w:rPr>
        <w:t>35</w:t>
      </w:r>
      <w:r w:rsidRPr="002D586C">
        <w:rPr>
          <w:sz w:val="20"/>
          <w:szCs w:val="20"/>
          <w:highlight w:val="yellow"/>
        </w:rPr>
        <w:t>%</w:t>
      </w:r>
      <w:r w:rsidRPr="00AF36F6">
        <w:rPr>
          <w:sz w:val="20"/>
          <w:szCs w:val="20"/>
        </w:rPr>
        <w:t xml:space="preserve"> </w:t>
      </w:r>
    </w:p>
    <w:p w:rsidR="004F1A58" w:rsidRPr="00AF36F6" w:rsidRDefault="004F1A58" w:rsidP="004F1A58">
      <w:pPr>
        <w:jc w:val="both"/>
        <w:rPr>
          <w:sz w:val="20"/>
          <w:szCs w:val="20"/>
        </w:rPr>
      </w:pPr>
      <w:r w:rsidRPr="00AF36F6">
        <w:rPr>
          <w:sz w:val="20"/>
          <w:szCs w:val="20"/>
        </w:rPr>
        <w:t xml:space="preserve">- </w:t>
      </w:r>
      <w:r w:rsidRPr="00AF36F6">
        <w:rPr>
          <w:sz w:val="20"/>
          <w:szCs w:val="20"/>
        </w:rPr>
        <w:tab/>
        <w:t>Examen</w:t>
      </w:r>
      <w:r w:rsidR="00156BCE">
        <w:rPr>
          <w:sz w:val="20"/>
          <w:szCs w:val="20"/>
        </w:rPr>
        <w:t xml:space="preserve"> global</w:t>
      </w:r>
      <w:r w:rsidRPr="00AF36F6">
        <w:rPr>
          <w:sz w:val="20"/>
          <w:szCs w:val="20"/>
        </w:rPr>
        <w:t xml:space="preserve"> (oral y obligatorio</w:t>
      </w:r>
      <w:r w:rsidR="00F22E61">
        <w:rPr>
          <w:sz w:val="20"/>
          <w:szCs w:val="20"/>
        </w:rPr>
        <w:t>, incluy</w:t>
      </w:r>
      <w:r w:rsidR="002D586C">
        <w:rPr>
          <w:sz w:val="20"/>
          <w:szCs w:val="20"/>
        </w:rPr>
        <w:t>e defensa del trabajo escrito):</w:t>
      </w:r>
      <w:r w:rsidR="002D586C">
        <w:rPr>
          <w:sz w:val="20"/>
          <w:szCs w:val="20"/>
        </w:rPr>
        <w:tab/>
      </w:r>
      <w:r w:rsidR="002D586C">
        <w:rPr>
          <w:sz w:val="20"/>
          <w:szCs w:val="20"/>
        </w:rPr>
        <w:tab/>
      </w:r>
      <w:r w:rsidR="00F021B5" w:rsidRPr="002D586C">
        <w:rPr>
          <w:sz w:val="20"/>
          <w:szCs w:val="20"/>
          <w:highlight w:val="yellow"/>
        </w:rPr>
        <w:t>35</w:t>
      </w:r>
      <w:r w:rsidRPr="002D586C">
        <w:rPr>
          <w:sz w:val="20"/>
          <w:szCs w:val="20"/>
          <w:highlight w:val="yellow"/>
        </w:rPr>
        <w:t>%</w:t>
      </w:r>
      <w:r w:rsidRPr="00AF36F6">
        <w:rPr>
          <w:sz w:val="20"/>
          <w:szCs w:val="20"/>
        </w:rPr>
        <w:t xml:space="preserve"> </w:t>
      </w:r>
    </w:p>
    <w:p w:rsidR="004F1A58" w:rsidRPr="00DB4F6E" w:rsidRDefault="004F1A58" w:rsidP="004F1A58">
      <w:pPr>
        <w:jc w:val="both"/>
        <w:rPr>
          <w:sz w:val="20"/>
          <w:szCs w:val="20"/>
        </w:rPr>
      </w:pPr>
    </w:p>
    <w:p w:rsidR="004F1A58" w:rsidRPr="00DB4F6E" w:rsidRDefault="004F1A58" w:rsidP="004F1A58">
      <w:pPr>
        <w:jc w:val="both"/>
        <w:rPr>
          <w:sz w:val="20"/>
          <w:szCs w:val="20"/>
        </w:rPr>
      </w:pPr>
    </w:p>
    <w:p w:rsidR="004F1A58" w:rsidRPr="00DB4F6E" w:rsidRDefault="004F1A58" w:rsidP="004F1A58">
      <w:pPr>
        <w:jc w:val="both"/>
        <w:rPr>
          <w:b/>
          <w:sz w:val="20"/>
          <w:szCs w:val="20"/>
        </w:rPr>
      </w:pPr>
      <w:r w:rsidRPr="00DB4F6E">
        <w:rPr>
          <w:b/>
          <w:sz w:val="20"/>
          <w:szCs w:val="20"/>
        </w:rPr>
        <w:t>VII.</w:t>
      </w:r>
      <w:r w:rsidRPr="00DB4F6E">
        <w:rPr>
          <w:b/>
          <w:sz w:val="20"/>
          <w:szCs w:val="20"/>
        </w:rPr>
        <w:tab/>
        <w:t>BIBLIOGRAF</w:t>
      </w:r>
      <w:r>
        <w:rPr>
          <w:b/>
          <w:sz w:val="20"/>
          <w:szCs w:val="20"/>
        </w:rPr>
        <w:t>Í</w:t>
      </w:r>
      <w:r w:rsidRPr="00DB4F6E">
        <w:rPr>
          <w:b/>
          <w:sz w:val="20"/>
          <w:szCs w:val="20"/>
        </w:rPr>
        <w:t xml:space="preserve">A DEL CURSO </w:t>
      </w:r>
    </w:p>
    <w:p w:rsidR="004F1A58" w:rsidRPr="00DB4F6E" w:rsidRDefault="004F1A58" w:rsidP="004F1A58">
      <w:pPr>
        <w:jc w:val="both"/>
        <w:rPr>
          <w:sz w:val="20"/>
          <w:szCs w:val="20"/>
        </w:rPr>
      </w:pPr>
    </w:p>
    <w:p w:rsidR="004F1A58" w:rsidRDefault="004F1A58" w:rsidP="004F1A58">
      <w:pPr>
        <w:tabs>
          <w:tab w:val="left" w:pos="1440"/>
          <w:tab w:val="left" w:pos="3960"/>
          <w:tab w:val="left" w:pos="7020"/>
        </w:tabs>
        <w:jc w:val="both"/>
        <w:rPr>
          <w:sz w:val="20"/>
          <w:szCs w:val="20"/>
        </w:rPr>
      </w:pPr>
      <w:r w:rsidRPr="00371420">
        <w:rPr>
          <w:i/>
          <w:sz w:val="20"/>
          <w:szCs w:val="20"/>
        </w:rPr>
        <w:t>Edipo Rey</w:t>
      </w:r>
      <w:r w:rsidRPr="00824346">
        <w:rPr>
          <w:sz w:val="20"/>
          <w:szCs w:val="20"/>
        </w:rPr>
        <w:t xml:space="preserve"> de Sófocles</w:t>
      </w:r>
    </w:p>
    <w:p w:rsidR="004F1A58" w:rsidRPr="008D2B94" w:rsidRDefault="004F1A58" w:rsidP="004F1A58">
      <w:pPr>
        <w:tabs>
          <w:tab w:val="left" w:pos="1440"/>
          <w:tab w:val="left" w:pos="3960"/>
          <w:tab w:val="left" w:pos="7020"/>
        </w:tabs>
        <w:jc w:val="both"/>
        <w:rPr>
          <w:sz w:val="16"/>
          <w:szCs w:val="16"/>
        </w:rPr>
      </w:pPr>
    </w:p>
    <w:p w:rsidR="004F1A58" w:rsidRDefault="004F1A58" w:rsidP="004F1A58">
      <w:pPr>
        <w:tabs>
          <w:tab w:val="left" w:pos="1440"/>
          <w:tab w:val="left" w:pos="3960"/>
          <w:tab w:val="left" w:pos="7020"/>
        </w:tabs>
        <w:jc w:val="both"/>
        <w:rPr>
          <w:sz w:val="20"/>
          <w:szCs w:val="20"/>
        </w:rPr>
      </w:pPr>
      <w:r w:rsidRPr="00371420">
        <w:rPr>
          <w:i/>
          <w:sz w:val="20"/>
          <w:szCs w:val="20"/>
        </w:rPr>
        <w:t>La Poética</w:t>
      </w:r>
      <w:r w:rsidRPr="00824346">
        <w:rPr>
          <w:sz w:val="20"/>
          <w:szCs w:val="20"/>
        </w:rPr>
        <w:t xml:space="preserve"> de Aristóteles (selección)</w:t>
      </w:r>
    </w:p>
    <w:p w:rsidR="004F1A58" w:rsidRPr="008D2B94" w:rsidRDefault="004F1A58" w:rsidP="004F1A58">
      <w:pPr>
        <w:tabs>
          <w:tab w:val="left" w:pos="1440"/>
          <w:tab w:val="left" w:pos="3960"/>
          <w:tab w:val="left" w:pos="7020"/>
        </w:tabs>
        <w:jc w:val="both"/>
        <w:rPr>
          <w:sz w:val="16"/>
          <w:szCs w:val="16"/>
        </w:rPr>
      </w:pPr>
    </w:p>
    <w:p w:rsidR="004F1A58" w:rsidRDefault="004F1A58" w:rsidP="004F1A58">
      <w:pPr>
        <w:tabs>
          <w:tab w:val="left" w:pos="1440"/>
          <w:tab w:val="left" w:pos="3960"/>
          <w:tab w:val="left" w:pos="7020"/>
        </w:tabs>
        <w:jc w:val="both"/>
        <w:rPr>
          <w:sz w:val="20"/>
          <w:szCs w:val="20"/>
        </w:rPr>
      </w:pPr>
      <w:r w:rsidRPr="00371420">
        <w:rPr>
          <w:i/>
          <w:sz w:val="20"/>
          <w:szCs w:val="20"/>
        </w:rPr>
        <w:t>Antígona</w:t>
      </w:r>
      <w:r w:rsidRPr="00824346">
        <w:rPr>
          <w:sz w:val="20"/>
          <w:szCs w:val="20"/>
        </w:rPr>
        <w:t xml:space="preserve"> de Sófocles</w:t>
      </w:r>
    </w:p>
    <w:p w:rsidR="004F1A58" w:rsidRPr="008D2B94" w:rsidRDefault="004F1A58" w:rsidP="004F1A58">
      <w:pPr>
        <w:tabs>
          <w:tab w:val="left" w:pos="1440"/>
          <w:tab w:val="left" w:pos="3960"/>
          <w:tab w:val="left" w:pos="7020"/>
        </w:tabs>
        <w:jc w:val="both"/>
        <w:rPr>
          <w:sz w:val="16"/>
          <w:szCs w:val="16"/>
        </w:rPr>
      </w:pPr>
    </w:p>
    <w:p w:rsidR="004F1A58" w:rsidRDefault="004F1A58" w:rsidP="004F1A58">
      <w:pPr>
        <w:tabs>
          <w:tab w:val="left" w:pos="1440"/>
          <w:tab w:val="left" w:pos="3960"/>
          <w:tab w:val="left" w:pos="7020"/>
        </w:tabs>
        <w:jc w:val="both"/>
        <w:rPr>
          <w:sz w:val="20"/>
          <w:szCs w:val="20"/>
        </w:rPr>
      </w:pPr>
      <w:r w:rsidRPr="00371420">
        <w:rPr>
          <w:i/>
          <w:sz w:val="20"/>
          <w:szCs w:val="20"/>
        </w:rPr>
        <w:t>Estética</w:t>
      </w:r>
      <w:r w:rsidRPr="00824346">
        <w:rPr>
          <w:sz w:val="20"/>
          <w:szCs w:val="20"/>
        </w:rPr>
        <w:t xml:space="preserve"> de Hegel (selección)</w:t>
      </w:r>
    </w:p>
    <w:p w:rsidR="004F1A58" w:rsidRDefault="004F1A58" w:rsidP="004F1A58">
      <w:pPr>
        <w:tabs>
          <w:tab w:val="left" w:pos="1440"/>
          <w:tab w:val="left" w:pos="3960"/>
          <w:tab w:val="left" w:pos="7020"/>
        </w:tabs>
        <w:jc w:val="both"/>
        <w:rPr>
          <w:sz w:val="20"/>
          <w:szCs w:val="20"/>
        </w:rPr>
      </w:pPr>
    </w:p>
    <w:p w:rsidR="004F1A58" w:rsidRDefault="004F1A58" w:rsidP="004F1A58">
      <w:pPr>
        <w:tabs>
          <w:tab w:val="left" w:pos="1440"/>
          <w:tab w:val="left" w:pos="3960"/>
          <w:tab w:val="left" w:pos="7020"/>
        </w:tabs>
        <w:jc w:val="both"/>
        <w:rPr>
          <w:sz w:val="20"/>
          <w:szCs w:val="20"/>
        </w:rPr>
      </w:pPr>
      <w:r w:rsidRPr="00A70C19">
        <w:rPr>
          <w:i/>
          <w:sz w:val="20"/>
          <w:szCs w:val="20"/>
        </w:rPr>
        <w:t>Prometeo encadenado</w:t>
      </w:r>
      <w:r>
        <w:rPr>
          <w:sz w:val="20"/>
          <w:szCs w:val="20"/>
        </w:rPr>
        <w:t xml:space="preserve"> de Esquilo</w:t>
      </w:r>
    </w:p>
    <w:p w:rsidR="004F1A58" w:rsidRPr="008D2B94" w:rsidRDefault="004F1A58" w:rsidP="004F1A58">
      <w:pPr>
        <w:tabs>
          <w:tab w:val="left" w:pos="1440"/>
          <w:tab w:val="left" w:pos="3960"/>
          <w:tab w:val="left" w:pos="7020"/>
        </w:tabs>
        <w:jc w:val="both"/>
        <w:rPr>
          <w:sz w:val="16"/>
          <w:szCs w:val="16"/>
        </w:rPr>
      </w:pPr>
    </w:p>
    <w:p w:rsidR="004F1A58" w:rsidRDefault="004F1A58" w:rsidP="004F1A58">
      <w:pPr>
        <w:tabs>
          <w:tab w:val="left" w:pos="1440"/>
          <w:tab w:val="left" w:pos="3960"/>
          <w:tab w:val="left" w:pos="7020"/>
        </w:tabs>
        <w:jc w:val="both"/>
        <w:rPr>
          <w:sz w:val="20"/>
          <w:szCs w:val="20"/>
        </w:rPr>
      </w:pPr>
      <w:r w:rsidRPr="00371420">
        <w:rPr>
          <w:i/>
          <w:sz w:val="20"/>
          <w:szCs w:val="20"/>
        </w:rPr>
        <w:t xml:space="preserve">El </w:t>
      </w:r>
      <w:r>
        <w:rPr>
          <w:i/>
          <w:sz w:val="20"/>
          <w:szCs w:val="20"/>
        </w:rPr>
        <w:t>nacimiento</w:t>
      </w:r>
      <w:r w:rsidRPr="00371420">
        <w:rPr>
          <w:i/>
          <w:sz w:val="20"/>
          <w:szCs w:val="20"/>
        </w:rPr>
        <w:t xml:space="preserve"> de la tragedia</w:t>
      </w:r>
      <w:r w:rsidRPr="00824346">
        <w:rPr>
          <w:sz w:val="20"/>
          <w:szCs w:val="20"/>
        </w:rPr>
        <w:t xml:space="preserve"> de Nietzsche (selección)</w:t>
      </w:r>
    </w:p>
    <w:p w:rsidR="004F1A58" w:rsidRPr="008D2B94" w:rsidRDefault="004F1A58" w:rsidP="004F1A58">
      <w:pPr>
        <w:tabs>
          <w:tab w:val="left" w:pos="1440"/>
          <w:tab w:val="left" w:pos="3960"/>
          <w:tab w:val="left" w:pos="7020"/>
        </w:tabs>
        <w:jc w:val="both"/>
        <w:rPr>
          <w:sz w:val="16"/>
          <w:szCs w:val="16"/>
        </w:rPr>
      </w:pPr>
    </w:p>
    <w:p w:rsidR="004F1A58" w:rsidRDefault="004F1A58" w:rsidP="004F1A58">
      <w:pPr>
        <w:tabs>
          <w:tab w:val="left" w:pos="1440"/>
          <w:tab w:val="left" w:pos="3960"/>
          <w:tab w:val="left" w:pos="7020"/>
        </w:tabs>
        <w:jc w:val="both"/>
        <w:rPr>
          <w:sz w:val="20"/>
          <w:szCs w:val="20"/>
        </w:rPr>
      </w:pPr>
      <w:r w:rsidRPr="00371420">
        <w:rPr>
          <w:i/>
          <w:sz w:val="20"/>
          <w:szCs w:val="20"/>
        </w:rPr>
        <w:t>Hamlet</w:t>
      </w:r>
      <w:r w:rsidRPr="00824346">
        <w:rPr>
          <w:sz w:val="20"/>
          <w:szCs w:val="20"/>
        </w:rPr>
        <w:t xml:space="preserve"> de Shakespeare</w:t>
      </w:r>
    </w:p>
    <w:p w:rsidR="004F1A58" w:rsidRPr="008D2B94" w:rsidRDefault="004F1A58" w:rsidP="004F1A58">
      <w:pPr>
        <w:tabs>
          <w:tab w:val="left" w:pos="1440"/>
          <w:tab w:val="left" w:pos="3960"/>
          <w:tab w:val="left" w:pos="7020"/>
        </w:tabs>
        <w:jc w:val="both"/>
        <w:rPr>
          <w:sz w:val="16"/>
          <w:szCs w:val="16"/>
        </w:rPr>
      </w:pPr>
    </w:p>
    <w:p w:rsidR="004F1A58" w:rsidRDefault="004F1A58" w:rsidP="004F1A58">
      <w:pPr>
        <w:tabs>
          <w:tab w:val="left" w:pos="1440"/>
          <w:tab w:val="left" w:pos="3960"/>
          <w:tab w:val="left" w:pos="7020"/>
        </w:tabs>
        <w:jc w:val="both"/>
        <w:rPr>
          <w:sz w:val="20"/>
          <w:szCs w:val="20"/>
        </w:rPr>
      </w:pPr>
      <w:r w:rsidRPr="00371420">
        <w:rPr>
          <w:i/>
          <w:sz w:val="20"/>
          <w:szCs w:val="20"/>
        </w:rPr>
        <w:t>El Guión</w:t>
      </w:r>
      <w:r w:rsidRPr="00824346">
        <w:rPr>
          <w:sz w:val="20"/>
          <w:szCs w:val="20"/>
        </w:rPr>
        <w:t xml:space="preserve"> </w:t>
      </w:r>
      <w:r>
        <w:rPr>
          <w:sz w:val="20"/>
          <w:szCs w:val="20"/>
        </w:rPr>
        <w:t xml:space="preserve">de </w:t>
      </w:r>
      <w:r w:rsidRPr="00371420">
        <w:rPr>
          <w:sz w:val="20"/>
          <w:szCs w:val="20"/>
        </w:rPr>
        <w:t>Robert McKee</w:t>
      </w:r>
      <w:r w:rsidRPr="00824346">
        <w:rPr>
          <w:sz w:val="20"/>
          <w:szCs w:val="20"/>
        </w:rPr>
        <w:t xml:space="preserve"> (selección)</w:t>
      </w:r>
    </w:p>
    <w:p w:rsidR="004F1A58" w:rsidRPr="008D2B94" w:rsidRDefault="004F1A58" w:rsidP="004F1A58">
      <w:pPr>
        <w:tabs>
          <w:tab w:val="left" w:pos="1440"/>
          <w:tab w:val="left" w:pos="3960"/>
          <w:tab w:val="left" w:pos="7020"/>
        </w:tabs>
        <w:jc w:val="both"/>
        <w:rPr>
          <w:sz w:val="16"/>
          <w:szCs w:val="16"/>
        </w:rPr>
      </w:pPr>
    </w:p>
    <w:p w:rsidR="004F1A58" w:rsidRDefault="004F1A58" w:rsidP="004F1A58">
      <w:pPr>
        <w:tabs>
          <w:tab w:val="left" w:pos="1440"/>
          <w:tab w:val="left" w:pos="3960"/>
          <w:tab w:val="left" w:pos="7020"/>
        </w:tabs>
        <w:jc w:val="both"/>
        <w:rPr>
          <w:sz w:val="20"/>
          <w:szCs w:val="20"/>
        </w:rPr>
      </w:pPr>
      <w:r w:rsidRPr="00371420">
        <w:rPr>
          <w:i/>
          <w:sz w:val="20"/>
          <w:szCs w:val="20"/>
        </w:rPr>
        <w:t>Antígona</w:t>
      </w:r>
      <w:r w:rsidRPr="00824346">
        <w:rPr>
          <w:sz w:val="20"/>
          <w:szCs w:val="20"/>
        </w:rPr>
        <w:t xml:space="preserve"> de Anouilh</w:t>
      </w:r>
    </w:p>
    <w:p w:rsidR="004F1A58" w:rsidRPr="008D2B94" w:rsidRDefault="004F1A58" w:rsidP="004F1A58">
      <w:pPr>
        <w:tabs>
          <w:tab w:val="left" w:pos="1440"/>
          <w:tab w:val="left" w:pos="3960"/>
          <w:tab w:val="left" w:pos="7020"/>
        </w:tabs>
        <w:jc w:val="both"/>
        <w:rPr>
          <w:sz w:val="16"/>
          <w:szCs w:val="16"/>
        </w:rPr>
      </w:pPr>
    </w:p>
    <w:p w:rsidR="004F1A58" w:rsidRDefault="004F1A58" w:rsidP="004F1A58">
      <w:pPr>
        <w:tabs>
          <w:tab w:val="left" w:pos="1440"/>
          <w:tab w:val="left" w:pos="3960"/>
          <w:tab w:val="left" w:pos="7020"/>
        </w:tabs>
        <w:jc w:val="both"/>
        <w:rPr>
          <w:sz w:val="20"/>
          <w:szCs w:val="20"/>
        </w:rPr>
      </w:pPr>
      <w:r w:rsidRPr="00371420">
        <w:rPr>
          <w:i/>
          <w:sz w:val="20"/>
          <w:szCs w:val="20"/>
        </w:rPr>
        <w:t>Esperando a Godot</w:t>
      </w:r>
      <w:r w:rsidRPr="00824346">
        <w:rPr>
          <w:sz w:val="20"/>
          <w:szCs w:val="20"/>
        </w:rPr>
        <w:t xml:space="preserve"> de Beckett</w:t>
      </w:r>
    </w:p>
    <w:p w:rsidR="004F1A58" w:rsidRPr="008D2B94" w:rsidRDefault="004F1A58" w:rsidP="004F1A58">
      <w:pPr>
        <w:tabs>
          <w:tab w:val="left" w:pos="1440"/>
          <w:tab w:val="left" w:pos="3960"/>
          <w:tab w:val="left" w:pos="7020"/>
        </w:tabs>
        <w:jc w:val="both"/>
        <w:rPr>
          <w:sz w:val="16"/>
          <w:szCs w:val="16"/>
        </w:rPr>
      </w:pPr>
    </w:p>
    <w:p w:rsidR="004F1A58" w:rsidRPr="00824346" w:rsidRDefault="004F1A58" w:rsidP="004F1A58">
      <w:pPr>
        <w:tabs>
          <w:tab w:val="left" w:pos="1440"/>
          <w:tab w:val="left" w:pos="3960"/>
          <w:tab w:val="left" w:pos="7020"/>
        </w:tabs>
        <w:jc w:val="both"/>
        <w:rPr>
          <w:sz w:val="20"/>
          <w:szCs w:val="20"/>
        </w:rPr>
      </w:pPr>
      <w:r w:rsidRPr="00371420">
        <w:rPr>
          <w:i/>
          <w:sz w:val="20"/>
          <w:szCs w:val="20"/>
        </w:rPr>
        <w:t>Fin de partida</w:t>
      </w:r>
      <w:r w:rsidRPr="00824346">
        <w:rPr>
          <w:sz w:val="20"/>
          <w:szCs w:val="20"/>
        </w:rPr>
        <w:t xml:space="preserve"> de Beckett</w:t>
      </w:r>
    </w:p>
    <w:p w:rsidR="004F1A58" w:rsidRPr="00DB4F6E" w:rsidRDefault="004F1A58" w:rsidP="004F1A58">
      <w:pPr>
        <w:jc w:val="both"/>
        <w:rPr>
          <w:sz w:val="20"/>
          <w:szCs w:val="20"/>
        </w:rPr>
      </w:pPr>
    </w:p>
    <w:p w:rsidR="004F1A58" w:rsidRPr="00DB4F6E" w:rsidRDefault="004F1A58" w:rsidP="004F1A58">
      <w:pPr>
        <w:jc w:val="both"/>
        <w:rPr>
          <w:sz w:val="20"/>
          <w:szCs w:val="20"/>
        </w:rPr>
      </w:pPr>
    </w:p>
    <w:p w:rsidR="004F1A58" w:rsidRPr="00DB4F6E" w:rsidRDefault="004F1A58" w:rsidP="004F1A58">
      <w:pPr>
        <w:jc w:val="both"/>
        <w:rPr>
          <w:b/>
          <w:sz w:val="20"/>
          <w:szCs w:val="20"/>
        </w:rPr>
      </w:pPr>
      <w:r w:rsidRPr="00DB4F6E">
        <w:rPr>
          <w:b/>
          <w:sz w:val="20"/>
          <w:szCs w:val="20"/>
        </w:rPr>
        <w:t>VIII.</w:t>
      </w:r>
      <w:r w:rsidRPr="00DB4F6E">
        <w:rPr>
          <w:b/>
          <w:sz w:val="20"/>
          <w:szCs w:val="20"/>
        </w:rPr>
        <w:tab/>
        <w:t xml:space="preserve">FILMOGRAFÍA </w:t>
      </w:r>
    </w:p>
    <w:p w:rsidR="004F1A58" w:rsidRPr="00DB4F6E" w:rsidRDefault="004F1A58" w:rsidP="004F1A58">
      <w:pPr>
        <w:jc w:val="both"/>
        <w:rPr>
          <w:sz w:val="20"/>
          <w:szCs w:val="20"/>
        </w:rPr>
      </w:pPr>
    </w:p>
    <w:p w:rsidR="004F1A58" w:rsidRDefault="004F1A58" w:rsidP="004F1A58">
      <w:pPr>
        <w:tabs>
          <w:tab w:val="left" w:pos="1440"/>
          <w:tab w:val="left" w:pos="3960"/>
          <w:tab w:val="left" w:pos="7020"/>
        </w:tabs>
        <w:jc w:val="both"/>
        <w:rPr>
          <w:sz w:val="20"/>
          <w:szCs w:val="20"/>
        </w:rPr>
      </w:pPr>
      <w:r>
        <w:rPr>
          <w:sz w:val="20"/>
          <w:szCs w:val="20"/>
        </w:rPr>
        <w:t>“</w:t>
      </w:r>
      <w:r w:rsidRPr="00824346">
        <w:rPr>
          <w:sz w:val="20"/>
          <w:szCs w:val="20"/>
        </w:rPr>
        <w:t>Oedipus Rex</w:t>
      </w:r>
      <w:r>
        <w:rPr>
          <w:sz w:val="20"/>
          <w:szCs w:val="20"/>
        </w:rPr>
        <w:t>”</w:t>
      </w:r>
      <w:r w:rsidRPr="00824346">
        <w:rPr>
          <w:sz w:val="20"/>
          <w:szCs w:val="20"/>
        </w:rPr>
        <w:t xml:space="preserve"> de Abraham Polonsky</w:t>
      </w:r>
    </w:p>
    <w:p w:rsidR="004F1A58" w:rsidRPr="008D2B94" w:rsidRDefault="004F1A58" w:rsidP="004F1A58">
      <w:pPr>
        <w:tabs>
          <w:tab w:val="left" w:pos="1440"/>
          <w:tab w:val="left" w:pos="3960"/>
          <w:tab w:val="left" w:pos="7020"/>
        </w:tabs>
        <w:jc w:val="both"/>
        <w:rPr>
          <w:sz w:val="16"/>
          <w:szCs w:val="16"/>
        </w:rPr>
      </w:pPr>
    </w:p>
    <w:p w:rsidR="004F1A58" w:rsidRDefault="004F1A58" w:rsidP="004F1A58">
      <w:pPr>
        <w:tabs>
          <w:tab w:val="left" w:pos="1440"/>
          <w:tab w:val="left" w:pos="3960"/>
          <w:tab w:val="left" w:pos="7020"/>
        </w:tabs>
        <w:jc w:val="both"/>
        <w:rPr>
          <w:sz w:val="20"/>
          <w:szCs w:val="20"/>
        </w:rPr>
      </w:pPr>
      <w:r>
        <w:rPr>
          <w:sz w:val="20"/>
          <w:szCs w:val="20"/>
        </w:rPr>
        <w:t>“</w:t>
      </w:r>
      <w:r w:rsidRPr="00824346">
        <w:rPr>
          <w:sz w:val="20"/>
          <w:szCs w:val="20"/>
        </w:rPr>
        <w:t>Antigone</w:t>
      </w:r>
      <w:r>
        <w:rPr>
          <w:sz w:val="20"/>
          <w:szCs w:val="20"/>
        </w:rPr>
        <w:t>”</w:t>
      </w:r>
      <w:r w:rsidRPr="00824346">
        <w:rPr>
          <w:sz w:val="20"/>
          <w:szCs w:val="20"/>
        </w:rPr>
        <w:t xml:space="preserve"> (Anouilh)  de Gerald Freedman</w:t>
      </w:r>
    </w:p>
    <w:p w:rsidR="004F1A58" w:rsidRPr="008D2B94" w:rsidRDefault="004F1A58" w:rsidP="004F1A58">
      <w:pPr>
        <w:tabs>
          <w:tab w:val="left" w:pos="1440"/>
          <w:tab w:val="left" w:pos="3960"/>
          <w:tab w:val="left" w:pos="7020"/>
        </w:tabs>
        <w:jc w:val="both"/>
        <w:rPr>
          <w:sz w:val="16"/>
          <w:szCs w:val="16"/>
        </w:rPr>
      </w:pPr>
    </w:p>
    <w:p w:rsidR="004F1A58" w:rsidRDefault="004F1A58" w:rsidP="004F1A58">
      <w:pPr>
        <w:tabs>
          <w:tab w:val="left" w:pos="1440"/>
          <w:tab w:val="left" w:pos="3960"/>
          <w:tab w:val="left" w:pos="7020"/>
        </w:tabs>
        <w:jc w:val="both"/>
        <w:rPr>
          <w:sz w:val="20"/>
          <w:szCs w:val="20"/>
        </w:rPr>
      </w:pPr>
      <w:r>
        <w:rPr>
          <w:sz w:val="20"/>
          <w:szCs w:val="20"/>
        </w:rPr>
        <w:t xml:space="preserve"> “</w:t>
      </w:r>
      <w:r w:rsidRPr="00824346">
        <w:rPr>
          <w:sz w:val="20"/>
          <w:szCs w:val="20"/>
        </w:rPr>
        <w:t>Hamlet</w:t>
      </w:r>
      <w:r>
        <w:rPr>
          <w:sz w:val="20"/>
          <w:szCs w:val="20"/>
        </w:rPr>
        <w:t>”</w:t>
      </w:r>
      <w:r w:rsidRPr="00824346">
        <w:rPr>
          <w:sz w:val="20"/>
          <w:szCs w:val="20"/>
        </w:rPr>
        <w:t xml:space="preserve"> de Laurence Olivier</w:t>
      </w:r>
    </w:p>
    <w:p w:rsidR="004F1A58" w:rsidRPr="008D2B94" w:rsidRDefault="004F1A58" w:rsidP="004F1A58">
      <w:pPr>
        <w:tabs>
          <w:tab w:val="left" w:pos="1440"/>
          <w:tab w:val="left" w:pos="3960"/>
          <w:tab w:val="left" w:pos="7020"/>
        </w:tabs>
        <w:jc w:val="both"/>
        <w:rPr>
          <w:sz w:val="16"/>
          <w:szCs w:val="16"/>
        </w:rPr>
      </w:pPr>
    </w:p>
    <w:p w:rsidR="004F1A58" w:rsidRDefault="004F1A58" w:rsidP="004F1A58">
      <w:pPr>
        <w:tabs>
          <w:tab w:val="left" w:pos="1440"/>
          <w:tab w:val="left" w:pos="3960"/>
          <w:tab w:val="left" w:pos="7020"/>
        </w:tabs>
        <w:jc w:val="both"/>
        <w:rPr>
          <w:sz w:val="20"/>
          <w:szCs w:val="20"/>
        </w:rPr>
      </w:pPr>
      <w:r>
        <w:rPr>
          <w:sz w:val="20"/>
          <w:szCs w:val="20"/>
        </w:rPr>
        <w:t xml:space="preserve"> “</w:t>
      </w:r>
      <w:r w:rsidRPr="00824346">
        <w:rPr>
          <w:sz w:val="20"/>
          <w:szCs w:val="20"/>
        </w:rPr>
        <w:t>Esperando a Godot</w:t>
      </w:r>
      <w:r>
        <w:rPr>
          <w:sz w:val="20"/>
          <w:szCs w:val="20"/>
        </w:rPr>
        <w:t>”</w:t>
      </w:r>
      <w:r w:rsidRPr="00824346">
        <w:rPr>
          <w:sz w:val="20"/>
          <w:szCs w:val="20"/>
        </w:rPr>
        <w:t xml:space="preserve"> de Michael Lindsay-Hogg</w:t>
      </w:r>
    </w:p>
    <w:p w:rsidR="004F1A58" w:rsidRPr="008D2B94" w:rsidRDefault="004F1A58" w:rsidP="004F1A58">
      <w:pPr>
        <w:tabs>
          <w:tab w:val="left" w:pos="1440"/>
          <w:tab w:val="left" w:pos="3960"/>
          <w:tab w:val="left" w:pos="7020"/>
        </w:tabs>
        <w:jc w:val="both"/>
        <w:rPr>
          <w:sz w:val="16"/>
          <w:szCs w:val="16"/>
        </w:rPr>
      </w:pPr>
    </w:p>
    <w:p w:rsidR="004F1A58" w:rsidRDefault="004F1A58" w:rsidP="004F1A58">
      <w:pPr>
        <w:tabs>
          <w:tab w:val="left" w:pos="1440"/>
          <w:tab w:val="left" w:pos="3960"/>
          <w:tab w:val="left" w:pos="7020"/>
        </w:tabs>
        <w:jc w:val="both"/>
        <w:rPr>
          <w:sz w:val="20"/>
          <w:szCs w:val="20"/>
        </w:rPr>
      </w:pPr>
      <w:r>
        <w:rPr>
          <w:sz w:val="20"/>
          <w:szCs w:val="20"/>
        </w:rPr>
        <w:t>Otra obra de Beckett por acordar con los estudiantes</w:t>
      </w:r>
    </w:p>
    <w:p w:rsidR="004F1A58" w:rsidRPr="008D2B94" w:rsidRDefault="004F1A58" w:rsidP="004F1A58">
      <w:pPr>
        <w:tabs>
          <w:tab w:val="left" w:pos="1440"/>
          <w:tab w:val="left" w:pos="3960"/>
          <w:tab w:val="left" w:pos="7020"/>
        </w:tabs>
        <w:jc w:val="both"/>
        <w:rPr>
          <w:sz w:val="16"/>
          <w:szCs w:val="16"/>
        </w:rPr>
      </w:pPr>
    </w:p>
    <w:p w:rsidR="004F1A58" w:rsidRDefault="004F1A58" w:rsidP="004F1A58">
      <w:pPr>
        <w:tabs>
          <w:tab w:val="left" w:pos="1440"/>
          <w:tab w:val="left" w:pos="3960"/>
          <w:tab w:val="left" w:pos="7020"/>
        </w:tabs>
        <w:jc w:val="both"/>
        <w:rPr>
          <w:sz w:val="20"/>
          <w:szCs w:val="20"/>
        </w:rPr>
      </w:pPr>
      <w:r>
        <w:rPr>
          <w:sz w:val="20"/>
          <w:szCs w:val="20"/>
        </w:rPr>
        <w:t xml:space="preserve"> “</w:t>
      </w:r>
      <w:r w:rsidRPr="00824346">
        <w:rPr>
          <w:sz w:val="20"/>
          <w:szCs w:val="20"/>
        </w:rPr>
        <w:t>La hora señalada</w:t>
      </w:r>
      <w:r>
        <w:rPr>
          <w:sz w:val="20"/>
          <w:szCs w:val="20"/>
        </w:rPr>
        <w:t>”</w:t>
      </w:r>
      <w:r w:rsidRPr="00824346">
        <w:rPr>
          <w:sz w:val="20"/>
          <w:szCs w:val="20"/>
        </w:rPr>
        <w:t xml:space="preserve"> de Zinnemann</w:t>
      </w:r>
    </w:p>
    <w:p w:rsidR="004F1A58" w:rsidRPr="008D2B94" w:rsidRDefault="004F1A58" w:rsidP="004F1A58">
      <w:pPr>
        <w:tabs>
          <w:tab w:val="left" w:pos="1440"/>
          <w:tab w:val="left" w:pos="3960"/>
          <w:tab w:val="left" w:pos="7020"/>
        </w:tabs>
        <w:jc w:val="both"/>
        <w:rPr>
          <w:sz w:val="16"/>
          <w:szCs w:val="16"/>
        </w:rPr>
      </w:pPr>
    </w:p>
    <w:p w:rsidR="004F1A58" w:rsidRDefault="004F1A58" w:rsidP="004F1A58">
      <w:pPr>
        <w:tabs>
          <w:tab w:val="left" w:pos="1440"/>
          <w:tab w:val="left" w:pos="3960"/>
          <w:tab w:val="left" w:pos="7020"/>
        </w:tabs>
        <w:jc w:val="both"/>
        <w:rPr>
          <w:sz w:val="20"/>
          <w:szCs w:val="20"/>
        </w:rPr>
      </w:pPr>
      <w:r>
        <w:rPr>
          <w:sz w:val="20"/>
          <w:szCs w:val="20"/>
        </w:rPr>
        <w:t xml:space="preserve"> “</w:t>
      </w:r>
      <w:r w:rsidRPr="00824346">
        <w:rPr>
          <w:sz w:val="20"/>
          <w:szCs w:val="20"/>
        </w:rPr>
        <w:t>Casablanca</w:t>
      </w:r>
      <w:r>
        <w:rPr>
          <w:sz w:val="20"/>
          <w:szCs w:val="20"/>
        </w:rPr>
        <w:t>”</w:t>
      </w:r>
      <w:r w:rsidRPr="00824346">
        <w:rPr>
          <w:sz w:val="20"/>
          <w:szCs w:val="20"/>
        </w:rPr>
        <w:t xml:space="preserve"> de Michael Curtiz</w:t>
      </w:r>
    </w:p>
    <w:p w:rsidR="004F1A58" w:rsidRPr="008D2B94" w:rsidRDefault="004F1A58" w:rsidP="004F1A58">
      <w:pPr>
        <w:tabs>
          <w:tab w:val="left" w:pos="1440"/>
          <w:tab w:val="left" w:pos="3960"/>
          <w:tab w:val="left" w:pos="7020"/>
        </w:tabs>
        <w:jc w:val="both"/>
        <w:rPr>
          <w:sz w:val="16"/>
          <w:szCs w:val="16"/>
        </w:rPr>
      </w:pPr>
    </w:p>
    <w:p w:rsidR="004F1A58" w:rsidRDefault="004F1A58" w:rsidP="004F1A58">
      <w:pPr>
        <w:tabs>
          <w:tab w:val="left" w:pos="1440"/>
          <w:tab w:val="left" w:pos="3960"/>
          <w:tab w:val="left" w:pos="7020"/>
        </w:tabs>
        <w:jc w:val="both"/>
        <w:rPr>
          <w:sz w:val="20"/>
          <w:szCs w:val="20"/>
        </w:rPr>
      </w:pPr>
      <w:r>
        <w:rPr>
          <w:sz w:val="20"/>
          <w:szCs w:val="20"/>
        </w:rPr>
        <w:t xml:space="preserve"> “</w:t>
      </w:r>
      <w:r w:rsidRPr="00824346">
        <w:rPr>
          <w:sz w:val="20"/>
          <w:szCs w:val="20"/>
        </w:rPr>
        <w:t>El Padrino</w:t>
      </w:r>
      <w:r>
        <w:rPr>
          <w:sz w:val="20"/>
          <w:szCs w:val="20"/>
        </w:rPr>
        <w:t>”</w:t>
      </w:r>
      <w:r w:rsidRPr="00824346">
        <w:rPr>
          <w:sz w:val="20"/>
          <w:szCs w:val="20"/>
        </w:rPr>
        <w:t xml:space="preserve"> de Franz Coppola</w:t>
      </w:r>
    </w:p>
    <w:p w:rsidR="004F1A58" w:rsidRPr="008D2B94" w:rsidRDefault="004F1A58" w:rsidP="004F1A58">
      <w:pPr>
        <w:tabs>
          <w:tab w:val="left" w:pos="1440"/>
          <w:tab w:val="left" w:pos="3960"/>
          <w:tab w:val="left" w:pos="7020"/>
        </w:tabs>
        <w:jc w:val="both"/>
        <w:rPr>
          <w:sz w:val="16"/>
          <w:szCs w:val="16"/>
        </w:rPr>
      </w:pPr>
    </w:p>
    <w:p w:rsidR="004F1A58" w:rsidRDefault="004F1A58" w:rsidP="004F1A58">
      <w:pPr>
        <w:tabs>
          <w:tab w:val="left" w:pos="1440"/>
          <w:tab w:val="left" w:pos="3960"/>
          <w:tab w:val="left" w:pos="7020"/>
        </w:tabs>
        <w:jc w:val="both"/>
        <w:rPr>
          <w:sz w:val="20"/>
          <w:szCs w:val="20"/>
        </w:rPr>
      </w:pPr>
      <w:r>
        <w:rPr>
          <w:sz w:val="20"/>
          <w:szCs w:val="20"/>
        </w:rPr>
        <w:t xml:space="preserve"> “</w:t>
      </w:r>
      <w:r w:rsidRPr="00824346">
        <w:rPr>
          <w:sz w:val="20"/>
          <w:szCs w:val="20"/>
        </w:rPr>
        <w:t>Escenas de la vida conyugal</w:t>
      </w:r>
      <w:r>
        <w:rPr>
          <w:sz w:val="20"/>
          <w:szCs w:val="20"/>
        </w:rPr>
        <w:t>”</w:t>
      </w:r>
      <w:r w:rsidRPr="00824346">
        <w:rPr>
          <w:sz w:val="20"/>
          <w:szCs w:val="20"/>
        </w:rPr>
        <w:t xml:space="preserve"> de Ingmar Bergman</w:t>
      </w:r>
    </w:p>
    <w:p w:rsidR="004F1A58" w:rsidRPr="008D2B94" w:rsidRDefault="004F1A58" w:rsidP="004F1A58">
      <w:pPr>
        <w:tabs>
          <w:tab w:val="left" w:pos="1440"/>
          <w:tab w:val="left" w:pos="3960"/>
          <w:tab w:val="left" w:pos="7020"/>
        </w:tabs>
        <w:jc w:val="both"/>
        <w:rPr>
          <w:sz w:val="16"/>
          <w:szCs w:val="16"/>
        </w:rPr>
      </w:pPr>
    </w:p>
    <w:p w:rsidR="004F1A58" w:rsidRDefault="004F1A58" w:rsidP="004F1A58">
      <w:pPr>
        <w:tabs>
          <w:tab w:val="left" w:pos="1440"/>
          <w:tab w:val="left" w:pos="3960"/>
          <w:tab w:val="left" w:pos="7020"/>
        </w:tabs>
        <w:jc w:val="both"/>
        <w:rPr>
          <w:sz w:val="20"/>
          <w:szCs w:val="20"/>
        </w:rPr>
      </w:pPr>
      <w:r>
        <w:rPr>
          <w:sz w:val="20"/>
          <w:szCs w:val="20"/>
        </w:rPr>
        <w:t xml:space="preserve"> “</w:t>
      </w:r>
      <w:r w:rsidRPr="00824346">
        <w:rPr>
          <w:sz w:val="20"/>
          <w:szCs w:val="20"/>
        </w:rPr>
        <w:t>Amarcord</w:t>
      </w:r>
      <w:r>
        <w:rPr>
          <w:sz w:val="20"/>
          <w:szCs w:val="20"/>
        </w:rPr>
        <w:t>”</w:t>
      </w:r>
      <w:r w:rsidRPr="00824346">
        <w:rPr>
          <w:sz w:val="20"/>
          <w:szCs w:val="20"/>
        </w:rPr>
        <w:t xml:space="preserve"> de Federico Fellini</w:t>
      </w:r>
    </w:p>
    <w:p w:rsidR="004F1A58" w:rsidRPr="008D2B94" w:rsidRDefault="004F1A58" w:rsidP="004F1A58">
      <w:pPr>
        <w:tabs>
          <w:tab w:val="left" w:pos="1440"/>
          <w:tab w:val="left" w:pos="3960"/>
          <w:tab w:val="left" w:pos="7020"/>
        </w:tabs>
        <w:jc w:val="both"/>
        <w:rPr>
          <w:sz w:val="16"/>
          <w:szCs w:val="16"/>
        </w:rPr>
      </w:pPr>
    </w:p>
    <w:p w:rsidR="004F1A58" w:rsidRPr="00824346" w:rsidRDefault="004F1A58" w:rsidP="004F1A58">
      <w:pPr>
        <w:tabs>
          <w:tab w:val="left" w:pos="1440"/>
          <w:tab w:val="left" w:pos="3960"/>
          <w:tab w:val="left" w:pos="7020"/>
        </w:tabs>
        <w:jc w:val="both"/>
        <w:rPr>
          <w:sz w:val="20"/>
          <w:szCs w:val="20"/>
        </w:rPr>
      </w:pPr>
      <w:r>
        <w:rPr>
          <w:sz w:val="20"/>
          <w:szCs w:val="20"/>
        </w:rPr>
        <w:t xml:space="preserve"> “</w:t>
      </w:r>
      <w:r w:rsidRPr="00824346">
        <w:rPr>
          <w:sz w:val="20"/>
          <w:szCs w:val="20"/>
        </w:rPr>
        <w:t>Bailando en la oscuridad</w:t>
      </w:r>
      <w:r>
        <w:rPr>
          <w:sz w:val="20"/>
          <w:szCs w:val="20"/>
        </w:rPr>
        <w:t>”</w:t>
      </w:r>
      <w:r w:rsidRPr="00824346">
        <w:rPr>
          <w:sz w:val="20"/>
          <w:szCs w:val="20"/>
        </w:rPr>
        <w:t xml:space="preserve"> de Lars </w:t>
      </w:r>
      <w:r>
        <w:rPr>
          <w:sz w:val="20"/>
          <w:szCs w:val="20"/>
        </w:rPr>
        <w:t>v</w:t>
      </w:r>
      <w:r w:rsidRPr="00824346">
        <w:rPr>
          <w:sz w:val="20"/>
          <w:szCs w:val="20"/>
        </w:rPr>
        <w:t>on Trier</w:t>
      </w:r>
    </w:p>
    <w:p w:rsidR="00181912" w:rsidRDefault="00181912"/>
    <w:sectPr w:rsidR="00181912" w:rsidSect="00156BCE">
      <w:head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BB0" w:rsidRDefault="00596BB0" w:rsidP="00156BCE">
      <w:r>
        <w:separator/>
      </w:r>
    </w:p>
  </w:endnote>
  <w:endnote w:type="continuationSeparator" w:id="0">
    <w:p w:rsidR="00596BB0" w:rsidRDefault="00596BB0" w:rsidP="00156B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BB0" w:rsidRDefault="00596BB0" w:rsidP="00156BCE">
      <w:r>
        <w:separator/>
      </w:r>
    </w:p>
  </w:footnote>
  <w:footnote w:type="continuationSeparator" w:id="0">
    <w:p w:rsidR="00596BB0" w:rsidRDefault="00596BB0" w:rsidP="00156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9885"/>
      <w:docPartObj>
        <w:docPartGallery w:val="Page Numbers (Top of Page)"/>
        <w:docPartUnique/>
      </w:docPartObj>
    </w:sdtPr>
    <w:sdtContent>
      <w:p w:rsidR="00156BCE" w:rsidRDefault="00C16D6F">
        <w:pPr>
          <w:pStyle w:val="Encabezado"/>
          <w:jc w:val="right"/>
        </w:pPr>
        <w:fldSimple w:instr=" PAGE   \* MERGEFORMAT ">
          <w:r w:rsidR="002D586C">
            <w:rPr>
              <w:noProof/>
            </w:rPr>
            <w:t>3</w:t>
          </w:r>
        </w:fldSimple>
      </w:p>
    </w:sdtContent>
  </w:sdt>
  <w:p w:rsidR="00156BCE" w:rsidRDefault="00156BC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F1A58"/>
    <w:rsid w:val="00156BCE"/>
    <w:rsid w:val="00181912"/>
    <w:rsid w:val="001E1744"/>
    <w:rsid w:val="002D586C"/>
    <w:rsid w:val="004A6EAD"/>
    <w:rsid w:val="004D1D77"/>
    <w:rsid w:val="004E4EE3"/>
    <w:rsid w:val="004F1A58"/>
    <w:rsid w:val="004F4A1C"/>
    <w:rsid w:val="00596BB0"/>
    <w:rsid w:val="005C0E59"/>
    <w:rsid w:val="008A1B01"/>
    <w:rsid w:val="008B2526"/>
    <w:rsid w:val="00911F91"/>
    <w:rsid w:val="009B44B2"/>
    <w:rsid w:val="00AF1404"/>
    <w:rsid w:val="00C16D6F"/>
    <w:rsid w:val="00F021B5"/>
    <w:rsid w:val="00F22E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A58"/>
    <w:pPr>
      <w:spacing w:after="0" w:line="240" w:lineRule="auto"/>
    </w:pPr>
    <w:rPr>
      <w:rFonts w:ascii="Times New Roman" w:eastAsia="MS Mincho" w:hAnsi="Times New Roman" w:cs="Times New Roman"/>
      <w:sz w:val="24"/>
      <w:szCs w:val="24"/>
      <w:lang w:val="es-C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1A58"/>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A58"/>
    <w:rPr>
      <w:rFonts w:ascii="Tahoma" w:eastAsia="MS Mincho" w:hAnsi="Tahoma" w:cs="Tahoma"/>
      <w:sz w:val="16"/>
      <w:szCs w:val="16"/>
      <w:lang w:val="es-CL" w:eastAsia="ja-JP"/>
    </w:rPr>
  </w:style>
  <w:style w:type="paragraph" w:styleId="Encabezado">
    <w:name w:val="header"/>
    <w:basedOn w:val="Normal"/>
    <w:link w:val="EncabezadoCar"/>
    <w:uiPriority w:val="99"/>
    <w:unhideWhenUsed/>
    <w:rsid w:val="00156BCE"/>
    <w:pPr>
      <w:tabs>
        <w:tab w:val="center" w:pos="4252"/>
        <w:tab w:val="right" w:pos="8504"/>
      </w:tabs>
    </w:pPr>
  </w:style>
  <w:style w:type="character" w:customStyle="1" w:styleId="EncabezadoCar">
    <w:name w:val="Encabezado Car"/>
    <w:basedOn w:val="Fuentedeprrafopredeter"/>
    <w:link w:val="Encabezado"/>
    <w:uiPriority w:val="99"/>
    <w:rsid w:val="00156BCE"/>
    <w:rPr>
      <w:rFonts w:ascii="Times New Roman" w:eastAsia="MS Mincho" w:hAnsi="Times New Roman" w:cs="Times New Roman"/>
      <w:sz w:val="24"/>
      <w:szCs w:val="24"/>
      <w:lang w:val="es-CL" w:eastAsia="ja-JP"/>
    </w:rPr>
  </w:style>
  <w:style w:type="paragraph" w:styleId="Piedepgina">
    <w:name w:val="footer"/>
    <w:basedOn w:val="Normal"/>
    <w:link w:val="PiedepginaCar"/>
    <w:uiPriority w:val="99"/>
    <w:semiHidden/>
    <w:unhideWhenUsed/>
    <w:rsid w:val="00156BCE"/>
    <w:pPr>
      <w:tabs>
        <w:tab w:val="center" w:pos="4252"/>
        <w:tab w:val="right" w:pos="8504"/>
      </w:tabs>
    </w:pPr>
  </w:style>
  <w:style w:type="character" w:customStyle="1" w:styleId="PiedepginaCar">
    <w:name w:val="Pie de página Car"/>
    <w:basedOn w:val="Fuentedeprrafopredeter"/>
    <w:link w:val="Piedepgina"/>
    <w:uiPriority w:val="99"/>
    <w:semiHidden/>
    <w:rsid w:val="00156BCE"/>
    <w:rPr>
      <w:rFonts w:ascii="Times New Roman" w:eastAsia="MS Mincho" w:hAnsi="Times New Roman" w:cs="Times New Roman"/>
      <w:sz w:val="24"/>
      <w:szCs w:val="24"/>
      <w:lang w:val="es-CL"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4179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Paloma 2012</cp:lastModifiedBy>
  <cp:revision>2</cp:revision>
  <cp:lastPrinted>2012-03-20T06:12:00Z</cp:lastPrinted>
  <dcterms:created xsi:type="dcterms:W3CDTF">2012-06-01T22:10:00Z</dcterms:created>
  <dcterms:modified xsi:type="dcterms:W3CDTF">2012-06-01T22:10:00Z</dcterms:modified>
</cp:coreProperties>
</file>