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C75" w:rsidRPr="00491BD5" w:rsidRDefault="004E1C75" w:rsidP="00491BD5">
      <w:pPr>
        <w:spacing w:after="120" w:line="240" w:lineRule="auto"/>
        <w:jc w:val="center"/>
        <w:rPr>
          <w:rFonts w:ascii="Baskerville Old Face" w:hAnsi="Baskerville Old Face" w:cs="Arial"/>
          <w:u w:val="single"/>
        </w:rPr>
      </w:pPr>
      <w:r w:rsidRPr="00491BD5">
        <w:rPr>
          <w:rFonts w:ascii="Baskerville Old Face" w:hAnsi="Baskerville Old Face" w:cs="Arial"/>
          <w:u w:val="single"/>
        </w:rPr>
        <w:t>Calendario de evaluaciones</w:t>
      </w:r>
    </w:p>
    <w:p w:rsidR="004E1C75" w:rsidRPr="00491BD5" w:rsidRDefault="004E1C75" w:rsidP="00491BD5">
      <w:pPr>
        <w:spacing w:after="120" w:line="240" w:lineRule="auto"/>
        <w:jc w:val="center"/>
        <w:rPr>
          <w:rFonts w:ascii="Baskerville Old Face" w:hAnsi="Baskerville Old Face" w:cs="Arial"/>
          <w:u w:val="single"/>
        </w:rPr>
      </w:pPr>
      <w:r w:rsidRPr="00491BD5">
        <w:rPr>
          <w:rFonts w:ascii="Baskerville Old Face" w:hAnsi="Baskerville Old Face" w:cs="Arial"/>
          <w:u w:val="single"/>
        </w:rPr>
        <w:t>Literatura General I</w:t>
      </w:r>
    </w:p>
    <w:p w:rsidR="004E1C75" w:rsidRPr="00491BD5" w:rsidRDefault="004E1C75" w:rsidP="00491BD5">
      <w:pPr>
        <w:spacing w:after="120" w:line="240" w:lineRule="auto"/>
        <w:jc w:val="center"/>
        <w:rPr>
          <w:rFonts w:ascii="Baskerville Old Face" w:hAnsi="Baskerville Old Face" w:cs="Arial"/>
        </w:rPr>
      </w:pPr>
    </w:p>
    <w:p w:rsidR="004E1C75" w:rsidRPr="00491BD5" w:rsidRDefault="004E1C75" w:rsidP="00491BD5">
      <w:pPr>
        <w:pStyle w:val="Ttulo4"/>
        <w:spacing w:after="120"/>
        <w:rPr>
          <w:rFonts w:ascii="Baskerville Old Face" w:hAnsi="Baskerville Old Face" w:cs="Arial"/>
          <w:sz w:val="22"/>
          <w:szCs w:val="22"/>
        </w:rPr>
      </w:pPr>
      <w:r w:rsidRPr="00491BD5">
        <w:rPr>
          <w:rFonts w:ascii="Baskerville Old Face" w:hAnsi="Baskerville Old Face" w:cs="Arial"/>
          <w:sz w:val="22"/>
          <w:szCs w:val="22"/>
        </w:rPr>
        <w:t xml:space="preserve">-Primer Control de Lectura: </w:t>
      </w:r>
      <w:r w:rsidR="00CE3903" w:rsidRPr="00491BD5">
        <w:rPr>
          <w:rFonts w:ascii="Baskerville Old Face" w:hAnsi="Baskerville Old Face" w:cs="Arial"/>
          <w:sz w:val="22"/>
          <w:szCs w:val="22"/>
        </w:rPr>
        <w:t>12</w:t>
      </w:r>
      <w:r w:rsidRPr="00491BD5">
        <w:rPr>
          <w:rFonts w:ascii="Baskerville Old Face" w:hAnsi="Baskerville Old Face" w:cs="Arial"/>
          <w:sz w:val="22"/>
          <w:szCs w:val="22"/>
        </w:rPr>
        <w:t xml:space="preserve"> de </w:t>
      </w:r>
      <w:r w:rsidR="00CE3903" w:rsidRPr="00491BD5">
        <w:rPr>
          <w:rFonts w:ascii="Baskerville Old Face" w:hAnsi="Baskerville Old Face" w:cs="Arial"/>
          <w:sz w:val="22"/>
          <w:szCs w:val="22"/>
        </w:rPr>
        <w:t>abril</w:t>
      </w:r>
    </w:p>
    <w:p w:rsidR="004E1C75" w:rsidRPr="00491BD5" w:rsidRDefault="004E1C75" w:rsidP="00491BD5">
      <w:pPr>
        <w:spacing w:after="120" w:line="240" w:lineRule="auto"/>
        <w:rPr>
          <w:rFonts w:ascii="Baskerville Old Face" w:hAnsi="Baskerville Old Face" w:cs="Arial"/>
          <w:i/>
          <w:lang w:val="es-ES_tradnl" w:eastAsia="es-ES"/>
        </w:rPr>
      </w:pPr>
      <w:r w:rsidRPr="00491BD5">
        <w:rPr>
          <w:rFonts w:ascii="Baskerville Old Face" w:hAnsi="Baskerville Old Face" w:cs="Arial"/>
          <w:lang w:val="es-ES_tradnl" w:eastAsia="es-ES"/>
        </w:rPr>
        <w:t>Homero:</w:t>
      </w:r>
      <w:r w:rsidRPr="00491BD5">
        <w:rPr>
          <w:rFonts w:ascii="Baskerville Old Face" w:hAnsi="Baskerville Old Face" w:cs="Arial"/>
          <w:i/>
          <w:lang w:val="es-ES_tradnl" w:eastAsia="es-ES"/>
        </w:rPr>
        <w:t xml:space="preserve"> Ilíada</w:t>
      </w:r>
    </w:p>
    <w:p w:rsidR="004E1C75" w:rsidRPr="00491BD5" w:rsidRDefault="004E1C75" w:rsidP="00491BD5">
      <w:pPr>
        <w:spacing w:after="120" w:line="240" w:lineRule="auto"/>
        <w:rPr>
          <w:rFonts w:ascii="Baskerville Old Face" w:hAnsi="Baskerville Old Face" w:cs="Arial"/>
          <w:i/>
          <w:lang w:val="es-ES_tradnl" w:eastAsia="es-ES"/>
        </w:rPr>
      </w:pPr>
      <w:r w:rsidRPr="00491BD5">
        <w:rPr>
          <w:rFonts w:ascii="Baskerville Old Face" w:hAnsi="Baskerville Old Face" w:cs="Arial"/>
          <w:lang w:val="es-ES_tradnl" w:eastAsia="es-ES"/>
        </w:rPr>
        <w:t>Homero:</w:t>
      </w:r>
      <w:r w:rsidRPr="00491BD5">
        <w:rPr>
          <w:rFonts w:ascii="Baskerville Old Face" w:hAnsi="Baskerville Old Face" w:cs="Arial"/>
          <w:i/>
          <w:lang w:val="es-ES_tradnl" w:eastAsia="es-ES"/>
        </w:rPr>
        <w:t xml:space="preserve"> Odisea</w:t>
      </w:r>
    </w:p>
    <w:p w:rsidR="004E1C75" w:rsidRPr="00491BD5" w:rsidRDefault="004E1C75" w:rsidP="00491BD5">
      <w:pPr>
        <w:spacing w:after="120" w:line="240" w:lineRule="auto"/>
        <w:rPr>
          <w:rFonts w:ascii="Baskerville Old Face" w:hAnsi="Baskerville Old Face" w:cs="Arial"/>
          <w:i/>
          <w:lang w:val="es-ES_tradnl" w:eastAsia="es-ES"/>
        </w:rPr>
      </w:pP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b/>
          <w:lang w:val="es-ES_tradnl"/>
        </w:rPr>
      </w:pPr>
      <w:r w:rsidRPr="00491BD5">
        <w:rPr>
          <w:rFonts w:ascii="Baskerville Old Face" w:hAnsi="Baskerville Old Face" w:cs="Arial"/>
          <w:b/>
          <w:lang w:val="es-ES_tradnl"/>
        </w:rPr>
        <w:t xml:space="preserve">-Segundo Control de Lectura: </w:t>
      </w:r>
      <w:r w:rsidR="00B56C9E">
        <w:rPr>
          <w:rFonts w:ascii="Baskerville Old Face" w:hAnsi="Baskerville Old Face" w:cs="Arial"/>
          <w:b/>
          <w:lang w:val="es-ES_tradnl"/>
        </w:rPr>
        <w:t>26</w:t>
      </w:r>
      <w:bookmarkStart w:id="0" w:name="_GoBack"/>
      <w:bookmarkEnd w:id="0"/>
      <w:r w:rsidRPr="00491BD5">
        <w:rPr>
          <w:rFonts w:ascii="Baskerville Old Face" w:hAnsi="Baskerville Old Face" w:cs="Arial"/>
          <w:b/>
          <w:lang w:val="es-ES_tradnl"/>
        </w:rPr>
        <w:t xml:space="preserve"> de abril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i/>
          <w:iCs/>
        </w:rPr>
      </w:pPr>
      <w:r w:rsidRPr="00491BD5">
        <w:rPr>
          <w:rFonts w:ascii="Baskerville Old Face" w:hAnsi="Baskerville Old Face" w:cs="Arial"/>
          <w:iCs/>
        </w:rPr>
        <w:t>Esquilo</w:t>
      </w:r>
      <w:r w:rsidRPr="00491BD5">
        <w:rPr>
          <w:rFonts w:ascii="Baskerville Old Face" w:hAnsi="Baskerville Old Face" w:cs="Arial"/>
          <w:i/>
          <w:iCs/>
        </w:rPr>
        <w:t>: Orestíada</w:t>
      </w:r>
    </w:p>
    <w:p w:rsidR="00CE3903" w:rsidRPr="00491BD5" w:rsidRDefault="00CE3903" w:rsidP="00491BD5">
      <w:pPr>
        <w:spacing w:after="120" w:line="240" w:lineRule="auto"/>
        <w:jc w:val="both"/>
        <w:rPr>
          <w:rFonts w:ascii="Baskerville Old Face" w:hAnsi="Baskerville Old Face" w:cs="Arial"/>
          <w:b/>
          <w:i/>
          <w:lang w:val="es-ES_tradnl"/>
        </w:rPr>
      </w:pPr>
      <w:r w:rsidRPr="00491BD5">
        <w:rPr>
          <w:rFonts w:ascii="Baskerville Old Face" w:hAnsi="Baskerville Old Face" w:cs="Arial"/>
          <w:iCs/>
        </w:rPr>
        <w:t xml:space="preserve">Hesíodo: </w:t>
      </w:r>
      <w:r w:rsidRPr="00491BD5">
        <w:rPr>
          <w:rFonts w:ascii="Baskerville Old Face" w:hAnsi="Baskerville Old Face" w:cs="Arial"/>
          <w:i/>
          <w:iCs/>
        </w:rPr>
        <w:t>Trabajos y días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i/>
          <w:iCs/>
        </w:rPr>
      </w:pPr>
    </w:p>
    <w:p w:rsidR="004E1C75" w:rsidRPr="00491BD5" w:rsidRDefault="004E1C75" w:rsidP="00491BD5">
      <w:pPr>
        <w:pStyle w:val="Ttulo4"/>
        <w:spacing w:after="120"/>
        <w:rPr>
          <w:rFonts w:ascii="Baskerville Old Face" w:hAnsi="Baskerville Old Face" w:cs="Arial"/>
          <w:sz w:val="22"/>
          <w:szCs w:val="22"/>
        </w:rPr>
      </w:pPr>
      <w:r w:rsidRPr="00491BD5">
        <w:rPr>
          <w:rFonts w:ascii="Baskerville Old Face" w:hAnsi="Baskerville Old Face" w:cs="Arial"/>
          <w:sz w:val="22"/>
          <w:szCs w:val="22"/>
        </w:rPr>
        <w:t xml:space="preserve">-Primera Prueba de Materia: </w:t>
      </w:r>
      <w:r w:rsidR="00CE3903" w:rsidRPr="004E1192">
        <w:rPr>
          <w:rFonts w:asciiTheme="majorHAnsi" w:hAnsiTheme="majorHAnsi" w:cs="Arial"/>
          <w:sz w:val="22"/>
          <w:szCs w:val="22"/>
        </w:rPr>
        <w:t>3</w:t>
      </w:r>
      <w:r w:rsidRPr="00491BD5">
        <w:rPr>
          <w:rFonts w:ascii="Baskerville Old Face" w:hAnsi="Baskerville Old Face" w:cs="Arial"/>
          <w:sz w:val="22"/>
          <w:szCs w:val="22"/>
        </w:rPr>
        <w:t xml:space="preserve"> de </w:t>
      </w:r>
      <w:r w:rsidR="00CE3903" w:rsidRPr="00491BD5">
        <w:rPr>
          <w:rFonts w:ascii="Baskerville Old Face" w:hAnsi="Baskerville Old Face" w:cs="Arial"/>
          <w:sz w:val="22"/>
          <w:szCs w:val="22"/>
        </w:rPr>
        <w:t>mayo</w:t>
      </w:r>
    </w:p>
    <w:p w:rsidR="004E1C75" w:rsidRPr="00491BD5" w:rsidRDefault="004E1C75" w:rsidP="00491BD5">
      <w:pPr>
        <w:pStyle w:val="Ttulo4"/>
        <w:spacing w:after="120"/>
        <w:rPr>
          <w:rFonts w:ascii="Baskerville Old Face" w:hAnsi="Baskerville Old Face" w:cs="Arial"/>
          <w:b w:val="0"/>
          <w:sz w:val="22"/>
          <w:szCs w:val="22"/>
        </w:rPr>
      </w:pPr>
    </w:p>
    <w:p w:rsidR="004E1C75" w:rsidRPr="00491BD5" w:rsidRDefault="004E1C75" w:rsidP="00491BD5">
      <w:pPr>
        <w:spacing w:after="120" w:line="240" w:lineRule="auto"/>
        <w:rPr>
          <w:rFonts w:ascii="Baskerville Old Face" w:hAnsi="Baskerville Old Face" w:cs="Arial"/>
          <w:b/>
        </w:rPr>
      </w:pPr>
      <w:r w:rsidRPr="00491BD5">
        <w:rPr>
          <w:rFonts w:ascii="Baskerville Old Face" w:hAnsi="Baskerville Old Face" w:cs="Arial"/>
          <w:b/>
          <w:lang w:val="es-ES_tradnl"/>
        </w:rPr>
        <w:t>-</w:t>
      </w:r>
      <w:r w:rsidRPr="00491BD5">
        <w:rPr>
          <w:rFonts w:ascii="Baskerville Old Face" w:hAnsi="Baskerville Old Face" w:cs="Arial"/>
          <w:b/>
        </w:rPr>
        <w:t xml:space="preserve">Tercer </w:t>
      </w:r>
      <w:r w:rsidR="00CE3903" w:rsidRPr="00491BD5">
        <w:rPr>
          <w:rFonts w:ascii="Baskerville Old Face" w:hAnsi="Baskerville Old Face" w:cs="Arial"/>
          <w:b/>
        </w:rPr>
        <w:t>Control de Lectura: 17</w:t>
      </w:r>
      <w:r w:rsidRPr="00491BD5">
        <w:rPr>
          <w:rFonts w:ascii="Baskerville Old Face" w:hAnsi="Baskerville Old Face" w:cs="Arial"/>
          <w:b/>
        </w:rPr>
        <w:t xml:space="preserve"> de mayo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lang w:val="es-ES_tradnl"/>
        </w:rPr>
      </w:pPr>
      <w:r w:rsidRPr="00491BD5">
        <w:rPr>
          <w:rFonts w:ascii="Baskerville Old Face" w:hAnsi="Baskerville Old Face" w:cs="Arial"/>
          <w:lang w:val="es-ES_tradnl"/>
        </w:rPr>
        <w:t xml:space="preserve">Sófocles: </w:t>
      </w:r>
      <w:r w:rsidRPr="00491BD5">
        <w:rPr>
          <w:rFonts w:ascii="Baskerville Old Face" w:hAnsi="Baskerville Old Face" w:cs="Arial"/>
          <w:i/>
          <w:iCs/>
          <w:lang w:val="es-ES_tradnl"/>
        </w:rPr>
        <w:t xml:space="preserve">Antígona. 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lang w:val="es-ES_tradnl"/>
        </w:rPr>
      </w:pPr>
      <w:r w:rsidRPr="00491BD5">
        <w:rPr>
          <w:rFonts w:ascii="Baskerville Old Face" w:hAnsi="Baskerville Old Face" w:cs="Arial"/>
          <w:lang w:val="es-ES_tradnl"/>
        </w:rPr>
        <w:t xml:space="preserve">Eurípides: </w:t>
      </w:r>
      <w:r w:rsidRPr="00491BD5">
        <w:rPr>
          <w:rFonts w:ascii="Baskerville Old Face" w:hAnsi="Baskerville Old Face" w:cs="Arial"/>
          <w:i/>
          <w:iCs/>
          <w:lang w:val="es-ES_tradnl"/>
        </w:rPr>
        <w:t>Medea.</w:t>
      </w:r>
      <w:r w:rsidRPr="00491BD5">
        <w:rPr>
          <w:rFonts w:ascii="Baskerville Old Face" w:hAnsi="Baskerville Old Face" w:cs="Arial"/>
          <w:lang w:val="es-ES_tradnl"/>
        </w:rPr>
        <w:t xml:space="preserve"> </w:t>
      </w:r>
    </w:p>
    <w:p w:rsidR="004E1C75" w:rsidRPr="00491BD5" w:rsidRDefault="004E1C75" w:rsidP="00491BD5">
      <w:pPr>
        <w:spacing w:after="120" w:line="240" w:lineRule="auto"/>
        <w:rPr>
          <w:rFonts w:ascii="Baskerville Old Face" w:hAnsi="Baskerville Old Face" w:cs="Arial"/>
        </w:rPr>
      </w:pPr>
      <w:r w:rsidRPr="00491BD5">
        <w:rPr>
          <w:rFonts w:ascii="Baskerville Old Face" w:hAnsi="Baskerville Old Face" w:cs="Arial"/>
        </w:rPr>
        <w:t xml:space="preserve">Aristófanes: </w:t>
      </w:r>
      <w:r w:rsidRPr="00491BD5">
        <w:rPr>
          <w:rFonts w:ascii="Baskerville Old Face" w:hAnsi="Baskerville Old Face" w:cs="Arial"/>
          <w:i/>
          <w:iCs/>
        </w:rPr>
        <w:t>Las Ranas</w:t>
      </w:r>
      <w:r w:rsidRPr="00491BD5">
        <w:rPr>
          <w:rFonts w:ascii="Baskerville Old Face" w:hAnsi="Baskerville Old Face" w:cs="Arial"/>
        </w:rPr>
        <w:t>.</w:t>
      </w:r>
    </w:p>
    <w:p w:rsidR="004E1C75" w:rsidRPr="00491BD5" w:rsidRDefault="004E1C75" w:rsidP="00491BD5">
      <w:pPr>
        <w:spacing w:after="120" w:line="240" w:lineRule="auto"/>
        <w:rPr>
          <w:rFonts w:ascii="Baskerville Old Face" w:hAnsi="Baskerville Old Face" w:cs="Arial"/>
        </w:rPr>
      </w:pPr>
      <w:r w:rsidRPr="00491BD5">
        <w:rPr>
          <w:rFonts w:ascii="Baskerville Old Face" w:hAnsi="Baskerville Old Face" w:cs="Arial"/>
        </w:rPr>
        <w:t xml:space="preserve">Aristóteles: </w:t>
      </w:r>
      <w:r w:rsidRPr="00491BD5">
        <w:rPr>
          <w:rFonts w:ascii="Baskerville Old Face" w:hAnsi="Baskerville Old Face" w:cs="Arial"/>
          <w:i/>
        </w:rPr>
        <w:t>Poética</w:t>
      </w:r>
      <w:r w:rsidRPr="00491BD5">
        <w:rPr>
          <w:rFonts w:ascii="Baskerville Old Face" w:hAnsi="Baskerville Old Face" w:cs="Arial"/>
        </w:rPr>
        <w:t xml:space="preserve"> (I a 19)</w:t>
      </w:r>
    </w:p>
    <w:p w:rsidR="004E1C75" w:rsidRPr="00491BD5" w:rsidRDefault="004E1C75" w:rsidP="00491BD5">
      <w:pPr>
        <w:spacing w:after="120" w:line="240" w:lineRule="auto"/>
        <w:rPr>
          <w:rFonts w:ascii="Baskerville Old Face" w:hAnsi="Baskerville Old Face" w:cs="Arial"/>
        </w:rPr>
      </w:pPr>
    </w:p>
    <w:p w:rsidR="004E1C75" w:rsidRPr="00491BD5" w:rsidRDefault="00CE3903" w:rsidP="00491BD5">
      <w:pPr>
        <w:pStyle w:val="Ttulo4"/>
        <w:spacing w:after="120"/>
        <w:rPr>
          <w:rFonts w:ascii="Baskerville Old Face" w:hAnsi="Baskerville Old Face" w:cs="Arial"/>
          <w:sz w:val="22"/>
          <w:szCs w:val="22"/>
        </w:rPr>
      </w:pPr>
      <w:r w:rsidRPr="00491BD5">
        <w:rPr>
          <w:rFonts w:ascii="Baskerville Old Face" w:hAnsi="Baskerville Old Face" w:cs="Arial"/>
          <w:sz w:val="22"/>
          <w:szCs w:val="22"/>
        </w:rPr>
        <w:t>-Cuarto Control de Lectura: 14</w:t>
      </w:r>
      <w:r w:rsidR="004E1C75" w:rsidRPr="00491BD5">
        <w:rPr>
          <w:rFonts w:ascii="Baskerville Old Face" w:hAnsi="Baskerville Old Face" w:cs="Arial"/>
          <w:sz w:val="22"/>
          <w:szCs w:val="22"/>
        </w:rPr>
        <w:t xml:space="preserve"> de </w:t>
      </w:r>
      <w:r w:rsidRPr="00491BD5">
        <w:rPr>
          <w:rFonts w:ascii="Baskerville Old Face" w:hAnsi="Baskerville Old Face" w:cs="Arial"/>
          <w:sz w:val="22"/>
          <w:szCs w:val="22"/>
        </w:rPr>
        <w:t>junio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lang w:val="es-ES_tradnl"/>
        </w:rPr>
      </w:pPr>
      <w:r w:rsidRPr="00491BD5">
        <w:rPr>
          <w:rFonts w:ascii="Baskerville Old Face" w:hAnsi="Baskerville Old Face" w:cs="Arial"/>
          <w:lang w:val="es-ES_tradnl"/>
        </w:rPr>
        <w:t xml:space="preserve">Plauto: </w:t>
      </w:r>
      <w:r w:rsidRPr="00491BD5">
        <w:rPr>
          <w:rFonts w:ascii="Baskerville Old Face" w:hAnsi="Baskerville Old Face" w:cs="Arial"/>
          <w:i/>
          <w:iCs/>
          <w:lang w:val="es-ES_tradnl"/>
        </w:rPr>
        <w:t>El Militar Fanfarrón</w:t>
      </w:r>
      <w:r w:rsidRPr="00491BD5">
        <w:rPr>
          <w:rFonts w:ascii="Baskerville Old Face" w:hAnsi="Baskerville Old Face" w:cs="Arial"/>
          <w:lang w:val="es-ES_tradnl"/>
        </w:rPr>
        <w:t xml:space="preserve"> (</w:t>
      </w:r>
      <w:r w:rsidRPr="00491BD5">
        <w:rPr>
          <w:rFonts w:ascii="Baskerville Old Face" w:hAnsi="Baskerville Old Face" w:cs="Arial"/>
          <w:i/>
          <w:lang w:val="es-ES_tradnl"/>
        </w:rPr>
        <w:t>Miles Gloriosus</w:t>
      </w:r>
      <w:r w:rsidRPr="00491BD5">
        <w:rPr>
          <w:rFonts w:ascii="Baskerville Old Face" w:hAnsi="Baskerville Old Face" w:cs="Arial"/>
          <w:lang w:val="es-ES_tradnl"/>
        </w:rPr>
        <w:t xml:space="preserve">). 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lang w:val="es-ES_tradnl"/>
        </w:rPr>
      </w:pPr>
      <w:r w:rsidRPr="00491BD5">
        <w:rPr>
          <w:rFonts w:ascii="Baskerville Old Face" w:hAnsi="Baskerville Old Face" w:cs="Arial"/>
          <w:lang w:val="es-ES_tradnl"/>
        </w:rPr>
        <w:t xml:space="preserve">Virgilio: </w:t>
      </w:r>
      <w:r w:rsidRPr="00491BD5">
        <w:rPr>
          <w:rFonts w:ascii="Baskerville Old Face" w:hAnsi="Baskerville Old Face" w:cs="Arial"/>
          <w:i/>
          <w:iCs/>
          <w:lang w:val="es-ES_tradnl"/>
        </w:rPr>
        <w:t>La Eneida</w:t>
      </w:r>
      <w:r w:rsidRPr="00491BD5">
        <w:rPr>
          <w:rFonts w:ascii="Baskerville Old Face" w:hAnsi="Baskerville Old Face" w:cs="Arial"/>
          <w:lang w:val="es-ES_tradnl"/>
        </w:rPr>
        <w:t xml:space="preserve">. 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i/>
          <w:iCs/>
          <w:lang w:val="es-ES_tradnl"/>
        </w:rPr>
      </w:pPr>
      <w:r w:rsidRPr="00491BD5">
        <w:rPr>
          <w:rFonts w:ascii="Baskerville Old Face" w:hAnsi="Baskerville Old Face" w:cs="Arial"/>
          <w:lang w:val="es-ES_tradnl"/>
        </w:rPr>
        <w:t xml:space="preserve">Séneca: </w:t>
      </w:r>
      <w:r w:rsidRPr="00491BD5">
        <w:rPr>
          <w:rFonts w:ascii="Baskerville Old Face" w:hAnsi="Baskerville Old Face" w:cs="Arial"/>
          <w:i/>
          <w:iCs/>
          <w:lang w:val="es-ES_tradnl"/>
        </w:rPr>
        <w:t xml:space="preserve">Medea. 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lang w:val="es-ES_tradnl"/>
        </w:rPr>
      </w:pPr>
    </w:p>
    <w:p w:rsidR="004E1C75" w:rsidRPr="00491BD5" w:rsidRDefault="00CE3903" w:rsidP="00491BD5">
      <w:pPr>
        <w:spacing w:after="120" w:line="240" w:lineRule="auto"/>
        <w:jc w:val="both"/>
        <w:rPr>
          <w:rFonts w:ascii="Baskerville Old Face" w:hAnsi="Baskerville Old Face" w:cs="Arial"/>
          <w:b/>
          <w:bCs/>
          <w:lang w:val="es-ES_tradnl"/>
        </w:rPr>
      </w:pPr>
      <w:r w:rsidRPr="00491BD5">
        <w:rPr>
          <w:rFonts w:ascii="Baskerville Old Face" w:hAnsi="Baskerville Old Face" w:cs="Arial"/>
          <w:b/>
          <w:bCs/>
          <w:lang w:val="es-ES_tradnl"/>
        </w:rPr>
        <w:t>-Segunda Prueba de Materia: 28</w:t>
      </w:r>
      <w:r w:rsidR="004E1C75" w:rsidRPr="00491BD5">
        <w:rPr>
          <w:rFonts w:ascii="Baskerville Old Face" w:hAnsi="Baskerville Old Face" w:cs="Arial"/>
          <w:b/>
          <w:bCs/>
          <w:lang w:val="es-ES_tradnl"/>
        </w:rPr>
        <w:t xml:space="preserve"> de junio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b/>
          <w:bCs/>
          <w:lang w:val="es-ES_tradnl"/>
        </w:rPr>
      </w:pPr>
      <w:r w:rsidRPr="00491BD5">
        <w:rPr>
          <w:rFonts w:ascii="Baskerville Old Face" w:hAnsi="Baskerville Old Face" w:cs="Arial"/>
          <w:b/>
          <w:bCs/>
          <w:lang w:val="es-ES_tradnl"/>
        </w:rPr>
        <w:t>-Controles de Recuperación (fecha por fijar)</w:t>
      </w:r>
    </w:p>
    <w:p w:rsidR="004E1C75" w:rsidRPr="00491BD5" w:rsidRDefault="004E1C75" w:rsidP="00491BD5">
      <w:pPr>
        <w:spacing w:after="120" w:line="240" w:lineRule="auto"/>
        <w:jc w:val="both"/>
        <w:rPr>
          <w:rFonts w:ascii="Baskerville Old Face" w:hAnsi="Baskerville Old Face" w:cs="Arial"/>
          <w:b/>
          <w:bCs/>
          <w:lang w:val="es-ES_tradnl"/>
        </w:rPr>
      </w:pPr>
      <w:r w:rsidRPr="00491BD5">
        <w:rPr>
          <w:rFonts w:ascii="Baskerville Old Face" w:hAnsi="Baskerville Old Face" w:cs="Arial"/>
          <w:b/>
          <w:bCs/>
          <w:lang w:val="es-ES_tradnl"/>
        </w:rPr>
        <w:t>-Examen final (fecha por fijar)</w:t>
      </w:r>
    </w:p>
    <w:p w:rsidR="004E1C75" w:rsidRPr="00491BD5" w:rsidRDefault="004E1C75" w:rsidP="00491BD5">
      <w:pPr>
        <w:spacing w:after="120" w:line="240" w:lineRule="auto"/>
        <w:rPr>
          <w:rFonts w:ascii="Baskerville Old Face" w:hAnsi="Baskerville Old Face" w:cs="Arial"/>
          <w:sz w:val="24"/>
          <w:szCs w:val="24"/>
          <w:lang w:val="es-ES_tradnl"/>
        </w:rPr>
      </w:pPr>
    </w:p>
    <w:p w:rsidR="008E21BE" w:rsidRPr="00491BD5" w:rsidRDefault="008E21BE">
      <w:pPr>
        <w:rPr>
          <w:rFonts w:ascii="Baskerville Old Face" w:hAnsi="Baskerville Old Face"/>
          <w:lang w:val="es-ES_tradnl"/>
        </w:rPr>
      </w:pPr>
    </w:p>
    <w:p w:rsidR="00491BD5" w:rsidRPr="00491BD5" w:rsidRDefault="00491BD5">
      <w:pPr>
        <w:rPr>
          <w:rFonts w:ascii="Baskerville Old Face" w:hAnsi="Baskerville Old Face"/>
          <w:lang w:val="es-ES_tradnl"/>
        </w:rPr>
      </w:pPr>
    </w:p>
    <w:sectPr w:rsidR="00491BD5" w:rsidRPr="00491B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75"/>
    <w:rsid w:val="00491BD5"/>
    <w:rsid w:val="004E1192"/>
    <w:rsid w:val="004E1C75"/>
    <w:rsid w:val="008E21BE"/>
    <w:rsid w:val="00B56C9E"/>
    <w:rsid w:val="00C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C75"/>
    <w:rPr>
      <w:rFonts w:ascii="Calibri" w:eastAsia="Calibri" w:hAnsi="Calibri" w:cs="Times New Roman"/>
      <w:lang w:val="es-CL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4E1C75"/>
    <w:pPr>
      <w:keepNext/>
      <w:autoSpaceDE w:val="0"/>
      <w:autoSpaceDN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9"/>
    <w:rsid w:val="004E1C75"/>
    <w:rPr>
      <w:rFonts w:ascii="Times New Roman" w:eastAsia="Times New Roman" w:hAnsi="Times New Roman" w:cs="Times New Roman"/>
      <w:b/>
      <w:bCs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C75"/>
    <w:rPr>
      <w:rFonts w:ascii="Calibri" w:eastAsia="Calibri" w:hAnsi="Calibri" w:cs="Times New Roman"/>
      <w:lang w:val="es-CL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4E1C75"/>
    <w:pPr>
      <w:keepNext/>
      <w:autoSpaceDE w:val="0"/>
      <w:autoSpaceDN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9"/>
    <w:rsid w:val="004E1C75"/>
    <w:rPr>
      <w:rFonts w:ascii="Times New Roman" w:eastAsia="Times New Roman" w:hAnsi="Times New Roman" w:cs="Times New Roman"/>
      <w:b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7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brenda</cp:lastModifiedBy>
  <cp:revision>5</cp:revision>
  <dcterms:created xsi:type="dcterms:W3CDTF">2012-03-09T15:40:00Z</dcterms:created>
  <dcterms:modified xsi:type="dcterms:W3CDTF">2012-04-13T12:34:00Z</dcterms:modified>
</cp:coreProperties>
</file>