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A07" w:rsidRPr="005F33F8" w:rsidRDefault="00480A07" w:rsidP="00360763">
      <w:pPr>
        <w:rPr>
          <w:rFonts w:asciiTheme="minorHAnsi" w:hAnsiTheme="minorHAnsi" w:cstheme="minorHAnsi"/>
          <w:bCs/>
          <w:sz w:val="22"/>
          <w:szCs w:val="22"/>
        </w:rPr>
      </w:pPr>
      <w:r w:rsidRPr="005F33F8">
        <w:rPr>
          <w:rFonts w:asciiTheme="minorHAnsi" w:hAnsiTheme="minorHAnsi" w:cstheme="minorHAnsi"/>
          <w:bCs/>
          <w:sz w:val="22"/>
          <w:szCs w:val="22"/>
        </w:rPr>
        <w:t>LAS REPÚBLICAS HISPANOAMERICANAS: AUTONOMÍA CULTURAL</w:t>
      </w:r>
      <w:r w:rsidRPr="005F33F8">
        <w:rPr>
          <w:rStyle w:val="Refdenotaalpie"/>
          <w:rFonts w:asciiTheme="minorHAnsi" w:hAnsiTheme="minorHAnsi" w:cstheme="minorHAnsi"/>
          <w:bCs/>
          <w:color w:val="000000"/>
          <w:sz w:val="22"/>
          <w:szCs w:val="22"/>
        </w:rPr>
        <w:footnoteReference w:id="1"/>
      </w:r>
    </w:p>
    <w:p w:rsidR="00480A07" w:rsidRPr="005F33F8" w:rsidRDefault="00480A07"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Un acontecimiento tan importante, y que fija una era tan marcada en la historia del mundo político, ocupó la atención de todos los Gabinetes y los cálculos de todos los pensadores. No ha faltado quien crea que un considerable número de naciones colocadas en un vasto continente, e identificadas en instituciones y en origen, y a excepción de los Estados Unidos, en costumbres y religión, formarán con el tiempo un cuerpo respetable, que equilibre la política europea y que, por el aumento de riqueza y de población y por todos los bienes sociales que deben gozar a la sombra de sus leyes, den también, con el ejemplo, distinto curso a los principios gubernativos del Antiguo Continente. Mas, pocos [421] han dejado de presagiar que, para llegar a este término lisonjero, teníamos que marchar por una senda erizada de espinas y regada de sangre; que nuestra inexperiencia en la ciencia de gobernar había de producir frecuentes oscilaciones en nuestros Estados; y que mientras la sucesión de generaciones no hiciese olvidar los vicios y resabios del coloniaje, no podríamos divisar los primeros rayos de prosperidad. </w:t>
      </w: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Otros, por el contrario, nos han negado hasta la posibilidad de adquirir una existencia propia a la sombra de instituciones libres que han creído enteramente opuestas a todos los elementos que pueden constituir los Gobiernos hispanoamericanos. Según ellos, los principios representativos, que tan feliz aplicación han tenido en los Estados Unidos, y que han hecho de los establecimientos ingleses una gran Nación que aumenta diariamente en poder, en industria, en comercio y en población, no podían producir el mismo resultado en la América española. La situación de unos y otros pueblos al tiempo de adquirir su independencia era esencialmente distinta: los unos tenían las propiedades divididas, se puede decir, con igualdad, los otros veían la propiedad acumulada en pocas manos. Los unos estaban acostumbrados al ejercicio de grandes derechos políticos al paso que los otros no los habían gozado, ni aun tenían idea de su importancia. Los unos pudieron dar a los principios liberales toda la latitud de que hoy gozan, y los otros, aunque emancipados de España, tenían en su seno una clase numerosa e influyente, con cuyos intereses chocaban. Estos han sido los principales motivos, porque han afectado desesperar de la consolidación de nuestros Gobiernos los enemigos de nuestra independencia. </w:t>
      </w:r>
    </w:p>
    <w:p w:rsidR="00B45F8D" w:rsidRPr="005F33F8" w:rsidRDefault="00B45F8D"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En efecto, formar constituciones políticas más o menos plausibles, equilibrar ingeniosamente los poderes, proclamar garantías y hacer ostentaciones de principios liberales, son cosas bastante fáciles en el estado de adelantamiento a que ha llegado en nuestros tiempos la ciencia social. Pero conocer a fondo la índole y las necesidades de los pueblos a [422] quienes debe aplicarse la legislación, desconfiar de las seducciones de brillantes teorías, escuchar con atención e imparcialidad la voz de la experiencia, sacrificar al bien público opiniones queridas, no es lo más común en la infancia de las naciones y en crisis en que una gran transición política, como la nuestra, inflama todos los espíritus. Instituciones que en la teoría parecen dignas de la más alta admiración, por hallarse en conformidad con los principios establecidos por los más ilustres publicistas, encuentran, para su observancia, obstáculos invencibles en la práctica; serán quizá las mejores que pueda dictar el estudio de la política en general, pero no, como las que Solón formó para Atenas las mejores que se pueden dar a un pueblo determinado. La ciencia de la legislación, poco estudiada entre nosotros cuando no teníamos una parte activa en el gobierno de nuestros países, no podía adquirir desde el principio de nuestra emancipación todo el cultivo necesario, </w:t>
      </w:r>
      <w:r w:rsidRPr="005F33F8">
        <w:rPr>
          <w:rFonts w:asciiTheme="minorHAnsi" w:hAnsiTheme="minorHAnsi" w:cstheme="minorHAnsi"/>
          <w:sz w:val="22"/>
          <w:szCs w:val="22"/>
        </w:rPr>
        <w:lastRenderedPageBreak/>
        <w:t xml:space="preserve">para que los legisladores americanos hiciesen de ella meditadas, juiciosas y exactas aplicaciones, y adoptasen, para la formación de las nuevas constituciones, una norma más segura que la que pueden presentarnos máximas abstracciones y reglas generales. </w:t>
      </w:r>
    </w:p>
    <w:p w:rsidR="00B45F8D" w:rsidRPr="005F33F8" w:rsidRDefault="00B45F8D" w:rsidP="00360763">
      <w:pPr>
        <w:rPr>
          <w:rFonts w:asciiTheme="minorHAnsi" w:hAnsiTheme="minorHAnsi" w:cstheme="minorHAnsi"/>
          <w:sz w:val="22"/>
          <w:szCs w:val="22"/>
        </w:rPr>
      </w:pPr>
    </w:p>
    <w:p w:rsidR="006D1B80"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Estas ideas son plausibles; pero su exageración sería más funesta para nosotros que el mismo frenesí revolucionario. Esa política asustadiza y pusilánime desdoraría al patriotismo americano; y ciertamente está en oposición con aquella osadía generosa que le puso las armas en la mano, para esgrimirlas contra la tiranía. Reconociendo la necesidad de adaptar las formas gubernativas a las localidades, costumbres y caracteres nacionales, no por eso debemos creer que nos es negado vivir bajo el amparo de instituciones libres y naturalizar en nuestro suelo las saludables garantías que aseguran la libertad, patrimonio de toda sociedad humana que merezca nombre de tal. </w:t>
      </w:r>
    </w:p>
    <w:p w:rsidR="00B45F8D" w:rsidRPr="005F33F8" w:rsidRDefault="00B45F8D" w:rsidP="00360763">
      <w:pPr>
        <w:rPr>
          <w:rFonts w:asciiTheme="minorHAnsi" w:hAnsiTheme="minorHAnsi" w:cstheme="minorHAnsi"/>
          <w:sz w:val="22"/>
          <w:szCs w:val="22"/>
        </w:rPr>
      </w:pPr>
    </w:p>
    <w:p w:rsidR="006D1B80"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En América, el estado de desasosiego y vacilación que ha podido asustar a los amigos de la humanidad es puramente transitorio. Cualesquiera que fuesen las circunstancias que acompañasen a la adquisición de nuestra [423] independencia, debió pensarse que el tiempo y la experiencia irían rectificando los errores, la observación descubriendo las inclinaciones, las costumbres y el carácter de nuestros pueblos, y la prudencia combinando todos estos elementos, para formar con ellos la base de nuestra organización. </w:t>
      </w: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Obstáculos que parecen invencibles desaparecerán gradualmente: los principios tutelares, sin alterarse en la sustancia, recibirán en sus formas externas las modificaciones necesarias, para acomodarse a la posición peculiar de cada pueblo; y tendremos constituciones estables, que afiancen la libertad e independencia, al mismo tiempo que el orden y la tranquilidad, a cuya sombra podamos consolidarnos y engrandecernos. Por mucho que se exagere la oposición de nuestro estado social con algunas de las instituciones de los pueblos libres, ¿se podrá nunca imaginar un fenómeno más raro que el que ofrecen los mismos Estados Unidos en la vasta libertad que constituye el fundamento de su sistema político y en la esclavitud en que gimen casi dos millones de negros bajo el azote de crueles propietarios? Y sin embargo, aquella Nación está constituida y prospera. </w:t>
      </w:r>
    </w:p>
    <w:p w:rsidR="00B45F8D" w:rsidRPr="005F33F8" w:rsidRDefault="00B45F8D"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En Chile están armados los pueblos por la ley; pero hasta ahora esas armas no han servido sino para sostener el orden y el [424] goce de los más preciosos bienes sociales; y esta consoladora observación aumenta en importancia al fijar nuestra vista en las presentes circunstancias, en que se ocupa la Nación en las elecciones para la primera magistratura. Las tempestuosas agitaciones que suelen acompañar a estas crisis políticas no turban nuestra quietud; los odios duermen; las pasiones no se disputan el terreno; la circunspección y la prudencia acompañan al ejercicio de la parte más interesante de los derechos políticos. Sin embargo, estas mismas consideraciones causan el desaliento y tal vez la desesperación de otros. </w:t>
      </w: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Querrían que este acto fuese solemnizado con tumultos populares, que le presidiese todo género de desenfreno, que se pusiesen en peligro el orden y las más caras garantías... </w:t>
      </w: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¡Oh!, ¡nunca lleguen a verificarse en Chile estos deseos! [425]</w:t>
      </w:r>
    </w:p>
    <w:p w:rsidR="00480A07" w:rsidRPr="005F33F8" w:rsidRDefault="00480A07"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bCs/>
          <w:sz w:val="22"/>
          <w:szCs w:val="22"/>
          <w:lang w:val="es-ES_tradnl"/>
        </w:rPr>
        <w:t>DISCURSO PRONUNCIADO EN LA INSTALACION DE LA UNIVERSIDAD DE CHILE</w:t>
      </w:r>
      <w:r w:rsidRPr="005F33F8">
        <w:rPr>
          <w:rStyle w:val="Refdenotaalpie"/>
          <w:rFonts w:asciiTheme="minorHAnsi" w:hAnsiTheme="minorHAnsi" w:cstheme="minorHAnsi"/>
          <w:bCs/>
          <w:color w:val="000000"/>
          <w:sz w:val="22"/>
          <w:szCs w:val="22"/>
          <w:lang w:val="es-ES_tradnl"/>
        </w:rPr>
        <w:footnoteReference w:id="2"/>
      </w:r>
    </w:p>
    <w:p w:rsidR="00480A07" w:rsidRPr="005F33F8" w:rsidRDefault="00480A07"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La Universidad, señores, no sería digna de ocupar un lugar en nuestras instituciones sociales, si (como murmuran algunos ecos oscuros de declamaciones antiguas) el cultivo de las ciencias y de las letras pudiese mirarse como peligroso bajo un punto de vista moral, o bajo un punto de vista político. La moral (que yo no separo de la religión) es la vida misma de la sociedad; la libertad es el estímulo que da un vigor sano y una actividad fecunda a las instituciones sociales. Lo que enturbie la pureza de la moral, lo que trabe el arreglado pero libre desarrollo de las facultades individuales y colectivas de la humanidad y --digo más-- lo que las ejercite infructuosamente, no debe un gobierno sabio incorporarlo en la organización del estado. </w:t>
      </w:r>
    </w:p>
    <w:p w:rsidR="00EF4964" w:rsidRPr="005F33F8" w:rsidRDefault="00EF4964" w:rsidP="00360763">
      <w:pPr>
        <w:rPr>
          <w:rFonts w:asciiTheme="minorHAnsi" w:hAnsiTheme="minorHAnsi" w:cstheme="minorHAnsi"/>
          <w:sz w:val="22"/>
          <w:szCs w:val="22"/>
        </w:rPr>
      </w:pPr>
    </w:p>
    <w:p w:rsidR="00E64B3E"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Lo sabéis, señores: todas las verdades se tocan, desde las que formulan el rumbo de los mundos en el piélago del espacio; desde las que determinan las agencias maravillosas de que dependen el movimiento y la vida en el universo de la materia; desde las que resumen la estructura del animal, de la planta, de la masa inorgánica que pisamos; desde las que revelan los fenómenos íntimos del alma en el teatro misterioso de la conciencia, hasta las que expresan las acciones y reacciones de las fuerzas políticas; hasta las que sientan las bases inconmovibles de la moral; hasta las que determinan las condiciones precisas para el desenvolvimiento de los gérmenes industriales; hasta las que dirigen y fecundan las artes. Los adelantamientos en todas líneas se llaman unos a otros, se eslabonan, se empujan. Y cuando digo “los adelantamientos en todas líneas”, comprendo sin duda los más importantes a la dicha del género humano, los adelantamientos en el orden moral y político. </w:t>
      </w:r>
    </w:p>
    <w:p w:rsidR="00E64B3E" w:rsidRPr="005F33F8" w:rsidRDefault="00E64B3E" w:rsidP="00360763">
      <w:pPr>
        <w:rPr>
          <w:rFonts w:asciiTheme="minorHAnsi" w:hAnsiTheme="minorHAnsi" w:cstheme="minorHAnsi"/>
          <w:sz w:val="22"/>
          <w:szCs w:val="22"/>
        </w:rPr>
      </w:pPr>
    </w:p>
    <w:p w:rsidR="00EF4964"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¿A qué se debe este progreso de civilización, esta ansia de mejoras sociales, esta sed de libertad? Si queremos saberlo, comparemos [5] a la Europa y a nuestra afortunada América,</w:t>
      </w:r>
    </w:p>
    <w:p w:rsidR="00EF4964" w:rsidRPr="005F33F8" w:rsidRDefault="00EF4964"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¿Quién prendió en la Europa esclavizada las primeras centellas de libertad civil? ¿No fueron las letras? ¿No fue la herencia intelectual de Grecia y Roma, reclamada, después de una larga época de oscuridad, por el espíritu humano? Allí, allí tuvo principio este vasto movimiento político, que ha restituido sus títulos de ingenuidad a tantas razas esclavas; este movimiento, que se propaga en todos sentidos, acelerado continuamente por la prensa y por las letras; cuyas ondulaciones, aquí rápidas, allá lentas, en todas partes necesarias, fatales, allanarán por fin cuántas barreras se les opongan, y cubrirán la superficie del globo. Todas las verdades se tocan; y yo extiendo esta aserción al dogma religioso, a la verdad teológica. Calumnian, no sé si diga a la religión o a las letras, los que imaginan que pueda haber una antipatía secreta entre aquéllas y éstas. Yo creo, por el contrario, que existe, que no puede menos que existir, una alianza estrecha entre la revelación positiva y esa otra revelación universal que habla a todos los hombres en el libro de la naturaleza</w:t>
      </w:r>
      <w:r w:rsidR="00465E97" w:rsidRPr="005F33F8">
        <w:rPr>
          <w:rFonts w:asciiTheme="minorHAnsi" w:hAnsiTheme="minorHAnsi" w:cstheme="minorHAnsi"/>
          <w:sz w:val="22"/>
          <w:szCs w:val="22"/>
        </w:rPr>
        <w:t xml:space="preserve">. </w:t>
      </w:r>
      <w:r w:rsidRPr="005F33F8">
        <w:rPr>
          <w:rFonts w:asciiTheme="minorHAnsi" w:hAnsiTheme="minorHAnsi" w:cstheme="minorHAnsi"/>
          <w:sz w:val="22"/>
          <w:szCs w:val="22"/>
        </w:rPr>
        <w:t>He dicho que todas las verdades se tocan, y aún no creo haber dicho bastante. Todas las facultades humanas forman un sistema, en que no puede haber regularidad y armonía sin el concurso de cada una. No se puede paralizar una fibra (permítaseme decirlo así), una sola fibra del alma, sin que todas las otras enfermen. Las ciencias y las letras, fuera de este valor social, fuera de esta importancia que podemos llamar instrumental, fuera del barniz de amenidad y elegancia que dan a las sociedades humanas, y que debemos contar también entre sus beneficios, tienen un mérito suyo, intrínseco, en cuanto aumentan los placeres y goces del individuo que las cultiva y las ama; placeres exquisitos, a que no llega el delirio de los sentidos; goces puros, en que el alma no se dice a sí misma:</w:t>
      </w:r>
    </w:p>
    <w:p w:rsidR="00480A07" w:rsidRPr="005F33F8" w:rsidRDefault="00480A07" w:rsidP="00360763">
      <w:pPr>
        <w:rPr>
          <w:rFonts w:asciiTheme="minorHAnsi" w:hAnsiTheme="minorHAnsi" w:cstheme="minorHAnsi"/>
          <w:sz w:val="22"/>
          <w:szCs w:val="22"/>
        </w:rPr>
      </w:pPr>
    </w:p>
    <w:p w:rsidR="00EF4964"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Las ciencias y la literatura llevan en sí la recompensa de los trabajos y vigilias que se les consagran. No hablo de la gloria que ilustra las grandes conquistas científicas; no hablo de la aureola de inmortalidad que corona las obras del genio. A pocos es permitido esperarlas. Hablo de los placeres más o menos elevados, más o menos intensos [7], que son comunes a todos los rangos en la República de las letras. Para el entendimiento, como para las otras facultades humanas, la actividad es en sí misma un placer; placer que, como dice un filósofo escocés, sacude de nosotros aquella inercia a que de otro modo nos entregaríamos en daño nuestro y de la sociedad</w:t>
      </w:r>
      <w:r w:rsidR="00465E97" w:rsidRPr="005F33F8">
        <w:rPr>
          <w:rFonts w:asciiTheme="minorHAnsi" w:hAnsiTheme="minorHAnsi" w:cstheme="minorHAnsi"/>
          <w:color w:val="000000"/>
          <w:sz w:val="22"/>
          <w:szCs w:val="22"/>
        </w:rPr>
        <w:t>.</w:t>
      </w:r>
      <w:r w:rsidRPr="005F33F8">
        <w:rPr>
          <w:rFonts w:asciiTheme="minorHAnsi" w:hAnsiTheme="minorHAnsi" w:cstheme="minorHAnsi"/>
          <w:sz w:val="22"/>
          <w:szCs w:val="22"/>
        </w:rPr>
        <w:t xml:space="preserve"> </w:t>
      </w:r>
    </w:p>
    <w:p w:rsidR="00EF4964" w:rsidRPr="005F33F8" w:rsidRDefault="00EF4964" w:rsidP="00360763">
      <w:pPr>
        <w:rPr>
          <w:rFonts w:asciiTheme="minorHAnsi" w:hAnsiTheme="minorHAnsi" w:cstheme="minorHAnsi"/>
          <w:sz w:val="22"/>
          <w:szCs w:val="22"/>
        </w:rPr>
      </w:pPr>
    </w:p>
    <w:p w:rsidR="00EF4964"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Ellas son (después de la humilde y contenta resignación del alma religiosa) el mejor preparativo para la hora de la desgracia. </w:t>
      </w:r>
    </w:p>
    <w:p w:rsidR="00EF4964" w:rsidRPr="005F33F8" w:rsidRDefault="00EF4964"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Sócrates, en vísperas de beber la cicuta, ilumina su cárcel con las más sublimes especulaciones que nos ha dejado la antigüedad gentílica sobre el porvenir de los destinos humanos. Dante compone en el destierro su </w:t>
      </w:r>
      <w:r w:rsidRPr="005F33F8">
        <w:rPr>
          <w:rFonts w:asciiTheme="minorHAnsi" w:hAnsiTheme="minorHAnsi" w:cstheme="minorHAnsi"/>
          <w:i/>
          <w:sz w:val="22"/>
          <w:szCs w:val="22"/>
        </w:rPr>
        <w:t>Divina Comedia</w:t>
      </w:r>
      <w:r w:rsidRPr="005F33F8">
        <w:rPr>
          <w:rFonts w:asciiTheme="minorHAnsi" w:hAnsiTheme="minorHAnsi" w:cstheme="minorHAnsi"/>
          <w:sz w:val="22"/>
          <w:szCs w:val="22"/>
        </w:rPr>
        <w:t xml:space="preserve">. Lavoisier pide a sus verdugos un plazo breve para terminar una investigación importante. </w:t>
      </w:r>
      <w:proofErr w:type="spellStart"/>
      <w:r w:rsidRPr="005F33F8">
        <w:rPr>
          <w:rFonts w:asciiTheme="minorHAnsi" w:hAnsiTheme="minorHAnsi" w:cstheme="minorHAnsi"/>
          <w:sz w:val="22"/>
          <w:szCs w:val="22"/>
        </w:rPr>
        <w:t>Chénier</w:t>
      </w:r>
      <w:proofErr w:type="spellEnd"/>
      <w:r w:rsidRPr="005F33F8">
        <w:rPr>
          <w:rFonts w:asciiTheme="minorHAnsi" w:hAnsiTheme="minorHAnsi" w:cstheme="minorHAnsi"/>
          <w:sz w:val="22"/>
          <w:szCs w:val="22"/>
        </w:rPr>
        <w:t>, aguardando por instantes [8] la muerte, escribe sus últimos versos, que deja incompletos para marchar al patíbulo:</w:t>
      </w:r>
    </w:p>
    <w:p w:rsidR="00EF4964" w:rsidRPr="005F33F8" w:rsidRDefault="00EF4964" w:rsidP="00360763">
      <w:pPr>
        <w:rPr>
          <w:rFonts w:asciiTheme="minorHAnsi" w:hAnsiTheme="minorHAnsi" w:cstheme="minorHAnsi"/>
          <w: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Hay otro punto de vista, en que tal vez lidiaremos con preocupaciones especiosas. Las universidades, las corporaciones literarias, ¿son un instrumento a propósito para la propagación de las luces? Mas apenas concibo que pueda hacerse esa pregunta a una edad que es por excelencia la edad de la asociación y la representación; en una edad en que pululan por todas partes las sociedades de agricultura, de comercio, de industria, de beneficencia; en la edad de los gobiernos representativos [9]. La Europa, y los Estados Unidos de América, nuestro modelo bajo tantos respectos, responderán a ella. </w:t>
      </w:r>
    </w:p>
    <w:p w:rsidR="00465E97" w:rsidRPr="005F33F8" w:rsidRDefault="00465E97" w:rsidP="00360763">
      <w:pPr>
        <w:rPr>
          <w:rFonts w:asciiTheme="minorHAnsi" w:hAnsiTheme="minorHAnsi" w:cstheme="minorHAnsi"/>
          <w:sz w:val="22"/>
          <w:szCs w:val="22"/>
        </w:rPr>
      </w:pPr>
    </w:p>
    <w:p w:rsidR="00E64B3E"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Si la propagación del saber es una de sus condiciones más importantes, porque sin ellas las letras no harían más que ofrecer unos pocos puntos luminosos en medio de densas tinieblas, las corporaciones a que se debe principalmente la rapidez de las comunicaciones literarias hacen beneficios esenciales a la ilustración y a la humanidad. No bien brota en el pensamiento de un individuo una verdad nueva, cuando se apodera de ella toda la República de las letras. Los sabios de la Alemania, de la Francia, de los Estados Unidos, aprecian su valor, sus consecuencias, sus aplicaciones. En esta propagación del saber, las academias, las universidades, forman otros tantos depósitos, a donde tienden constantemente a acumularse todas las adquisiciones científicas; y de estos centros es de donde se derraman más fácilmente por las diferentes clases de la sociedad. </w:t>
      </w:r>
    </w:p>
    <w:p w:rsidR="00465E97" w:rsidRPr="005F33F8" w:rsidRDefault="00465E97"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La Universidad de Chile ha sido establecida</w:t>
      </w:r>
      <w:r w:rsidR="00E64B3E" w:rsidRPr="005F33F8">
        <w:rPr>
          <w:rFonts w:asciiTheme="minorHAnsi" w:hAnsiTheme="minorHAnsi" w:cstheme="minorHAnsi"/>
          <w:sz w:val="22"/>
          <w:szCs w:val="22"/>
        </w:rPr>
        <w:t xml:space="preserve"> con este objeto especial. Ella</w:t>
      </w:r>
      <w:r w:rsidRPr="005F33F8">
        <w:rPr>
          <w:rFonts w:asciiTheme="minorHAnsi" w:hAnsiTheme="minorHAnsi" w:cstheme="minorHAnsi"/>
          <w:sz w:val="22"/>
          <w:szCs w:val="22"/>
        </w:rPr>
        <w:t>, si corresponde a las miras de la ley que le ha dado su nueva forma, si corresponde a los deseos de nuestro gobierno, será un cuerpo eminentemente expansivo y propagador.</w:t>
      </w:r>
    </w:p>
    <w:p w:rsidR="00465E97" w:rsidRPr="005F33F8" w:rsidRDefault="00465E97"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Otros pretenden que el fomento dado a la instrucción científica se debe de preferencia a la enseñanza primaria</w:t>
      </w:r>
      <w:r w:rsidR="00465E97" w:rsidRPr="005F33F8">
        <w:rPr>
          <w:rFonts w:asciiTheme="minorHAnsi" w:hAnsiTheme="minorHAnsi" w:cstheme="minorHAnsi"/>
          <w:color w:val="000000"/>
          <w:sz w:val="22"/>
          <w:szCs w:val="22"/>
        </w:rPr>
        <w:t>.</w:t>
      </w:r>
      <w:r w:rsidRPr="005F33F8">
        <w:rPr>
          <w:rFonts w:asciiTheme="minorHAnsi" w:hAnsiTheme="minorHAnsi" w:cstheme="minorHAnsi"/>
          <w:sz w:val="22"/>
          <w:szCs w:val="22"/>
        </w:rPr>
        <w:t xml:space="preserve"> Yo ciertamente soy de los que miran la instrucción general, la educación del pueblo, como uno de los objetos más importantes y privilegiados a que pueda dirigir su atención el gobierno; como una necesidad primera y urgente; como la base de todo sólido progreso; como el cimiento indispensable de las instituciones republicanas. Pero, por eso mismo, creo necesario y urgente el fomento de la enseñanza literaria y científica. En ninguna parte ha podido generalizarse la instrucción elemental que reclaman las clases laboriosas, la gran mayoría del género [10] humano, sino donde han florecido de antemano las ciencias y las letras. No digo yo que el cultivo </w:t>
      </w:r>
      <w:r w:rsidRPr="005F33F8">
        <w:rPr>
          <w:rFonts w:asciiTheme="minorHAnsi" w:hAnsiTheme="minorHAnsi" w:cstheme="minorHAnsi"/>
          <w:sz w:val="22"/>
          <w:szCs w:val="22"/>
        </w:rPr>
        <w:lastRenderedPageBreak/>
        <w:t xml:space="preserve">de las letras y de las ciencias traiga en pos de sí, como una consecuencia precisa, la difusión de la enseñanza elemental; aunque es incontestable que las ciencias y las letras tienen una tendencia natural a difundirse, cuando causas artificiales no las contrarían. Lo que digo es que el primero es una condición indispensable de la segunda; que donde no exista aquél, es imposible que la otra, cualesquiera que sean los esfuerzos de la autoridad, se verifique bajo la forma conveniente. La difusión de los conocimientos supone uno o más hogares, de donde salga y se reparta la luz, que, extendiéndose progresivamente sobre los espacios intermedios, penetre al fin las capas extremas. La generalización de la enseñanza requiere gran número de maestros competentemente instruidos; y las aptitudes de éstos sus últimos distribuidores son, ellas mismas, emanaciones más o menos distantes de los grandes depósitos científicos y literarios. Los buenos maestros, los buenos libros, los buenos métodos, la buena dirección de la enseñanza, son necesariamente la obra de una cultura intelectual muy adelantada. </w:t>
      </w: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La instrucción literaria y científica es la fuente de donde la instrucción elemental se nutre y se vivifica; a la manera que en una sociedad bien organizada la riqueza de la clase más favorecida de la fortuna es el manantial de donde se deriva la subsistencia de las clases trabajadoras, el bienestar del pueblo. </w:t>
      </w:r>
    </w:p>
    <w:p w:rsidR="00465E97" w:rsidRPr="005F33F8" w:rsidRDefault="00465E97"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Pero la ley, al plantear de nuevo la Universidad, no ha querido fiarse solamente de esa tendencia natural de la ilustración a difundirse, ya que la imprenta da en nuestros días una fuerza y una movilidad no conocidas antes; ella ha unido íntimamente las dos especies de enseñanza; ella ha dado a una de las secciones del cuerpo universitario el encargo especial de velar sobre la instrucción [11] primaria, de observar su marcha, de facilitar su propagación, de contribuir a sus progresos. El fomento, sobre todo, de la instrucción religiosa y moral del pueblo es un deber que cada miembro de la Universidad se impone por el hecho de ser recibido en su seno.</w:t>
      </w:r>
    </w:p>
    <w:p w:rsidR="00EF4964" w:rsidRPr="005F33F8" w:rsidRDefault="00EF4964"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El fomento de las ciencias eclesiásticas, destinado a formar dignos ministros del culto, y en último resultado a proveer a los pueblos de la República de la competente educación religiosa y moral, es el primero de estos objetos y el de mayor trascendencia. Pero hay otro aspecto bajo el cual debemos mirar la consagración de la universidad a la causa moral y de la religión. Si importa el cultivo de las ciencias eclesiásticas para el desempeño del ministerio sacerdotal, también importa generalizar entre la juventud estudiosa, entre toda la juventud que participa de la educación literaria y científica, conocimientos adecuados del dogma y de los anales de la fe cristiana. No creo necesario probar que ésta debiera ser una parte integrante de la educación general, indispensable para toda profesión, y aun para todo hombre que quiera ocupar en la sociedad un lugar superior al ínfimo [12].</w:t>
      </w:r>
    </w:p>
    <w:p w:rsidR="00465E97" w:rsidRPr="005F33F8" w:rsidRDefault="00465E97"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A la facultad de leyes y ciencias políticas se abre un </w:t>
      </w:r>
      <w:proofErr w:type="gramStart"/>
      <w:r w:rsidRPr="005F33F8">
        <w:rPr>
          <w:rFonts w:asciiTheme="minorHAnsi" w:hAnsiTheme="minorHAnsi" w:cstheme="minorHAnsi"/>
          <w:sz w:val="22"/>
          <w:szCs w:val="22"/>
        </w:rPr>
        <w:t>campo[</w:t>
      </w:r>
      <w:proofErr w:type="gramEnd"/>
      <w:r w:rsidRPr="005F33F8">
        <w:rPr>
          <w:rFonts w:asciiTheme="minorHAnsi" w:hAnsiTheme="minorHAnsi" w:cstheme="minorHAnsi"/>
          <w:sz w:val="22"/>
          <w:szCs w:val="22"/>
        </w:rPr>
        <w:t xml:space="preserve">,] el más vasto, el más susceptible de aplicaciones útiles. Lo habéis oído: la utilidad práctica, los resultados positivos, las mejoras sociales, es lo que principalmente espera de la Universidad el gobierno; es lo que principalmente debe recomendar sus trabajos a la patria. Herederos de la legislación del pueblo rey, tenemos que purgarla de las manchas que contrajo bajo el influjo maléfico del despotismo; tenemos que despejar las incoherencias que deslustran una obra a que han contribuido tantos siglos, tantos intereses alternativamente dominantes, tantas inspiraciones contradictorias. Tenemos que acomodarla, que restituirla a las instituciones republicanas. ¿Y qué objeto más importante o más grandioso que la formación, el perfeccionamiento de nuestras leyes orgánicas, la recta y pronta administración de justicia, de seguridad de nuestros derechos, la fe de las transacciones comerciales, la paz del hogar doméstico? La Universidad, me atrevo a decirlo, no acogerá la </w:t>
      </w:r>
      <w:r w:rsidRPr="005F33F8">
        <w:rPr>
          <w:rFonts w:asciiTheme="minorHAnsi" w:hAnsiTheme="minorHAnsi" w:cstheme="minorHAnsi"/>
          <w:sz w:val="22"/>
          <w:szCs w:val="22"/>
        </w:rPr>
        <w:lastRenderedPageBreak/>
        <w:t xml:space="preserve">preocupación que condena como inútil o pernicioso el estudio de las leyes romanas; creo, por el contrario, que le dará un nuevo estímulo y lo asentará sobre bases más amplias. </w:t>
      </w:r>
    </w:p>
    <w:p w:rsidR="00EF4964" w:rsidRPr="005F33F8" w:rsidRDefault="00EF4964"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La Universidad estudiará también las especialidades de la sociedad chilena bajo el punto de vista económico, que no presenta problemas menos vastos, ni de menos arriesgada resolución. La Universidad examinará los resultados de la estadística chilena, contribuirá a formarla, y leerá en sus guarismos la expresión de nuestros intereses materiales. Porque en éste, como en los otros ramos, el programa de la Universidad es enteramente chileno: si toma prestadas a la Europa las deducciones de la ciencia, es para aplicarlas a Chile. Todas las sendas en que se propone dirigir las investigaciones de sus miembros, el estudio de sus alumnos, convergen a un centro: la patria.</w:t>
      </w:r>
    </w:p>
    <w:p w:rsidR="00465E97" w:rsidRPr="005F33F8" w:rsidRDefault="00465E97"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La medicina investigará, siguiendo el mismo plan, las modificaciones peculiares que dan al hombre chileno su clima, sus costumbres, sus alimentos; dictará las reglas de la higiene privada y pública; se desvelará por arrancar a las e</w:t>
      </w:r>
      <w:r w:rsidR="00465E97" w:rsidRPr="005F33F8">
        <w:rPr>
          <w:rFonts w:asciiTheme="minorHAnsi" w:hAnsiTheme="minorHAnsi" w:cstheme="minorHAnsi"/>
          <w:sz w:val="22"/>
          <w:szCs w:val="22"/>
        </w:rPr>
        <w:t>pidemias el secreto de su germin</w:t>
      </w:r>
      <w:r w:rsidRPr="005F33F8">
        <w:rPr>
          <w:rFonts w:asciiTheme="minorHAnsi" w:hAnsiTheme="minorHAnsi" w:cstheme="minorHAnsi"/>
          <w:sz w:val="22"/>
          <w:szCs w:val="22"/>
        </w:rPr>
        <w:t xml:space="preserve">ación y de su actividad devastadora; y hará, en cuanto es posible, que se difunda a los campos el conocimiento de los medios sencillos de conservar y reparar la salud. </w:t>
      </w: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¿Enumeraré ahora las utilidades positivas de las ciencias matemáticas y físicas, sus aplicaciones a una industria naciente, que apenas tiene en ejercicio unas pocas [14] artes simples, groseras, sin procederes bien entendidos, sin máquinas, sin algunos aun de los más comunes utensilios; sus aplicaciones a una tierra cruzada en todos sentidos de veneros metálicos, a un suelo fértil de riquezas vegetales, de sustancias alimenticias; a un suelo sobre el que la ciencia ha echado apenas una ojeada rápida?</w:t>
      </w:r>
    </w:p>
    <w:p w:rsidR="00465E97" w:rsidRPr="005F33F8" w:rsidRDefault="00465E97"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Pero, fomentando las aplicaciones prácticas, estoy muy distante de creer que la universidad adopte por su divisa el mezquino “¿cui bono?”, y que no aprecie en su justo valor el conocimiento de la naturaleza en todos sus variados departamentos. Lo primero, porque, para guiar acertadamente la práctica, es necesario que el entendimiento se eleve a los puntos culminantes de la ciencia, a la apreciación de sus fórmulas generales. La Universidad no confundirá, sin duda, las aplicaciones prácticas con las manipulaciones de un empirismo ciego. Y lo segundo, porque, como dije antes, el cultivo de la inteligencia contemplativa que descorre el velo de los arcanos del universo físico y moral, es en sí mismo un resultado positivo y de la mayor importancia. </w:t>
      </w:r>
    </w:p>
    <w:p w:rsidR="00EF4964" w:rsidRPr="005F33F8" w:rsidRDefault="00EF4964" w:rsidP="00360763">
      <w:pPr>
        <w:rPr>
          <w:rFonts w:asciiTheme="minorHAnsi" w:hAnsiTheme="minorHAnsi" w:cstheme="minorHAnsi"/>
          <w:sz w:val="22"/>
          <w:szCs w:val="22"/>
        </w:rPr>
      </w:pPr>
    </w:p>
    <w:p w:rsidR="00E64B3E"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Paso, señores, a aquel departamento literario que posee de un modo peculiar y eminente la cualidad de pulir las costumbres; que afina el lenguaje, haciéndolo un vehículo fiel, hermoso, diáfano, de las ideas; que, por el estudio de otros idiomas vivos y muertos, nos pone en comunicación con la antigüedad y con las naciones más civilizadas, cultas y libres de nuestros días; que nos hace oír, no por el imperfecto medio de las traducciones siempre y necesariamente infieles, sino vivos, sonoros, vibrantes, los acentos de la sabiduría y la elocuencia extranjera; que, por la contemplación de la belleza ideal y de sus reflejos en las obras del genio, purifica el gusto, y concilia con los raptos audaces de la fantasía los derechos imprescriptibles de la razón; que, iniciando al mismo tiempo el alma en sus estudios severos, auxiliares necesarios de la bella literatura, y preparativos indispensables para todas las ciencias, para todas las carreras de la vida, forma la primera disciplina del ser intelectual y moral, expone las leyes eternas de la inteligencia a fin de dirigir y afirmar sus pasos, y desenvuelve los pliegues profundos del corazón, para preservarlo de extravíos funestos, para establecer sobre sólidas bases los derechos y deberes del hombre. Enumerar estos diferentes objetos es presentaros, señores, según yo lo concibo, el programa de la universidad en la sección de filosofía y humanidades.</w:t>
      </w:r>
    </w:p>
    <w:p w:rsidR="00465E97" w:rsidRPr="005F33F8" w:rsidRDefault="00465E97" w:rsidP="00360763">
      <w:pPr>
        <w:rPr>
          <w:rFonts w:asciiTheme="minorHAnsi" w:hAnsiTheme="minorHAnsi" w:cstheme="minorHAnsi"/>
          <w:sz w:val="22"/>
          <w:szCs w:val="22"/>
        </w:rPr>
      </w:pPr>
    </w:p>
    <w:p w:rsidR="00465E9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lastRenderedPageBreak/>
        <w:t>Entre ellos, el estudio de nuestra lengua [16] me parece de una alta importancia. Yo no abogaré jamás por el purismo exagerado que condena todo lo nuevo en materia de idioma; creo, por el contrario, que la multitud de ideas nuevas, que pasan diariamente del comercio literario a la circulación general, exige voces nuevas que las representen. ¿Hallaremos en el diccionario de Cervantes y de fray Luis de Granada</w:t>
      </w:r>
      <w:r w:rsidRPr="005F33F8">
        <w:rPr>
          <w:rStyle w:val="Refdenotaalpie"/>
          <w:rFonts w:asciiTheme="minorHAnsi" w:hAnsiTheme="minorHAnsi" w:cstheme="minorHAnsi"/>
          <w:color w:val="000000"/>
          <w:sz w:val="22"/>
          <w:szCs w:val="22"/>
        </w:rPr>
        <w:footnoteReference w:id="3"/>
      </w:r>
      <w:r w:rsidRPr="005F33F8">
        <w:rPr>
          <w:rFonts w:asciiTheme="minorHAnsi" w:hAnsiTheme="minorHAnsi" w:cstheme="minorHAnsi"/>
          <w:sz w:val="22"/>
          <w:szCs w:val="22"/>
        </w:rPr>
        <w:t xml:space="preserve"> --no quiero ir tan lejos--, hallaremos en el diccionario de Iriarte y Moratín</w:t>
      </w:r>
      <w:r w:rsidRPr="005F33F8">
        <w:rPr>
          <w:rStyle w:val="Refdenotaalpie"/>
          <w:rFonts w:asciiTheme="minorHAnsi" w:hAnsiTheme="minorHAnsi" w:cstheme="minorHAnsi"/>
          <w:color w:val="000000"/>
          <w:sz w:val="22"/>
          <w:szCs w:val="22"/>
        </w:rPr>
        <w:footnoteReference w:id="4"/>
      </w:r>
      <w:r w:rsidRPr="005F33F8">
        <w:rPr>
          <w:rFonts w:asciiTheme="minorHAnsi" w:hAnsiTheme="minorHAnsi" w:cstheme="minorHAnsi"/>
          <w:sz w:val="22"/>
          <w:szCs w:val="22"/>
        </w:rPr>
        <w:t xml:space="preserve"> medios adecuados, signos lúcidos para expresar las nociones comunes que flotan hoy día sobre las inteligencias medianamente cultivadas, para expresar el pensamiento social? ¡Nuevas instituciones, nuevas leyes, nuevas costumbres; variadas por todas partes a nuestros ojos la materia y las formas; y viejas voces, vieja fraseología! Sobre ser desacordada esa pretensión, porque pugnaría con el primero de los objetos de la lengua, la fácil y clara transmisión del pensamiento, sería del todo inasequible. Pero se puede ensanchar el lenguaje, se puede enriquecerlo, se puede acomodarlo a todas las exigencias de la sociedad, y aun a las de la moda, que ejerce un imperio incontestable sobre la literatura, sin adulterarlo, sin viciar sus construcciones, sin hacer violencia a su genio</w:t>
      </w:r>
      <w:proofErr w:type="gramStart"/>
      <w:r w:rsidR="00465E97" w:rsidRPr="005F33F8">
        <w:rPr>
          <w:rFonts w:asciiTheme="minorHAnsi" w:hAnsiTheme="minorHAnsi" w:cstheme="minorHAnsi"/>
          <w:sz w:val="22"/>
          <w:szCs w:val="22"/>
        </w:rPr>
        <w:t>?</w:t>
      </w:r>
      <w:proofErr w:type="gramEnd"/>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Hay más: demos anchas a esta especie de culteranismo; demos carta de nacionalidad a todos los caprichos de un extravagante neologismo; y nuestra América reproducirá dentro de poco la confusión de idiomas, dialectos y jerigonzas, el caos babilónico de la Edad Media; y diez pueblos perderán uno de sus vínculos más poderosos de fraternidad, uno de sus más preciosos instrumentos de correspondencia y comercio [17].</w:t>
      </w:r>
    </w:p>
    <w:p w:rsidR="00EF4964" w:rsidRPr="005F33F8" w:rsidRDefault="00480A07" w:rsidP="00EF4964">
      <w:pPr>
        <w:rPr>
          <w:rFonts w:asciiTheme="minorHAnsi" w:hAnsiTheme="minorHAnsi" w:cstheme="minorHAnsi"/>
          <w:sz w:val="22"/>
          <w:szCs w:val="22"/>
        </w:rPr>
      </w:pPr>
      <w:r w:rsidRPr="005F33F8">
        <w:rPr>
          <w:rFonts w:asciiTheme="minorHAnsi" w:hAnsiTheme="minorHAnsi" w:cstheme="minorHAnsi"/>
          <w:sz w:val="22"/>
          <w:szCs w:val="22"/>
        </w:rPr>
        <w:t xml:space="preserve">La Universidad fomentará, no sólo el estudio de las lenguas, sino de las literaturas extranjeras. </w:t>
      </w:r>
    </w:p>
    <w:p w:rsidR="00EF4964" w:rsidRPr="005F33F8" w:rsidRDefault="00EF4964" w:rsidP="00EF4964">
      <w:pPr>
        <w:rPr>
          <w:rFonts w:asciiTheme="minorHAnsi" w:hAnsiTheme="minorHAnsi" w:cstheme="minorHAnsi"/>
          <w:sz w:val="22"/>
          <w:szCs w:val="22"/>
        </w:rPr>
      </w:pPr>
    </w:p>
    <w:p w:rsidR="00EF4964" w:rsidRPr="005F33F8" w:rsidRDefault="00480A07" w:rsidP="00EF4964">
      <w:pPr>
        <w:rPr>
          <w:rFonts w:asciiTheme="minorHAnsi" w:hAnsiTheme="minorHAnsi" w:cstheme="minorHAnsi"/>
          <w:sz w:val="22"/>
          <w:szCs w:val="22"/>
        </w:rPr>
      </w:pPr>
      <w:proofErr w:type="spellStart"/>
      <w:r w:rsidRPr="005F33F8">
        <w:rPr>
          <w:rFonts w:asciiTheme="minorHAnsi" w:hAnsiTheme="minorHAnsi" w:cstheme="minorHAnsi"/>
          <w:sz w:val="22"/>
          <w:szCs w:val="22"/>
        </w:rPr>
        <w:t>Herder</w:t>
      </w:r>
      <w:proofErr w:type="spellEnd"/>
      <w:r w:rsidRPr="005F33F8">
        <w:rPr>
          <w:rFonts w:asciiTheme="minorHAnsi" w:hAnsiTheme="minorHAnsi" w:cstheme="minorHAnsi"/>
          <w:sz w:val="22"/>
          <w:szCs w:val="22"/>
        </w:rPr>
        <w:t xml:space="preserve">, por ejemplo, sin el estudio de la historia antigua y moderna, como el adoptar los teoremas de Euclides sin el previo trabajo intelectual de la demostración. Yo miro, señores, a </w:t>
      </w:r>
      <w:proofErr w:type="spellStart"/>
      <w:r w:rsidRPr="005F33F8">
        <w:rPr>
          <w:rFonts w:asciiTheme="minorHAnsi" w:hAnsiTheme="minorHAnsi" w:cstheme="minorHAnsi"/>
          <w:sz w:val="22"/>
          <w:szCs w:val="22"/>
        </w:rPr>
        <w:t>Herder</w:t>
      </w:r>
      <w:proofErr w:type="spellEnd"/>
      <w:r w:rsidRPr="005F33F8">
        <w:rPr>
          <w:rFonts w:asciiTheme="minorHAnsi" w:hAnsiTheme="minorHAnsi" w:cstheme="minorHAnsi"/>
          <w:sz w:val="22"/>
          <w:szCs w:val="22"/>
        </w:rPr>
        <w:t xml:space="preserve"> como a uno de los escritores que han servido más útilmente a la humanidad: él ha dado toda su dignidad a la historia, desenvolviendo en ella los designios de la Providencia, y los destinos a que es llamada la especie humana sobre la tierra. Pero el mismo </w:t>
      </w:r>
      <w:proofErr w:type="spellStart"/>
      <w:r w:rsidRPr="005F33F8">
        <w:rPr>
          <w:rFonts w:asciiTheme="minorHAnsi" w:hAnsiTheme="minorHAnsi" w:cstheme="minorHAnsi"/>
          <w:sz w:val="22"/>
          <w:szCs w:val="22"/>
        </w:rPr>
        <w:t>Herder</w:t>
      </w:r>
      <w:proofErr w:type="spellEnd"/>
      <w:r w:rsidRPr="005F33F8">
        <w:rPr>
          <w:rFonts w:asciiTheme="minorHAnsi" w:hAnsiTheme="minorHAnsi" w:cstheme="minorHAnsi"/>
          <w:sz w:val="22"/>
          <w:szCs w:val="22"/>
        </w:rPr>
        <w:t xml:space="preserve"> no se propuso suplantar el conocimiento de los hechos, sino ilustrarlos, explicarlos; ni se puede apreciar su doctrina sino por medio de previos estudios históricos. Sustituir a ellos deducciones y fórmulas, sería presentar a la juventud un esqueleto en vez de un traslado vivo del hombre social; sería darle una colección de aforismos en vez de poner a su vista el panorama móvil, instructivo, pintoresco, de las instituciones, de las costumbres, de las revoluciones, de los grandes pueblos y de los grandes hombres; sería quitar al moralista y al político las convicciones profundas que sólo pueden nacer del conocimiento de los hechos; sería quitar a la experiencia del género humano el saludable poderío de sus avisos, en la edad, cabalmente, que es [18] más susceptible de impresiones durables; sería quitar al poeta una inagotable mina de imágenes y de colores. Y lo que digo de la historia, me parece que debemos aplicarlo a todos los otros ramos del saber. Se impone de este modo al entendimiento la necesidad de largos, es verdad, pero agradables estudios.</w:t>
      </w:r>
    </w:p>
    <w:p w:rsidR="00EF4964" w:rsidRPr="005F33F8" w:rsidRDefault="00EF4964" w:rsidP="00EF4964">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 xml:space="preserve">¿Pudiera, sobre todo, dejar de aludir a la excitación instantánea, que ha hecho aparecer sobre nuestro horizonte esa constelación de jóvenes ingenios que cultivan con tanto ardor la poesía? Lo diré con ingenuidad: hay incorrección en sus versos; hay cosas que una razón castigada y severa </w:t>
      </w:r>
      <w:r w:rsidRPr="005F33F8">
        <w:rPr>
          <w:rFonts w:asciiTheme="minorHAnsi" w:hAnsiTheme="minorHAnsi" w:cstheme="minorHAnsi"/>
          <w:sz w:val="22"/>
          <w:szCs w:val="22"/>
        </w:rPr>
        <w:lastRenderedPageBreak/>
        <w:t xml:space="preserve">condena. Pero la corrección es la obra del estudio y de los años; ¿quién pudo esperarla de los que, en un momento de exaltación, poética y patriótica a un tiempo, se lanzaron a esa nueva arena, resueltos a probar que en las almas chilenas arde también aquel fuego divino, de que por una preocupación injusta se las había creído privadas? Muestras brillantes, y no limitadas al sexo que entre nosotros ha cultivado hasta ahora casi exclusivamente las letras, la habían refutado ya. Ellos la han desmentido de nuevo. Yo no sé si una predisposición parcial hacia los ensayos de las inteligencias juveniles extravía mi juicio. Digo lo que siento: hallo en esas obras destellos incontestables del verdadero talento, [19] y aun con relación a algunas de ellas, pudiera decir, del verdadero genio poético. Hallo, en algunas de esas obras, una imaginación original y rica, expresiones felizmente atrevidas, y (lo que parece que sólo pudo dar un largo ejercicio) una versificación armoniosa y fluida, que busca de propósito las dificultades para luchar con ellas y sale airosa de esta arriesgada prueba. La Universidad, alentando a nuestros jóvenes poetas les dirá tal vez: “Si queréis que vuestro nombre no quede encarcelado entre la cordillera de los Andes y la mar del Sur, recinto demasiado estrecho para las aspiraciones generosas del talento; si queréis que os lea la posteridad, haced buenos estudios, principiando por el de la lengua nativa. Haced más; tratad asuntos dignos de vuestra patria y de la posteridad. Dejad los tonos muelles de la lira de Anacreonte y de </w:t>
      </w:r>
      <w:proofErr w:type="spellStart"/>
      <w:r w:rsidRPr="005F33F8">
        <w:rPr>
          <w:rFonts w:asciiTheme="minorHAnsi" w:hAnsiTheme="minorHAnsi" w:cstheme="minorHAnsi"/>
          <w:sz w:val="22"/>
          <w:szCs w:val="22"/>
        </w:rPr>
        <w:t>Safo</w:t>
      </w:r>
      <w:proofErr w:type="spellEnd"/>
      <w:r w:rsidRPr="005F33F8">
        <w:rPr>
          <w:rFonts w:asciiTheme="minorHAnsi" w:hAnsiTheme="minorHAnsi" w:cstheme="minorHAnsi"/>
          <w:sz w:val="22"/>
          <w:szCs w:val="22"/>
        </w:rPr>
        <w:t>: la poesía del siglo XIX tiene una misión más alta. Que los grandes intereses de la humanidad os inspiren. Palpite en vuestras obras el sentimiento moral. Dígase cada uno de vosotros, al tomar la pluma: Sacerdote de las Musas, canto para las almas inocentes y puras:</w:t>
      </w:r>
    </w:p>
    <w:p w:rsidR="00480A07" w:rsidRPr="005F33F8" w:rsidRDefault="00480A07"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¿Y cuántos temas grandiosos no os presenta ya vuestra joven República? Celebrad sus grandes días; tejed guirnaldas a sus héroes; consagrad la mortaja de los mártires de la patria. La Universidad recordará al mismo tiempo a la juventud aquel consejo de un gran maestro de nuestros días: “Es preciso, decía Goethe, que el arte sea la regla de la imaginación y la transforme en poesía”. [20]</w:t>
      </w:r>
    </w:p>
    <w:p w:rsidR="00EF4964" w:rsidRPr="005F33F8" w:rsidRDefault="00EF4964"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Yo no encuentro el arte en los preceptos estériles de la escuela, en las inexorables unidades, en la muralla de bronce entre los diferentes estilos y géneros, en las cadenas con que se ha querido aprisionar al poeta a nombre de Aristóteles y Horacio, y atribuyéndoles a veces lo que jamás pensaron. Pero creo que hay un arte fundado en las relaciones impalpables, etéreas, de la belleza ideal; relaciones delicadas, pero accesibles a la mirada de lince del genio competentemente preparado; creo que hay un arte que guía a la imaginación en sus más fogosos transportes; creo que sin ese arte la fantasía, en vez de encarnar en sus obras el tipo de lo bello, aborta esfinges, creaciones enigmáticas y monstruosas. Esta es mi fe literaria. Libertad en todo; pero yo no veo libertad, sino embriaguez licenciosa, en las orgías de la imaginación.</w:t>
      </w:r>
    </w:p>
    <w:p w:rsidR="00465E97" w:rsidRPr="005F33F8" w:rsidRDefault="00465E97" w:rsidP="00360763">
      <w:pPr>
        <w:rPr>
          <w:rFonts w:asciiTheme="minorHAnsi" w:hAnsiTheme="minorHAnsi" w:cstheme="minorHAnsi"/>
          <w:sz w:val="22"/>
          <w:szCs w:val="22"/>
        </w:rPr>
      </w:pPr>
    </w:p>
    <w:p w:rsidR="00480A07" w:rsidRPr="005F33F8" w:rsidRDefault="00480A07" w:rsidP="00360763">
      <w:pPr>
        <w:rPr>
          <w:rFonts w:asciiTheme="minorHAnsi" w:hAnsiTheme="minorHAnsi" w:cstheme="minorHAnsi"/>
          <w:sz w:val="22"/>
          <w:szCs w:val="22"/>
        </w:rPr>
      </w:pPr>
      <w:r w:rsidRPr="005F33F8">
        <w:rPr>
          <w:rFonts w:asciiTheme="minorHAnsi" w:hAnsiTheme="minorHAnsi" w:cstheme="minorHAnsi"/>
          <w:sz w:val="22"/>
          <w:szCs w:val="22"/>
        </w:rPr>
        <w:t>La libertad, como contrapuesta, por una parte, a la docilidad servil que lo recibe todo sin examen, y por otra a la desarreglada licencia que se rebela contra la autoridad de la razón y contra los más nobles y puros instintos del corazón humano, será sin duda el tema de la universidad en todas sus diferentes secciones.</w:t>
      </w:r>
    </w:p>
    <w:p w:rsidR="002A3EE4" w:rsidRPr="005F33F8" w:rsidRDefault="002A3EE4" w:rsidP="00360763">
      <w:pPr>
        <w:rPr>
          <w:rFonts w:asciiTheme="minorHAnsi" w:hAnsiTheme="minorHAnsi" w:cstheme="minorHAnsi"/>
          <w:sz w:val="22"/>
          <w:szCs w:val="22"/>
        </w:rPr>
      </w:pPr>
    </w:p>
    <w:sectPr w:rsidR="002A3EE4" w:rsidRPr="005F33F8" w:rsidSect="002A3EE4">
      <w:footerReference w:type="default" r:id="rId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676" w:rsidRDefault="00233676" w:rsidP="00480A07">
      <w:r>
        <w:separator/>
      </w:r>
    </w:p>
  </w:endnote>
  <w:endnote w:type="continuationSeparator" w:id="0">
    <w:p w:rsidR="00233676" w:rsidRDefault="00233676" w:rsidP="00480A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0271604"/>
      <w:docPartObj>
        <w:docPartGallery w:val="Page Numbers (Bottom of Page)"/>
        <w:docPartUnique/>
      </w:docPartObj>
    </w:sdtPr>
    <w:sdtContent>
      <w:p w:rsidR="00145D94" w:rsidRDefault="00145D94">
        <w:pPr>
          <w:pStyle w:val="Piedepgina"/>
        </w:pPr>
        <w:fldSimple w:instr=" PAGE   \* MERGEFORMAT ">
          <w:r w:rsidR="005F33F8">
            <w:rPr>
              <w:noProof/>
            </w:rPr>
            <w:t>8</w:t>
          </w:r>
        </w:fldSimple>
      </w:p>
    </w:sdtContent>
  </w:sdt>
  <w:p w:rsidR="00145D94" w:rsidRDefault="00145D9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676" w:rsidRDefault="00233676" w:rsidP="00480A07">
      <w:r>
        <w:separator/>
      </w:r>
    </w:p>
  </w:footnote>
  <w:footnote w:type="continuationSeparator" w:id="0">
    <w:p w:rsidR="00233676" w:rsidRDefault="00233676" w:rsidP="00480A07">
      <w:r>
        <w:continuationSeparator/>
      </w:r>
    </w:p>
  </w:footnote>
  <w:footnote w:id="1">
    <w:p w:rsidR="00480A07" w:rsidRPr="009F2067" w:rsidRDefault="00480A07" w:rsidP="00480A07">
      <w:pPr>
        <w:pStyle w:val="Textonotapie"/>
        <w:rPr>
          <w:iCs/>
          <w:color w:val="000000"/>
        </w:rPr>
      </w:pPr>
      <w:r w:rsidRPr="00905900">
        <w:rPr>
          <w:rStyle w:val="Refdenotaalpie"/>
        </w:rPr>
        <w:footnoteRef/>
      </w:r>
      <w:r w:rsidRPr="00905900">
        <w:t xml:space="preserve"> </w:t>
      </w:r>
      <w:r w:rsidRPr="00905900">
        <w:rPr>
          <w:rStyle w:val="apple-style-span"/>
          <w:color w:val="000000"/>
        </w:rPr>
        <w:t xml:space="preserve">Publicado por primera vez en "El Araucano", nº 307 de 22 de julio de 1836. Tomamos como la edición publicada en </w:t>
      </w:r>
      <w:r w:rsidRPr="00905900">
        <w:rPr>
          <w:i/>
          <w:iCs/>
        </w:rPr>
        <w:t xml:space="preserve">Obras completas, </w:t>
      </w:r>
      <w:r w:rsidRPr="009F2067">
        <w:rPr>
          <w:iCs/>
        </w:rPr>
        <w:t>volumen X, 2ª edición</w:t>
      </w:r>
      <w:r w:rsidRPr="00905900">
        <w:rPr>
          <w:i/>
          <w:iCs/>
        </w:rPr>
        <w:t xml:space="preserve">. </w:t>
      </w:r>
      <w:r w:rsidRPr="009F2067">
        <w:rPr>
          <w:iCs/>
        </w:rPr>
        <w:t xml:space="preserve">Caracas: La Casa de Bello, 1981, facsímil de la del Ministerio de Educación de 1954. </w:t>
      </w:r>
      <w:r w:rsidRPr="009F2067">
        <w:rPr>
          <w:rStyle w:val="apple-style-span"/>
          <w:color w:val="000000"/>
        </w:rPr>
        <w:t xml:space="preserve"> </w:t>
      </w:r>
    </w:p>
  </w:footnote>
  <w:footnote w:id="2">
    <w:p w:rsidR="00480A07" w:rsidRPr="00F06EE6" w:rsidRDefault="00480A07" w:rsidP="00480A07">
      <w:pPr>
        <w:pStyle w:val="Textonotapie"/>
      </w:pPr>
      <w:r w:rsidRPr="00905900">
        <w:rPr>
          <w:rStyle w:val="Refdenotaalpie"/>
        </w:rPr>
        <w:footnoteRef/>
      </w:r>
      <w:r w:rsidRPr="00905900">
        <w:t xml:space="preserve"> El Discurso inaugural fue pronunciado por Andrés Bello el 17 de septiembre de 1843 y publicado por la </w:t>
      </w:r>
      <w:r w:rsidRPr="00F06EE6">
        <w:rPr>
          <w:i/>
        </w:rPr>
        <w:t>Revista Anales de la Universidad de Chile</w:t>
      </w:r>
      <w:r w:rsidRPr="00905900">
        <w:t xml:space="preserve">, correspondientes al año 1843 y 1844, Imprenta el Siglo, Santiago,1846. Luego fue publicado por Bello en su </w:t>
      </w:r>
      <w:r w:rsidRPr="00905900">
        <w:rPr>
          <w:i/>
        </w:rPr>
        <w:t>Opúsculos Literarios y Críticos</w:t>
      </w:r>
      <w:r w:rsidRPr="00905900">
        <w:t xml:space="preserve">, Santiago de Chile, B.I M. editores, 1850, pp. 86-99. </w:t>
      </w:r>
      <w:r w:rsidRPr="00905900">
        <w:rPr>
          <w:rStyle w:val="apple-style-span"/>
          <w:color w:val="000000"/>
        </w:rPr>
        <w:t xml:space="preserve">Tomamos el presente texto desde la edición publicada en </w:t>
      </w:r>
      <w:r w:rsidRPr="00905900">
        <w:rPr>
          <w:i/>
          <w:iCs/>
        </w:rPr>
        <w:t xml:space="preserve">Obras completas, </w:t>
      </w:r>
      <w:r w:rsidRPr="00F06EE6">
        <w:rPr>
          <w:iCs/>
        </w:rPr>
        <w:t xml:space="preserve">volumen XXI, 2ª edición. Caracas: facsímil de la del Ministerio de Educación de 1951.  La Casa de Bello, 1982. </w:t>
      </w:r>
    </w:p>
  </w:footnote>
  <w:footnote w:id="3">
    <w:p w:rsidR="00480A07" w:rsidRPr="00905900" w:rsidRDefault="00480A07" w:rsidP="00480A07">
      <w:pPr>
        <w:pStyle w:val="Textonotapie"/>
      </w:pPr>
      <w:r w:rsidRPr="00905900">
        <w:rPr>
          <w:rStyle w:val="Refdenotaalpie"/>
        </w:rPr>
        <w:footnoteRef/>
      </w:r>
      <w:r w:rsidRPr="00905900">
        <w:t xml:space="preserve"> </w:t>
      </w:r>
      <w:r w:rsidRPr="00905900">
        <w:rPr>
          <w:rStyle w:val="apple-style-span"/>
          <w:bCs/>
          <w:color w:val="000000"/>
        </w:rPr>
        <w:t xml:space="preserve">Fray Luis de Granada (1504-1588), Dominico </w:t>
      </w:r>
      <w:r w:rsidRPr="00905900">
        <w:rPr>
          <w:rStyle w:val="apple-converted-space"/>
        </w:rPr>
        <w:t xml:space="preserve">español, escritor, y retórico que escribió el </w:t>
      </w:r>
      <w:r w:rsidRPr="00905900">
        <w:rPr>
          <w:rStyle w:val="apple-style-span"/>
          <w:i/>
          <w:iCs/>
          <w:color w:val="000000"/>
        </w:rPr>
        <w:t>Libro de la oración y meditación</w:t>
      </w:r>
      <w:r w:rsidRPr="00905900">
        <w:rPr>
          <w:rStyle w:val="apple-style-span"/>
          <w:color w:val="000000"/>
        </w:rPr>
        <w:t xml:space="preserve"> (1566) y la</w:t>
      </w:r>
      <w:r w:rsidRPr="00905900">
        <w:rPr>
          <w:rStyle w:val="apple-converted-space"/>
          <w:color w:val="000000"/>
        </w:rPr>
        <w:t> </w:t>
      </w:r>
      <w:r w:rsidRPr="00905900">
        <w:rPr>
          <w:rStyle w:val="apple-style-span"/>
          <w:i/>
          <w:iCs/>
          <w:color w:val="000000"/>
        </w:rPr>
        <w:t>Guía de pecadores</w:t>
      </w:r>
      <w:r>
        <w:rPr>
          <w:rStyle w:val="apple-style-span"/>
          <w:i/>
          <w:iCs/>
          <w:color w:val="000000"/>
        </w:rPr>
        <w:t xml:space="preserve"> (1567)</w:t>
      </w:r>
      <w:r w:rsidRPr="00905900">
        <w:rPr>
          <w:rStyle w:val="apple-style-span"/>
          <w:color w:val="000000"/>
        </w:rPr>
        <w:t>, entre otras obras.</w:t>
      </w:r>
      <w:r w:rsidRPr="00905900">
        <w:t xml:space="preserve"> </w:t>
      </w:r>
    </w:p>
  </w:footnote>
  <w:footnote w:id="4">
    <w:p w:rsidR="00480A07" w:rsidRPr="00905900" w:rsidRDefault="00480A07" w:rsidP="00480A07">
      <w:pPr>
        <w:pStyle w:val="Textonotapie"/>
      </w:pPr>
      <w:r w:rsidRPr="00905900">
        <w:rPr>
          <w:rStyle w:val="Refdenotaalpie"/>
        </w:rPr>
        <w:footnoteRef/>
      </w:r>
      <w:r w:rsidRPr="00905900">
        <w:t xml:space="preserve"> Refiere Bello seguramente a dos importantes dramaturgos neoclásicos españoles de gran fama en la época: </w:t>
      </w:r>
      <w:r w:rsidRPr="00905900">
        <w:rPr>
          <w:rStyle w:val="apple-style-span"/>
          <w:bCs/>
        </w:rPr>
        <w:t xml:space="preserve">Leandro Fernández de Moratín </w:t>
      </w:r>
      <w:r w:rsidRPr="00905900">
        <w:t xml:space="preserve">(1760- 1828) dramaturgo, traductor y escritor español, autor de la comedia de costumbres: </w:t>
      </w:r>
      <w:r w:rsidRPr="00905900">
        <w:rPr>
          <w:i/>
          <w:color w:val="000033"/>
        </w:rPr>
        <w:t>El sí de las niñas</w:t>
      </w:r>
      <w:r w:rsidRPr="00905900">
        <w:rPr>
          <w:color w:val="000033"/>
        </w:rPr>
        <w:t xml:space="preserve"> (1806).</w:t>
      </w:r>
      <w:r w:rsidRPr="00905900">
        <w:t xml:space="preserve">Tomás de Iriarte (1750-1791) Escritor, dramaturgo español de gran influencia durante los siglos XVIII y XIX, autor de </w:t>
      </w:r>
      <w:r w:rsidRPr="00905900">
        <w:rPr>
          <w:i/>
        </w:rPr>
        <w:t>Fábulas literarias</w:t>
      </w:r>
      <w:r w:rsidRPr="00905900">
        <w:t xml:space="preserve"> (1782) y comedias teatrales de gran popularidad como </w:t>
      </w:r>
      <w:r w:rsidRPr="00905900">
        <w:rPr>
          <w:rStyle w:val="apple-style-span"/>
          <w:i/>
          <w:iCs/>
          <w:color w:val="000000"/>
        </w:rPr>
        <w:t>La señorita malcriada</w:t>
      </w:r>
      <w:r w:rsidRPr="00905900">
        <w:rPr>
          <w:rStyle w:val="apple-style-span"/>
          <w:color w:val="000000"/>
        </w:rPr>
        <w:t xml:space="preserve"> (1788).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480A07"/>
    <w:rsid w:val="00140418"/>
    <w:rsid w:val="00145D94"/>
    <w:rsid w:val="001F4A55"/>
    <w:rsid w:val="00233676"/>
    <w:rsid w:val="002A3EE4"/>
    <w:rsid w:val="00360763"/>
    <w:rsid w:val="00465E97"/>
    <w:rsid w:val="00480A07"/>
    <w:rsid w:val="005F33F8"/>
    <w:rsid w:val="006D1B80"/>
    <w:rsid w:val="00B45F8D"/>
    <w:rsid w:val="00E64B3E"/>
    <w:rsid w:val="00EF4964"/>
    <w:rsid w:val="00F828C0"/>
    <w:rsid w:val="00FC7676"/>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A07"/>
    <w:pPr>
      <w:spacing w:after="0" w:line="240" w:lineRule="auto"/>
      <w:jc w:val="both"/>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480A07"/>
  </w:style>
  <w:style w:type="paragraph" w:styleId="Textonotapie">
    <w:name w:val="footnote text"/>
    <w:basedOn w:val="Normal"/>
    <w:link w:val="TextonotapieCar"/>
    <w:semiHidden/>
    <w:rsid w:val="00480A07"/>
    <w:rPr>
      <w:sz w:val="20"/>
      <w:szCs w:val="20"/>
    </w:rPr>
  </w:style>
  <w:style w:type="character" w:customStyle="1" w:styleId="TextonotapieCar">
    <w:name w:val="Texto nota pie Car"/>
    <w:basedOn w:val="Fuentedeprrafopredeter"/>
    <w:link w:val="Textonotapie"/>
    <w:semiHidden/>
    <w:rsid w:val="00480A07"/>
    <w:rPr>
      <w:rFonts w:ascii="Times New Roman" w:eastAsia="Times New Roman" w:hAnsi="Times New Roman" w:cs="Times New Roman"/>
      <w:sz w:val="20"/>
      <w:szCs w:val="20"/>
      <w:lang w:val="es-ES" w:eastAsia="es-ES"/>
    </w:rPr>
  </w:style>
  <w:style w:type="character" w:styleId="Refdenotaalpie">
    <w:name w:val="footnote reference"/>
    <w:basedOn w:val="Fuentedeprrafopredeter"/>
    <w:semiHidden/>
    <w:rsid w:val="00480A07"/>
    <w:rPr>
      <w:vertAlign w:val="superscript"/>
    </w:rPr>
  </w:style>
  <w:style w:type="character" w:customStyle="1" w:styleId="apple-style-span">
    <w:name w:val="apple-style-span"/>
    <w:basedOn w:val="Fuentedeprrafopredeter"/>
    <w:rsid w:val="00480A07"/>
  </w:style>
  <w:style w:type="paragraph" w:styleId="Encabezado">
    <w:name w:val="header"/>
    <w:basedOn w:val="Normal"/>
    <w:link w:val="EncabezadoCar"/>
    <w:uiPriority w:val="99"/>
    <w:semiHidden/>
    <w:unhideWhenUsed/>
    <w:rsid w:val="00145D94"/>
    <w:pPr>
      <w:tabs>
        <w:tab w:val="center" w:pos="4419"/>
        <w:tab w:val="right" w:pos="8838"/>
      </w:tabs>
    </w:pPr>
  </w:style>
  <w:style w:type="character" w:customStyle="1" w:styleId="EncabezadoCar">
    <w:name w:val="Encabezado Car"/>
    <w:basedOn w:val="Fuentedeprrafopredeter"/>
    <w:link w:val="Encabezado"/>
    <w:uiPriority w:val="99"/>
    <w:semiHidden/>
    <w:rsid w:val="00145D94"/>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145D94"/>
    <w:pPr>
      <w:tabs>
        <w:tab w:val="center" w:pos="4419"/>
        <w:tab w:val="right" w:pos="8838"/>
      </w:tabs>
    </w:pPr>
  </w:style>
  <w:style w:type="character" w:customStyle="1" w:styleId="PiedepginaCar">
    <w:name w:val="Pie de página Car"/>
    <w:basedOn w:val="Fuentedeprrafopredeter"/>
    <w:link w:val="Piedepgina"/>
    <w:uiPriority w:val="99"/>
    <w:rsid w:val="00145D94"/>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1019</TotalTime>
  <Pages>8</Pages>
  <Words>4558</Words>
  <Characters>25070</Characters>
  <Application>Microsoft Office Word</Application>
  <DocSecurity>0</DocSecurity>
  <Lines>208</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Jose</cp:lastModifiedBy>
  <cp:revision>4</cp:revision>
  <cp:lastPrinted>2012-01-09T13:39:00Z</cp:lastPrinted>
  <dcterms:created xsi:type="dcterms:W3CDTF">2012-01-07T22:27:00Z</dcterms:created>
  <dcterms:modified xsi:type="dcterms:W3CDTF">2012-01-09T13:48:00Z</dcterms:modified>
</cp:coreProperties>
</file>